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4759F8" w:rsidRPr="00954D6A">
        <w:rPr>
          <w:bCs/>
          <w:i/>
          <w:iCs/>
        </w:rPr>
        <w:t>DeepMirTar</w:t>
      </w:r>
      <w:proofErr w:type="spellEnd"/>
      <w:r w:rsidR="004759F8" w:rsidRPr="00954D6A">
        <w:rPr>
          <w:bCs/>
          <w:i/>
          <w:iCs/>
        </w:rPr>
        <w:t>: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6E2D34" w:rsidRPr="00954D6A">
        <w:rPr>
          <w:i/>
          <w:iCs/>
        </w:rPr>
        <w:t>miRAW</w:t>
      </w:r>
      <w:proofErr w:type="spellEnd"/>
      <w:r w:rsidR="006E2D34" w:rsidRPr="00954D6A">
        <w:rPr>
          <w:i/>
          <w:iCs/>
        </w:rPr>
        <w:t>: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2AC22A94" w14:textId="7AB530AC" w:rsidR="0039302F" w:rsidRPr="000002E7" w:rsidRDefault="00775D03" w:rsidP="00EF661F">
      <w:pPr>
        <w:pStyle w:val="ListParagraph"/>
        <w:numPr>
          <w:ilvl w:val="0"/>
          <w:numId w:val="3"/>
        </w:numPr>
        <w:spacing w:line="276" w:lineRule="auto"/>
        <w:jc w:val="both"/>
        <w:rPr>
          <w:bCs/>
        </w:rPr>
      </w:pPr>
      <w:proofErr w:type="spellStart"/>
      <w:r>
        <w:rPr>
          <w:bCs/>
        </w:rPr>
        <w:t>mirDB</w:t>
      </w:r>
      <w:proofErr w:type="spellEnd"/>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 xml:space="preserve">The mature miRNA sequences for both organisms are retrieved from </w:t>
      </w:r>
      <w:proofErr w:type="spellStart"/>
      <w:r>
        <w:rPr>
          <w:bCs/>
        </w:rPr>
        <w:t>miR</w:t>
      </w:r>
      <w:r w:rsidR="00370075">
        <w:rPr>
          <w:bCs/>
        </w:rPr>
        <w:t>B</w:t>
      </w:r>
      <w:r>
        <w:rPr>
          <w:bCs/>
        </w:rPr>
        <w:t>ase</w:t>
      </w:r>
      <w:proofErr w:type="spellEnd"/>
      <w:r>
        <w:rPr>
          <w:bCs/>
        </w:rPr>
        <w:t xml:space="preserve"> [36], and the sequences of the target mRNA molecules are extracted from the respective genomes [</w:t>
      </w:r>
      <w:r w:rsidR="0073759A">
        <w:rPr>
          <w:bCs/>
        </w:rPr>
        <w:t xml:space="preserve">29, </w:t>
      </w:r>
      <w:r>
        <w:rPr>
          <w:bCs/>
        </w:rPr>
        <w:t>37, 38].</w:t>
      </w:r>
    </w:p>
    <w:p w14:paraId="66E097C8" w14:textId="05353C37" w:rsidR="00974379" w:rsidRDefault="00EC05EC" w:rsidP="00E277EF">
      <w:pPr>
        <w:spacing w:line="276" w:lineRule="auto"/>
        <w:jc w:val="center"/>
        <w:rPr>
          <w:bCs/>
        </w:rPr>
      </w:pPr>
      <w:r>
        <w:rPr>
          <w:bCs/>
          <w:noProof/>
        </w:rPr>
        <w:drawing>
          <wp:inline distT="0" distB="0" distL="0" distR="0" wp14:anchorId="16494520" wp14:editId="66B77380">
            <wp:extent cx="1985479" cy="3248465"/>
            <wp:effectExtent l="0" t="0" r="0" b="3175"/>
            <wp:docPr id="21042897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89734" name="Picture 1" descr="A screen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062" cy="3334497"/>
                    </a:xfrm>
                    <a:prstGeom prst="rect">
                      <a:avLst/>
                    </a:prstGeom>
                  </pic:spPr>
                </pic:pic>
              </a:graphicData>
            </a:graphic>
          </wp:inline>
        </w:drawing>
      </w:r>
    </w:p>
    <w:p w14:paraId="2BD585C9" w14:textId="082D5898" w:rsidR="00974379" w:rsidRDefault="00EC05EC" w:rsidP="00974379">
      <w:pPr>
        <w:spacing w:line="276" w:lineRule="auto"/>
        <w:jc w:val="center"/>
        <w:rPr>
          <w:bCs/>
        </w:rPr>
      </w:pPr>
      <w:r>
        <w:rPr>
          <w:bCs/>
          <w:noProof/>
        </w:rPr>
        <w:drawing>
          <wp:inline distT="0" distB="0" distL="0" distR="0" wp14:anchorId="4EAC7684" wp14:editId="09BE2B2B">
            <wp:extent cx="1837592" cy="1605766"/>
            <wp:effectExtent l="0" t="0" r="4445" b="0"/>
            <wp:docPr id="702868639" name="Picture 2" descr="A diagram of a dna sequ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639" name="Picture 2" descr="A diagram of a dna sequen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887" cy="1639230"/>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4B6A7BB6" w14:textId="188BD7AB" w:rsidR="00810E70" w:rsidRDefault="00810E70" w:rsidP="00810E70">
      <w:pPr>
        <w:spacing w:line="276" w:lineRule="auto"/>
        <w:jc w:val="both"/>
        <w:rPr>
          <w:bCs/>
        </w:rPr>
      </w:pPr>
      <w:r>
        <w:rPr>
          <w:bCs/>
        </w:rPr>
        <w:t xml:space="preserve">The objective of this stage is to generate a negative dataset based on the experimentally validated non-target </w:t>
      </w:r>
      <w:proofErr w:type="gramStart"/>
      <w:r>
        <w:rPr>
          <w:bCs/>
        </w:rPr>
        <w:t>interactions</w:t>
      </w:r>
      <w:proofErr w:type="gramEnd"/>
      <w:r>
        <w:rPr>
          <w:bCs/>
        </w:rPr>
        <w:t xml:space="preserve"> </w:t>
      </w:r>
    </w:p>
    <w:p w14:paraId="19FDB669" w14:textId="220F98ED" w:rsidR="000B1C62" w:rsidRDefault="00CE5698" w:rsidP="00E277EF">
      <w:pPr>
        <w:spacing w:line="276" w:lineRule="auto"/>
        <w:jc w:val="center"/>
        <w:rPr>
          <w:bCs/>
        </w:rPr>
      </w:pPr>
      <w:r>
        <w:rPr>
          <w:bCs/>
          <w:noProof/>
        </w:rPr>
        <w:drawing>
          <wp:inline distT="0" distB="0" distL="0" distR="0" wp14:anchorId="0CE97FF3" wp14:editId="2169F3AC">
            <wp:extent cx="2743200" cy="4078605"/>
            <wp:effectExtent l="0" t="0" r="0" b="0"/>
            <wp:docPr id="12268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4136" name="Picture 1226844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078605"/>
                    </a:xfrm>
                    <a:prstGeom prst="rect">
                      <a:avLst/>
                    </a:prstGeom>
                  </pic:spPr>
                </pic:pic>
              </a:graphicData>
            </a:graphic>
          </wp:inline>
        </w:drawing>
      </w:r>
    </w:p>
    <w:p w14:paraId="70BE8286" w14:textId="02BCD5FD"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r w:rsidR="00CE5698">
        <w:rPr>
          <w:bCs/>
          <w:sz w:val="18"/>
          <w:szCs w:val="18"/>
        </w:rPr>
        <w:t xml:space="preserve"> MiRNA matching phase.</w:t>
      </w:r>
    </w:p>
    <w:p w14:paraId="5A965D85" w14:textId="649F033F" w:rsidR="000002E7" w:rsidRDefault="000002E7" w:rsidP="00E277EF">
      <w:pPr>
        <w:spacing w:line="276" w:lineRule="auto"/>
        <w:jc w:val="center"/>
        <w:rPr>
          <w:bCs/>
        </w:rPr>
      </w:pPr>
    </w:p>
    <w:p w14:paraId="4F94CCC5" w14:textId="2AB80D8C" w:rsidR="005F2DF9" w:rsidRDefault="005F2DF9" w:rsidP="005F2DF9">
      <w:pPr>
        <w:pStyle w:val="ListParagraph"/>
        <w:spacing w:line="276" w:lineRule="auto"/>
        <w:ind w:left="0"/>
        <w:jc w:val="both"/>
        <w:rPr>
          <w:bCs/>
        </w:rPr>
      </w:pPr>
      <w:r w:rsidRPr="00D45779">
        <w:rPr>
          <w:bCs/>
          <w:sz w:val="18"/>
          <w:szCs w:val="18"/>
        </w:rPr>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w:t>
      </w:r>
      <w:r w:rsidRPr="0007756E">
        <w:t xml:space="preserve">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w:t>
      </w:r>
      <w:r w:rsidRPr="0007756E">
        <w:lastRenderedPageBreak/>
        <w:t xml:space="preserve">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xml:space="preserve">, “A Structural View of miRNA Biogenesis and Function,” Non-Coding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w:t>
      </w:r>
      <w:r w:rsidRPr="00F373FF">
        <w:lastRenderedPageBreak/>
        <w:t xml:space="preserve">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0B832F2B" w14:textId="3212771A" w:rsidR="00A83121" w:rsidRPr="0007756E" w:rsidRDefault="00A83121" w:rsidP="00EF661F">
      <w:pPr>
        <w:spacing w:line="276" w:lineRule="auto"/>
        <w:jc w:val="both"/>
      </w:pPr>
      <w:r w:rsidRPr="00A83121">
        <w:t>[</w:t>
      </w:r>
      <w:r>
        <w:t>33</w:t>
      </w:r>
      <w:r w:rsidRPr="00A83121">
        <w:t>] S. Bandyopadhyay and R. Mitra, ‘</w:t>
      </w:r>
      <w:proofErr w:type="spellStart"/>
      <w:r w:rsidRPr="00A83121">
        <w:t>TargetMiner</w:t>
      </w:r>
      <w:proofErr w:type="spellEnd"/>
      <w:r w:rsidRPr="00A83121">
        <w:t xml:space="preserve">: microRNA target prediction with systematic identification of tissue-specific negative examples’, Bioinformatics, vol. 25, no. 20, pp. 2625–2631, Oct. 2009, </w:t>
      </w:r>
      <w:proofErr w:type="spellStart"/>
      <w:r w:rsidRPr="00A83121">
        <w:t>doi</w:t>
      </w:r>
      <w:proofErr w:type="spellEnd"/>
      <w:r w:rsidRPr="00A83121">
        <w:t>: 10.1093/bioinformatics/btp503.</w:t>
      </w:r>
    </w:p>
    <w:p w14:paraId="6EAF37AE" w14:textId="39EFB230" w:rsidR="004C718F" w:rsidRDefault="00E537E4" w:rsidP="00EF661F">
      <w:pPr>
        <w:spacing w:line="276" w:lineRule="auto"/>
        <w:jc w:val="both"/>
      </w:pPr>
      <w:r w:rsidRPr="00E537E4">
        <w:t>[</w:t>
      </w:r>
      <w:r>
        <w:t>34</w:t>
      </w:r>
      <w:r w:rsidRPr="00E537E4">
        <w:t>] ‘</w:t>
      </w:r>
      <w:proofErr w:type="spellStart"/>
      <w:r w:rsidRPr="00E537E4">
        <w:t>PmiREN</w:t>
      </w:r>
      <w:proofErr w:type="spellEnd"/>
      <w:r w:rsidRPr="00E537E4">
        <w:t>: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w:t>
      </w:r>
      <w:proofErr w:type="spellStart"/>
      <w:r w:rsidRPr="00BB596D">
        <w:t>refSeq</w:t>
      </w:r>
      <w:proofErr w:type="spellEnd"/>
      <w:r w:rsidRPr="00BB596D">
        <w:t xml:space="preserve"> Accession to Gene Symbol Converter - Genomics </w:t>
      </w:r>
      <w:proofErr w:type="spellStart"/>
      <w:r w:rsidRPr="00BB596D">
        <w:t>Biotools</w:t>
      </w:r>
      <w:proofErr w:type="spellEnd"/>
      <w:r w:rsidRPr="00BB596D">
        <w:t xml:space="preserve">’. </w:t>
      </w:r>
      <w:r w:rsidRPr="00BB596D">
        <w:t>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w:t>
      </w:r>
      <w:proofErr w:type="spellStart"/>
      <w:r w:rsidRPr="006F00B6">
        <w:t>miRBase</w:t>
      </w:r>
      <w:proofErr w:type="spellEnd"/>
      <w:r w:rsidRPr="006F00B6">
        <w:t xml:space="preserv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w:t>
      </w:r>
      <w:proofErr w:type="spellStart"/>
      <w:r w:rsidRPr="008750E0">
        <w:t>Murcott</w:t>
      </w:r>
      <w:proofErr w:type="spellEnd"/>
      <w:r w:rsidRPr="008750E0">
        <w:t xml:space="preserve">, R. J. </w:t>
      </w:r>
      <w:proofErr w:type="spellStart"/>
      <w:r w:rsidRPr="008750E0">
        <w:t>Pawluk</w:t>
      </w:r>
      <w:proofErr w:type="spellEnd"/>
      <w:r w:rsidRPr="008750E0">
        <w:t xml:space="preserve">, A. V. </w:t>
      </w:r>
      <w:proofErr w:type="spellStart"/>
      <w:r w:rsidRPr="008750E0">
        <w:t>Protasio</w:t>
      </w:r>
      <w:proofErr w:type="spellEnd"/>
      <w:r w:rsidRPr="008750E0">
        <w:t xml:space="preserve">, R. Y. </w:t>
      </w:r>
      <w:proofErr w:type="spellStart"/>
      <w:r w:rsidRPr="008750E0">
        <w:t>Akinmusola</w:t>
      </w:r>
      <w:proofErr w:type="spellEnd"/>
      <w:r w:rsidRPr="008750E0">
        <w:t xml:space="preserve">, D. </w:t>
      </w:r>
      <w:proofErr w:type="spellStart"/>
      <w:r w:rsidRPr="008750E0">
        <w:t>Lastik</w:t>
      </w:r>
      <w:proofErr w:type="spellEnd"/>
      <w:r w:rsidRPr="008750E0">
        <w:t>, and V. L. Hunt, ‘</w:t>
      </w:r>
      <w:proofErr w:type="spellStart"/>
      <w:r w:rsidRPr="008750E0">
        <w:t>stepRNA</w:t>
      </w:r>
      <w:proofErr w:type="spellEnd"/>
      <w:r w:rsidRPr="008750E0">
        <w:t xml:space="preserve">: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w:t>
      </w:r>
      <w:proofErr w:type="spellStart"/>
      <w:r w:rsidRPr="00774EFC">
        <w:t>miRTarBase</w:t>
      </w:r>
      <w:proofErr w:type="spellEnd"/>
      <w:r w:rsidRPr="00774EFC">
        <w:t xml:space="preserve"> update 2022: an informative resource for experimentally validated miRNA–target interactions’, Nucleic Acids Research, vol. 50, no. D1, pp. D222–D230, Jan. 2022, </w:t>
      </w:r>
      <w:proofErr w:type="spellStart"/>
      <w:r w:rsidRPr="00774EFC">
        <w:t>doi</w:t>
      </w:r>
      <w:proofErr w:type="spellEnd"/>
      <w:r w:rsidRPr="00774EFC">
        <w:t>: 10.1093/</w:t>
      </w:r>
      <w:proofErr w:type="spellStart"/>
      <w:r w:rsidRPr="00774EFC">
        <w:t>nar</w:t>
      </w:r>
      <w:proofErr w:type="spellEnd"/>
      <w:r w:rsidRPr="00774EFC">
        <w:t>/gkab1079.</w:t>
      </w:r>
    </w:p>
    <w:p w14:paraId="5270F84A" w14:textId="17019C4E" w:rsidR="00B00FB7" w:rsidRDefault="00B00FB7" w:rsidP="00EF661F">
      <w:pPr>
        <w:spacing w:line="276" w:lineRule="auto"/>
        <w:jc w:val="both"/>
      </w:pPr>
      <w:r w:rsidRPr="00B00FB7">
        <w:t>[</w:t>
      </w:r>
      <w:r>
        <w:t>4</w:t>
      </w:r>
      <w:r w:rsidRPr="00B00FB7">
        <w:t xml:space="preserve">1] ‘Bio.pairwise2 module — </w:t>
      </w:r>
      <w:proofErr w:type="spellStart"/>
      <w:r w:rsidRPr="00B00FB7">
        <w:t>Biopython</w:t>
      </w:r>
      <w:proofErr w:type="spellEnd"/>
      <w:r w:rsidRPr="00B00FB7">
        <w:t xml:space="preserve"> 1.75 documentation’. https://biopython.org/docs/1.75/api/Bio.pairwise2.html (accessed Aug. 29, 2023).</w:t>
      </w:r>
    </w:p>
    <w:p w14:paraId="01BD7FA6" w14:textId="1A034F83" w:rsidR="00877B88" w:rsidRDefault="00877B88" w:rsidP="00EF661F">
      <w:pPr>
        <w:spacing w:line="276" w:lineRule="auto"/>
        <w:jc w:val="both"/>
      </w:pPr>
      <w:r w:rsidRPr="00877B88">
        <w:t>[</w:t>
      </w:r>
      <w:r>
        <w:t>42</w:t>
      </w:r>
      <w:r w:rsidRPr="00877B88">
        <w:t>] ‘</w:t>
      </w:r>
      <w:proofErr w:type="spellStart"/>
      <w:r w:rsidRPr="00877B88">
        <w:t>miRBase</w:t>
      </w:r>
      <w:proofErr w:type="spellEnd"/>
      <w:r w:rsidRPr="00877B88">
        <w:t>’. https://www.mirbase.org/ftp.shtml (accessed May 08, 2023).</w:t>
      </w:r>
    </w:p>
    <w:p w14:paraId="53E41DDD" w14:textId="77777777" w:rsidR="003B4A43" w:rsidRPr="0007756E" w:rsidRDefault="003B4A43" w:rsidP="00EF661F">
      <w:pPr>
        <w:spacing w:line="276" w:lineRule="auto"/>
        <w:jc w:val="both"/>
      </w:pPr>
    </w:p>
    <w:sectPr w:rsidR="003B4A43"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855C" w14:textId="77777777" w:rsidR="00B37FE1" w:rsidRDefault="00B37FE1" w:rsidP="00D83D89">
      <w:pPr>
        <w:spacing w:after="0" w:line="240" w:lineRule="auto"/>
      </w:pPr>
      <w:r>
        <w:separator/>
      </w:r>
    </w:p>
  </w:endnote>
  <w:endnote w:type="continuationSeparator" w:id="0">
    <w:p w14:paraId="3C2C1836" w14:textId="77777777" w:rsidR="00B37FE1" w:rsidRDefault="00B37FE1"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E3709" w14:textId="77777777" w:rsidR="00B37FE1" w:rsidRDefault="00B37FE1" w:rsidP="00D83D89">
      <w:pPr>
        <w:spacing w:after="0" w:line="240" w:lineRule="auto"/>
      </w:pPr>
      <w:r>
        <w:separator/>
      </w:r>
    </w:p>
  </w:footnote>
  <w:footnote w:type="continuationSeparator" w:id="0">
    <w:p w14:paraId="23B78C36" w14:textId="77777777" w:rsidR="00B37FE1" w:rsidRDefault="00B37FE1"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46C9"/>
    <w:rsid w:val="000B1C62"/>
    <w:rsid w:val="000C5C30"/>
    <w:rsid w:val="000C71F8"/>
    <w:rsid w:val="000D5A6B"/>
    <w:rsid w:val="000D67F0"/>
    <w:rsid w:val="000D79DB"/>
    <w:rsid w:val="000E770D"/>
    <w:rsid w:val="000F6D8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5B45"/>
    <w:rsid w:val="00387231"/>
    <w:rsid w:val="003878D2"/>
    <w:rsid w:val="003911DD"/>
    <w:rsid w:val="0039302F"/>
    <w:rsid w:val="003A4987"/>
    <w:rsid w:val="003A6EED"/>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00B6"/>
    <w:rsid w:val="006F3B71"/>
    <w:rsid w:val="006F6355"/>
    <w:rsid w:val="007014A5"/>
    <w:rsid w:val="00702871"/>
    <w:rsid w:val="0071194B"/>
    <w:rsid w:val="0072082B"/>
    <w:rsid w:val="00724417"/>
    <w:rsid w:val="0073759A"/>
    <w:rsid w:val="007404FC"/>
    <w:rsid w:val="00744630"/>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10E70"/>
    <w:rsid w:val="008325BD"/>
    <w:rsid w:val="00834289"/>
    <w:rsid w:val="00836C94"/>
    <w:rsid w:val="00840DCA"/>
    <w:rsid w:val="008551C3"/>
    <w:rsid w:val="00856CEA"/>
    <w:rsid w:val="00864B36"/>
    <w:rsid w:val="00872FE3"/>
    <w:rsid w:val="008750E0"/>
    <w:rsid w:val="00877B88"/>
    <w:rsid w:val="00877E85"/>
    <w:rsid w:val="008854FF"/>
    <w:rsid w:val="00893D03"/>
    <w:rsid w:val="00893F63"/>
    <w:rsid w:val="008A386A"/>
    <w:rsid w:val="008D6762"/>
    <w:rsid w:val="008F5604"/>
    <w:rsid w:val="008F62D3"/>
    <w:rsid w:val="008F7D41"/>
    <w:rsid w:val="009006BE"/>
    <w:rsid w:val="0090261F"/>
    <w:rsid w:val="009119B8"/>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00FB7"/>
    <w:rsid w:val="00B10C97"/>
    <w:rsid w:val="00B35465"/>
    <w:rsid w:val="00B37FE1"/>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5698"/>
    <w:rsid w:val="00CE7C53"/>
    <w:rsid w:val="00CF5D8F"/>
    <w:rsid w:val="00D0085E"/>
    <w:rsid w:val="00D06C92"/>
    <w:rsid w:val="00D14B3E"/>
    <w:rsid w:val="00D22087"/>
    <w:rsid w:val="00D26C6F"/>
    <w:rsid w:val="00D3761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2D6"/>
    <w:rsid w:val="00DC24BD"/>
    <w:rsid w:val="00DC28B5"/>
    <w:rsid w:val="00DD6A4F"/>
    <w:rsid w:val="00DE0F35"/>
    <w:rsid w:val="00DE3559"/>
    <w:rsid w:val="00E0093C"/>
    <w:rsid w:val="00E13764"/>
    <w:rsid w:val="00E277EF"/>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B2B24"/>
    <w:rsid w:val="00EB5278"/>
    <w:rsid w:val="00EC02BB"/>
    <w:rsid w:val="00EC05EC"/>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632576">
      <w:bodyDiv w:val="1"/>
      <w:marLeft w:val="0"/>
      <w:marRight w:val="0"/>
      <w:marTop w:val="0"/>
      <w:marBottom w:val="0"/>
      <w:divBdr>
        <w:top w:val="none" w:sz="0" w:space="0" w:color="auto"/>
        <w:left w:val="none" w:sz="0" w:space="0" w:color="auto"/>
        <w:bottom w:val="none" w:sz="0" w:space="0" w:color="auto"/>
        <w:right w:val="none" w:sz="0" w:space="0" w:color="auto"/>
      </w:divBdr>
      <w:divsChild>
        <w:div w:id="2035575272">
          <w:marLeft w:val="0"/>
          <w:marRight w:val="0"/>
          <w:marTop w:val="0"/>
          <w:marBottom w:val="0"/>
          <w:divBdr>
            <w:top w:val="none" w:sz="0" w:space="0" w:color="auto"/>
            <w:left w:val="none" w:sz="0" w:space="0" w:color="auto"/>
            <w:bottom w:val="none" w:sz="0" w:space="0" w:color="auto"/>
            <w:right w:val="none" w:sz="0" w:space="0" w:color="auto"/>
          </w:divBdr>
          <w:divsChild>
            <w:div w:id="734737888">
              <w:marLeft w:val="0"/>
              <w:marRight w:val="0"/>
              <w:marTop w:val="0"/>
              <w:marBottom w:val="0"/>
              <w:divBdr>
                <w:top w:val="none" w:sz="0" w:space="0" w:color="auto"/>
                <w:left w:val="none" w:sz="0" w:space="0" w:color="auto"/>
                <w:bottom w:val="none" w:sz="0" w:space="0" w:color="auto"/>
                <w:right w:val="none" w:sz="0" w:space="0" w:color="auto"/>
              </w:divBdr>
              <w:divsChild>
                <w:div w:id="1724601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79317">
      <w:bodyDiv w:val="1"/>
      <w:marLeft w:val="0"/>
      <w:marRight w:val="0"/>
      <w:marTop w:val="0"/>
      <w:marBottom w:val="0"/>
      <w:divBdr>
        <w:top w:val="none" w:sz="0" w:space="0" w:color="auto"/>
        <w:left w:val="none" w:sz="0" w:space="0" w:color="auto"/>
        <w:bottom w:val="none" w:sz="0" w:space="0" w:color="auto"/>
        <w:right w:val="none" w:sz="0" w:space="0" w:color="auto"/>
      </w:divBdr>
      <w:divsChild>
        <w:div w:id="557859774">
          <w:marLeft w:val="0"/>
          <w:marRight w:val="0"/>
          <w:marTop w:val="0"/>
          <w:marBottom w:val="0"/>
          <w:divBdr>
            <w:top w:val="none" w:sz="0" w:space="0" w:color="auto"/>
            <w:left w:val="none" w:sz="0" w:space="0" w:color="auto"/>
            <w:bottom w:val="none" w:sz="0" w:space="0" w:color="auto"/>
            <w:right w:val="none" w:sz="0" w:space="0" w:color="auto"/>
          </w:divBdr>
          <w:divsChild>
            <w:div w:id="954678707">
              <w:marLeft w:val="0"/>
              <w:marRight w:val="0"/>
              <w:marTop w:val="0"/>
              <w:marBottom w:val="0"/>
              <w:divBdr>
                <w:top w:val="none" w:sz="0" w:space="0" w:color="auto"/>
                <w:left w:val="none" w:sz="0" w:space="0" w:color="auto"/>
                <w:bottom w:val="none" w:sz="0" w:space="0" w:color="auto"/>
                <w:right w:val="none" w:sz="0" w:space="0" w:color="auto"/>
              </w:divBdr>
              <w:divsChild>
                <w:div w:id="1588150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12</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13</cp:revision>
  <cp:lastPrinted>2023-08-21T12:58:00Z</cp:lastPrinted>
  <dcterms:created xsi:type="dcterms:W3CDTF">2023-08-21T12:58:00Z</dcterms:created>
  <dcterms:modified xsi:type="dcterms:W3CDTF">2023-09-04T12:22:00Z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