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9756A" w14:textId="77777777" w:rsidR="002373C7" w:rsidRPr="002373C7" w:rsidRDefault="002373C7" w:rsidP="002373C7">
      <w:pPr>
        <w:rPr>
          <w:b/>
          <w:bCs/>
          <w:sz w:val="32"/>
          <w:szCs w:val="32"/>
          <w:lang w:val="pt-PT"/>
        </w:rPr>
      </w:pPr>
      <w:r w:rsidRPr="002373C7">
        <w:rPr>
          <w:b/>
          <w:bCs/>
          <w:sz w:val="32"/>
          <w:szCs w:val="32"/>
          <w:lang w:val="pt-PT"/>
        </w:rPr>
        <w:t>Definição e Implementação de Testes de serviços 13 e 15 da plataforma de software espacial KARVEL</w:t>
      </w:r>
    </w:p>
    <w:p w14:paraId="0DF3A87E" w14:textId="77777777" w:rsidR="002373C7" w:rsidRDefault="002373C7" w:rsidP="002373C7">
      <w:pPr>
        <w:ind w:firstLine="567"/>
        <w:jc w:val="both"/>
        <w:rPr>
          <w:lang w:val="pt-PT"/>
        </w:rPr>
      </w:pPr>
      <w:r w:rsidRPr="002373C7">
        <w:rPr>
          <w:lang w:val="pt-PT"/>
        </w:rPr>
        <w:t xml:space="preserve">O Packet Utilization Standard (PUS), definido pela norma ECSS-E-ST-70-41C, é um dos principais standards adotados em sistemas espaciais e tem como objetivo normalizar a interface de nível de aplicação entre o segmento de solo e o segmento espacial (ou a bordo). Este Standard aborda a utilização de pacotes de telecomando e telemetria para fins de monitorização e controlo remoto de subsistemas e cargas úteis de naves espaciais. </w:t>
      </w:r>
    </w:p>
    <w:p w14:paraId="367BF0BF" w14:textId="77777777" w:rsidR="002373C7" w:rsidRDefault="002373C7" w:rsidP="002373C7">
      <w:pPr>
        <w:ind w:firstLine="567"/>
        <w:jc w:val="both"/>
        <w:rPr>
          <w:lang w:val="pt-PT"/>
        </w:rPr>
      </w:pPr>
      <w:r w:rsidRPr="002373C7">
        <w:rPr>
          <w:lang w:val="pt-PT"/>
        </w:rPr>
        <w:t xml:space="preserve">O PUS define um conjunto de Serviços Padrão (Service Types - ST) que satisfazem todos os requisitos operacionais fundamentais, mas é crucial notar que todos os serviços são opcionais e devem ser adaptados ("tailored") para as necessidades e requisitos específicos de cada missão. Entre os serviços definidos, merecem destaque o Serviço 13 (Large Packet Transfer) e o Serviço 15 (Onboard Storage and Retrieval): O Serviço 13 permite a troca eficiente de mensagens de grande dimensão entre o segmento espacial e o terrestre, encapsuladas em pacotes CCSDS. Para concretizar essa capacidade, o serviço recorre a mecanismos de fragmentação e remontagem (segmentation and reassembly), assegurando que mesmo dados extensos são transmitidos de forma segura e coerente. </w:t>
      </w:r>
    </w:p>
    <w:p w14:paraId="57D5F176" w14:textId="459D16AE" w:rsidR="002373C7" w:rsidRDefault="002373C7" w:rsidP="002373C7">
      <w:pPr>
        <w:ind w:firstLine="567"/>
        <w:jc w:val="both"/>
        <w:rPr>
          <w:lang w:val="pt-PT"/>
        </w:rPr>
      </w:pPr>
      <w:r w:rsidRPr="002373C7">
        <w:rPr>
          <w:lang w:val="pt-PT"/>
        </w:rPr>
        <w:t xml:space="preserve">O serviço integra dois subserviços complementares: o subserviço de downlink, responsável pela transferência de pacotes grandes do espaço para o solo, e o subserviço de uplink, que garante a transferência na direção inversa. Um dos seus princípios fundamentais é a transparência operacional as entidades que enviam ou recebem os pacotes não precisam ter conhecimento das restrições de comunicação envolvidas, uma vez que o serviço gere automaticamente todo o processo de transporte. O Serviço 15 disponibiliza mecanismos para armazenar dados de telemetria no sistema de voo e transferi-los posteriormente para o segmento de solo, segundo critérios definidos pela missão. Este serviço assegura que as informações recolhidas a bordo, mesmo quando a ligação de comunicação com o solo não está disponível, são devidamente preservadas e transmitidas assim que possível. </w:t>
      </w:r>
    </w:p>
    <w:p w14:paraId="1AC3A317" w14:textId="21CE90BB" w:rsidR="002373C7" w:rsidRDefault="002373C7" w:rsidP="00F231C6">
      <w:pPr>
        <w:ind w:firstLine="567"/>
        <w:jc w:val="both"/>
        <w:rPr>
          <w:lang w:val="pt-PT"/>
        </w:rPr>
      </w:pPr>
      <w:r w:rsidRPr="002373C7">
        <w:rPr>
          <w:lang w:val="pt-PT"/>
        </w:rPr>
        <w:t xml:space="preserve">No domínio da engenharia de software espacial, a validação assume um papel crítico no ciclo de desenvolvimento, uma vez que qualquer anomalia funcional pode comprometer o sucesso de uma missão. A natureza crítica e inacessível dos sistemas embarcados exige que o comportamento do software de voo seja rigorosamente verificado antes do lançamento, garantindo conformidade com especificações e robustez perante condições operacionais complexas. Neste contexto, a validação das funcionalidades implementadas é essencial para assegurar que o código de voo atua em estrita conformidade com as especificações funcionais do ECSS PUS-C, garantindo </w:t>
      </w:r>
      <w:r w:rsidRPr="002373C7">
        <w:rPr>
          <w:lang w:val="pt-PT"/>
        </w:rPr>
        <w:lastRenderedPageBreak/>
        <w:t>previsibilidade, segurança operacional e sincronização precisa entre os módulos de bordo e o segmento de controlo de missão.</w:t>
      </w:r>
    </w:p>
    <w:p w14:paraId="53531EF0" w14:textId="0F3FEA03" w:rsidR="002373C7" w:rsidRPr="002373C7" w:rsidRDefault="002373C7">
      <w:pPr>
        <w:rPr>
          <w:b/>
          <w:bCs/>
          <w:sz w:val="28"/>
          <w:szCs w:val="28"/>
          <w:lang w:val="pt-PT"/>
        </w:rPr>
      </w:pPr>
      <w:r w:rsidRPr="002373C7">
        <w:rPr>
          <w:b/>
          <w:bCs/>
          <w:sz w:val="28"/>
          <w:szCs w:val="28"/>
          <w:lang w:val="pt-PT"/>
        </w:rPr>
        <w:t xml:space="preserve">OBJETIVO DO PROJETO DE ESTÁGIO </w:t>
      </w:r>
    </w:p>
    <w:p w14:paraId="0FC494E0" w14:textId="5AC85AE0" w:rsidR="002373C7" w:rsidRDefault="002373C7" w:rsidP="00F231C6">
      <w:pPr>
        <w:ind w:firstLine="567"/>
        <w:jc w:val="both"/>
        <w:rPr>
          <w:lang w:val="pt-PT"/>
        </w:rPr>
      </w:pPr>
      <w:r w:rsidRPr="002373C7">
        <w:rPr>
          <w:lang w:val="pt-PT"/>
        </w:rPr>
        <w:t>O objetivo deste projeto de estágio passa pela inclusão do estagiário na análise, definição e implementação de testes de validação para os serviços PUS 13 e 15 implementados na plataforma de software embebido para naves espaciais da Critical Software Karvel. O aluno deverá realizar as seguintes tarefas: Analisar a especificação dos serviços PUS 13 e 15. Analisar a plataforma de testes da Critical Software Khronosim onde os testes serão implementados. Especificar testes funcionais, implementá-los (em C++), executá-los e documentar resultados. Escrita de um documento técnico que descreva os serviços PUS 13 e 15 e de que forma foi feita a sua validação no Karvel.</w:t>
      </w:r>
    </w:p>
    <w:p w14:paraId="5D13599D" w14:textId="77777777" w:rsidR="002373C7" w:rsidRPr="002373C7" w:rsidRDefault="002373C7">
      <w:pPr>
        <w:rPr>
          <w:b/>
          <w:bCs/>
          <w:sz w:val="28"/>
          <w:szCs w:val="28"/>
          <w:lang w:val="pt-PT"/>
        </w:rPr>
      </w:pPr>
      <w:r w:rsidRPr="002373C7">
        <w:rPr>
          <w:b/>
          <w:bCs/>
          <w:sz w:val="28"/>
          <w:szCs w:val="28"/>
          <w:lang w:val="pt-PT"/>
        </w:rPr>
        <w:t xml:space="preserve">PLANO DE TRABALHOS </w:t>
      </w:r>
    </w:p>
    <w:p w14:paraId="75670F48" w14:textId="77777777" w:rsidR="002373C7" w:rsidRDefault="002373C7">
      <w:pPr>
        <w:rPr>
          <w:lang w:val="pt-PT"/>
        </w:rPr>
      </w:pPr>
      <w:r w:rsidRPr="002373C7">
        <w:rPr>
          <w:lang w:val="pt-PT"/>
        </w:rPr>
        <w:t xml:space="preserve">As principais atividades a desenvolver no âmbito do projeto de dissertação são: </w:t>
      </w:r>
    </w:p>
    <w:p w14:paraId="6D06E334" w14:textId="77777777" w:rsidR="002373C7" w:rsidRDefault="002373C7">
      <w:pPr>
        <w:rPr>
          <w:lang w:val="pt-PT"/>
        </w:rPr>
      </w:pPr>
      <w:r w:rsidRPr="002373C7">
        <w:rPr>
          <w:lang w:val="pt-PT"/>
        </w:rPr>
        <w:t xml:space="preserve">T1: Análise dos serviços PUS 13 e 15; </w:t>
      </w:r>
    </w:p>
    <w:p w14:paraId="147787C7" w14:textId="77777777" w:rsidR="002373C7" w:rsidRDefault="002373C7">
      <w:pPr>
        <w:rPr>
          <w:lang w:val="pt-PT"/>
        </w:rPr>
      </w:pPr>
      <w:r w:rsidRPr="002373C7">
        <w:rPr>
          <w:lang w:val="pt-PT"/>
        </w:rPr>
        <w:t xml:space="preserve">T2: Análise da plataforma de testes Khronosim; </w:t>
      </w:r>
    </w:p>
    <w:p w14:paraId="531544C8" w14:textId="77777777" w:rsidR="002373C7" w:rsidRDefault="002373C7">
      <w:pPr>
        <w:rPr>
          <w:lang w:val="pt-PT"/>
        </w:rPr>
      </w:pPr>
      <w:r w:rsidRPr="002373C7">
        <w:rPr>
          <w:lang w:val="pt-PT"/>
        </w:rPr>
        <w:t xml:space="preserve">T3: Especificar, implementar e executar testes funcionais e de performance para o serviço 13; </w:t>
      </w:r>
    </w:p>
    <w:p w14:paraId="7F72EB4C" w14:textId="77777777" w:rsidR="002373C7" w:rsidRDefault="002373C7">
      <w:pPr>
        <w:rPr>
          <w:lang w:val="pt-PT"/>
        </w:rPr>
      </w:pPr>
      <w:r w:rsidRPr="002373C7">
        <w:rPr>
          <w:lang w:val="pt-PT"/>
        </w:rPr>
        <w:t xml:space="preserve">T4: Especificar, implementar e executar testes funcionais e de performance para o serviço 15; </w:t>
      </w:r>
    </w:p>
    <w:p w14:paraId="350E4865" w14:textId="71FC8478" w:rsidR="002373C7" w:rsidRDefault="002373C7">
      <w:pPr>
        <w:rPr>
          <w:lang w:val="pt-PT"/>
        </w:rPr>
      </w:pPr>
      <w:r w:rsidRPr="002373C7">
        <w:rPr>
          <w:lang w:val="pt-PT"/>
        </w:rPr>
        <w:t>T5: Escrita da dissertação sobre os temas acima abordados, assim como a preparação de duas apresentações anexas, uma para a avaliação académica e outra, mais técnica, para apresentação interna na Critical Software.</w:t>
      </w:r>
    </w:p>
    <w:p w14:paraId="067FADAD" w14:textId="77777777" w:rsidR="002373C7" w:rsidRPr="002373C7" w:rsidRDefault="002373C7">
      <w:pPr>
        <w:rPr>
          <w:b/>
          <w:bCs/>
          <w:lang w:val="pt-PT"/>
        </w:rPr>
      </w:pPr>
      <w:r w:rsidRPr="002373C7">
        <w:rPr>
          <w:b/>
          <w:bCs/>
          <w:sz w:val="28"/>
          <w:szCs w:val="28"/>
          <w:lang w:val="pt-PT"/>
        </w:rPr>
        <w:t xml:space="preserve">PERFIL DO ESTAGIÁRIO </w:t>
      </w:r>
    </w:p>
    <w:p w14:paraId="30D19841" w14:textId="77777777" w:rsidR="002373C7" w:rsidRDefault="002373C7" w:rsidP="002373C7">
      <w:pPr>
        <w:ind w:firstLine="567"/>
        <w:jc w:val="both"/>
        <w:rPr>
          <w:lang w:val="pt-PT"/>
        </w:rPr>
      </w:pPr>
      <w:r w:rsidRPr="002373C7">
        <w:rPr>
          <w:lang w:val="pt-PT"/>
        </w:rPr>
        <w:t>A Critical Software procura um aluno que apresente conhecimentos base em sistemas operativos de tempo real (</w:t>
      </w:r>
      <w:r w:rsidRPr="002373C7">
        <w:rPr>
          <w:highlight w:val="yellow"/>
          <w:lang w:val="pt-PT"/>
        </w:rPr>
        <w:t>RTOS</w:t>
      </w:r>
      <w:r w:rsidRPr="002373C7">
        <w:rPr>
          <w:lang w:val="pt-PT"/>
        </w:rPr>
        <w:t xml:space="preserve">), linguagens de programação </w:t>
      </w:r>
      <w:r w:rsidRPr="002373C7">
        <w:rPr>
          <w:highlight w:val="yellow"/>
          <w:lang w:val="pt-PT"/>
        </w:rPr>
        <w:t>C</w:t>
      </w:r>
      <w:r w:rsidRPr="002373C7">
        <w:rPr>
          <w:lang w:val="pt-PT"/>
        </w:rPr>
        <w:t xml:space="preserve"> e </w:t>
      </w:r>
      <w:r w:rsidRPr="002373C7">
        <w:rPr>
          <w:highlight w:val="yellow"/>
          <w:lang w:val="pt-PT"/>
        </w:rPr>
        <w:t>C++</w:t>
      </w:r>
      <w:r w:rsidRPr="002373C7">
        <w:rPr>
          <w:lang w:val="pt-PT"/>
        </w:rPr>
        <w:t xml:space="preserve"> bem como tecnologias como o </w:t>
      </w:r>
      <w:r w:rsidRPr="002373C7">
        <w:rPr>
          <w:highlight w:val="yellow"/>
          <w:lang w:val="pt-PT"/>
        </w:rPr>
        <w:t>UML</w:t>
      </w:r>
      <w:r w:rsidRPr="002373C7">
        <w:rPr>
          <w:lang w:val="pt-PT"/>
        </w:rPr>
        <w:t xml:space="preserve">. Este deve também ter o conhecimento dos processos de desenvolvimento de software em metodologias </w:t>
      </w:r>
      <w:r w:rsidRPr="002373C7">
        <w:rPr>
          <w:highlight w:val="yellow"/>
          <w:lang w:val="pt-PT"/>
        </w:rPr>
        <w:t>Agile</w:t>
      </w:r>
      <w:r w:rsidRPr="002373C7">
        <w:rPr>
          <w:lang w:val="pt-PT"/>
        </w:rPr>
        <w:t xml:space="preserve"> e Waterfall. É considerado uma mais-valia se o candidato estiver familiarizado com uma, ou mais, das normas: </w:t>
      </w:r>
      <w:r w:rsidRPr="002373C7">
        <w:rPr>
          <w:highlight w:val="yellow"/>
          <w:lang w:val="pt-PT"/>
        </w:rPr>
        <w:t>ECSS</w:t>
      </w:r>
      <w:r w:rsidRPr="002373C7">
        <w:rPr>
          <w:lang w:val="pt-PT"/>
        </w:rPr>
        <w:t xml:space="preserve"> e </w:t>
      </w:r>
      <w:r w:rsidRPr="002373C7">
        <w:rPr>
          <w:highlight w:val="yellow"/>
          <w:lang w:val="pt-PT"/>
        </w:rPr>
        <w:t>MISRA</w:t>
      </w:r>
      <w:r w:rsidRPr="002373C7">
        <w:rPr>
          <w:lang w:val="pt-PT"/>
        </w:rPr>
        <w:t xml:space="preserve">. </w:t>
      </w:r>
    </w:p>
    <w:p w14:paraId="3A370A21" w14:textId="0EF15F5C" w:rsidR="002373C7" w:rsidRPr="002373C7" w:rsidRDefault="002373C7">
      <w:pPr>
        <w:rPr>
          <w:lang w:val="pt-PT"/>
        </w:rPr>
      </w:pPr>
    </w:p>
    <w:sectPr w:rsidR="002373C7" w:rsidRPr="002373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3C7"/>
    <w:rsid w:val="00031844"/>
    <w:rsid w:val="002373C7"/>
    <w:rsid w:val="00562885"/>
    <w:rsid w:val="0092709D"/>
    <w:rsid w:val="00C84A19"/>
    <w:rsid w:val="00F23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4475D"/>
  <w15:chartTrackingRefBased/>
  <w15:docId w15:val="{88DB0839-DE51-4775-A10B-096352748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73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3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73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3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3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3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3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3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3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3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73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373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3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3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3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3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3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3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3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3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3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3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3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3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3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3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3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3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3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693</Words>
  <Characters>3954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Susana Daniela Tavares</dc:creator>
  <cp:keywords/>
  <dc:description/>
  <cp:lastModifiedBy>Susana Daniela Tavares</cp:lastModifiedBy>
  <cp:revision>1</cp:revision>
  <dcterms:created xsi:type="dcterms:W3CDTF">2026-01-08T20:32:00Z</dcterms:created>
  <dcterms:modified xsi:type="dcterms:W3CDTF">2026-01-08T20:53:00Z</dcterms:modified>
</cp:coreProperties>
</file>