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Guía de incorporación al proyecto BENJAGEST</w:t>
      </w:r>
    </w:p>
    <w:p>
      <w:pPr>
        <w:jc w:val="center"/>
      </w:pPr>
      <w:r>
        <w:rPr>
          <w:color w:val="5A5A5A"/>
          <w:sz w:val="22"/>
        </w:rPr>
        <w:t>Entorno de desarrollo, acceso al repositorio y forma de trabajo colaborativa</w:t>
      </w:r>
    </w:p>
    <w:tbl>
      <w:tblPr>
        <w:tblStyle w:val="TableGrid"/>
        <w:tblW w:type="dxa" w:w="9185"/>
        <w:jc w:val="center"/>
        <w:tblLayout w:type="fixed"/>
        <w:tblLook w:firstColumn="1" w:firstRow="1" w:lastColumn="0" w:lastRow="0" w:noHBand="0" w:noVBand="1" w:val="04A0"/>
      </w:tblPr>
      <w:tblGrid>
        <w:gridCol w:w="5018"/>
        <w:gridCol w:w="5018"/>
      </w:tblGrid>
      <w:tr>
        <w:trPr>
          <w:tblHeader w:val="true"/>
        </w:trPr>
        <w:tc>
          <w:tcPr>
            <w:tcW w:type="dxa" w:w="2381"/>
            <w:shd w:fill="1F4E79"/>
            <w:vAlign w:val="top"/>
          </w:tcPr>
          <w:p>
            <w:pPr>
              <w:spacing w:after="20"/>
              <w:jc w:val="center"/>
            </w:pPr>
            <w:r>
              <w:rPr>
                <w:b/>
                <w:color w:val="FFFFFF"/>
                <w:sz w:val="18"/>
              </w:rPr>
              <w:t>Campo</w:t>
            </w:r>
          </w:p>
        </w:tc>
        <w:tc>
          <w:tcPr>
            <w:tcW w:type="dxa" w:w="6804"/>
            <w:shd w:fill="1F4E79"/>
            <w:vAlign w:val="top"/>
          </w:tcPr>
          <w:p>
            <w:pPr>
              <w:spacing w:after="20"/>
              <w:jc w:val="center"/>
            </w:pPr>
            <w:r>
              <w:rPr>
                <w:b/>
                <w:color w:val="FFFFFF"/>
                <w:sz w:val="18"/>
              </w:rPr>
              <w:t>Detalle</w:t>
            </w:r>
          </w:p>
        </w:tc>
      </w:tr>
      <w:tr>
        <w:tc>
          <w:tcPr>
            <w:tcW w:type="dxa" w:w="2381"/>
            <w:vAlign w:val="top"/>
          </w:tcPr>
          <w:p>
            <w:pPr>
              <w:spacing w:after="20"/>
            </w:pPr>
            <w:r>
              <w:rPr>
                <w:sz w:val="18"/>
              </w:rPr>
              <w:t>Para</w:t>
            </w:r>
          </w:p>
        </w:tc>
        <w:tc>
          <w:tcPr>
            <w:tcW w:type="dxa" w:w="6804"/>
            <w:vAlign w:val="top"/>
          </w:tcPr>
          <w:p>
            <w:pPr>
              <w:spacing w:after="20"/>
            </w:pPr>
            <w:r>
              <w:rPr>
                <w:sz w:val="18"/>
              </w:rPr>
              <w:t>Benjamin</w:t>
            </w:r>
          </w:p>
        </w:tc>
      </w:tr>
      <w:tr>
        <w:tc>
          <w:tcPr>
            <w:tcW w:type="dxa" w:w="2381"/>
            <w:vAlign w:val="top"/>
          </w:tcPr>
          <w:p>
            <w:pPr>
              <w:spacing w:after="20"/>
            </w:pPr>
            <w:r>
              <w:rPr>
                <w:sz w:val="18"/>
              </w:rPr>
              <w:t>De</w:t>
            </w:r>
          </w:p>
        </w:tc>
        <w:tc>
          <w:tcPr>
            <w:tcW w:type="dxa" w:w="6804"/>
            <w:vAlign w:val="top"/>
          </w:tcPr>
          <w:p>
            <w:pPr>
              <w:spacing w:after="20"/>
            </w:pPr>
            <w:r>
              <w:rPr>
                <w:sz w:val="18"/>
              </w:rPr>
              <w:t>Pablo</w:t>
            </w:r>
          </w:p>
        </w:tc>
      </w:tr>
      <w:tr>
        <w:tc>
          <w:tcPr>
            <w:tcW w:type="dxa" w:w="2381"/>
            <w:vAlign w:val="top"/>
          </w:tcPr>
          <w:p>
            <w:pPr>
              <w:spacing w:after="20"/>
            </w:pPr>
            <w:r>
              <w:rPr>
                <w:sz w:val="18"/>
              </w:rPr>
              <w:t>Proyecto</w:t>
            </w:r>
          </w:p>
        </w:tc>
        <w:tc>
          <w:tcPr>
            <w:tcW w:type="dxa" w:w="6804"/>
            <w:vAlign w:val="top"/>
          </w:tcPr>
          <w:p>
            <w:pPr>
              <w:spacing w:after="20"/>
            </w:pPr>
            <w:r>
              <w:rPr>
                <w:sz w:val="18"/>
              </w:rPr>
              <w:t>BENJAGEST - migración a Java, Maven y MariaDB/MySQL</w:t>
            </w:r>
          </w:p>
        </w:tc>
      </w:tr>
      <w:tr>
        <w:tc>
          <w:tcPr>
            <w:tcW w:type="dxa" w:w="2381"/>
            <w:vAlign w:val="top"/>
          </w:tcPr>
          <w:p>
            <w:pPr>
              <w:spacing w:after="20"/>
            </w:pPr>
            <w:r>
              <w:rPr>
                <w:sz w:val="18"/>
              </w:rPr>
              <w:t>Repositorio</w:t>
            </w:r>
          </w:p>
        </w:tc>
        <w:tc>
          <w:tcPr>
            <w:tcW w:type="dxa" w:w="6804"/>
            <w:vAlign w:val="top"/>
          </w:tcPr>
          <w:p>
            <w:pPr>
              <w:spacing w:after="20"/>
            </w:pPr>
            <w:r>
              <w:rPr>
                <w:sz w:val="18"/>
              </w:rPr>
              <w:t>https://github.com/pcs001es/benjagest-migration</w:t>
            </w:r>
          </w:p>
        </w:tc>
      </w:tr>
      <w:tr>
        <w:tc>
          <w:tcPr>
            <w:tcW w:type="dxa" w:w="2381"/>
            <w:vAlign w:val="top"/>
          </w:tcPr>
          <w:p>
            <w:pPr>
              <w:spacing w:after="20"/>
            </w:pPr>
            <w:r>
              <w:rPr>
                <w:sz w:val="18"/>
              </w:rPr>
              <w:t>Fecha</w:t>
            </w:r>
          </w:p>
        </w:tc>
        <w:tc>
          <w:tcPr>
            <w:tcW w:type="dxa" w:w="6804"/>
            <w:vAlign w:val="top"/>
          </w:tcPr>
          <w:p>
            <w:pPr>
              <w:spacing w:after="20"/>
            </w:pPr>
            <w:r>
              <w:rPr>
                <w:sz w:val="18"/>
              </w:rPr>
              <w:t>24 de mayo de 2026</w:t>
            </w:r>
          </w:p>
        </w:tc>
      </w:tr>
    </w:tbl>
    <w:p/>
    <w:p>
      <w:pPr>
        <w:pStyle w:val="Heading1"/>
        <w:keepNext/>
      </w:pPr>
      <w:r>
        <w:rPr>
          <w:sz w:val="21"/>
        </w:rPr>
        <w:t>Antes de empezar</w:t>
      </w:r>
    </w:p>
    <w:p>
      <w:r>
        <w:rPr>
          <w:sz w:val="21"/>
        </w:rPr>
        <w:t>Benjamin, no quiero que esta guía la uses para correr. Quiero que la uses para trabajar con calma, paso a paso y con orden. La idea es empezar bien, no ir deprisa: primero prepararemos el entorno de Windows, después entenderemos cómo está organizado el proyecto, luego lo compilaremos y, cuando eso funcione, empezaremos a tocar partes pequeñas con seguridad.</w:t>
      </w:r>
    </w:p>
    <w:p>
      <w:pPr>
        <w:pStyle w:val="Heading1"/>
        <w:keepNext/>
      </w:pPr>
      <w:r>
        <w:rPr>
          <w:sz w:val="21"/>
        </w:rPr>
        <w:t>1. Objetivo de esta guía</w:t>
      </w:r>
    </w:p>
    <w:p>
      <w:r>
        <w:rPr>
          <w:sz w:val="21"/>
        </w:rPr>
        <w:t>Te preparo esta guía para que puedas configurar tu portátil con Windows, acceder al repositorio, bajar el código y empezar a colaborar sin mezclar carpetas, ramas ni versiones. La idea es que trabajemos de forma ordenada: cada cambio en su propia rama, revisión entre los dos y mezcla controlada cuando el cambio esté probado.</w:t>
      </w:r>
    </w:p>
    <w:p>
      <w:pPr>
        <w:pStyle w:val="ListBullet"/>
        <w:spacing w:after="40"/>
        <w:ind w:left="312" w:hanging="142"/>
      </w:pPr>
      <w:r>
        <w:rPr>
          <w:sz w:val="21"/>
        </w:rPr>
        <w:t>Instalar las herramientas necesarias sin llenar el equipo de cosas innecesarias.</w:t>
      </w:r>
    </w:p>
    <w:p>
      <w:pPr>
        <w:pStyle w:val="ListBullet"/>
        <w:spacing w:after="40"/>
        <w:ind w:left="312" w:hanging="142"/>
      </w:pPr>
      <w:r>
        <w:rPr>
          <w:sz w:val="21"/>
        </w:rPr>
        <w:t>Dejar Java, Maven, Git y VS Code funcionando desde una terminal nueva.</w:t>
      </w:r>
    </w:p>
    <w:p>
      <w:pPr>
        <w:pStyle w:val="ListBullet"/>
        <w:spacing w:after="40"/>
        <w:ind w:left="312" w:hanging="142"/>
      </w:pPr>
      <w:r>
        <w:rPr>
          <w:sz w:val="21"/>
        </w:rPr>
        <w:t>Guardar el proyecto en una estructura limpia, fácil de encontrar y fácil de mantener.</w:t>
      </w:r>
    </w:p>
    <w:p>
      <w:pPr>
        <w:pStyle w:val="ListBullet"/>
        <w:spacing w:after="40"/>
        <w:ind w:left="312" w:hanging="142"/>
      </w:pPr>
      <w:r>
        <w:rPr>
          <w:sz w:val="21"/>
        </w:rPr>
        <w:t>Clonar el repositorio desde GitHub y abrirlo correctamente en VS Code.</w:t>
      </w:r>
    </w:p>
    <w:p>
      <w:pPr>
        <w:pStyle w:val="ListBullet"/>
        <w:spacing w:after="40"/>
        <w:ind w:left="312" w:hanging="142"/>
      </w:pPr>
      <w:r>
        <w:rPr>
          <w:sz w:val="21"/>
        </w:rPr>
        <w:t>Compilar y ejecutar el backend y la UI desde Maven cuando el entorno esté preparado.</w:t>
      </w:r>
    </w:p>
    <w:p>
      <w:pPr>
        <w:pStyle w:val="ListBullet"/>
        <w:spacing w:after="40"/>
        <w:ind w:left="312" w:hanging="142"/>
      </w:pPr>
      <w:r>
        <w:rPr>
          <w:sz w:val="21"/>
        </w:rPr>
        <w:t>Trabajar con ramas, Pull Requests y revisiones para que ninguno pise el trabajo del otro.</w:t>
      </w:r>
    </w:p>
    <w:p>
      <w:pPr>
        <w:pStyle w:val="Heading1"/>
        <w:keepNext/>
      </w:pPr>
      <w:r>
        <w:rPr>
          <w:sz w:val="21"/>
        </w:rPr>
        <w:t>2. Herramientas necesarias</w:t>
      </w:r>
    </w:p>
    <w:p>
      <w:r>
        <w:rPr>
          <w:sz w:val="21"/>
        </w:rPr>
        <w:t>Estas son las herramientas que quiero que tengamos preparadas. No hace falta instalarlo todo a la vez; iremos paso a paso y revisaremos cada punto antes de continuar.</w:t>
      </w:r>
    </w:p>
    <w:tbl>
      <w:tblPr>
        <w:tblStyle w:val="TableGrid"/>
        <w:tblW w:type="dxa" w:w="9242"/>
        <w:jc w:val="center"/>
        <w:tblLayout w:type="fixed"/>
        <w:tblLook w:firstColumn="1" w:firstRow="1" w:lastColumn="0" w:lastRow="0" w:noHBand="0" w:noVBand="1" w:val="04A0"/>
      </w:tblPr>
      <w:tblGrid>
        <w:gridCol w:w="5018"/>
        <w:gridCol w:w="5018"/>
      </w:tblGrid>
      <w:tr>
        <w:trPr>
          <w:tblHeader w:val="true"/>
        </w:trPr>
        <w:tc>
          <w:tcPr>
            <w:tcW w:type="dxa" w:w="2324"/>
            <w:shd w:fill="1F4E79"/>
            <w:vAlign w:val="top"/>
          </w:tcPr>
          <w:p>
            <w:pPr>
              <w:spacing w:after="20"/>
              <w:jc w:val="center"/>
            </w:pPr>
            <w:r>
              <w:rPr>
                <w:b/>
                <w:color w:val="FFFFFF"/>
                <w:sz w:val="17"/>
              </w:rPr>
              <w:t>Herramienta</w:t>
            </w:r>
          </w:p>
        </w:tc>
        <w:tc>
          <w:tcPr>
            <w:tcW w:type="dxa" w:w="6917"/>
            <w:shd w:fill="1F4E79"/>
            <w:vAlign w:val="top"/>
          </w:tcPr>
          <w:p>
            <w:pPr>
              <w:spacing w:after="20"/>
              <w:jc w:val="center"/>
            </w:pPr>
            <w:r>
              <w:rPr>
                <w:b/>
                <w:color w:val="FFFFFF"/>
                <w:sz w:val="17"/>
              </w:rPr>
              <w:t>Para qué sirve</w:t>
            </w:r>
          </w:p>
        </w:tc>
      </w:tr>
      <w:tr>
        <w:tc>
          <w:tcPr>
            <w:tcW w:type="dxa" w:w="2324"/>
            <w:vAlign w:val="top"/>
          </w:tcPr>
          <w:p>
            <w:pPr>
              <w:spacing w:after="20"/>
            </w:pPr>
            <w:r>
              <w:rPr>
                <w:sz w:val="17"/>
              </w:rPr>
              <w:t>VS Code</w:t>
            </w:r>
          </w:p>
        </w:tc>
        <w:tc>
          <w:tcPr>
            <w:tcW w:type="dxa" w:w="6917"/>
            <w:vAlign w:val="top"/>
          </w:tcPr>
          <w:p>
            <w:pPr>
              <w:spacing w:after="20"/>
            </w:pPr>
            <w:r>
              <w:rPr>
                <w:sz w:val="17"/>
              </w:rPr>
              <w:t>Editor recomendado para empezar. Es gratuito, ligero y suficiente para Java/Maven si instalamos las extensiones adecuadas.</w:t>
            </w:r>
          </w:p>
        </w:tc>
      </w:tr>
      <w:tr>
        <w:tc>
          <w:tcPr>
            <w:tcW w:type="dxa" w:w="2324"/>
            <w:vAlign w:val="top"/>
          </w:tcPr>
          <w:p>
            <w:pPr>
              <w:spacing w:after="20"/>
            </w:pPr>
            <w:r>
              <w:rPr>
                <w:sz w:val="17"/>
              </w:rPr>
              <w:t>JDK 21</w:t>
            </w:r>
          </w:p>
        </w:tc>
        <w:tc>
          <w:tcPr>
            <w:tcW w:type="dxa" w:w="6917"/>
            <w:vAlign w:val="top"/>
          </w:tcPr>
          <w:p>
            <w:pPr>
              <w:spacing w:after="20"/>
            </w:pPr>
            <w:r>
              <w:rPr>
                <w:sz w:val="17"/>
              </w:rPr>
              <w:t>Java 21. Usaremos una distribución estable, por ejemplo Eclipse Temurin 21, salvo que acordemos otra para el proyecto.</w:t>
            </w:r>
          </w:p>
        </w:tc>
      </w:tr>
      <w:tr>
        <w:tc>
          <w:tcPr>
            <w:tcW w:type="dxa" w:w="2324"/>
            <w:vAlign w:val="top"/>
          </w:tcPr>
          <w:p>
            <w:pPr>
              <w:spacing w:after="20"/>
            </w:pPr>
            <w:r>
              <w:rPr>
                <w:sz w:val="17"/>
              </w:rPr>
              <w:t>Maven</w:t>
            </w:r>
          </w:p>
        </w:tc>
        <w:tc>
          <w:tcPr>
            <w:tcW w:type="dxa" w:w="6917"/>
            <w:vAlign w:val="top"/>
          </w:tcPr>
          <w:p>
            <w:pPr>
              <w:spacing w:after="20"/>
            </w:pPr>
            <w:r>
              <w:rPr>
                <w:sz w:val="17"/>
              </w:rPr>
              <w:t>Compila, ejecuta pruebas y empaqueta el proyecto. Lo usaremos desde la terminal y desde VS Code.</w:t>
            </w:r>
          </w:p>
        </w:tc>
      </w:tr>
      <w:tr>
        <w:tc>
          <w:tcPr>
            <w:tcW w:type="dxa" w:w="2324"/>
            <w:vAlign w:val="top"/>
          </w:tcPr>
          <w:p>
            <w:pPr>
              <w:spacing w:after="20"/>
            </w:pPr>
            <w:r>
              <w:rPr>
                <w:sz w:val="17"/>
              </w:rPr>
              <w:t>Git for Windows</w:t>
            </w:r>
          </w:p>
        </w:tc>
        <w:tc>
          <w:tcPr>
            <w:tcW w:type="dxa" w:w="6917"/>
            <w:vAlign w:val="top"/>
          </w:tcPr>
          <w:p>
            <w:pPr>
              <w:spacing w:after="20"/>
            </w:pPr>
            <w:r>
              <w:rPr>
                <w:sz w:val="17"/>
              </w:rPr>
              <w:t>Control de versiones local y conexión con GitHub. Si ya lo tienes instalado, solo revisaremos la configuración.</w:t>
            </w:r>
          </w:p>
        </w:tc>
      </w:tr>
      <w:tr>
        <w:tc>
          <w:tcPr>
            <w:tcW w:type="dxa" w:w="2324"/>
            <w:vAlign w:val="top"/>
          </w:tcPr>
          <w:p>
            <w:pPr>
              <w:spacing w:after="20"/>
            </w:pPr>
            <w:r>
              <w:rPr>
                <w:sz w:val="17"/>
              </w:rPr>
              <w:t>GitHub</w:t>
            </w:r>
          </w:p>
        </w:tc>
        <w:tc>
          <w:tcPr>
            <w:tcW w:type="dxa" w:w="6917"/>
            <w:vAlign w:val="top"/>
          </w:tcPr>
          <w:p>
            <w:pPr>
              <w:spacing w:after="20"/>
            </w:pPr>
            <w:r>
              <w:rPr>
                <w:sz w:val="17"/>
              </w:rPr>
              <w:t>Repositorio remoto donde compartiremos el trabajo y revisaremos los cambios mediante Pull Requests.</w:t>
            </w:r>
          </w:p>
        </w:tc>
      </w:tr>
      <w:tr>
        <w:tc>
          <w:tcPr>
            <w:tcW w:type="dxa" w:w="2324"/>
            <w:vAlign w:val="top"/>
          </w:tcPr>
          <w:p>
            <w:pPr>
              <w:spacing w:after="20"/>
            </w:pPr>
            <w:r>
              <w:rPr>
                <w:sz w:val="17"/>
              </w:rPr>
              <w:t>MariaDB/MySQL</w:t>
            </w:r>
          </w:p>
        </w:tc>
        <w:tc>
          <w:tcPr>
            <w:tcW w:type="dxa" w:w="6917"/>
            <w:vAlign w:val="top"/>
          </w:tcPr>
          <w:p>
            <w:pPr>
              <w:spacing w:after="20"/>
            </w:pPr>
            <w:r>
              <w:rPr>
                <w:sz w:val="17"/>
              </w:rPr>
              <w:t>Base de datos de referencia para desarrollo. La idea es dejarla preparada de forma controlada, preferiblemente dockerizada.</w:t>
            </w:r>
          </w:p>
        </w:tc>
      </w:tr>
      <w:tr>
        <w:tc>
          <w:tcPr>
            <w:tcW w:type="dxa" w:w="2324"/>
            <w:vAlign w:val="top"/>
          </w:tcPr>
          <w:p>
            <w:pPr>
              <w:spacing w:after="20"/>
            </w:pPr>
            <w:r>
              <w:rPr>
                <w:sz w:val="17"/>
              </w:rPr>
              <w:t>DBeaver</w:t>
            </w:r>
          </w:p>
        </w:tc>
        <w:tc>
          <w:tcPr>
            <w:tcW w:type="dxa" w:w="6917"/>
            <w:vAlign w:val="top"/>
          </w:tcPr>
          <w:p>
            <w:pPr>
              <w:spacing w:after="20"/>
            </w:pPr>
            <w:r>
              <w:rPr>
                <w:sz w:val="17"/>
              </w:rPr>
              <w:t>Herramienta visual para revisar conexiones, tablas y datos de prueba.</w:t>
            </w:r>
          </w:p>
        </w:tc>
      </w:tr>
      <w:tr>
        <w:tc>
          <w:tcPr>
            <w:tcW w:type="dxa" w:w="2324"/>
            <w:vAlign w:val="top"/>
          </w:tcPr>
          <w:p>
            <w:pPr>
              <w:spacing w:after="20"/>
            </w:pPr>
            <w:r>
              <w:rPr>
                <w:sz w:val="17"/>
              </w:rPr>
              <w:t>Node.js</w:t>
            </w:r>
          </w:p>
        </w:tc>
        <w:tc>
          <w:tcPr>
            <w:tcW w:type="dxa" w:w="6917"/>
            <w:vAlign w:val="top"/>
          </w:tcPr>
          <w:p>
            <w:pPr>
              <w:spacing w:after="20"/>
            </w:pPr>
            <w:r>
              <w:rPr>
                <w:sz w:val="17"/>
              </w:rPr>
              <w:t>Solo si finalmente mantenemos alguna parte React o herramientas de frontend que lo necesiten.</w:t>
            </w:r>
          </w:p>
        </w:tc>
      </w:tr>
      <w:tr>
        <w:tc>
          <w:tcPr>
            <w:tcW w:type="dxa" w:w="2324"/>
            <w:vAlign w:val="top"/>
          </w:tcPr>
          <w:p>
            <w:pPr>
              <w:spacing w:after="20"/>
            </w:pPr>
            <w:r>
              <w:rPr>
                <w:sz w:val="17"/>
              </w:rPr>
              <w:t>Docker Desktop</w:t>
            </w:r>
          </w:p>
        </w:tc>
        <w:tc>
          <w:tcPr>
            <w:tcW w:type="dxa" w:w="6917"/>
            <w:vAlign w:val="top"/>
          </w:tcPr>
          <w:p>
            <w:pPr>
              <w:spacing w:after="20"/>
            </w:pPr>
            <w:r>
              <w:rPr>
                <w:sz w:val="17"/>
              </w:rPr>
              <w:t>Lo usaremos más adelante para levantar servicios repetibles, como MySQL/MariaDB dockerizado.</w:t>
            </w:r>
          </w:p>
        </w:tc>
      </w:tr>
      <w:tr>
        <w:tc>
          <w:tcPr>
            <w:tcW w:type="dxa" w:w="2324"/>
            <w:vAlign w:val="top"/>
          </w:tcPr>
          <w:p>
            <w:pPr>
              <w:spacing w:after="20"/>
            </w:pPr>
            <w:r>
              <w:rPr>
                <w:sz w:val="17"/>
              </w:rPr>
              <w:t>Codex</w:t>
            </w:r>
          </w:p>
        </w:tc>
        <w:tc>
          <w:tcPr>
            <w:tcW w:type="dxa" w:w="6917"/>
            <w:vAlign w:val="top"/>
          </w:tcPr>
          <w:p>
            <w:pPr>
              <w:spacing w:after="20"/>
            </w:pPr>
            <w:r>
              <w:rPr>
                <w:sz w:val="17"/>
              </w:rPr>
              <w:t>Opcional. Puede servir como apoyo de desarrollo y documentación, pero no sustituye la revisión entre nosotros.</w:t>
            </w:r>
          </w:p>
        </w:tc>
      </w:tr>
    </w:tbl>
    <w:p/>
    <w:p>
      <w:pPr>
        <w:pStyle w:val="Heading1"/>
        <w:keepNext/>
      </w:pPr>
      <w:r>
        <w:rPr>
          <w:sz w:val="21"/>
        </w:rPr>
        <w:t>3. Instalación del entorno de desarrollo en Windows</w:t>
      </w:r>
    </w:p>
    <w:p>
      <w:r>
        <w:rPr>
          <w:sz w:val="21"/>
        </w:rPr>
        <w:t>Como tú también trabajas en Windows, quiero que dejemos la instalación documentada de forma sencilla. La idea es que el entorno sea parecido al mío, para que si algo falla podamos compararlo sin volvernos locos.</w:t>
      </w:r>
    </w:p>
    <w:p>
      <w:pPr>
        <w:pStyle w:val="Heading2"/>
        <w:keepNext/>
      </w:pPr>
      <w:r>
        <w:rPr>
          <w:sz w:val="21"/>
        </w:rPr>
        <w:t>3.1. Orden recomendado de instalación</w:t>
      </w:r>
    </w:p>
    <w:p>
      <w:pPr>
        <w:pStyle w:val="ListBullet"/>
        <w:spacing w:after="40"/>
        <w:ind w:left="312" w:hanging="142"/>
      </w:pPr>
      <w:r>
        <w:rPr>
          <w:sz w:val="21"/>
        </w:rPr>
        <w:t>Crear primero la carpeta base de proyectos.</w:t>
      </w:r>
    </w:p>
    <w:p>
      <w:pPr>
        <w:pStyle w:val="ListBullet"/>
        <w:spacing w:after="40"/>
        <w:ind w:left="312" w:hanging="142"/>
      </w:pPr>
      <w:r>
        <w:rPr>
          <w:sz w:val="21"/>
        </w:rPr>
        <w:t>Instalar Git for Windows.</w:t>
      </w:r>
    </w:p>
    <w:p>
      <w:pPr>
        <w:pStyle w:val="ListBullet"/>
        <w:spacing w:after="40"/>
        <w:ind w:left="312" w:hanging="142"/>
      </w:pPr>
      <w:r>
        <w:rPr>
          <w:sz w:val="21"/>
        </w:rPr>
        <w:t>Instalar VS Code.</w:t>
      </w:r>
    </w:p>
    <w:p>
      <w:pPr>
        <w:pStyle w:val="ListBullet"/>
        <w:spacing w:after="40"/>
        <w:ind w:left="312" w:hanging="142"/>
      </w:pPr>
      <w:r>
        <w:rPr>
          <w:sz w:val="21"/>
        </w:rPr>
        <w:t>Instalar JDK 21 y configurar JAVA_HOME.</w:t>
      </w:r>
    </w:p>
    <w:p>
      <w:pPr>
        <w:pStyle w:val="ListBullet"/>
        <w:spacing w:after="40"/>
        <w:ind w:left="312" w:hanging="142"/>
      </w:pPr>
      <w:r>
        <w:rPr>
          <w:sz w:val="21"/>
        </w:rPr>
        <w:t>Instalar Maven y configurar MAVEN_HOME y el PATH.</w:t>
      </w:r>
    </w:p>
    <w:p>
      <w:pPr>
        <w:pStyle w:val="ListBullet"/>
        <w:spacing w:after="40"/>
        <w:ind w:left="312" w:hanging="142"/>
      </w:pPr>
      <w:r>
        <w:rPr>
          <w:sz w:val="21"/>
        </w:rPr>
        <w:t>Instalar DBeaver.</w:t>
      </w:r>
    </w:p>
    <w:p>
      <w:pPr>
        <w:pStyle w:val="ListBullet"/>
        <w:spacing w:after="40"/>
        <w:ind w:left="312" w:hanging="142"/>
      </w:pPr>
      <w:r>
        <w:rPr>
          <w:sz w:val="21"/>
        </w:rPr>
        <w:t>Dejar Docker Desktop para la parte de MySQL/MariaDB dockerizado.</w:t>
      </w:r>
    </w:p>
    <w:p>
      <w:pPr>
        <w:pStyle w:val="ListBullet"/>
        <w:spacing w:after="40"/>
        <w:ind w:left="312" w:hanging="142"/>
      </w:pPr>
      <w:r>
        <w:rPr>
          <w:sz w:val="21"/>
        </w:rPr>
        <w:t>Instalar Node.js solo si confirmamos que la UI o alguna herramienta lo necesita.</w:t>
      </w:r>
    </w:p>
    <w:p>
      <w:pPr>
        <w:pStyle w:val="Heading2"/>
        <w:keepNext/>
      </w:pPr>
      <w:r>
        <w:rPr>
          <w:sz w:val="21"/>
        </w:rPr>
        <w:t>3.2. Carpeta base para proyectos y herramientas</w:t>
      </w:r>
    </w:p>
    <w:p>
      <w:r>
        <w:rPr>
          <w:sz w:val="21"/>
        </w:rPr>
        <w:t>Quiero evitar Escritorio, Descargas, Documentos y OneDrive para el código. Para trabajar cómodo en Windows, podemos usar una estructura limpia como esta:</w:t>
      </w:r>
    </w:p>
    <w:p>
      <w:pPr>
        <w:pStyle w:val="CodeBlock"/>
      </w:pPr>
      <w:r>
        <w:rPr>
          <w:rFonts w:ascii="Consolas" w:hAnsi="Consolas" w:eastAsia="Consolas"/>
          <w:sz w:val="18"/>
        </w:rPr>
        <w:t>C:\Proyectos\git</w:t>
      </w:r>
    </w:p>
    <w:p>
      <w:pPr>
        <w:pStyle w:val="CodeBlock"/>
      </w:pPr>
      <w:r>
        <w:rPr>
          <w:rFonts w:ascii="Consolas" w:hAnsi="Consolas" w:eastAsia="Consolas"/>
          <w:sz w:val="18"/>
        </w:rPr>
        <w:t>C:\Proyectos\dev-tools</w:t>
      </w:r>
    </w:p>
    <w:p>
      <w:pPr>
        <w:pStyle w:val="CodeBlock"/>
      </w:pPr>
      <w:r>
        <w:rPr>
          <w:rFonts w:ascii="Consolas" w:hAnsi="Consolas" w:eastAsia="Consolas"/>
          <w:sz w:val="18"/>
        </w:rPr>
        <w:t>C:\Proyectos\docker</w:t>
      </w:r>
    </w:p>
    <w:p>
      <w:r>
        <w:rPr>
          <w:sz w:val="21"/>
        </w:rPr>
        <w:t>El repositorio quedará dentro de C:\Proyectos\git. Maven, si lo instalamos manualmente como ZIP, lo podemos dejar en C:\Proyectos\dev-tools para tenerlo cerca del entorno de desarrollo, pero fuera del código del proyecto.</w:t>
      </w:r>
    </w:p>
    <w:p>
      <w:pPr>
        <w:pStyle w:val="Heading2"/>
        <w:keepNext/>
      </w:pPr>
      <w:r>
        <w:rPr>
          <w:sz w:val="21"/>
        </w:rPr>
        <w:t>3.3. Instalar Git for Windows</w:t>
      </w:r>
    </w:p>
    <w:p>
      <w:r>
        <w:rPr>
          <w:sz w:val="21"/>
        </w:rPr>
        <w:t>Pasos recomendados:</w:t>
      </w:r>
    </w:p>
    <w:p>
      <w:pPr>
        <w:pStyle w:val="ListBullet"/>
        <w:spacing w:after="40"/>
        <w:ind w:left="312" w:hanging="142"/>
      </w:pPr>
      <w:r>
        <w:rPr>
          <w:sz w:val="21"/>
        </w:rPr>
        <w:t>Descargar Git for Windows desde su web oficial.</w:t>
      </w:r>
    </w:p>
    <w:p>
      <w:pPr>
        <w:pStyle w:val="ListBullet"/>
        <w:spacing w:after="40"/>
        <w:ind w:left="312" w:hanging="142"/>
      </w:pPr>
      <w:r>
        <w:rPr>
          <w:sz w:val="21"/>
        </w:rPr>
        <w:t>Ejecutar el instalador.</w:t>
      </w:r>
    </w:p>
    <w:p>
      <w:pPr>
        <w:pStyle w:val="ListBullet"/>
        <w:spacing w:after="40"/>
        <w:ind w:left="312" w:hanging="142"/>
      </w:pPr>
      <w:r>
        <w:rPr>
          <w:sz w:val="21"/>
        </w:rPr>
        <w:t>Mantener Git Bash como terminal disponible.</w:t>
      </w:r>
    </w:p>
    <w:p>
      <w:pPr>
        <w:pStyle w:val="ListBullet"/>
        <w:spacing w:after="40"/>
        <w:ind w:left="312" w:hanging="142"/>
      </w:pPr>
      <w:r>
        <w:rPr>
          <w:sz w:val="21"/>
        </w:rPr>
        <w:t>Cuando pregunte por el PATH, dejar una opción que permita usar git desde la línea de comandos.</w:t>
      </w:r>
    </w:p>
    <w:p>
      <w:pPr>
        <w:pStyle w:val="ListBullet"/>
        <w:spacing w:after="40"/>
        <w:ind w:left="312" w:hanging="142"/>
      </w:pPr>
      <w:r>
        <w:rPr>
          <w:sz w:val="21"/>
        </w:rPr>
        <w:t>Al terminar, abrir una terminal nueva y comprobar la instalación.</w:t>
      </w:r>
    </w:p>
    <w:p>
      <w:pPr>
        <w:pStyle w:val="CodeBlock"/>
      </w:pPr>
      <w:r>
        <w:rPr>
          <w:rFonts w:ascii="Consolas" w:hAnsi="Consolas" w:eastAsia="Consolas"/>
          <w:sz w:val="18"/>
        </w:rPr>
        <w:t>git --version</w:t>
      </w:r>
    </w:p>
    <w:p>
      <w:r>
        <w:rPr>
          <w:sz w:val="21"/>
        </w:rPr>
        <w:t>Después configuraremos tu nombre y correo para que los commits queden bien identificados:</w:t>
      </w:r>
    </w:p>
    <w:p>
      <w:pPr>
        <w:pStyle w:val="CodeBlock"/>
      </w:pPr>
      <w:r>
        <w:rPr>
          <w:rFonts w:ascii="Consolas" w:hAnsi="Consolas" w:eastAsia="Consolas"/>
          <w:sz w:val="18"/>
        </w:rPr>
        <w:t>git config --global user.name "Benjamin"</w:t>
      </w:r>
    </w:p>
    <w:p>
      <w:pPr>
        <w:pStyle w:val="CodeBlock"/>
      </w:pPr>
      <w:r>
        <w:rPr>
          <w:rFonts w:ascii="Consolas" w:hAnsi="Consolas" w:eastAsia="Consolas"/>
          <w:sz w:val="18"/>
        </w:rPr>
        <w:t>git config --global user.email "tu-correo@example.com"</w:t>
      </w:r>
    </w:p>
    <w:p>
      <w:pPr>
        <w:pStyle w:val="CodeBlock"/>
      </w:pPr>
      <w:r>
        <w:rPr>
          <w:rFonts w:ascii="Consolas" w:hAnsi="Consolas" w:eastAsia="Consolas"/>
          <w:sz w:val="18"/>
        </w:rPr>
        <w:t>git config --global init.defaultBranch main</w:t>
      </w:r>
    </w:p>
    <w:p>
      <w:pPr>
        <w:pStyle w:val="Heading2"/>
        <w:keepNext/>
      </w:pPr>
      <w:r>
        <w:rPr>
          <w:sz w:val="21"/>
        </w:rPr>
        <w:t>3.4. Instalar Visual Studio Code</w:t>
      </w:r>
    </w:p>
    <w:p>
      <w:r>
        <w:rPr>
          <w:sz w:val="21"/>
        </w:rPr>
        <w:t>Pasos recomendados:</w:t>
      </w:r>
    </w:p>
    <w:p>
      <w:pPr>
        <w:pStyle w:val="ListBullet"/>
        <w:spacing w:after="40"/>
        <w:ind w:left="312" w:hanging="142"/>
      </w:pPr>
      <w:r>
        <w:rPr>
          <w:sz w:val="21"/>
        </w:rPr>
        <w:t>Descargar Visual Studio Code desde la web oficial de Microsoft.</w:t>
      </w:r>
    </w:p>
    <w:p>
      <w:pPr>
        <w:pStyle w:val="ListBullet"/>
        <w:spacing w:after="40"/>
        <w:ind w:left="312" w:hanging="142"/>
      </w:pPr>
      <w:r>
        <w:rPr>
          <w:sz w:val="21"/>
        </w:rPr>
        <w:t>Instalarlo con las opciones por defecto.</w:t>
      </w:r>
    </w:p>
    <w:p>
      <w:pPr>
        <w:pStyle w:val="ListBullet"/>
        <w:spacing w:after="40"/>
        <w:ind w:left="312" w:hanging="142"/>
      </w:pPr>
      <w:r>
        <w:rPr>
          <w:sz w:val="21"/>
        </w:rPr>
        <w:t>Marcar, si aparece, la opción de añadir code al PATH.</w:t>
      </w:r>
    </w:p>
    <w:p>
      <w:pPr>
        <w:pStyle w:val="ListBullet"/>
        <w:spacing w:after="40"/>
        <w:ind w:left="312" w:hanging="142"/>
      </w:pPr>
      <w:r>
        <w:rPr>
          <w:sz w:val="21"/>
        </w:rPr>
        <w:t>Abrir VS Code e instalar las extensiones de Java y Maven cuando VS Code las sugiera.</w:t>
      </w:r>
    </w:p>
    <w:p>
      <w:r>
        <w:rPr>
          <w:sz w:val="21"/>
        </w:rPr>
        <w:t>Extensiones útiles para empezar:</w:t>
      </w:r>
    </w:p>
    <w:p>
      <w:pPr>
        <w:pStyle w:val="ListBullet"/>
        <w:spacing w:after="40"/>
        <w:ind w:left="312" w:hanging="142"/>
      </w:pPr>
      <w:r>
        <w:rPr>
          <w:sz w:val="21"/>
        </w:rPr>
        <w:t>Extension Pack for Java.</w:t>
      </w:r>
    </w:p>
    <w:p>
      <w:pPr>
        <w:pStyle w:val="ListBullet"/>
        <w:spacing w:after="40"/>
        <w:ind w:left="312" w:hanging="142"/>
      </w:pPr>
      <w:r>
        <w:rPr>
          <w:sz w:val="21"/>
        </w:rPr>
        <w:t>Maven for Java.</w:t>
      </w:r>
    </w:p>
    <w:p>
      <w:pPr>
        <w:pStyle w:val="ListBullet"/>
        <w:spacing w:after="40"/>
        <w:ind w:left="312" w:hanging="142"/>
      </w:pPr>
      <w:r>
        <w:rPr>
          <w:sz w:val="21"/>
        </w:rPr>
        <w:t>GitLens, opcional, si queremos ver mejor el historial de cambios.</w:t>
      </w:r>
    </w:p>
    <w:p>
      <w:r>
        <w:rPr>
          <w:sz w:val="21"/>
        </w:rPr>
        <w:t>Comprobación desde una terminal nueva:</w:t>
      </w:r>
    </w:p>
    <w:p>
      <w:pPr>
        <w:pStyle w:val="CodeBlock"/>
      </w:pPr>
      <w:r>
        <w:rPr>
          <w:rFonts w:ascii="Consolas" w:hAnsi="Consolas" w:eastAsia="Consolas"/>
          <w:sz w:val="18"/>
        </w:rPr>
        <w:t>code --version</w:t>
      </w:r>
    </w:p>
    <w:p>
      <w:pPr>
        <w:pStyle w:val="Heading2"/>
        <w:keepNext/>
      </w:pPr>
      <w:r>
        <w:rPr>
          <w:sz w:val="21"/>
        </w:rPr>
        <w:t>3.5. Instalar JDK 21 y configurar JAVA_HOME</w:t>
      </w:r>
    </w:p>
    <w:p>
      <w:r>
        <w:rPr>
          <w:sz w:val="21"/>
        </w:rPr>
        <w:t>Para Java usaremos JDK 21. Lo más cómodo en Windows es instalar Eclipse Temurin JDK 21 con instalador MSI.</w:t>
      </w:r>
    </w:p>
    <w:p>
      <w:pPr>
        <w:pStyle w:val="ListBullet"/>
        <w:spacing w:after="40"/>
        <w:ind w:left="312" w:hanging="142"/>
      </w:pPr>
      <w:r>
        <w:rPr>
          <w:sz w:val="21"/>
        </w:rPr>
        <w:t>Descargar Eclipse Temurin JDK 21 para Windows x64.</w:t>
      </w:r>
    </w:p>
    <w:p>
      <w:pPr>
        <w:pStyle w:val="ListBullet"/>
        <w:spacing w:after="40"/>
        <w:ind w:left="312" w:hanging="142"/>
      </w:pPr>
      <w:r>
        <w:rPr>
          <w:sz w:val="21"/>
        </w:rPr>
        <w:t>Ejecutar el instalador MSI.</w:t>
      </w:r>
    </w:p>
    <w:p>
      <w:pPr>
        <w:pStyle w:val="ListBullet"/>
        <w:spacing w:after="40"/>
        <w:ind w:left="312" w:hanging="142"/>
      </w:pPr>
      <w:r>
        <w:rPr>
          <w:sz w:val="21"/>
        </w:rPr>
        <w:t>Si el instalador ofrece configurar JAVA_HOME o añadir Java al PATH, dejarlo activado.</w:t>
      </w:r>
    </w:p>
    <w:p>
      <w:pPr>
        <w:pStyle w:val="ListBullet"/>
        <w:spacing w:after="40"/>
        <w:ind w:left="312" w:hanging="142"/>
      </w:pPr>
      <w:r>
        <w:rPr>
          <w:sz w:val="21"/>
        </w:rPr>
        <w:t>Cerrar todas las terminales abiertas y abrir una nueva.</w:t>
      </w:r>
    </w:p>
    <w:p>
      <w:pPr>
        <w:pStyle w:val="ListBullet"/>
        <w:spacing w:after="40"/>
        <w:ind w:left="312" w:hanging="142"/>
      </w:pPr>
      <w:r>
        <w:rPr>
          <w:sz w:val="21"/>
        </w:rPr>
        <w:t>Comprobar que Windows encuentra Java correctamente.</w:t>
      </w:r>
    </w:p>
    <w:p>
      <w:pPr>
        <w:pStyle w:val="CodeBlock"/>
      </w:pPr>
      <w:r>
        <w:rPr>
          <w:rFonts w:ascii="Consolas" w:hAnsi="Consolas" w:eastAsia="Consolas"/>
          <w:sz w:val="18"/>
        </w:rPr>
        <w:t>java -version</w:t>
      </w:r>
    </w:p>
    <w:p>
      <w:pPr>
        <w:pStyle w:val="CodeBlock"/>
      </w:pPr>
      <w:r>
        <w:rPr>
          <w:rFonts w:ascii="Consolas" w:hAnsi="Consolas" w:eastAsia="Consolas"/>
          <w:sz w:val="18"/>
        </w:rPr>
        <w:t>javac -version</w:t>
      </w:r>
    </w:p>
    <w:p>
      <w:pPr>
        <w:pStyle w:val="CodeBlock"/>
      </w:pPr>
      <w:r>
        <w:rPr>
          <w:rFonts w:ascii="Consolas" w:hAnsi="Consolas" w:eastAsia="Consolas"/>
          <w:sz w:val="18"/>
        </w:rPr>
        <w:t>echo %JAVA_HOME%</w:t>
      </w:r>
    </w:p>
    <w:tbl>
      <w:tblPr>
        <w:tblW w:type="dxa" w:w="9242"/>
        <w:jc w:val="center"/>
        <w:tblLayout w:type="fixed"/>
        <w:tblLook w:firstColumn="1" w:firstRow="1" w:lastColumn="0" w:lastRow="0" w:noHBand="0" w:noVBand="1" w:val="04A0"/>
      </w:tblPr>
      <w:tblGrid>
        <w:gridCol w:w="10036"/>
      </w:tblGrid>
      <w:tr>
        <w:tc>
          <w:tcPr>
            <w:tcW w:type="dxa" w:w="9242"/>
            <w:shd w:fill="EAF2F8"/>
            <w:vAlign w:val="top"/>
          </w:tcPr>
          <w:p>
            <w:pPr>
              <w:spacing w:after="20"/>
            </w:pPr>
            <w:r>
              <w:rPr>
                <w:b/>
                <w:color w:val="1F4E79"/>
                <w:sz w:val="20"/>
              </w:rPr>
              <w:t>Si JAVA_HOME no aparece</w:t>
              <w:br/>
            </w:r>
            <w:r>
              <w:rPr>
                <w:sz w:val="18"/>
              </w:rPr>
              <w:t>Lo configuraremos desde Windows: Inicio &gt; buscar “variables de entorno” &gt; Editar las variables de entorno del sistema &gt; Variables de entorno. Añadiremos JAVA_HOME apuntando a la carpeta del JDK 21, por ejemplo C:\Program Files\Eclipse Adoptium\jdk-21..., y añadiremos %JAVA_HOME%\bin al PATH.</w:t>
            </w:r>
          </w:p>
        </w:tc>
      </w:tr>
    </w:tbl>
    <w:p/>
    <w:p>
      <w:pPr>
        <w:pStyle w:val="Heading2"/>
        <w:keepNext/>
      </w:pPr>
      <w:r>
        <w:rPr>
          <w:sz w:val="21"/>
        </w:rPr>
        <w:t>3.6. Instalar Maven y configurar MAVEN_HOME</w:t>
      </w:r>
    </w:p>
    <w:p>
      <w:r>
        <w:rPr>
          <w:sz w:val="21"/>
        </w:rPr>
        <w:t>Maven normalmente no se instala con un instalador de Windows. Se descarga como ZIP, se descomprime y se añade su carpeta bin al PATH.</w:t>
      </w:r>
    </w:p>
    <w:p>
      <w:pPr>
        <w:pStyle w:val="ListBullet"/>
        <w:spacing w:after="40"/>
        <w:ind w:left="312" w:hanging="142"/>
      </w:pPr>
      <w:r>
        <w:rPr>
          <w:sz w:val="21"/>
        </w:rPr>
        <w:t>Descargar Apache Maven en formato Binary zip archive.</w:t>
      </w:r>
    </w:p>
    <w:p>
      <w:pPr>
        <w:pStyle w:val="ListBullet"/>
        <w:spacing w:after="40"/>
        <w:ind w:left="312" w:hanging="142"/>
      </w:pPr>
      <w:r>
        <w:rPr>
          <w:sz w:val="21"/>
        </w:rPr>
        <w:t>Descomprimirlo en C:\Proyectos\dev-tools, por ejemplo C:\Proyectos\dev-tools\apache-maven-3.x.x.</w:t>
      </w:r>
    </w:p>
    <w:p>
      <w:pPr>
        <w:pStyle w:val="ListBullet"/>
        <w:spacing w:after="40"/>
        <w:ind w:left="312" w:hanging="142"/>
      </w:pPr>
      <w:r>
        <w:rPr>
          <w:sz w:val="21"/>
        </w:rPr>
        <w:t>Crear la variable MAVEN_HOME apuntando a esa carpeta.</w:t>
      </w:r>
    </w:p>
    <w:p>
      <w:pPr>
        <w:pStyle w:val="ListBullet"/>
        <w:spacing w:after="40"/>
        <w:ind w:left="312" w:hanging="142"/>
      </w:pPr>
      <w:r>
        <w:rPr>
          <w:sz w:val="21"/>
        </w:rPr>
        <w:t>Añadir %MAVEN_HOME%\bin al PATH.</w:t>
      </w:r>
    </w:p>
    <w:p>
      <w:pPr>
        <w:pStyle w:val="ListBullet"/>
        <w:spacing w:after="40"/>
        <w:ind w:left="312" w:hanging="142"/>
      </w:pPr>
      <w:r>
        <w:rPr>
          <w:sz w:val="21"/>
        </w:rPr>
        <w:t>Cerrar la terminal y abrir una nueva.</w:t>
      </w:r>
    </w:p>
    <w:p>
      <w:pPr>
        <w:pStyle w:val="ListBullet"/>
        <w:spacing w:after="40"/>
        <w:ind w:left="312" w:hanging="142"/>
      </w:pPr>
      <w:r>
        <w:rPr>
          <w:sz w:val="21"/>
        </w:rPr>
        <w:t>Comprobar que Maven detecta Java y arranca correctamente.</w:t>
      </w:r>
    </w:p>
    <w:p>
      <w:pPr>
        <w:pStyle w:val="CodeBlock"/>
      </w:pPr>
      <w:r>
        <w:rPr>
          <w:rFonts w:ascii="Consolas" w:hAnsi="Consolas" w:eastAsia="Consolas"/>
          <w:sz w:val="18"/>
        </w:rPr>
        <w:t>mvn -version</w:t>
      </w:r>
    </w:p>
    <w:tbl>
      <w:tblPr>
        <w:tblW w:type="dxa" w:w="9242"/>
        <w:jc w:val="center"/>
        <w:tblLayout w:type="fixed"/>
        <w:tblLook w:firstColumn="1" w:firstRow="1" w:lastColumn="0" w:lastRow="0" w:noHBand="0" w:noVBand="1" w:val="04A0"/>
      </w:tblPr>
      <w:tblGrid>
        <w:gridCol w:w="10036"/>
      </w:tblGrid>
      <w:tr>
        <w:tc>
          <w:tcPr>
            <w:tcW w:type="dxa" w:w="9242"/>
            <w:shd w:fill="EAF2F8"/>
            <w:vAlign w:val="top"/>
          </w:tcPr>
          <w:p>
            <w:pPr>
              <w:spacing w:after="20"/>
            </w:pPr>
            <w:r>
              <w:rPr>
                <w:b/>
                <w:color w:val="1F4E79"/>
                <w:sz w:val="20"/>
              </w:rPr>
              <w:t>Importante con Maven en Windows</w:t>
              <w:br/>
            </w:r>
            <w:r>
              <w:rPr>
                <w:sz w:val="18"/>
              </w:rPr>
              <w:t>No quiero que Maven se quede en Descargas ni en una carpeta temporal. Lo dejamos en una ruta estable. Si más adelante actualizamos Maven, cambiamos MAVEN_HOME a la nueva carpeta y listo.</w:t>
            </w:r>
          </w:p>
        </w:tc>
      </w:tr>
    </w:tbl>
    <w:p/>
    <w:p>
      <w:pPr>
        <w:pStyle w:val="Heading2"/>
        <w:keepNext/>
      </w:pPr>
      <w:r>
        <w:rPr>
          <w:sz w:val="21"/>
        </w:rPr>
        <w:t>3.7. Instalar DBeaver</w:t>
      </w:r>
    </w:p>
    <w:p>
      <w:r>
        <w:rPr>
          <w:sz w:val="21"/>
        </w:rPr>
        <w:t>DBeaver nos servirá para conectarnos a la base de datos local y revisar tablas sin depender solo de comandos SQL.</w:t>
      </w:r>
    </w:p>
    <w:p>
      <w:pPr>
        <w:pStyle w:val="ListBullet"/>
        <w:spacing w:after="40"/>
        <w:ind w:left="312" w:hanging="142"/>
      </w:pPr>
      <w:r>
        <w:rPr>
          <w:sz w:val="21"/>
        </w:rPr>
        <w:t>Descargar DBeaver Community para Windows.</w:t>
      </w:r>
    </w:p>
    <w:p>
      <w:pPr>
        <w:pStyle w:val="ListBullet"/>
        <w:spacing w:after="40"/>
        <w:ind w:left="312" w:hanging="142"/>
      </w:pPr>
      <w:r>
        <w:rPr>
          <w:sz w:val="21"/>
        </w:rPr>
        <w:t>Instalarlo con las opciones por defecto.</w:t>
      </w:r>
    </w:p>
    <w:p>
      <w:pPr>
        <w:pStyle w:val="ListBullet"/>
        <w:spacing w:after="40"/>
        <w:ind w:left="312" w:hanging="142"/>
      </w:pPr>
      <w:r>
        <w:rPr>
          <w:sz w:val="21"/>
        </w:rPr>
        <w:t>Cuando tengamos MySQL/MariaDB levantado, crear una conexión nueva.</w:t>
      </w:r>
    </w:p>
    <w:p>
      <w:pPr>
        <w:pStyle w:val="ListBullet"/>
        <w:spacing w:after="40"/>
        <w:ind w:left="312" w:hanging="142"/>
      </w:pPr>
      <w:r>
        <w:rPr>
          <w:sz w:val="21"/>
        </w:rPr>
        <w:t>Comprobar host, puerto, usuario, contraseña y nombre de base de datos.</w:t>
      </w:r>
    </w:p>
    <w:p>
      <w:pPr>
        <w:pStyle w:val="Heading2"/>
        <w:keepNext/>
      </w:pPr>
      <w:r>
        <w:rPr>
          <w:sz w:val="21"/>
        </w:rPr>
        <w:t>3.8. Instalar Docker Desktop</w:t>
      </w:r>
    </w:p>
    <w:p>
      <w:r>
        <w:rPr>
          <w:sz w:val="21"/>
        </w:rPr>
        <w:t>Docker lo usaremos para que la base de datos local sea repetible. No quiero que la base dependa de instalaciones raras en cada portátil.</w:t>
      </w:r>
    </w:p>
    <w:p>
      <w:pPr>
        <w:pStyle w:val="ListBullet"/>
        <w:spacing w:after="40"/>
        <w:ind w:left="312" w:hanging="142"/>
      </w:pPr>
      <w:r>
        <w:rPr>
          <w:sz w:val="21"/>
        </w:rPr>
        <w:t>Descargar Docker Desktop para Windows.</w:t>
      </w:r>
    </w:p>
    <w:p>
      <w:pPr>
        <w:pStyle w:val="ListBullet"/>
        <w:spacing w:after="40"/>
        <w:ind w:left="312" w:hanging="142"/>
      </w:pPr>
      <w:r>
        <w:rPr>
          <w:sz w:val="21"/>
        </w:rPr>
        <w:t>Instalarlo y reiniciar Windows si lo pide.</w:t>
      </w:r>
    </w:p>
    <w:p>
      <w:pPr>
        <w:pStyle w:val="ListBullet"/>
        <w:spacing w:after="40"/>
        <w:ind w:left="312" w:hanging="142"/>
      </w:pPr>
      <w:r>
        <w:rPr>
          <w:sz w:val="21"/>
        </w:rPr>
        <w:t>Activar WSL 2 si Docker lo solicita.</w:t>
      </w:r>
    </w:p>
    <w:p>
      <w:pPr>
        <w:pStyle w:val="ListBullet"/>
        <w:spacing w:after="40"/>
        <w:ind w:left="312" w:hanging="142"/>
      </w:pPr>
      <w:r>
        <w:rPr>
          <w:sz w:val="21"/>
        </w:rPr>
        <w:t>Abrir Docker Desktop y comprobar que queda en estado Running.</w:t>
      </w:r>
    </w:p>
    <w:p>
      <w:pPr>
        <w:pStyle w:val="ListBullet"/>
        <w:spacing w:after="40"/>
        <w:ind w:left="312" w:hanging="142"/>
      </w:pPr>
      <w:r>
        <w:rPr>
          <w:sz w:val="21"/>
        </w:rPr>
        <w:t>Comprobar desde terminal que Docker responde.</w:t>
      </w:r>
    </w:p>
    <w:p>
      <w:pPr>
        <w:pStyle w:val="CodeBlock"/>
      </w:pPr>
      <w:r>
        <w:rPr>
          <w:rFonts w:ascii="Consolas" w:hAnsi="Consolas" w:eastAsia="Consolas"/>
          <w:sz w:val="18"/>
        </w:rPr>
        <w:t>docker --version</w:t>
      </w:r>
    </w:p>
    <w:p>
      <w:pPr>
        <w:pStyle w:val="CodeBlock"/>
      </w:pPr>
      <w:r>
        <w:rPr>
          <w:rFonts w:ascii="Consolas" w:hAnsi="Consolas" w:eastAsia="Consolas"/>
          <w:sz w:val="18"/>
        </w:rPr>
        <w:t>docker compose version</w:t>
      </w:r>
    </w:p>
    <w:p>
      <w:r>
        <w:rPr>
          <w:sz w:val="21"/>
        </w:rPr>
        <w:t>La definición concreta de MySQL/MariaDB dockerizado la haremos aparte, cuando tengamos claro el motor, usuario, contraseña, puerto y volumen de datos.</w:t>
      </w:r>
    </w:p>
    <w:p>
      <w:pPr>
        <w:pStyle w:val="Heading2"/>
        <w:keepNext/>
      </w:pPr>
      <w:r>
        <w:rPr>
          <w:sz w:val="21"/>
        </w:rPr>
        <w:t>3.9. Node.js solo si hace falta</w:t>
      </w:r>
    </w:p>
    <w:p>
      <w:r>
        <w:rPr>
          <w:sz w:val="21"/>
        </w:rPr>
        <w:t>Node.js no lo quiero instalar por instalar. Solo lo añadiremos si confirmamos que la UI o alguna herramienta de frontend lo necesita realmente.</w:t>
      </w:r>
    </w:p>
    <w:p>
      <w:pPr>
        <w:pStyle w:val="CodeBlock"/>
      </w:pPr>
      <w:r>
        <w:rPr>
          <w:rFonts w:ascii="Consolas" w:hAnsi="Consolas" w:eastAsia="Consolas"/>
          <w:sz w:val="18"/>
        </w:rPr>
        <w:t>node --version</w:t>
      </w:r>
    </w:p>
    <w:p>
      <w:pPr>
        <w:pStyle w:val="CodeBlock"/>
      </w:pPr>
      <w:r>
        <w:rPr>
          <w:rFonts w:ascii="Consolas" w:hAnsi="Consolas" w:eastAsia="Consolas"/>
          <w:sz w:val="18"/>
        </w:rPr>
        <w:t>npm --version</w:t>
      </w:r>
    </w:p>
    <w:p>
      <w:pPr>
        <w:pStyle w:val="Heading2"/>
        <w:keepNext/>
      </w:pPr>
      <w:r>
        <w:rPr>
          <w:sz w:val="21"/>
        </w:rPr>
        <w:t>3.10. Comprobación final del entorno</w:t>
      </w:r>
    </w:p>
    <w:p>
      <w:r>
        <w:rPr>
          <w:sz w:val="21"/>
        </w:rPr>
        <w:t>Cuando terminemos la instalación base, abriremos una terminal nueva y revisaremos todo junto:</w:t>
      </w:r>
    </w:p>
    <w:p>
      <w:pPr>
        <w:pStyle w:val="CodeBlock"/>
      </w:pPr>
      <w:r>
        <w:rPr>
          <w:rFonts w:ascii="Consolas" w:hAnsi="Consolas" w:eastAsia="Consolas"/>
          <w:sz w:val="18"/>
        </w:rPr>
        <w:t>java -version</w:t>
      </w:r>
    </w:p>
    <w:p>
      <w:pPr>
        <w:pStyle w:val="CodeBlock"/>
      </w:pPr>
      <w:r>
        <w:rPr>
          <w:rFonts w:ascii="Consolas" w:hAnsi="Consolas" w:eastAsia="Consolas"/>
          <w:sz w:val="18"/>
        </w:rPr>
        <w:t>javac -version</w:t>
      </w:r>
    </w:p>
    <w:p>
      <w:pPr>
        <w:pStyle w:val="CodeBlock"/>
      </w:pPr>
      <w:r>
        <w:rPr>
          <w:rFonts w:ascii="Consolas" w:hAnsi="Consolas" w:eastAsia="Consolas"/>
          <w:sz w:val="18"/>
        </w:rPr>
        <w:t>echo %JAVA_HOME%</w:t>
      </w:r>
    </w:p>
    <w:p>
      <w:pPr>
        <w:pStyle w:val="CodeBlock"/>
      </w:pPr>
      <w:r>
        <w:rPr>
          <w:rFonts w:ascii="Consolas" w:hAnsi="Consolas" w:eastAsia="Consolas"/>
          <w:sz w:val="18"/>
        </w:rPr>
        <w:t>mvn -version</w:t>
      </w:r>
    </w:p>
    <w:p>
      <w:pPr>
        <w:pStyle w:val="CodeBlock"/>
      </w:pPr>
      <w:r>
        <w:rPr>
          <w:rFonts w:ascii="Consolas" w:hAnsi="Consolas" w:eastAsia="Consolas"/>
          <w:sz w:val="18"/>
        </w:rPr>
        <w:t>git --version</w:t>
      </w:r>
    </w:p>
    <w:p>
      <w:pPr>
        <w:pStyle w:val="CodeBlock"/>
      </w:pPr>
      <w:r>
        <w:rPr>
          <w:rFonts w:ascii="Consolas" w:hAnsi="Consolas" w:eastAsia="Consolas"/>
          <w:sz w:val="18"/>
        </w:rPr>
        <w:t>code --version</w:t>
      </w:r>
    </w:p>
    <w:tbl>
      <w:tblPr>
        <w:tblW w:type="dxa" w:w="9242"/>
        <w:jc w:val="center"/>
        <w:tblLayout w:type="fixed"/>
        <w:tblLook w:firstColumn="1" w:firstRow="1" w:lastColumn="0" w:lastRow="0" w:noHBand="0" w:noVBand="1" w:val="04A0"/>
      </w:tblPr>
      <w:tblGrid>
        <w:gridCol w:w="10036"/>
      </w:tblGrid>
      <w:tr>
        <w:tc>
          <w:tcPr>
            <w:tcW w:type="dxa" w:w="9242"/>
            <w:shd w:fill="EAF2F8"/>
            <w:vAlign w:val="top"/>
          </w:tcPr>
          <w:p>
            <w:pPr>
              <w:spacing w:after="20"/>
            </w:pPr>
            <w:r>
              <w:rPr>
                <w:b/>
                <w:color w:val="1F4E79"/>
                <w:sz w:val="20"/>
              </w:rPr>
              <w:t>Regla sencilla</w:t>
              <w:br/>
            </w:r>
            <w:r>
              <w:rPr>
                <w:sz w:val="18"/>
              </w:rPr>
              <w:t>Si un comando no funciona en una terminal nueva, no seguimos con el proyecto todavía. Primero dejamos bien el entorno, porque si no después los errores se mezclan: proyecto, Java, Maven, PATH, permisos, certificados, etc.</w:t>
            </w:r>
          </w:p>
        </w:tc>
      </w:tr>
    </w:tbl>
    <w:p/>
    <w:p>
      <w:pPr>
        <w:pStyle w:val="Heading1"/>
        <w:keepNext/>
      </w:pPr>
      <w:r>
        <w:rPr>
          <w:sz w:val="21"/>
        </w:rPr>
        <w:t>4. Estructura de carpetas recomendada</w:t>
      </w:r>
    </w:p>
    <w:p>
      <w:r>
        <w:rPr>
          <w:sz w:val="21"/>
        </w:rPr>
        <w:t>Quiero evitar que el proyecto quede en Escritorio, Descargas, Documentos, OneDrive o carpetas mezcladas con archivos personales. La programación se lleva mucho mejor cuando todo está ordenado desde el principio.</w:t>
      </w:r>
    </w:p>
    <w:p>
      <w:r>
        <w:rPr>
          <w:sz w:val="21"/>
        </w:rPr>
        <w:t>Ejemplo en PowerShell:</w:t>
      </w:r>
    </w:p>
    <w:p>
      <w:pPr>
        <w:pStyle w:val="CodeBlock"/>
      </w:pPr>
      <w:r>
        <w:rPr>
          <w:rFonts w:ascii="Consolas" w:hAnsi="Consolas" w:eastAsia="Consolas"/>
          <w:sz w:val="18"/>
        </w:rPr>
        <w:t>mkdir C:\Proyectos</w:t>
      </w:r>
    </w:p>
    <w:p>
      <w:pPr>
        <w:pStyle w:val="CodeBlock"/>
      </w:pPr>
      <w:r>
        <w:rPr>
          <w:rFonts w:ascii="Consolas" w:hAnsi="Consolas" w:eastAsia="Consolas"/>
          <w:sz w:val="18"/>
        </w:rPr>
        <w:t>mkdir C:\Proyectos\git</w:t>
      </w:r>
    </w:p>
    <w:p>
      <w:pPr>
        <w:pStyle w:val="CodeBlock"/>
      </w:pPr>
      <w:r>
        <w:rPr>
          <w:rFonts w:ascii="Consolas" w:hAnsi="Consolas" w:eastAsia="Consolas"/>
          <w:sz w:val="18"/>
        </w:rPr>
        <w:t>cd C:\Proyectos\git</w:t>
      </w:r>
    </w:p>
    <w:p>
      <w:r>
        <w:rPr>
          <w:sz w:val="21"/>
        </w:rPr>
        <w:t>Ejemplo en Git Bash:</w:t>
      </w:r>
    </w:p>
    <w:p>
      <w:pPr>
        <w:pStyle w:val="CodeBlock"/>
      </w:pPr>
      <w:r>
        <w:rPr>
          <w:rFonts w:ascii="Consolas" w:hAnsi="Consolas" w:eastAsia="Consolas"/>
          <w:sz w:val="18"/>
        </w:rPr>
        <w:t>mkdir -p /c/Proyectos/git</w:t>
      </w:r>
    </w:p>
    <w:p>
      <w:pPr>
        <w:pStyle w:val="CodeBlock"/>
      </w:pPr>
      <w:r>
        <w:rPr>
          <w:rFonts w:ascii="Consolas" w:hAnsi="Consolas" w:eastAsia="Consolas"/>
          <w:sz w:val="18"/>
        </w:rPr>
        <w:t>cd /c/Proyectos/git</w:t>
      </w:r>
    </w:p>
    <w:p>
      <w:pPr>
        <w:pStyle w:val="Heading1"/>
        <w:keepNext/>
      </w:pPr>
      <w:r>
        <w:rPr>
          <w:sz w:val="21"/>
        </w:rPr>
        <w:t>5. Acceso al repositorio en GitHub</w:t>
      </w:r>
    </w:p>
    <w:p>
      <w:r>
        <w:rPr>
          <w:sz w:val="21"/>
        </w:rPr>
        <w:t xml:space="preserve">El repositorio remoto del proyecto de migración es este: </w:t>
      </w:r>
      <w:hyperlink r:id="rId11">
        <w:r>
          <w:rPr>
            <w:color w:val="0563C1"/>
            <w:u w:val="single"/>
          </w:rPr>
          <w:t>https://github.com/pcs001es/benjagest-migration</w:t>
        </w:r>
      </w:hyperlink>
    </w:p>
    <w:p>
      <w:pPr>
        <w:pStyle w:val="Heading2"/>
        <w:keepNext/>
      </w:pPr>
      <w:r>
        <w:rPr>
          <w:sz w:val="21"/>
        </w:rPr>
        <w:t>5.1. Lo que haré yo como propietario del repositorio</w:t>
      </w:r>
    </w:p>
    <w:p>
      <w:pPr>
        <w:pStyle w:val="ListBullet"/>
        <w:spacing w:after="40"/>
        <w:ind w:left="312" w:hanging="142"/>
      </w:pPr>
      <w:r>
        <w:rPr>
          <w:sz w:val="21"/>
        </w:rPr>
        <w:t>Entraré en GitHub y abriré el repositorio benjagest-migration.</w:t>
      </w:r>
    </w:p>
    <w:p>
      <w:pPr>
        <w:pStyle w:val="ListBullet"/>
        <w:spacing w:after="40"/>
        <w:ind w:left="312" w:hanging="142"/>
      </w:pPr>
      <w:r>
        <w:rPr>
          <w:sz w:val="21"/>
        </w:rPr>
        <w:t>Iré a Settings.</w:t>
      </w:r>
    </w:p>
    <w:p>
      <w:pPr>
        <w:pStyle w:val="ListBullet"/>
        <w:spacing w:after="40"/>
        <w:ind w:left="312" w:hanging="142"/>
      </w:pPr>
      <w:r>
        <w:rPr>
          <w:sz w:val="21"/>
        </w:rPr>
        <w:t>Entraré en Collaborators o Collaborators &amp; teams, según aparezca en GitHub.</w:t>
      </w:r>
    </w:p>
    <w:p>
      <w:pPr>
        <w:pStyle w:val="ListBullet"/>
        <w:spacing w:after="40"/>
        <w:ind w:left="312" w:hanging="142"/>
      </w:pPr>
      <w:r>
        <w:rPr>
          <w:sz w:val="21"/>
        </w:rPr>
        <w:t>Pulsaré Add people.</w:t>
      </w:r>
    </w:p>
    <w:p>
      <w:pPr>
        <w:pStyle w:val="ListBullet"/>
        <w:spacing w:after="40"/>
        <w:ind w:left="312" w:hanging="142"/>
      </w:pPr>
      <w:r>
        <w:rPr>
          <w:sz w:val="21"/>
        </w:rPr>
        <w:t>Buscaré tu usuario de GitHub o tu correo.</w:t>
      </w:r>
    </w:p>
    <w:p>
      <w:pPr>
        <w:pStyle w:val="ListBullet"/>
        <w:spacing w:after="40"/>
        <w:ind w:left="312" w:hanging="142"/>
      </w:pPr>
      <w:r>
        <w:rPr>
          <w:sz w:val="21"/>
        </w:rPr>
        <w:t>Te enviaré la invitación.</w:t>
      </w:r>
    </w:p>
    <w:p>
      <w:pPr>
        <w:pStyle w:val="ListBullet"/>
        <w:spacing w:after="40"/>
        <w:ind w:left="312" w:hanging="142"/>
      </w:pPr>
      <w:r>
        <w:rPr>
          <w:sz w:val="21"/>
        </w:rPr>
        <w:t>Esperaré a que la aceptes desde GitHub o desde el correo.</w:t>
      </w:r>
    </w:p>
    <w:p>
      <w:r>
        <w:rPr>
          <w:sz w:val="21"/>
        </w:rPr>
        <w:t>En un repositorio personal, GitHub distingue entre propietario y colaboradores. Yo mantendré el control del repositorio y tú podrás contribuir con código, issues y Pull Requests.</w:t>
      </w:r>
    </w:p>
    <w:p>
      <w:pPr>
        <w:pStyle w:val="Heading2"/>
        <w:keepNext/>
      </w:pPr>
      <w:r>
        <w:rPr>
          <w:sz w:val="21"/>
        </w:rPr>
        <w:t>5.2. Lo que necesito que hagas tú, Benjamin</w:t>
      </w:r>
    </w:p>
    <w:p>
      <w:pPr>
        <w:pStyle w:val="ListBullet"/>
        <w:spacing w:after="40"/>
        <w:ind w:left="312" w:hanging="142"/>
      </w:pPr>
      <w:r>
        <w:rPr>
          <w:sz w:val="21"/>
        </w:rPr>
        <w:t>Crear una cuenta de GitHub si todavía no la tienes.</w:t>
      </w:r>
    </w:p>
    <w:p>
      <w:pPr>
        <w:pStyle w:val="ListBullet"/>
        <w:spacing w:after="40"/>
        <w:ind w:left="312" w:hanging="142"/>
      </w:pPr>
      <w:r>
        <w:rPr>
          <w:sz w:val="21"/>
        </w:rPr>
        <w:t>Aceptar la invitación al repositorio.</w:t>
      </w:r>
    </w:p>
    <w:p>
      <w:pPr>
        <w:pStyle w:val="ListBullet"/>
        <w:spacing w:after="40"/>
        <w:ind w:left="312" w:hanging="142"/>
      </w:pPr>
      <w:r>
        <w:rPr>
          <w:sz w:val="21"/>
        </w:rPr>
        <w:t>Configurar Git en tu equipo con tu nombre y tu correo.</w:t>
      </w:r>
    </w:p>
    <w:p>
      <w:pPr>
        <w:pStyle w:val="ListBullet"/>
        <w:spacing w:after="40"/>
        <w:ind w:left="312" w:hanging="142"/>
      </w:pPr>
      <w:r>
        <w:rPr>
          <w:sz w:val="21"/>
        </w:rPr>
        <w:t>Clonar el repositorio dentro de la carpeta ordenada de proyectos.</w:t>
      </w:r>
    </w:p>
    <w:p>
      <w:pPr>
        <w:pStyle w:val="CodeBlock"/>
      </w:pPr>
      <w:r>
        <w:rPr>
          <w:rFonts w:ascii="Consolas" w:hAnsi="Consolas" w:eastAsia="Consolas"/>
          <w:sz w:val="18"/>
        </w:rPr>
        <w:t>git config --global user.name "Benjamin"</w:t>
      </w:r>
    </w:p>
    <w:p>
      <w:pPr>
        <w:pStyle w:val="CodeBlock"/>
      </w:pPr>
      <w:r>
        <w:rPr>
          <w:rFonts w:ascii="Consolas" w:hAnsi="Consolas" w:eastAsia="Consolas"/>
          <w:sz w:val="18"/>
        </w:rPr>
        <w:t>git config --global user.email "tu-correo@example.com"</w:t>
      </w:r>
    </w:p>
    <w:p>
      <w:pPr>
        <w:pStyle w:val="CodeBlock"/>
      </w:pPr>
      <w:r>
        <w:rPr>
          <w:rFonts w:ascii="Consolas" w:hAnsi="Consolas" w:eastAsia="Consolas"/>
          <w:sz w:val="18"/>
        </w:rPr>
        <w:t>git config --global init.defaultBranch main</w:t>
      </w:r>
    </w:p>
    <w:p>
      <w:pPr>
        <w:pStyle w:val="Heading1"/>
        <w:keepNext/>
      </w:pPr>
      <w:r>
        <w:rPr>
          <w:sz w:val="21"/>
        </w:rPr>
        <w:t>6. Clonar el proyecto</w:t>
      </w:r>
    </w:p>
    <w:p>
      <w:r>
        <w:rPr>
          <w:sz w:val="21"/>
        </w:rPr>
        <w:t>Desde la carpeta de proyectos, ejecuta estos comandos:</w:t>
      </w:r>
    </w:p>
    <w:p>
      <w:pPr>
        <w:pStyle w:val="CodeBlock"/>
      </w:pPr>
      <w:r>
        <w:rPr>
          <w:rFonts w:ascii="Consolas" w:hAnsi="Consolas" w:eastAsia="Consolas"/>
          <w:sz w:val="18"/>
        </w:rPr>
        <w:t>cd C:\Proyectos\git</w:t>
      </w:r>
    </w:p>
    <w:p>
      <w:pPr>
        <w:pStyle w:val="CodeBlock"/>
      </w:pPr>
      <w:r>
        <w:rPr>
          <w:rFonts w:ascii="Consolas" w:hAnsi="Consolas" w:eastAsia="Consolas"/>
          <w:sz w:val="18"/>
        </w:rPr>
        <w:t>git clone https://github.com/pcs001es/benjagest-migration.git</w:t>
      </w:r>
    </w:p>
    <w:p>
      <w:pPr>
        <w:pStyle w:val="CodeBlock"/>
      </w:pPr>
      <w:r>
        <w:rPr>
          <w:rFonts w:ascii="Consolas" w:hAnsi="Consolas" w:eastAsia="Consolas"/>
          <w:sz w:val="18"/>
        </w:rPr>
        <w:t>cd benjagest-migration</w:t>
      </w:r>
    </w:p>
    <w:p>
      <w:pPr>
        <w:pStyle w:val="CodeBlock"/>
      </w:pPr>
      <w:r>
        <w:rPr>
          <w:rFonts w:ascii="Consolas" w:hAnsi="Consolas" w:eastAsia="Consolas"/>
          <w:sz w:val="18"/>
        </w:rPr>
        <w:t>git checkout develop</w:t>
      </w:r>
    </w:p>
    <w:p>
      <w:pPr>
        <w:pStyle w:val="CodeBlock"/>
      </w:pPr>
      <w:r>
        <w:rPr>
          <w:rFonts w:ascii="Consolas" w:hAnsi="Consolas" w:eastAsia="Consolas"/>
          <w:sz w:val="18"/>
        </w:rPr>
        <w:t>git pull origin develop</w:t>
      </w:r>
    </w:p>
    <w:p>
      <w:pPr>
        <w:pStyle w:val="CodeBlock"/>
      </w:pPr>
      <w:r>
        <w:rPr>
          <w:rFonts w:ascii="Consolas" w:hAnsi="Consolas" w:eastAsia="Consolas"/>
          <w:sz w:val="18"/>
        </w:rPr>
        <w:t>code .</w:t>
      </w:r>
    </w:p>
    <w:tbl>
      <w:tblPr>
        <w:tblW w:type="dxa" w:w="9242"/>
        <w:jc w:val="center"/>
        <w:tblLayout w:type="fixed"/>
        <w:tblLook w:firstColumn="1" w:firstRow="1" w:lastColumn="0" w:lastRow="0" w:noHBand="0" w:noVBand="1" w:val="04A0"/>
      </w:tblPr>
      <w:tblGrid>
        <w:gridCol w:w="10036"/>
      </w:tblGrid>
      <w:tr>
        <w:tc>
          <w:tcPr>
            <w:tcW w:type="dxa" w:w="9242"/>
            <w:shd w:fill="EAF2F8"/>
            <w:vAlign w:val="top"/>
          </w:tcPr>
          <w:p>
            <w:pPr>
              <w:spacing w:after="20"/>
            </w:pPr>
            <w:r>
              <w:rPr>
                <w:b/>
                <w:color w:val="1F4E79"/>
                <w:sz w:val="20"/>
              </w:rPr>
              <w:t>Importante</w:t>
              <w:br/>
            </w:r>
            <w:r>
              <w:rPr>
                <w:sz w:val="18"/>
              </w:rPr>
              <w:t>No quiero que trabajemos directamente sobre main. main queda como rama estable. La rama develop será la rama central de trabajo entre los dos. Cada cambio concreto saldrá de develop en una rama propia.</w:t>
            </w:r>
          </w:p>
        </w:tc>
      </w:tr>
    </w:tbl>
    <w:p/>
    <w:p>
      <w:pPr>
        <w:pStyle w:val="Heading1"/>
        <w:keepNext/>
      </w:pPr>
      <w:r>
        <w:rPr>
          <w:sz w:val="21"/>
        </w:rPr>
        <w:t>7. Abrir el proyecto en VS Code</w:t>
      </w:r>
    </w:p>
    <w:p>
      <w:r>
        <w:rPr>
          <w:sz w:val="21"/>
        </w:rPr>
        <w:t>Abre siempre la carpeta raíz benjagest-migration, no solo backend-java ni solo ui. La raíz contiene el pom.xml principal de Maven y desde ahí se coordinan los módulos.</w:t>
      </w:r>
    </w:p>
    <w:p>
      <w:pPr>
        <w:pStyle w:val="ListBullet"/>
        <w:spacing w:after="40"/>
        <w:ind w:left="312" w:hanging="142"/>
      </w:pPr>
      <w:r>
        <w:rPr>
          <w:sz w:val="21"/>
        </w:rPr>
        <w:t>En VS Code: File &gt; Open Folder &gt; C:\Proyectos\git\benjagest-migration.</w:t>
      </w:r>
    </w:p>
    <w:p>
      <w:pPr>
        <w:pStyle w:val="ListBullet"/>
        <w:spacing w:after="40"/>
        <w:ind w:left="312" w:hanging="142"/>
      </w:pPr>
      <w:r>
        <w:rPr>
          <w:sz w:val="21"/>
        </w:rPr>
        <w:t>Instala las extensiones recomendadas para Java, Maven y Git si VS Code lo pide.</w:t>
      </w:r>
    </w:p>
    <w:p>
      <w:pPr>
        <w:pStyle w:val="ListBullet"/>
        <w:spacing w:after="40"/>
        <w:ind w:left="312" w:hanging="142"/>
      </w:pPr>
      <w:r>
        <w:rPr>
          <w:sz w:val="21"/>
        </w:rPr>
        <w:t>Usa la terminal integrada para ejecutar comandos. Git Bash es una buena opción si ya lo estás usando.</w:t>
      </w:r>
    </w:p>
    <w:p>
      <w:pPr>
        <w:pStyle w:val="ListBullet"/>
        <w:spacing w:after="40"/>
        <w:ind w:left="312" w:hanging="142"/>
      </w:pPr>
      <w:r>
        <w:rPr>
          <w:sz w:val="21"/>
        </w:rPr>
        <w:t>Antes de tocar código, revisa siempre en qué rama estás trabajando.</w:t>
      </w:r>
    </w:p>
    <w:p>
      <w:r>
        <w:rPr>
          <w:sz w:val="21"/>
        </w:rPr>
        <w:t>Comandos útiles para revisar el estado:</w:t>
      </w:r>
    </w:p>
    <w:p>
      <w:pPr>
        <w:pStyle w:val="CodeBlock"/>
      </w:pPr>
      <w:r>
        <w:rPr>
          <w:rFonts w:ascii="Consolas" w:hAnsi="Consolas" w:eastAsia="Consolas"/>
          <w:sz w:val="18"/>
        </w:rPr>
        <w:t>git status</w:t>
      </w:r>
    </w:p>
    <w:p>
      <w:pPr>
        <w:pStyle w:val="CodeBlock"/>
      </w:pPr>
      <w:r>
        <w:rPr>
          <w:rFonts w:ascii="Consolas" w:hAnsi="Consolas" w:eastAsia="Consolas"/>
          <w:sz w:val="18"/>
        </w:rPr>
        <w:t>git branch</w:t>
      </w:r>
    </w:p>
    <w:p>
      <w:pPr>
        <w:pStyle w:val="CodeBlock"/>
      </w:pPr>
      <w:r>
        <w:rPr>
          <w:rFonts w:ascii="Consolas" w:hAnsi="Consolas" w:eastAsia="Consolas"/>
          <w:sz w:val="18"/>
        </w:rPr>
        <w:t>git log --oneline --decorate -5</w:t>
      </w:r>
    </w:p>
    <w:p>
      <w:pPr>
        <w:pStyle w:val="Heading1"/>
        <w:keepNext/>
      </w:pPr>
      <w:r>
        <w:rPr>
          <w:sz w:val="21"/>
        </w:rPr>
        <w:t>8. Compilar y ejecutar</w:t>
      </w:r>
    </w:p>
    <w:p>
      <w:r>
        <w:rPr>
          <w:sz w:val="21"/>
        </w:rPr>
        <w:t>Para compilar todo el proyecto desde la raíz:</w:t>
      </w:r>
    </w:p>
    <w:p>
      <w:pPr>
        <w:pStyle w:val="CodeBlock"/>
      </w:pPr>
      <w:r>
        <w:rPr>
          <w:rFonts w:ascii="Consolas" w:hAnsi="Consolas" w:eastAsia="Consolas"/>
          <w:sz w:val="18"/>
        </w:rPr>
        <w:t>mvn clean verify</w:t>
      </w:r>
    </w:p>
    <w:p>
      <w:r>
        <w:rPr>
          <w:sz w:val="21"/>
        </w:rPr>
        <w:t>El proyecto está separado por módulos. De forma general, primero arrancaremos el backend y después la UI, porque la interfaz puede necesitar comunicarse con el servicio.</w:t>
      </w:r>
    </w:p>
    <w:p>
      <w:pPr>
        <w:pStyle w:val="Heading2"/>
        <w:keepNext/>
      </w:pPr>
      <w:r>
        <w:rPr>
          <w:sz w:val="21"/>
        </w:rPr>
        <w:t>8.1. Arrancar backend</w:t>
      </w:r>
    </w:p>
    <w:p>
      <w:pPr>
        <w:pStyle w:val="CodeBlock"/>
      </w:pPr>
      <w:r>
        <w:rPr>
          <w:rFonts w:ascii="Consolas" w:hAnsi="Consolas" w:eastAsia="Consolas"/>
          <w:sz w:val="18"/>
        </w:rPr>
        <w:t>set BENJAGEST_DB_URL=jdbc:mariadb://localhost:3306/benjagest</w:t>
      </w:r>
    </w:p>
    <w:p>
      <w:pPr>
        <w:pStyle w:val="CodeBlock"/>
      </w:pPr>
      <w:r>
        <w:rPr>
          <w:rFonts w:ascii="Consolas" w:hAnsi="Consolas" w:eastAsia="Consolas"/>
          <w:sz w:val="18"/>
        </w:rPr>
        <w:t>set BENJAGEST_DB_USER=benjagest</w:t>
      </w:r>
    </w:p>
    <w:p>
      <w:pPr>
        <w:pStyle w:val="CodeBlock"/>
      </w:pPr>
      <w:r>
        <w:rPr>
          <w:rFonts w:ascii="Consolas" w:hAnsi="Consolas" w:eastAsia="Consolas"/>
          <w:sz w:val="18"/>
        </w:rPr>
        <w:t>set BENJAGEST_DB_PASSWORD=benjagest</w:t>
      </w:r>
    </w:p>
    <w:p>
      <w:pPr>
        <w:pStyle w:val="CodeBlock"/>
      </w:pPr>
      <w:r>
        <w:rPr>
          <w:rFonts w:ascii="Consolas" w:hAnsi="Consolas" w:eastAsia="Consolas"/>
          <w:sz w:val="18"/>
        </w:rPr>
        <w:t>mvn -pl backend-java spring-boot:run</w:t>
      </w:r>
    </w:p>
    <w:p>
      <w:pPr>
        <w:pStyle w:val="Heading2"/>
        <w:keepNext/>
      </w:pPr>
      <w:r>
        <w:rPr>
          <w:sz w:val="21"/>
        </w:rPr>
        <w:t>8.2. Arrancar UI</w:t>
      </w:r>
    </w:p>
    <w:p>
      <w:pPr>
        <w:pStyle w:val="CodeBlock"/>
      </w:pPr>
      <w:r>
        <w:rPr>
          <w:rFonts w:ascii="Consolas" w:hAnsi="Consolas" w:eastAsia="Consolas"/>
          <w:sz w:val="18"/>
        </w:rPr>
        <w:t>set BENJAGEST_API_BASE_URL=http://localhost:8080/api</w:t>
      </w:r>
    </w:p>
    <w:p>
      <w:pPr>
        <w:pStyle w:val="CodeBlock"/>
      </w:pPr>
      <w:r>
        <w:rPr>
          <w:rFonts w:ascii="Consolas" w:hAnsi="Consolas" w:eastAsia="Consolas"/>
          <w:sz w:val="18"/>
        </w:rPr>
        <w:t>mvn -pl ui javafx:run</w:t>
      </w:r>
    </w:p>
    <w:tbl>
      <w:tblPr>
        <w:tblW w:type="dxa" w:w="9242"/>
        <w:jc w:val="center"/>
        <w:tblLayout w:type="fixed"/>
        <w:tblLook w:firstColumn="1" w:firstRow="1" w:lastColumn="0" w:lastRow="0" w:noHBand="0" w:noVBand="1" w:val="04A0"/>
      </w:tblPr>
      <w:tblGrid>
        <w:gridCol w:w="10036"/>
      </w:tblGrid>
      <w:tr>
        <w:tc>
          <w:tcPr>
            <w:tcW w:type="dxa" w:w="9242"/>
            <w:shd w:fill="EAF2F8"/>
            <w:vAlign w:val="top"/>
          </w:tcPr>
          <w:p>
            <w:pPr>
              <w:spacing w:after="20"/>
            </w:pPr>
            <w:r>
              <w:rPr>
                <w:b/>
                <w:color w:val="1F4E79"/>
                <w:sz w:val="20"/>
              </w:rPr>
              <w:t>Nota sobre PowerShell y Git Bash</w:t>
              <w:br/>
            </w:r>
            <w:r>
              <w:rPr>
                <w:sz w:val="18"/>
              </w:rPr>
              <w:t>En PowerShell las variables temporales se escriben de otra forma, por ejemplo $env:BENJAGEST_DB_USER="benjagest". En Git Bash se usa export. Lo revisaremos según la terminal que utilices.</w:t>
            </w:r>
          </w:p>
        </w:tc>
      </w:tr>
    </w:tbl>
    <w:p/>
    <w:p>
      <w:pPr>
        <w:pStyle w:val="Heading2"/>
        <w:keepNext/>
      </w:pPr>
      <w:r>
        <w:rPr>
          <w:sz w:val="21"/>
        </w:rPr>
        <w:t>8.3. Si aparece PKIX path building failed</w:t>
      </w:r>
    </w:p>
    <w:p>
      <w:r>
        <w:rPr>
          <w:sz w:val="21"/>
        </w:rPr>
        <w:t>No significa que el código esté mal. Suele ser un problema de certificados entre Java/Maven y Maven Central. En Windows podemos probar con MAVEN_OPTS apuntando al almacén de certificados de Windows; si persiste, revisaremos la configuración de Java, antivirus, proxy o Maven.</w:t>
      </w:r>
    </w:p>
    <w:p>
      <w:pPr>
        <w:pStyle w:val="CodeBlock"/>
      </w:pPr>
      <w:r>
        <w:rPr>
          <w:rFonts w:ascii="Consolas" w:hAnsi="Consolas" w:eastAsia="Consolas"/>
          <w:sz w:val="18"/>
        </w:rPr>
        <w:t>set MAVEN_OPTS=-Djavax.net.ssl.trustStoreType=Windows-ROOT</w:t>
      </w:r>
    </w:p>
    <w:p>
      <w:pPr>
        <w:pStyle w:val="CodeBlock"/>
      </w:pPr>
      <w:r>
        <w:rPr>
          <w:rFonts w:ascii="Consolas" w:hAnsi="Consolas" w:eastAsia="Consolas"/>
          <w:sz w:val="18"/>
        </w:rPr>
        <w:t>mvn clean verify</w:t>
      </w:r>
    </w:p>
    <w:p>
      <w:pPr>
        <w:pStyle w:val="Heading1"/>
        <w:keepNext/>
      </w:pPr>
      <w:r>
        <w:rPr>
          <w:sz w:val="21"/>
        </w:rPr>
        <w:t>9. Base de datos local</w:t>
      </w:r>
    </w:p>
    <w:p>
      <w:r>
        <w:rPr>
          <w:sz w:val="21"/>
        </w:rPr>
        <w:t>La persistencia objetivo será MariaDB/MySQL. No quiero que al principio mezclemos datos reales ni creemos bases de datos a mano sin revisar. Lo más limpio será definir una base local controlada y, si encaja con el proyecto, levantarla con Docker para que los dos trabajemos igual.</w:t>
      </w:r>
    </w:p>
    <w:p>
      <w:pPr>
        <w:pStyle w:val="ListBullet"/>
        <w:spacing w:after="40"/>
        <w:ind w:left="312" w:hanging="142"/>
      </w:pPr>
      <w:r>
        <w:rPr>
          <w:sz w:val="21"/>
        </w:rPr>
        <w:t>Primero dejaremos claro qué motor usaremos: MariaDB o MySQL.</w:t>
      </w:r>
    </w:p>
    <w:p>
      <w:pPr>
        <w:pStyle w:val="ListBullet"/>
        <w:spacing w:after="40"/>
        <w:ind w:left="312" w:hanging="142"/>
      </w:pPr>
      <w:r>
        <w:rPr>
          <w:sz w:val="21"/>
        </w:rPr>
        <w:t>Después definiremos un contenedor Docker con usuario, contraseña, puerto y volumen de datos.</w:t>
      </w:r>
    </w:p>
    <w:p>
      <w:pPr>
        <w:pStyle w:val="ListBullet"/>
        <w:spacing w:after="40"/>
        <w:ind w:left="312" w:hanging="142"/>
      </w:pPr>
      <w:r>
        <w:rPr>
          <w:sz w:val="21"/>
        </w:rPr>
        <w:t>DBeaver nos servirá para comprobar la conexión y revisar tablas de prueba.</w:t>
      </w:r>
    </w:p>
    <w:p>
      <w:pPr>
        <w:pStyle w:val="ListBullet"/>
        <w:spacing w:after="40"/>
        <w:ind w:left="312" w:hanging="142"/>
      </w:pPr>
      <w:r>
        <w:rPr>
          <w:sz w:val="21"/>
        </w:rPr>
        <w:t>No importaremos datos reales de clientes salvo que acordemos una forma segura de anonimizar o migrar.</w:t>
      </w:r>
    </w:p>
    <w:p>
      <w:pPr>
        <w:pStyle w:val="Heading1"/>
        <w:keepNext/>
      </w:pPr>
      <w:r>
        <w:rPr>
          <w:sz w:val="21"/>
        </w:rPr>
        <w:t>10. Forma de trabajo colaborativa</w:t>
      </w:r>
    </w:p>
    <w:tbl>
      <w:tblPr>
        <w:tblStyle w:val="TableGrid"/>
        <w:tblW w:type="dxa" w:w="9242"/>
        <w:jc w:val="center"/>
        <w:tblLayout w:type="fixed"/>
        <w:tblLook w:firstColumn="1" w:firstRow="1" w:lastColumn="0" w:lastRow="0" w:noHBand="0" w:noVBand="1" w:val="04A0"/>
      </w:tblPr>
      <w:tblGrid>
        <w:gridCol w:w="3345"/>
        <w:gridCol w:w="3345"/>
        <w:gridCol w:w="3345"/>
      </w:tblGrid>
      <w:tr>
        <w:trPr>
          <w:tblHeader w:val="true"/>
        </w:trPr>
        <w:tc>
          <w:tcPr>
            <w:tcW w:type="dxa" w:w="1757"/>
            <w:shd w:fill="1F4E79"/>
            <w:vAlign w:val="top"/>
          </w:tcPr>
          <w:p>
            <w:pPr>
              <w:spacing w:after="20"/>
              <w:jc w:val="center"/>
            </w:pPr>
            <w:r>
              <w:rPr>
                <w:b/>
                <w:color w:val="FFFFFF"/>
                <w:sz w:val="17"/>
              </w:rPr>
              <w:t>Rama</w:t>
            </w:r>
          </w:p>
        </w:tc>
        <w:tc>
          <w:tcPr>
            <w:tcW w:type="dxa" w:w="2268"/>
            <w:shd w:fill="1F4E79"/>
            <w:vAlign w:val="top"/>
          </w:tcPr>
          <w:p>
            <w:pPr>
              <w:spacing w:after="20"/>
              <w:jc w:val="center"/>
            </w:pPr>
            <w:r>
              <w:rPr>
                <w:b/>
                <w:color w:val="FFFFFF"/>
                <w:sz w:val="17"/>
              </w:rPr>
              <w:t>Uso</w:t>
            </w:r>
          </w:p>
        </w:tc>
        <w:tc>
          <w:tcPr>
            <w:tcW w:type="dxa" w:w="5216"/>
            <w:shd w:fill="1F4E79"/>
            <w:vAlign w:val="top"/>
          </w:tcPr>
          <w:p>
            <w:pPr>
              <w:spacing w:after="20"/>
              <w:jc w:val="center"/>
            </w:pPr>
            <w:r>
              <w:rPr>
                <w:b/>
                <w:color w:val="FFFFFF"/>
                <w:sz w:val="17"/>
              </w:rPr>
              <w:t>Regla</w:t>
            </w:r>
          </w:p>
        </w:tc>
      </w:tr>
      <w:tr>
        <w:tc>
          <w:tcPr>
            <w:tcW w:type="dxa" w:w="1757"/>
            <w:vAlign w:val="top"/>
          </w:tcPr>
          <w:p>
            <w:pPr>
              <w:spacing w:after="20"/>
            </w:pPr>
            <w:r>
              <w:rPr>
                <w:sz w:val="17"/>
              </w:rPr>
              <w:t>main</w:t>
            </w:r>
          </w:p>
        </w:tc>
        <w:tc>
          <w:tcPr>
            <w:tcW w:type="dxa" w:w="2268"/>
            <w:vAlign w:val="top"/>
          </w:tcPr>
          <w:p>
            <w:pPr>
              <w:spacing w:after="20"/>
            </w:pPr>
            <w:r>
              <w:rPr>
                <w:sz w:val="17"/>
              </w:rPr>
              <w:t>Versión estable</w:t>
            </w:r>
          </w:p>
        </w:tc>
        <w:tc>
          <w:tcPr>
            <w:tcW w:type="dxa" w:w="5216"/>
            <w:vAlign w:val="top"/>
          </w:tcPr>
          <w:p>
            <w:pPr>
              <w:spacing w:after="20"/>
            </w:pPr>
            <w:r>
              <w:rPr>
                <w:sz w:val="17"/>
              </w:rPr>
              <w:t>Solo la mezclaremos cuando yo decida publicar o cerrar una fase estable.</w:t>
            </w:r>
          </w:p>
        </w:tc>
      </w:tr>
      <w:tr>
        <w:tc>
          <w:tcPr>
            <w:tcW w:type="dxa" w:w="1757"/>
            <w:vAlign w:val="top"/>
          </w:tcPr>
          <w:p>
            <w:pPr>
              <w:spacing w:after="20"/>
            </w:pPr>
            <w:r>
              <w:rPr>
                <w:sz w:val="17"/>
              </w:rPr>
              <w:t>develop</w:t>
            </w:r>
          </w:p>
        </w:tc>
        <w:tc>
          <w:tcPr>
            <w:tcW w:type="dxa" w:w="2268"/>
            <w:vAlign w:val="top"/>
          </w:tcPr>
          <w:p>
            <w:pPr>
              <w:spacing w:after="20"/>
            </w:pPr>
            <w:r>
              <w:rPr>
                <w:sz w:val="17"/>
              </w:rPr>
              <w:t>Trabajo común</w:t>
            </w:r>
          </w:p>
        </w:tc>
        <w:tc>
          <w:tcPr>
            <w:tcW w:type="dxa" w:w="5216"/>
            <w:vAlign w:val="top"/>
          </w:tcPr>
          <w:p>
            <w:pPr>
              <w:spacing w:after="20"/>
            </w:pPr>
            <w:r>
              <w:rPr>
                <w:sz w:val="17"/>
              </w:rPr>
              <w:t>Será la base central para trabajar los dos y probar cambios integrados.</w:t>
            </w:r>
          </w:p>
        </w:tc>
      </w:tr>
      <w:tr>
        <w:tc>
          <w:tcPr>
            <w:tcW w:type="dxa" w:w="1757"/>
            <w:vAlign w:val="top"/>
          </w:tcPr>
          <w:p>
            <w:pPr>
              <w:spacing w:after="20"/>
            </w:pPr>
            <w:r>
              <w:rPr>
                <w:sz w:val="17"/>
              </w:rPr>
              <w:t>feature/...</w:t>
            </w:r>
          </w:p>
        </w:tc>
        <w:tc>
          <w:tcPr>
            <w:tcW w:type="dxa" w:w="2268"/>
            <w:vAlign w:val="top"/>
          </w:tcPr>
          <w:p>
            <w:pPr>
              <w:spacing w:after="20"/>
            </w:pPr>
            <w:r>
              <w:rPr>
                <w:sz w:val="17"/>
              </w:rPr>
              <w:t>Nueva funcionalidad</w:t>
            </w:r>
          </w:p>
        </w:tc>
        <w:tc>
          <w:tcPr>
            <w:tcW w:type="dxa" w:w="5216"/>
            <w:vAlign w:val="top"/>
          </w:tcPr>
          <w:p>
            <w:pPr>
              <w:spacing w:after="20"/>
            </w:pPr>
            <w:r>
              <w:rPr>
                <w:sz w:val="17"/>
              </w:rPr>
              <w:t>Saldrá desde develop y volverá a develop mediante Pull Request.</w:t>
            </w:r>
          </w:p>
        </w:tc>
      </w:tr>
      <w:tr>
        <w:tc>
          <w:tcPr>
            <w:tcW w:type="dxa" w:w="1757"/>
            <w:vAlign w:val="top"/>
          </w:tcPr>
          <w:p>
            <w:pPr>
              <w:spacing w:after="20"/>
            </w:pPr>
            <w:r>
              <w:rPr>
                <w:sz w:val="17"/>
              </w:rPr>
              <w:t>fix/...</w:t>
            </w:r>
          </w:p>
        </w:tc>
        <w:tc>
          <w:tcPr>
            <w:tcW w:type="dxa" w:w="2268"/>
            <w:vAlign w:val="top"/>
          </w:tcPr>
          <w:p>
            <w:pPr>
              <w:spacing w:after="20"/>
            </w:pPr>
            <w:r>
              <w:rPr>
                <w:sz w:val="17"/>
              </w:rPr>
              <w:t>Corrección</w:t>
            </w:r>
          </w:p>
        </w:tc>
        <w:tc>
          <w:tcPr>
            <w:tcW w:type="dxa" w:w="5216"/>
            <w:vAlign w:val="top"/>
          </w:tcPr>
          <w:p>
            <w:pPr>
              <w:spacing w:after="20"/>
            </w:pPr>
            <w:r>
              <w:rPr>
                <w:sz w:val="17"/>
              </w:rPr>
              <w:t>La usaremos para arreglos concretos y fáciles de revisar.</w:t>
            </w:r>
          </w:p>
        </w:tc>
      </w:tr>
      <w:tr>
        <w:tc>
          <w:tcPr>
            <w:tcW w:type="dxa" w:w="1757"/>
            <w:vAlign w:val="top"/>
          </w:tcPr>
          <w:p>
            <w:pPr>
              <w:spacing w:after="20"/>
            </w:pPr>
            <w:r>
              <w:rPr>
                <w:sz w:val="17"/>
              </w:rPr>
              <w:t>docs/...</w:t>
            </w:r>
          </w:p>
        </w:tc>
        <w:tc>
          <w:tcPr>
            <w:tcW w:type="dxa" w:w="2268"/>
            <w:vAlign w:val="top"/>
          </w:tcPr>
          <w:p>
            <w:pPr>
              <w:spacing w:after="20"/>
            </w:pPr>
            <w:r>
              <w:rPr>
                <w:sz w:val="17"/>
              </w:rPr>
              <w:t>Documentación</w:t>
            </w:r>
          </w:p>
        </w:tc>
        <w:tc>
          <w:tcPr>
            <w:tcW w:type="dxa" w:w="5216"/>
            <w:vAlign w:val="top"/>
          </w:tcPr>
          <w:p>
            <w:pPr>
              <w:spacing w:after="20"/>
            </w:pPr>
            <w:r>
              <w:rPr>
                <w:sz w:val="17"/>
              </w:rPr>
              <w:t>La usaremos para guías, README y documentos de apoyo.</w:t>
            </w:r>
          </w:p>
        </w:tc>
      </w:tr>
      <w:tr>
        <w:tc>
          <w:tcPr>
            <w:tcW w:type="dxa" w:w="1757"/>
            <w:vAlign w:val="top"/>
          </w:tcPr>
          <w:p>
            <w:pPr>
              <w:spacing w:after="20"/>
            </w:pPr>
            <w:r>
              <w:rPr>
                <w:sz w:val="17"/>
              </w:rPr>
              <w:t>migration/...</w:t>
            </w:r>
          </w:p>
        </w:tc>
        <w:tc>
          <w:tcPr>
            <w:tcW w:type="dxa" w:w="2268"/>
            <w:vAlign w:val="top"/>
          </w:tcPr>
          <w:p>
            <w:pPr>
              <w:spacing w:after="20"/>
            </w:pPr>
            <w:r>
              <w:rPr>
                <w:sz w:val="17"/>
              </w:rPr>
              <w:t>Migración</w:t>
            </w:r>
          </w:p>
        </w:tc>
        <w:tc>
          <w:tcPr>
            <w:tcW w:type="dxa" w:w="5216"/>
            <w:vAlign w:val="top"/>
          </w:tcPr>
          <w:p>
            <w:pPr>
              <w:spacing w:after="20"/>
            </w:pPr>
            <w:r>
              <w:rPr>
                <w:sz w:val="17"/>
              </w:rPr>
              <w:t>La usaremos para cambios relacionados con datos, tablas o adaptación del proyecto original.</w:t>
            </w:r>
          </w:p>
        </w:tc>
      </w:tr>
      <w:tr>
        <w:tc>
          <w:tcPr>
            <w:tcW w:type="dxa" w:w="1757"/>
            <w:vAlign w:val="top"/>
          </w:tcPr>
          <w:p>
            <w:pPr>
              <w:spacing w:after="20"/>
            </w:pPr>
            <w:r>
              <w:rPr>
                <w:sz w:val="17"/>
              </w:rPr>
              <w:t>refactor/...</w:t>
            </w:r>
          </w:p>
        </w:tc>
        <w:tc>
          <w:tcPr>
            <w:tcW w:type="dxa" w:w="2268"/>
            <w:vAlign w:val="top"/>
          </w:tcPr>
          <w:p>
            <w:pPr>
              <w:spacing w:after="20"/>
            </w:pPr>
            <w:r>
              <w:rPr>
                <w:sz w:val="17"/>
              </w:rPr>
              <w:t>Orden interno</w:t>
            </w:r>
          </w:p>
        </w:tc>
        <w:tc>
          <w:tcPr>
            <w:tcW w:type="dxa" w:w="5216"/>
            <w:vAlign w:val="top"/>
          </w:tcPr>
          <w:p>
            <w:pPr>
              <w:spacing w:after="20"/>
            </w:pPr>
            <w:r>
              <w:rPr>
                <w:sz w:val="17"/>
              </w:rPr>
              <w:t>La usaremos para mejorar estructura sin cambiar el comportamiento funcional.</w:t>
            </w:r>
          </w:p>
        </w:tc>
      </w:tr>
    </w:tbl>
    <w:p/>
    <w:p>
      <w:pPr>
        <w:pStyle w:val="Heading2"/>
        <w:keepNext/>
      </w:pPr>
      <w:r>
        <w:rPr>
          <w:sz w:val="21"/>
        </w:rPr>
        <w:t>10.1. Crear una rama para un cambio</w:t>
      </w:r>
    </w:p>
    <w:p>
      <w:pPr>
        <w:pStyle w:val="CodeBlock"/>
      </w:pPr>
      <w:r>
        <w:rPr>
          <w:rFonts w:ascii="Consolas" w:hAnsi="Consolas" w:eastAsia="Consolas"/>
          <w:sz w:val="18"/>
        </w:rPr>
        <w:t>git checkout develop</w:t>
      </w:r>
    </w:p>
    <w:p>
      <w:pPr>
        <w:pStyle w:val="CodeBlock"/>
      </w:pPr>
      <w:r>
        <w:rPr>
          <w:rFonts w:ascii="Consolas" w:hAnsi="Consolas" w:eastAsia="Consolas"/>
          <w:sz w:val="18"/>
        </w:rPr>
        <w:t>git pull origin develop</w:t>
      </w:r>
    </w:p>
    <w:p>
      <w:pPr>
        <w:pStyle w:val="CodeBlock"/>
      </w:pPr>
      <w:r>
        <w:rPr>
          <w:rFonts w:ascii="Consolas" w:hAnsi="Consolas" w:eastAsia="Consolas"/>
          <w:sz w:val="18"/>
        </w:rPr>
        <w:t>git checkout -b feature/nombre-claro-del-cambio</w:t>
      </w:r>
    </w:p>
    <w:p>
      <w:pPr>
        <w:pStyle w:val="Heading2"/>
        <w:keepNext/>
      </w:pPr>
      <w:r>
        <w:rPr>
          <w:sz w:val="21"/>
        </w:rPr>
        <w:t>10.2. Revisar antes de subir</w:t>
      </w:r>
    </w:p>
    <w:p>
      <w:pPr>
        <w:pStyle w:val="CodeBlock"/>
      </w:pPr>
      <w:r>
        <w:rPr>
          <w:rFonts w:ascii="Consolas" w:hAnsi="Consolas" w:eastAsia="Consolas"/>
          <w:sz w:val="18"/>
        </w:rPr>
        <w:t>git status</w:t>
      </w:r>
    </w:p>
    <w:p>
      <w:pPr>
        <w:pStyle w:val="CodeBlock"/>
      </w:pPr>
      <w:r>
        <w:rPr>
          <w:rFonts w:ascii="Consolas" w:hAnsi="Consolas" w:eastAsia="Consolas"/>
          <w:sz w:val="18"/>
        </w:rPr>
        <w:t>git diff</w:t>
      </w:r>
    </w:p>
    <w:p>
      <w:pPr>
        <w:pStyle w:val="CodeBlock"/>
      </w:pPr>
      <w:r>
        <w:rPr>
          <w:rFonts w:ascii="Consolas" w:hAnsi="Consolas" w:eastAsia="Consolas"/>
          <w:sz w:val="18"/>
        </w:rPr>
        <w:t>mvn clean verify</w:t>
      </w:r>
    </w:p>
    <w:p>
      <w:pPr>
        <w:pStyle w:val="Heading2"/>
        <w:keepNext/>
      </w:pPr>
      <w:r>
        <w:rPr>
          <w:sz w:val="21"/>
        </w:rPr>
        <w:t>10.3. Subir la rama</w:t>
      </w:r>
    </w:p>
    <w:p>
      <w:pPr>
        <w:pStyle w:val="CodeBlock"/>
      </w:pPr>
      <w:r>
        <w:rPr>
          <w:rFonts w:ascii="Consolas" w:hAnsi="Consolas" w:eastAsia="Consolas"/>
          <w:sz w:val="18"/>
        </w:rPr>
        <w:t>git add .</w:t>
      </w:r>
    </w:p>
    <w:p>
      <w:pPr>
        <w:pStyle w:val="CodeBlock"/>
      </w:pPr>
      <w:r>
        <w:rPr>
          <w:rFonts w:ascii="Consolas" w:hAnsi="Consolas" w:eastAsia="Consolas"/>
          <w:sz w:val="18"/>
        </w:rPr>
        <w:t>git commit -m "feat: descripción breve del cambio"</w:t>
      </w:r>
    </w:p>
    <w:p>
      <w:pPr>
        <w:pStyle w:val="CodeBlock"/>
      </w:pPr>
      <w:r>
        <w:rPr>
          <w:rFonts w:ascii="Consolas" w:hAnsi="Consolas" w:eastAsia="Consolas"/>
          <w:sz w:val="18"/>
        </w:rPr>
        <w:t>git push -u origin feature/nombre-claro-del-cambio</w:t>
      </w:r>
    </w:p>
    <w:p>
      <w:r>
        <w:rPr>
          <w:sz w:val="21"/>
        </w:rPr>
        <w:t>Después crearás una Pull Request en GitHub desde tu rama feature/fix/docs/migration hacia develop. La Pull Request será el sitio donde revisaremos, comentaremos, probaremos y aprobaremos el cambio.</w:t>
      </w:r>
    </w:p>
    <w:p>
      <w:pPr>
        <w:pStyle w:val="Heading1"/>
        <w:keepNext/>
      </w:pPr>
      <w:r>
        <w:rPr>
          <w:sz w:val="21"/>
        </w:rPr>
        <w:t>11. Revisiones y merges</w:t>
      </w:r>
    </w:p>
    <w:p>
      <w:pPr>
        <w:pStyle w:val="ListBullet"/>
        <w:spacing w:after="40"/>
        <w:ind w:left="312" w:hanging="142"/>
      </w:pPr>
      <w:r>
        <w:rPr>
          <w:sz w:val="21"/>
        </w:rPr>
        <w:t>Ninguno debería mezclar su propio cambio sin que el otro lo haya revisado, salvo urgencia acordada.</w:t>
      </w:r>
    </w:p>
    <w:p>
      <w:pPr>
        <w:pStyle w:val="ListBullet"/>
        <w:spacing w:after="40"/>
        <w:ind w:left="312" w:hanging="142"/>
      </w:pPr>
      <w:r>
        <w:rPr>
          <w:sz w:val="21"/>
        </w:rPr>
        <w:t>La Pull Request debe explicar qué se ha cambiado, cómo se ha probado y si queda algo pendiente.</w:t>
      </w:r>
    </w:p>
    <w:p>
      <w:pPr>
        <w:pStyle w:val="ListBullet"/>
        <w:spacing w:after="40"/>
        <w:ind w:left="312" w:hanging="142"/>
      </w:pPr>
      <w:r>
        <w:rPr>
          <w:sz w:val="21"/>
        </w:rPr>
        <w:t>Si te pido cambios, los corriges en la misma rama y vuelves a pedir revisión.</w:t>
      </w:r>
    </w:p>
    <w:p>
      <w:pPr>
        <w:pStyle w:val="ListBullet"/>
        <w:spacing w:after="40"/>
        <w:ind w:left="312" w:hanging="142"/>
      </w:pPr>
      <w:r>
        <w:rPr>
          <w:sz w:val="21"/>
        </w:rPr>
        <w:t>Cuando la Pull Request esté aprobada y probada, la mezclaremos a develop.</w:t>
      </w:r>
    </w:p>
    <w:p>
      <w:pPr>
        <w:pStyle w:val="ListBullet"/>
        <w:spacing w:after="40"/>
        <w:ind w:left="312" w:hanging="142"/>
      </w:pPr>
      <w:r>
        <w:rPr>
          <w:sz w:val="21"/>
        </w:rPr>
        <w:t>El paso de develop a main lo decidiré cuando quiera dejar una versión estable.</w:t>
      </w:r>
    </w:p>
    <w:p>
      <w:pPr>
        <w:pStyle w:val="Heading2"/>
        <w:keepNext/>
      </w:pPr>
      <w:r>
        <w:rPr>
          <w:sz w:val="21"/>
        </w:rPr>
        <w:t>11.1. Protección recomendada en GitHub</w:t>
      </w:r>
    </w:p>
    <w:p>
      <w:r>
        <w:rPr>
          <w:sz w:val="21"/>
        </w:rPr>
        <w:t>Para evitar mezclas accidentales, configuraré reglas para develop y main desde GitHub. Según el plan de GitHub y si el repositorio es público o privado, algunas opciones pueden aparecer como Rulesets o como Branch protection rules.</w:t>
      </w:r>
    </w:p>
    <w:p>
      <w:pPr>
        <w:pStyle w:val="ListBullet"/>
        <w:spacing w:after="40"/>
        <w:ind w:left="312" w:hanging="142"/>
      </w:pPr>
      <w:r>
        <w:rPr>
          <w:sz w:val="21"/>
        </w:rPr>
        <w:t>Require a pull request before merging.</w:t>
      </w:r>
    </w:p>
    <w:p>
      <w:pPr>
        <w:pStyle w:val="ListBullet"/>
        <w:spacing w:after="40"/>
        <w:ind w:left="312" w:hanging="142"/>
      </w:pPr>
      <w:r>
        <w:rPr>
          <w:sz w:val="21"/>
        </w:rPr>
        <w:t>Require approvals: 1 aprobación como mínimo.</w:t>
      </w:r>
    </w:p>
    <w:p>
      <w:pPr>
        <w:pStyle w:val="ListBullet"/>
        <w:spacing w:after="40"/>
        <w:ind w:left="312" w:hanging="142"/>
      </w:pPr>
      <w:r>
        <w:rPr>
          <w:sz w:val="21"/>
        </w:rPr>
        <w:t>Require approval of the most recent reviewable push, si está disponible.</w:t>
      </w:r>
    </w:p>
    <w:p>
      <w:pPr>
        <w:pStyle w:val="ListBullet"/>
        <w:spacing w:after="40"/>
        <w:ind w:left="312" w:hanging="142"/>
      </w:pPr>
      <w:r>
        <w:rPr>
          <w:sz w:val="21"/>
        </w:rPr>
        <w:t>Require conversation resolution before merging.</w:t>
      </w:r>
    </w:p>
    <w:p>
      <w:pPr>
        <w:pStyle w:val="ListBullet"/>
        <w:spacing w:after="40"/>
        <w:ind w:left="312" w:hanging="142"/>
      </w:pPr>
      <w:r>
        <w:rPr>
          <w:sz w:val="21"/>
        </w:rPr>
        <w:t>Block force pushes.</w:t>
      </w:r>
    </w:p>
    <w:p>
      <w:pPr>
        <w:pStyle w:val="ListBullet"/>
        <w:spacing w:after="40"/>
        <w:ind w:left="312" w:hanging="142"/>
      </w:pPr>
      <w:r>
        <w:rPr>
          <w:sz w:val="21"/>
        </w:rPr>
        <w:t>Block branch deletions.</w:t>
      </w:r>
    </w:p>
    <w:p>
      <w:pPr>
        <w:pStyle w:val="ListBullet"/>
        <w:spacing w:after="40"/>
        <w:ind w:left="312" w:hanging="142"/>
      </w:pPr>
      <w:r>
        <w:rPr>
          <w:sz w:val="21"/>
        </w:rPr>
        <w:t>Más adelante: Require status checks to pass before merging, cuando tengamos GitHub Actions.</w:t>
      </w:r>
    </w:p>
    <w:tbl>
      <w:tblPr>
        <w:tblW w:type="dxa" w:w="9242"/>
        <w:jc w:val="center"/>
        <w:tblLayout w:type="fixed"/>
        <w:tblLook w:firstColumn="1" w:firstRow="1" w:lastColumn="0" w:lastRow="0" w:noHBand="0" w:noVBand="1" w:val="04A0"/>
      </w:tblPr>
      <w:tblGrid>
        <w:gridCol w:w="10036"/>
      </w:tblGrid>
      <w:tr>
        <w:tc>
          <w:tcPr>
            <w:tcW w:type="dxa" w:w="9242"/>
            <w:shd w:fill="EAF2F8"/>
            <w:vAlign w:val="top"/>
          </w:tcPr>
          <w:p>
            <w:pPr>
              <w:spacing w:after="20"/>
            </w:pPr>
            <w:r>
              <w:rPr>
                <w:b/>
                <w:color w:val="1F4E79"/>
                <w:sz w:val="20"/>
              </w:rPr>
              <w:t>Nota sobre GitHub Free</w:t>
              <w:br/>
            </w:r>
            <w:r>
              <w:rPr>
                <w:sz w:val="18"/>
              </w:rPr>
              <w:t>GitHub permite añadir colaboradores a repositorios personales. Para reglas avanzadas en repositorios privados, GitHub puede requerir un plan Pro, Team o Enterprise. Si alguna opción no aparece, mantendremos la disciplina manual: Pull Request obligatoria, revisión del otro y nada de merge directo.</w:t>
            </w:r>
          </w:p>
        </w:tc>
      </w:tr>
    </w:tbl>
    <w:p/>
    <w:p>
      <w:pPr>
        <w:pStyle w:val="Heading1"/>
        <w:keepNext/>
      </w:pPr>
      <w:r>
        <w:rPr>
          <w:sz w:val="21"/>
        </w:rPr>
        <w:t>12. Buenos hábitos</w:t>
      </w:r>
    </w:p>
    <w:p>
      <w:pPr>
        <w:pStyle w:val="ListBullet"/>
        <w:spacing w:after="40"/>
        <w:ind w:left="312" w:hanging="142"/>
      </w:pPr>
      <w:r>
        <w:rPr>
          <w:sz w:val="21"/>
        </w:rPr>
        <w:t>Antes de empezar: git status y comprobar la rama.</w:t>
      </w:r>
    </w:p>
    <w:p>
      <w:pPr>
        <w:pStyle w:val="ListBullet"/>
        <w:spacing w:after="40"/>
        <w:ind w:left="312" w:hanging="142"/>
      </w:pPr>
      <w:r>
        <w:rPr>
          <w:sz w:val="21"/>
        </w:rPr>
        <w:t>Antes de tocar código: git pull origin develop.</w:t>
      </w:r>
    </w:p>
    <w:p>
      <w:pPr>
        <w:pStyle w:val="ListBullet"/>
        <w:spacing w:after="40"/>
        <w:ind w:left="312" w:hanging="142"/>
      </w:pPr>
      <w:r>
        <w:rPr>
          <w:sz w:val="21"/>
        </w:rPr>
        <w:t>Cambios pequeños y con nombre claro. Es más fácil revisar diez pasos pequeños que un cambio enorme.</w:t>
      </w:r>
    </w:p>
    <w:p>
      <w:pPr>
        <w:pStyle w:val="ListBullet"/>
        <w:spacing w:after="40"/>
        <w:ind w:left="312" w:hanging="142"/>
      </w:pPr>
      <w:r>
        <w:rPr>
          <w:sz w:val="21"/>
        </w:rPr>
        <w:t>No subir .env, contraseñas, certificados, copias de bases de datos ni datos reales de clientes.</w:t>
      </w:r>
    </w:p>
    <w:p>
      <w:pPr>
        <w:pStyle w:val="ListBullet"/>
        <w:spacing w:after="40"/>
        <w:ind w:left="312" w:hanging="142"/>
      </w:pPr>
      <w:r>
        <w:rPr>
          <w:sz w:val="21"/>
        </w:rPr>
        <w:t>Probar antes de pedir revisión: mvn clean verify y, si toca UI, abrir la aplicación.</w:t>
      </w:r>
    </w:p>
    <w:p>
      <w:pPr>
        <w:pStyle w:val="ListBullet"/>
        <w:spacing w:after="40"/>
        <w:ind w:left="312" w:hanging="142"/>
      </w:pPr>
      <w:r>
        <w:rPr>
          <w:sz w:val="21"/>
        </w:rPr>
        <w:t>Escribir mensajes de commit que expliquen el cambio, no solo “cambios” o “arreglo”.</w:t>
      </w:r>
    </w:p>
    <w:p>
      <w:pPr>
        <w:pStyle w:val="ListBullet"/>
        <w:spacing w:after="40"/>
        <w:ind w:left="312" w:hanging="142"/>
      </w:pPr>
      <w:r>
        <w:rPr>
          <w:sz w:val="21"/>
        </w:rPr>
        <w:t>Preguntar antes de tocar partes delicadas como migración de datos, facturación, impuestos o permisos.</w:t>
      </w:r>
    </w:p>
    <w:p>
      <w:pPr>
        <w:pStyle w:val="Heading1"/>
        <w:keepNext/>
      </w:pPr>
      <w:r>
        <w:rPr>
          <w:sz w:val="21"/>
        </w:rPr>
        <w:t>13. Mensaje para Benjamin</w:t>
      </w:r>
    </w:p>
    <w:p>
      <w:r>
        <w:rPr>
          <w:sz w:val="21"/>
        </w:rPr>
        <w:t>Benjamin, esto no va de aprenderlo todo el primer día. Va de ir paso a paso, con orden y sin miedo a preguntar. Tienes algo muy importante para este proyecto: conoces el trabajo real, los problemas reales y cómo se usa una herramienta de gestión en una empresa de construcción. La parte técnica la iremos bajando a tierra poco a poco.</w:t>
      </w:r>
    </w:p>
    <w:p>
      <w:r>
        <w:rPr>
          <w:sz w:val="21"/>
        </w:rPr>
        <w:t>Primero prepararemos el entorno de Windows. Luego clonaremos el proyecto. Después lo compilaremos. Y cuando eso funcione, empezaremos con cambios pequeños, bien nombrados y bien revisados. La clave no es correr: la clave es entender qué se está tocando y dejar cada paso limpio para poder volver atrás si hace falta.</w:t>
      </w:r>
    </w:p>
    <w:p>
      <w:r>
        <w:rPr>
          <w:sz w:val="21"/>
        </w:rPr>
        <w:t>Vas a trabajar acompañado. Quiero que aprendamos una forma de trabajo profesional, pero llevada a nuestro ritmo: ramas claras, revisiones entre los dos, pruebas antes de mezclar y documentación suficiente para no depender de la memoria.</w:t>
      </w:r>
    </w:p>
    <w:p>
      <w:pPr>
        <w:pStyle w:val="Heading1"/>
        <w:keepNext/>
      </w:pPr>
      <w:r>
        <w:rPr>
          <w:sz w:val="21"/>
        </w:rPr>
        <w:t>14. Referencias útiles</w:t>
      </w:r>
    </w:p>
    <w:p>
      <w:pPr>
        <w:pStyle w:val="ListBullet"/>
        <w:ind w:left="312" w:hanging="142"/>
      </w:pPr>
      <w:r>
        <w:rPr>
          <w:sz w:val="21"/>
        </w:rPr>
        <w:t xml:space="preserve">GitHub: invitación de colaboradores a un repositorio personal. </w:t>
      </w:r>
      <w:hyperlink r:id="rId12">
        <w:r>
          <w:rPr>
            <w:color w:val="0563C1"/>
            <w:u w:val="single"/>
          </w:rPr>
          <w:t>https://docs.github.com/en/account-and-profile/how-tos/setting-up-and-managing-your-personal-account-on-github/managing-access-to-your-personal-repositories/inviting-collaborators-to-a-personal-repository</w:t>
        </w:r>
      </w:hyperlink>
    </w:p>
    <w:p>
      <w:pPr>
        <w:pStyle w:val="ListBullet"/>
        <w:ind w:left="312" w:hanging="142"/>
      </w:pPr>
      <w:r>
        <w:rPr>
          <w:sz w:val="21"/>
        </w:rPr>
        <w:t xml:space="preserve">GitHub: reglas y revisiones de Pull Request. </w:t>
      </w:r>
      <w:hyperlink r:id="rId13">
        <w:r>
          <w:rPr>
            <w:color w:val="0563C1"/>
            <w:u w:val="single"/>
          </w:rPr>
          <w:t>https://docs.github.com/en/repositories/configuring-branches-and-merges-in-your-repository/managing-rulesets/available-rules-for-rulesets</w:t>
        </w:r>
      </w:hyperlink>
    </w:p>
    <w:p>
      <w:pPr>
        <w:pStyle w:val="ListBullet"/>
        <w:ind w:left="312" w:hanging="142"/>
      </w:pPr>
      <w:r>
        <w:rPr>
          <w:sz w:val="21"/>
        </w:rPr>
        <w:t xml:space="preserve">GitHub: protección de ramas. </w:t>
      </w:r>
      <w:hyperlink r:id="rId14">
        <w:r>
          <w:rPr>
            <w:color w:val="0563C1"/>
            <w:u w:val="single"/>
          </w:rPr>
          <w:t>https://docs.github.com/en/repositories/configuring-branches-and-merges-in-your-repository/managing-protected-branches/managing-a-branch-protection-rule</w:t>
        </w:r>
      </w:hyperlink>
    </w:p>
    <w:p>
      <w:pPr>
        <w:pStyle w:val="ListBullet"/>
        <w:ind w:left="312" w:hanging="142"/>
      </w:pPr>
      <w:r>
        <w:rPr>
          <w:sz w:val="21"/>
        </w:rPr>
        <w:t xml:space="preserve">Git for Windows. </w:t>
      </w:r>
      <w:hyperlink r:id="rId15">
        <w:r>
          <w:rPr>
            <w:color w:val="0563C1"/>
            <w:u w:val="single"/>
          </w:rPr>
          <w:t>https://git-scm.com/download/win</w:t>
        </w:r>
      </w:hyperlink>
    </w:p>
    <w:p>
      <w:pPr>
        <w:pStyle w:val="ListBullet"/>
        <w:ind w:left="312" w:hanging="142"/>
      </w:pPr>
      <w:r>
        <w:rPr>
          <w:sz w:val="21"/>
        </w:rPr>
        <w:t xml:space="preserve">Apache Maven. </w:t>
      </w:r>
      <w:hyperlink r:id="rId16">
        <w:r>
          <w:rPr>
            <w:color w:val="0563C1"/>
            <w:u w:val="single"/>
          </w:rPr>
          <w:t>https://maven.apache.org/</w:t>
        </w:r>
      </w:hyperlink>
    </w:p>
    <w:p>
      <w:pPr>
        <w:pStyle w:val="ListBullet"/>
        <w:ind w:left="312" w:hanging="142"/>
      </w:pPr>
      <w:r>
        <w:rPr>
          <w:sz w:val="21"/>
        </w:rPr>
        <w:t xml:space="preserve">Eclipse Temurin JDK 21. </w:t>
      </w:r>
      <w:hyperlink r:id="rId17">
        <w:r>
          <w:rPr>
            <w:color w:val="0563C1"/>
            <w:u w:val="single"/>
          </w:rPr>
          <w:t>https://adoptium.net/temurin/releases/?version=21</w:t>
        </w:r>
      </w:hyperlink>
    </w:p>
    <w:p>
      <w:pPr>
        <w:pStyle w:val="ListBullet"/>
        <w:ind w:left="312" w:hanging="142"/>
      </w:pPr>
      <w:r>
        <w:rPr>
          <w:sz w:val="21"/>
        </w:rPr>
        <w:t xml:space="preserve">DBeaver. </w:t>
      </w:r>
      <w:hyperlink r:id="rId18">
        <w:r>
          <w:rPr>
            <w:color w:val="0563C1"/>
            <w:u w:val="single"/>
          </w:rPr>
          <w:t>https://dbeaver.io/download/</w:t>
        </w:r>
      </w:hyperlink>
    </w:p>
    <w:p>
      <w:pPr>
        <w:pStyle w:val="ListBullet"/>
        <w:ind w:left="312" w:hanging="142"/>
      </w:pPr>
      <w:r>
        <w:rPr>
          <w:sz w:val="21"/>
        </w:rPr>
        <w:t xml:space="preserve">Docker Desktop. </w:t>
      </w:r>
      <w:hyperlink r:id="rId19">
        <w:r>
          <w:rPr>
            <w:color w:val="0563C1"/>
            <w:u w:val="single"/>
          </w:rPr>
          <w:t>https://www.docker.com/products/docker-desktop/</w:t>
        </w:r>
      </w:hyperlink>
    </w:p>
    <w:p>
      <w:pPr>
        <w:pStyle w:val="ListBullet"/>
        <w:ind w:left="312" w:hanging="142"/>
      </w:pPr>
      <w:r>
        <w:rPr>
          <w:sz w:val="21"/>
        </w:rPr>
        <w:t xml:space="preserve">MariaDB. </w:t>
      </w:r>
      <w:hyperlink r:id="rId20">
        <w:r>
          <w:rPr>
            <w:color w:val="0563C1"/>
            <w:u w:val="single"/>
          </w:rPr>
          <w:t>https://mariadb.org/download/</w:t>
        </w:r>
      </w:hyperlink>
    </w:p>
    <w:p>
      <w:pPr>
        <w:pStyle w:val="ListBullet"/>
        <w:ind w:left="312" w:hanging="142"/>
      </w:pPr>
      <w:r>
        <w:rPr>
          <w:sz w:val="21"/>
        </w:rPr>
        <w:t xml:space="preserve">Visual Studio Code. </w:t>
      </w:r>
      <w:hyperlink r:id="rId21">
        <w:r>
          <w:rPr>
            <w:color w:val="0563C1"/>
            <w:u w:val="single"/>
          </w:rPr>
          <w:t>https://code.visualstudio.com/</w:t>
        </w:r>
      </w:hyperlink>
    </w:p>
    <w:sectPr w:rsidR="00FC693F" w:rsidRPr="0006063C" w:rsidSect="00034616">
      <w:headerReference w:type="default" r:id="rId9"/>
      <w:footerReference w:type="default" r:id="rId10"/>
      <w:pgSz w:w="11906" w:h="16838"/>
      <w:pgMar w:top="879" w:right="935" w:bottom="879"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7"/>
      </w:rPr>
      <w:t>Documento de trabajo · Pablo / Benjamin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7"/>
      </w:rPr>
      <w:t>BENJAGEST · Guía de incorporación para desarrollo colaborativo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Calibri" w:hAnsi="Calibri" w:eastAsia="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20" w:after="20" w:line="240" w:lineRule="auto"/>
      <w:ind w:left="227" w:right="113"/>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pcs001es/benjagest-migration" TargetMode="External"/><Relationship Id="rId12" Type="http://schemas.openxmlformats.org/officeDocument/2006/relationships/hyperlink" Target="https://docs.github.com/en/account-and-profile/how-tos/setting-up-and-managing-your-personal-account-on-github/managing-access-to-your-personal-repositories/inviting-collaborators-to-a-personal-repository" TargetMode="External"/><Relationship Id="rId13" Type="http://schemas.openxmlformats.org/officeDocument/2006/relationships/hyperlink" Target="https://docs.github.com/en/repositories/configuring-branches-and-merges-in-your-repository/managing-rulesets/available-rules-for-rulesets" TargetMode="External"/><Relationship Id="rId14" Type="http://schemas.openxmlformats.org/officeDocument/2006/relationships/hyperlink" Target="https://docs.github.com/en/repositories/configuring-branches-and-merges-in-your-repository/managing-protected-branches/managing-a-branch-protection-rule" TargetMode="External"/><Relationship Id="rId15" Type="http://schemas.openxmlformats.org/officeDocument/2006/relationships/hyperlink" Target="https://git-scm.com/download/win" TargetMode="External"/><Relationship Id="rId16" Type="http://schemas.openxmlformats.org/officeDocument/2006/relationships/hyperlink" Target="https://maven.apache.org/" TargetMode="External"/><Relationship Id="rId17" Type="http://schemas.openxmlformats.org/officeDocument/2006/relationships/hyperlink" Target="https://adoptium.net/temurin/releases/?version=21" TargetMode="External"/><Relationship Id="rId18" Type="http://schemas.openxmlformats.org/officeDocument/2006/relationships/hyperlink" Target="https://dbeaver.io/download/" TargetMode="External"/><Relationship Id="rId19" Type="http://schemas.openxmlformats.org/officeDocument/2006/relationships/hyperlink" Target="https://www.docker.com/products/docker-desktop/" TargetMode="External"/><Relationship Id="rId20" Type="http://schemas.openxmlformats.org/officeDocument/2006/relationships/hyperlink" Target="https://mariadb.org/download/" TargetMode="External"/><Relationship Id="rId21" Type="http://schemas.openxmlformats.org/officeDocument/2006/relationships/hyperlink" Target="https://code.visualstud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