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 HERO™ ASSET 0</w:t>
      </w:r>
    </w:p>
    <w:p>
      <w:pPr>
        <w:pStyle w:val="Heading1"/>
      </w:pPr>
      <w:r>
        <w:t>Brand &amp; Illustration System Guide</w:t>
      </w:r>
    </w:p>
    <w:p>
      <w:pPr>
        <w:pStyle w:val="Heading2"/>
      </w:pPr>
      <w:r>
        <w:t>Brand Promise</w:t>
      </w:r>
    </w:p>
    <w:p>
      <w:r>
        <w:t>Home Hero helps families build confident kids and connected homes through clear expectations, visual clarity, encouragement, and age-appropriate responsibility.</w:t>
      </w:r>
    </w:p>
    <w:p>
      <w:pPr>
        <w:pStyle w:val="Heading2"/>
      </w:pPr>
      <w:r>
        <w:t>Official Tagline</w:t>
      </w:r>
    </w:p>
    <w:p>
      <w:r>
        <w:t>Confident Kids. Connected Homes.</w:t>
      </w:r>
    </w:p>
    <w:p>
      <w:pPr>
        <w:pStyle w:val="Heading2"/>
      </w:pPr>
      <w:r>
        <w:t>Core Themes</w:t>
      </w:r>
    </w:p>
    <w:p>
      <w:r>
        <w:t>Confidence over perfection; Connection before correction; Clear expectations; Visual clarity; Encouragement over shame; Independence through support.</w:t>
      </w:r>
    </w:p>
    <w:p>
      <w:pPr>
        <w:pStyle w:val="Heading2"/>
      </w:pPr>
      <w:r>
        <w:t>Logo Usage</w:t>
      </w:r>
    </w:p>
    <w:p>
      <w:r>
        <w:t>Use only the approved Home Hero logo and app icon. Maintain the green house, blue cape, and shield identity.</w:t>
      </w:r>
    </w:p>
    <w:p>
      <w:pPr>
        <w:pStyle w:val="Heading2"/>
      </w:pPr>
      <w:r>
        <w:t>Color Palette</w:t>
      </w:r>
    </w:p>
    <w:p>
      <w:r>
        <w:t>Primary Green, Hero Blue, Sage Green, Warm Cream backgrounds, Soft Charcoal text.</w:t>
      </w:r>
    </w:p>
    <w:p>
      <w:pPr>
        <w:pStyle w:val="Heading2"/>
      </w:pPr>
      <w:r>
        <w:t>Illustration Style</w:t>
      </w:r>
    </w:p>
    <w:p>
      <w:r>
        <w:t>Warm, optimistic, family-friendly, emotionally safe, rounded shapes, diverse families, modern educational-app aesthetic.</w:t>
      </w:r>
    </w:p>
    <w:p>
      <w:pPr>
        <w:pStyle w:val="Heading2"/>
      </w:pPr>
      <w:r>
        <w:t>Do Not Use</w:t>
      </w:r>
    </w:p>
    <w:p>
      <w:r>
        <w:t>Clinical imagery, shaming language, angry parent caricatures, villainized children, harsh warning aesthetics.</w:t>
      </w:r>
    </w:p>
    <w:p>
      <w:pPr>
        <w:pStyle w:val="Heading2"/>
      </w:pPr>
      <w:r>
        <w:t>Infographic Structure</w:t>
      </w:r>
    </w:p>
    <w:p>
      <w:r>
        <w:t>What Parents See → What Child Experiences → What's Really Happening → Try This Instead → Home Hero Coaching Tip.</w:t>
      </w:r>
    </w:p>
    <w:p>
      <w:pPr>
        <w:pStyle w:val="Heading2"/>
      </w:pPr>
      <w:r>
        <w:t>Footer Standard</w:t>
      </w:r>
    </w:p>
    <w:p>
      <w:r>
        <w:t>Home Hero™ | Confident Kids. Connected Homes.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