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4E2" w:rsidRDefault="00425CDF" w:rsidP="00425CDF">
      <w:pPr>
        <w:pStyle w:val="ReviewerComment"/>
      </w:pPr>
      <w:r>
        <w:t>COMMENTS TO THE AUTHOR:</w:t>
      </w:r>
    </w:p>
    <w:p w:rsidR="001534E2" w:rsidRDefault="001534E2" w:rsidP="00425CDF">
      <w:pPr>
        <w:pStyle w:val="ReviewerComment"/>
      </w:pPr>
    </w:p>
    <w:p w:rsidR="001534E2" w:rsidRDefault="00425CDF" w:rsidP="00425CDF">
      <w:pPr>
        <w:pStyle w:val="ReviewerComment"/>
      </w:pPr>
      <w:r>
        <w:t>Reviewer #1: Review comments on "Pay for the option to pay? The impact of improved scientific information on payments for ecosystem services"</w:t>
      </w:r>
    </w:p>
    <w:p w:rsidR="001534E2" w:rsidRDefault="001534E2" w:rsidP="00425CDF">
      <w:pPr>
        <w:pStyle w:val="ReviewerComment"/>
      </w:pPr>
    </w:p>
    <w:p w:rsidR="00425CDF" w:rsidRDefault="00425CDF" w:rsidP="00425CDF">
      <w:pPr>
        <w:pStyle w:val="ReviewerComment"/>
      </w:pPr>
      <w:r>
        <w:t>The author identifies one major challenge in producing (</w:t>
      </w:r>
      <w:r w:rsidRPr="00425CDF">
        <w:rPr>
          <w:rStyle w:val="il"/>
        </w:rPr>
        <w:t>and</w:t>
      </w:r>
      <w:r w:rsidRPr="00425CDF">
        <w:t> </w:t>
      </w:r>
      <w:r>
        <w:t>paying for) ecosystem services: the uncertainty surrounding the link between the action on a land parcel </w:t>
      </w:r>
      <w:r w:rsidRPr="00425CDF">
        <w:rPr>
          <w:rStyle w:val="il"/>
        </w:rPr>
        <w:t>and</w:t>
      </w:r>
      <w:r w:rsidRPr="00425CDF">
        <w:t> </w:t>
      </w:r>
      <w:r>
        <w:t>the desired ecosystem service outcome(s). It is a completely legitimate concern, </w:t>
      </w:r>
      <w:r w:rsidRPr="00425CDF">
        <w:rPr>
          <w:rStyle w:val="il"/>
        </w:rPr>
        <w:t>and</w:t>
      </w:r>
      <w:r w:rsidRPr="00425CDF">
        <w:t> </w:t>
      </w:r>
      <w:r>
        <w:t>the contention is made that ongoing research improves the quality of ecological information (acceptable assumption). One other assumption that probably needs to be stated at the outset is that the value of a particular parcel may very well be related to the state of other parcels elsewhere. Realizing that the paper is not about such endogeneities, it's ok to proceed, but the implicit assumption that the value for the parcel is separable should probably be made explicit.</w:t>
      </w:r>
    </w:p>
    <w:p w:rsidR="001534E2" w:rsidRDefault="001534E2" w:rsidP="00425CDF">
      <w:pPr>
        <w:pStyle w:val="ReviewerComment"/>
      </w:pPr>
    </w:p>
    <w:p w:rsidR="00425CDF" w:rsidRDefault="00425CDF" w:rsidP="00425CDF">
      <w:pPr>
        <w:pStyle w:val="ReviewerComment"/>
      </w:pPr>
      <w:r>
        <w:t>The other feature of the setup is that waiting for future improved information may run the risk that the parcel is developed or otherwise disposed of, foreclosing the option to use it for ES provision. Thus the natural option value context arises where one is willing to pay today to preserve the option to conserve the parcel in the future. A dynamic (2-period) model is used to understand how the improvements in scientific information affect optimal payment today. Uncertainty in both the needed payment to the owner of the land </w:t>
      </w:r>
      <w:r w:rsidRPr="00425CDF">
        <w:t>and </w:t>
      </w:r>
      <w:r>
        <w:t>the ES value is present in the model. Development value </w:t>
      </w:r>
      <w:r w:rsidRPr="00425CDF">
        <w:rPr>
          <w:rStyle w:val="il"/>
        </w:rPr>
        <w:t>and</w:t>
      </w:r>
      <w:r w:rsidRPr="00425CDF">
        <w:t> </w:t>
      </w:r>
      <w:r>
        <w:t>ES value, as well as the signal about ES arriving at time T are assumed to follow a joint distribution. The buyer has the ability to make conservation offers to the landowner in both periods (periods are not temporally explicit). The model does not have an analytical solution but the solution proceeds from buyer's final period offer, to landowner's decision prior to the final period, to the buyer's decision in the initial period.</w:t>
      </w:r>
    </w:p>
    <w:p w:rsidR="001534E2" w:rsidRDefault="001534E2" w:rsidP="00425CDF">
      <w:pPr>
        <w:pStyle w:val="ReviewerComment"/>
      </w:pPr>
    </w:p>
    <w:p w:rsidR="001534E2" w:rsidRDefault="00425CDF" w:rsidP="00425CDF">
      <w:pPr>
        <w:pStyle w:val="ReviewerComment"/>
      </w:pPr>
      <w:r>
        <w:t>Allowing for correlations, the author is able to form each of the respective agents' optimization problems using conditional distributions. In particular, in the second step (landowner's prior period decision), a unique development value threshold appears likely. Given this threshold, the buyer's initial period decision can be characterized. An option value (in a weak sense) is established due to the presence of learning about the land's ES value in the future. The direct value of improved future information is clear for the second period. The indirect effect through its impact on the threshold development value is explored in the numerical simulations.</w:t>
      </w:r>
    </w:p>
    <w:p w:rsidR="00425CDF" w:rsidRDefault="00425CDF" w:rsidP="00425CDF">
      <w:pPr>
        <w:pStyle w:val="ReviewerComment"/>
      </w:pPr>
    </w:p>
    <w:p w:rsidR="00425CDF" w:rsidRDefault="00425CDF" w:rsidP="00425CDF">
      <w:pPr>
        <w:pStyle w:val="ReviewerComment"/>
      </w:pPr>
      <w:r>
        <w:t>First set of simulations removes the correlation between ES signal </w:t>
      </w:r>
      <w:r w:rsidRPr="00425CDF">
        <w:rPr>
          <w:rStyle w:val="il"/>
        </w:rPr>
        <w:t>and</w:t>
      </w:r>
      <w:r w:rsidRPr="00425CDF">
        <w:t> </w:t>
      </w:r>
      <w:r>
        <w:t>development value. Figure 3 does a nice job outlining cases which map fairly well to inefficiency cases in PES programs. The key insight in this section seems to be that initial policy adjustment (even with a perfect signal) leads a small increase in total expected conservation value.</w:t>
      </w:r>
    </w:p>
    <w:p w:rsidR="001534E2" w:rsidRDefault="001534E2" w:rsidP="00425CDF">
      <w:pPr>
        <w:pStyle w:val="ReviewerComment"/>
      </w:pPr>
    </w:p>
    <w:p w:rsidR="00425CDF" w:rsidRDefault="00425CDF" w:rsidP="00425CDF">
      <w:pPr>
        <w:pStyle w:val="ReviewerComment"/>
      </w:pPr>
      <w:r>
        <w:t>Explicitly allowing correlation between ES signal </w:t>
      </w:r>
      <w:r w:rsidRPr="00425CDF">
        <w:rPr>
          <w:rStyle w:val="il"/>
        </w:rPr>
        <w:t>and</w:t>
      </w:r>
      <w:r w:rsidRPr="00425CDF">
        <w:t> </w:t>
      </w:r>
      <w:r>
        <w:t>development value. Positive correlation (up to a point) increases the value to the buyer from customizing the first period offer. However, such gains are still quite modest.</w:t>
      </w:r>
    </w:p>
    <w:p w:rsidR="001534E2" w:rsidRDefault="001534E2" w:rsidP="00425CDF">
      <w:pPr>
        <w:pStyle w:val="ReviewerComment"/>
      </w:pPr>
    </w:p>
    <w:p w:rsidR="00425CDF" w:rsidRDefault="00425CDF" w:rsidP="00425CDF">
      <w:pPr>
        <w:pStyle w:val="ReviewerComment"/>
      </w:pPr>
      <w:r>
        <w:t>An interesting result is that landowners are not responding to low current offers even if they believe that new information will lead to substantially higher offers in the future. To the extent that uncertainly is in the ES value </w:t>
      </w:r>
      <w:r w:rsidRPr="00425CDF">
        <w:rPr>
          <w:rStyle w:val="il"/>
        </w:rPr>
        <w:t>and</w:t>
      </w:r>
      <w:r w:rsidRPr="00425CDF">
        <w:t> </w:t>
      </w:r>
      <w:r>
        <w:t>not in the development value, it appears to be an intuitive result. The author does point out that landowners may be willing to accept smaller current offers if they are uncertain about future development values (as they likely are). In any case, isolating the impact of ES value uncertainty is valuable.</w:t>
      </w:r>
    </w:p>
    <w:p w:rsidR="001534E2" w:rsidRDefault="001534E2" w:rsidP="00425CDF">
      <w:pPr>
        <w:pStyle w:val="ReviewerComment"/>
      </w:pPr>
    </w:p>
    <w:p w:rsidR="00425CDF" w:rsidRDefault="00425CDF" w:rsidP="00425CDF">
      <w:pPr>
        <w:pStyle w:val="ReviewerComment"/>
      </w:pPr>
      <w:r>
        <w:t>Overall, this is a very carefully crafted (applied) theoretical paper that does a very nice job parsing the many critical regions implied by the model </w:t>
      </w:r>
      <w:r w:rsidRPr="00425CDF">
        <w:rPr>
          <w:rStyle w:val="il"/>
        </w:rPr>
        <w:t>and</w:t>
      </w:r>
      <w:r w:rsidRPr="00425CDF">
        <w:t> </w:t>
      </w:r>
      <w:r>
        <w:t xml:space="preserve">provides a good way to </w:t>
      </w:r>
      <w:proofErr w:type="gramStart"/>
      <w:r>
        <w:t>bound</w:t>
      </w:r>
      <w:proofErr w:type="gramEnd"/>
      <w:r>
        <w:t xml:space="preserve"> the effects of future information on tailoring today's offers for a wide range of relative parameter values. I think it's an effort that once again highlights that even on the face of it simple setups can hide a fairly rich set of implications. I think this work does have a place in the literature on conservation under uncertainty.</w:t>
      </w:r>
    </w:p>
    <w:p w:rsidR="001534E2" w:rsidRDefault="001534E2" w:rsidP="00425CDF">
      <w:pPr>
        <w:pStyle w:val="ReviewerComment"/>
      </w:pPr>
    </w:p>
    <w:p w:rsidR="001534E2" w:rsidRDefault="00425CDF" w:rsidP="00425CDF">
      <w:pPr>
        <w:pStyle w:val="ReviewerComment"/>
      </w:pPr>
      <w:r>
        <w:t>A few small suggestions to improve:</w:t>
      </w:r>
    </w:p>
    <w:p w:rsidR="00425CDF" w:rsidRDefault="00425CDF" w:rsidP="00425CDF">
      <w:pPr>
        <w:pStyle w:val="ReviewerComment"/>
      </w:pPr>
    </w:p>
    <w:p w:rsidR="00425CDF" w:rsidRDefault="00425CDF" w:rsidP="00425CDF">
      <w:pPr>
        <w:pStyle w:val="ReviewerComment"/>
      </w:pPr>
      <w:r>
        <w:t xml:space="preserve">1) </w:t>
      </w:r>
      <w:proofErr w:type="gramStart"/>
      <w:r>
        <w:t>motivate</w:t>
      </w:r>
      <w:proofErr w:type="gramEnd"/>
      <w:r>
        <w:t xml:space="preserve"> the conservation setup. A two-stage conservation is envisioned, could you give an example? Temporary easements or CRP contracts may help in adding to the motivation part.</w:t>
      </w:r>
    </w:p>
    <w:p w:rsidR="001534E2" w:rsidRDefault="001534E2" w:rsidP="00425CDF">
      <w:pPr>
        <w:pStyle w:val="ReviewerComment"/>
      </w:pPr>
    </w:p>
    <w:p w:rsidR="001534E2" w:rsidRDefault="00425CDF" w:rsidP="00425CDF">
      <w:pPr>
        <w:pStyle w:val="ReviewerComment"/>
      </w:pPr>
      <w:r>
        <w:t xml:space="preserve">2) </w:t>
      </w:r>
      <w:proofErr w:type="gramStart"/>
      <w:r>
        <w:t>can</w:t>
      </w:r>
      <w:proofErr w:type="gramEnd"/>
      <w:r>
        <w:t xml:space="preserve"> you provide a better interpretive argument for the parameter choices to argue that the cases presented likely cover the realistic relationships present between conservation </w:t>
      </w:r>
      <w:r w:rsidRPr="00425CDF">
        <w:rPr>
          <w:rStyle w:val="il"/>
        </w:rPr>
        <w:t>and</w:t>
      </w:r>
      <w:r w:rsidRPr="00425CDF">
        <w:t> </w:t>
      </w:r>
      <w:r>
        <w:t>development values?</w:t>
      </w:r>
    </w:p>
    <w:p w:rsidR="00425CDF" w:rsidRDefault="00425CDF" w:rsidP="00425CDF">
      <w:pPr>
        <w:pStyle w:val="ReviewerComment"/>
      </w:pPr>
    </w:p>
    <w:p w:rsidR="001534E2" w:rsidRDefault="00425CDF" w:rsidP="00425CDF">
      <w:pPr>
        <w:pStyle w:val="ReviewerComment"/>
      </w:pPr>
      <w:r>
        <w:t>3) p. 11, second paragraph "…optimal first period offer </w:t>
      </w:r>
      <w:r w:rsidRPr="00425CDF">
        <w:rPr>
          <w:rStyle w:val="il"/>
        </w:rPr>
        <w:t>and</w:t>
      </w:r>
      <w:r w:rsidRPr="00425CDF">
        <w:t> </w:t>
      </w:r>
      <w:r>
        <w:t>how large valuable adopting…" '</w:t>
      </w:r>
      <w:proofErr w:type="gramStart"/>
      <w:r>
        <w:t>large</w:t>
      </w:r>
      <w:proofErr w:type="gramEnd"/>
      <w:r>
        <w:t>' to be deleted?</w:t>
      </w:r>
    </w:p>
    <w:p w:rsidR="00425CDF" w:rsidRDefault="00425CDF" w:rsidP="00425CDF">
      <w:pPr>
        <w:pStyle w:val="ReviewerComment"/>
      </w:pPr>
    </w:p>
    <w:p w:rsidR="001534E2" w:rsidRDefault="001534E2" w:rsidP="001534E2">
      <w:r>
        <w:t>Change made as requested.</w:t>
      </w:r>
    </w:p>
    <w:p w:rsidR="00425CDF" w:rsidRDefault="00425CDF" w:rsidP="00425CDF">
      <w:pPr>
        <w:pStyle w:val="ReviewerComment"/>
      </w:pPr>
      <w:r>
        <w:t>4) p. 12, first line: buyer's</w:t>
      </w:r>
    </w:p>
    <w:p w:rsidR="001534E2" w:rsidRPr="001534E2" w:rsidRDefault="001534E2" w:rsidP="001534E2">
      <w:r>
        <w:t>Change made as requested</w:t>
      </w:r>
    </w:p>
    <w:p w:rsidR="001534E2" w:rsidRDefault="00425CDF" w:rsidP="00425CDF">
      <w:pPr>
        <w:pStyle w:val="ReviewerComment"/>
      </w:pPr>
      <w:r>
        <w:lastRenderedPageBreak/>
        <w:t>Reviewer #2:</w:t>
      </w:r>
    </w:p>
    <w:p w:rsidR="00425CDF" w:rsidRDefault="00425CDF" w:rsidP="00425CDF">
      <w:pPr>
        <w:pStyle w:val="ReviewerComment"/>
      </w:pPr>
      <w:r>
        <w:t>The authors use a two-period dynamic stochastic optimization framework to analyze how uncertainty in availability of information pertaining to the conservation value of the land affects the decision of the conservation planner today. While the approach is novel </w:t>
      </w:r>
      <w:r w:rsidRPr="00425CDF">
        <w:rPr>
          <w:rStyle w:val="il"/>
        </w:rPr>
        <w:t>and</w:t>
      </w:r>
      <w:r w:rsidRPr="00425CDF">
        <w:t> </w:t>
      </w:r>
      <w:r>
        <w:t>the numerical simulations provide key insights, this study lacks a case study application to motivate </w:t>
      </w:r>
      <w:r w:rsidRPr="00425CDF">
        <w:rPr>
          <w:rStyle w:val="il"/>
        </w:rPr>
        <w:t>and</w:t>
      </w:r>
      <w:r w:rsidRPr="00425CDF">
        <w:t> </w:t>
      </w:r>
      <w:r>
        <w:t>better explain some of the findings. Additionally, the manuscript also lacks details on how the numerical simulations are carried out. Also, in its current form, the methods/model </w:t>
      </w:r>
      <w:r w:rsidRPr="00425CDF">
        <w:rPr>
          <w:rStyle w:val="il"/>
        </w:rPr>
        <w:t>and</w:t>
      </w:r>
      <w:r w:rsidRPr="00425CDF">
        <w:t> </w:t>
      </w:r>
      <w:r>
        <w:t>results are mixed together </w:t>
      </w:r>
      <w:r w:rsidRPr="00425CDF">
        <w:rPr>
          <w:rStyle w:val="il"/>
        </w:rPr>
        <w:t>and</w:t>
      </w:r>
      <w:r w:rsidRPr="00425CDF">
        <w:t> </w:t>
      </w:r>
      <w:r>
        <w:t>it is difficult to clearly follow some of the key assumptions </w:t>
      </w:r>
      <w:r w:rsidRPr="00425CDF">
        <w:rPr>
          <w:rStyle w:val="il"/>
        </w:rPr>
        <w:t>and</w:t>
      </w:r>
      <w:r w:rsidRPr="00425CDF">
        <w:t> </w:t>
      </w:r>
      <w:r>
        <w:t>approaches the authors used to arrive at the results. Below I provide more detailed comments </w:t>
      </w:r>
      <w:r w:rsidRPr="00425CDF">
        <w:rPr>
          <w:rStyle w:val="il"/>
        </w:rPr>
        <w:t>and</w:t>
      </w:r>
      <w:r w:rsidRPr="00425CDF">
        <w:t> </w:t>
      </w:r>
      <w:r>
        <w:t>suggestions:</w:t>
      </w:r>
    </w:p>
    <w:p w:rsidR="001534E2" w:rsidRDefault="00B421ED" w:rsidP="00B421ED">
      <w:pPr>
        <w:pStyle w:val="Ideas"/>
      </w:pPr>
      <w:r>
        <w:t>Have to think about the best way to reorganize. My logic to the current organization was that Figs. 1 and 2 aren’t results – they are graphical illustrations of the theoretical model. All these figures do is graph the component parts of Eq. (4) for different parameter values.</w:t>
      </w:r>
      <w:bookmarkStart w:id="0" w:name="_GoBack"/>
      <w:bookmarkEnd w:id="0"/>
    </w:p>
    <w:p w:rsidR="001534E2" w:rsidRDefault="00425CDF" w:rsidP="001534E2">
      <w:pPr>
        <w:pStyle w:val="ReviewerComment"/>
      </w:pPr>
      <w:r>
        <w:t xml:space="preserve">1) </w:t>
      </w:r>
      <w:proofErr w:type="gramStart"/>
      <w:r>
        <w:t>define</w:t>
      </w:r>
      <w:proofErr w:type="gramEnd"/>
      <w:r>
        <w:t xml:space="preserve"> CARA risk preferences the first time you use it</w:t>
      </w:r>
    </w:p>
    <w:p w:rsidR="001534E2" w:rsidRPr="001534E2" w:rsidRDefault="001534E2" w:rsidP="001534E2">
      <w:r>
        <w:t>Thank you for noticing this oversight. I have replaced the abbreviation with the full description since it is not used again in the text.</w:t>
      </w:r>
    </w:p>
    <w:p w:rsidR="001534E2" w:rsidRDefault="00425CDF" w:rsidP="00425CDF">
      <w:pPr>
        <w:pStyle w:val="ReviewerComment"/>
      </w:pPr>
      <w:r>
        <w:t>2) It is a little difficult to distill the key results of the study as the manuscript is currently presented. It would help to clearly separate the methods/model section from the results section. For example, in section 2.1 (page 7), the 3 paragraphs following the text: "from this figure, we observe several effects....." can be moved to a separate section (e.g. "results") </w:t>
      </w:r>
      <w:r w:rsidRPr="00425CDF">
        <w:rPr>
          <w:rStyle w:val="il"/>
        </w:rPr>
        <w:t>and</w:t>
      </w:r>
      <w:r w:rsidRPr="00425CDF">
        <w:t> </w:t>
      </w:r>
      <w:r>
        <w:t>some of the text in section 3 </w:t>
      </w:r>
      <w:r w:rsidRPr="00425CDF">
        <w:rPr>
          <w:rStyle w:val="il"/>
        </w:rPr>
        <w:t>and</w:t>
      </w:r>
      <w:r w:rsidRPr="00425CDF">
        <w:t> </w:t>
      </w:r>
      <w:r>
        <w:t>4 that highlight the key assumptions can be moved here.</w:t>
      </w:r>
    </w:p>
    <w:p w:rsidR="00425CDF" w:rsidRDefault="00425CDF" w:rsidP="00425CDF">
      <w:pPr>
        <w:pStyle w:val="ReviewerComment"/>
      </w:pPr>
    </w:p>
    <w:p w:rsidR="001534E2" w:rsidRDefault="00425CDF" w:rsidP="00425CDF">
      <w:pPr>
        <w:pStyle w:val="ReviewerComment"/>
      </w:pPr>
      <w:r>
        <w:t>3) Please put in main headings (e.g. Results) for section 3 </w:t>
      </w:r>
      <w:r w:rsidRPr="00425CDF">
        <w:rPr>
          <w:rStyle w:val="il"/>
        </w:rPr>
        <w:t>and</w:t>
      </w:r>
      <w:r w:rsidRPr="00425CDF">
        <w:t> </w:t>
      </w:r>
      <w:r>
        <w:t>4. Also, maybe section 3 </w:t>
      </w:r>
      <w:r w:rsidRPr="00425CDF">
        <w:rPr>
          <w:rStyle w:val="il"/>
        </w:rPr>
        <w:t>and</w:t>
      </w:r>
      <w:r w:rsidRPr="00425CDF">
        <w:t> </w:t>
      </w:r>
      <w:r>
        <w:t>4 can be combined as sub-sections under one main heading.</w:t>
      </w:r>
    </w:p>
    <w:p w:rsidR="001534E2" w:rsidRDefault="001534E2" w:rsidP="00425CDF">
      <w:pPr>
        <w:pStyle w:val="ReviewerComment"/>
      </w:pPr>
    </w:p>
    <w:p w:rsidR="001534E2" w:rsidRDefault="00425CDF" w:rsidP="00425CDF">
      <w:pPr>
        <w:pStyle w:val="ReviewerComment"/>
      </w:pPr>
      <w:r>
        <w:t>4) One of the limitations of this study is restricting the conservation buyer's choice of optimal use of the land in conservation only when "e&lt;0". In reality, there may be situations when conservation is important even in scenarios when "e&lt;0". While I understand the necessity of such assumptions to develop a tractable model, it is important to point out this limitation </w:t>
      </w:r>
      <w:r w:rsidRPr="00425CDF">
        <w:rPr>
          <w:rStyle w:val="il"/>
        </w:rPr>
        <w:t>and</w:t>
      </w:r>
      <w:r w:rsidRPr="00425CDF">
        <w:t> </w:t>
      </w:r>
      <w:r>
        <w:t>what intuitions your results can provide for such cases (if any).</w:t>
      </w:r>
    </w:p>
    <w:p w:rsidR="001534E2" w:rsidRPr="001534E2" w:rsidRDefault="001534E2" w:rsidP="001534E2">
      <w:pPr>
        <w:pStyle w:val="Ideas"/>
      </w:pPr>
      <w:r>
        <w:t>I need to decipher this comment a little more. The idea is that e represents the total public benefit of conservation over development. My intent is that if e&lt;0, society prefers the land be developed. I’m trying to figure out what the reviewer is getting at – is this the idea that we might be wrong? Or that conservation has non-monetary benefits? I intend for e to include all benefits. The model considers the cases where e&lt;0 to acknowledge that conserving all land is likely not optimal for society. Maybe I can connect this back to whatever I end up saying in response to review</w:t>
      </w:r>
      <w:r w:rsidR="000F10F4">
        <w:t>er 1 about the independence of parcels.</w:t>
      </w:r>
    </w:p>
    <w:p w:rsidR="001534E2" w:rsidRDefault="00425CDF" w:rsidP="00425CDF">
      <w:pPr>
        <w:pStyle w:val="ReviewerComment"/>
      </w:pPr>
      <w:r>
        <w:lastRenderedPageBreak/>
        <w:t>5) Figure 2 is missing labels for x-axis; also the title of Figure 2 seems incomplete (the Impact of Changing Parameters on what?)</w:t>
      </w:r>
    </w:p>
    <w:p w:rsidR="00425CDF" w:rsidRDefault="000F10F4" w:rsidP="000F10F4">
      <w:r>
        <w:t xml:space="preserve">The revised figure includes an </w:t>
      </w:r>
      <w:r>
        <w:rPr>
          <w:i/>
        </w:rPr>
        <w:t>x</w:t>
      </w:r>
      <w:r>
        <w:t xml:space="preserve">-axis label (on the bottom row) and is now titled </w:t>
      </w:r>
      <w:r w:rsidRPr="000F10F4">
        <w:rPr>
          <w:rStyle w:val="ToUpdate"/>
        </w:rPr>
        <w:t>“Impact of Changing Parameters on the Marginal Benefits and Costs of Increasing the Offer”</w:t>
      </w:r>
    </w:p>
    <w:p w:rsidR="001534E2" w:rsidRDefault="00425CDF" w:rsidP="00425CDF">
      <w:pPr>
        <w:pStyle w:val="ReviewerComment"/>
      </w:pPr>
      <w:r>
        <w:t>6) Applying this to an actual case study would make some of the results more tangible for the reader. Even if it is not possible to apply a full case study, it would benefit the reader if many of the assumptions that the author makes are motivated with real life scenarios (wherever possible)to make the methods </w:t>
      </w:r>
      <w:r w:rsidRPr="00425CDF">
        <w:rPr>
          <w:rStyle w:val="il"/>
        </w:rPr>
        <w:t>and</w:t>
      </w:r>
      <w:r w:rsidRPr="00425CDF">
        <w:t> </w:t>
      </w:r>
      <w:r>
        <w:t>results less abstract.</w:t>
      </w:r>
    </w:p>
    <w:p w:rsidR="001534E2" w:rsidRDefault="00425CDF" w:rsidP="00425CDF">
      <w:pPr>
        <w:pStyle w:val="ReviewerComment"/>
      </w:pPr>
      <w:r>
        <w:t>7) I find a few instances of typos </w:t>
      </w:r>
      <w:r w:rsidRPr="00425CDF">
        <w:rPr>
          <w:rStyle w:val="il"/>
        </w:rPr>
        <w:t>and</w:t>
      </w:r>
      <w:r w:rsidRPr="00425CDF">
        <w:t> </w:t>
      </w:r>
      <w:r>
        <w:t>grammatical errors. Please proof read the manuscript carefully.</w:t>
      </w:r>
    </w:p>
    <w:p w:rsidR="00425CDF" w:rsidRPr="000F10F4" w:rsidRDefault="000F10F4" w:rsidP="00425CDF">
      <w:pPr>
        <w:pStyle w:val="ReviewerComment"/>
        <w:rPr>
          <w:rStyle w:val="ToUpdate"/>
        </w:rPr>
      </w:pPr>
      <w:r>
        <w:rPr>
          <w:rStyle w:val="ToUpdate"/>
        </w:rPr>
        <w:t>Ask Vis or Mom/Tom to proofread final draft before submitting</w:t>
      </w:r>
    </w:p>
    <w:p w:rsidR="001534E2" w:rsidRDefault="00425CDF" w:rsidP="00425CDF">
      <w:pPr>
        <w:pStyle w:val="ReviewerComment"/>
      </w:pPr>
      <w:r>
        <w:t xml:space="preserve">8) Many of the figures are not </w:t>
      </w:r>
      <w:proofErr w:type="spellStart"/>
      <w:r>
        <w:t>self explanatory</w:t>
      </w:r>
      <w:proofErr w:type="spellEnd"/>
      <w:r>
        <w:t>. Please provide axis labels wherever missing </w:t>
      </w:r>
      <w:r w:rsidRPr="00425CDF">
        <w:rPr>
          <w:rStyle w:val="il"/>
        </w:rPr>
        <w:t>and</w:t>
      </w:r>
      <w:r w:rsidRPr="00425CDF">
        <w:t> </w:t>
      </w:r>
      <w:r>
        <w:t>also clear titles </w:t>
      </w:r>
      <w:r w:rsidRPr="00425CDF">
        <w:rPr>
          <w:rStyle w:val="il"/>
        </w:rPr>
        <w:t>and</w:t>
      </w:r>
      <w:r w:rsidRPr="00425CDF">
        <w:t> </w:t>
      </w:r>
      <w:r>
        <w:t>captions to explain the figure. For example, in Figure 8, it is not clear from the title what does the gain (shown on y-axis) refer to. There are similar issues with Figure 2, 5 </w:t>
      </w:r>
      <w:r w:rsidRPr="00425CDF">
        <w:rPr>
          <w:rStyle w:val="il"/>
        </w:rPr>
        <w:t>and</w:t>
      </w:r>
      <w:r w:rsidRPr="00425CDF">
        <w:t> </w:t>
      </w:r>
      <w:r>
        <w:t>6.</w:t>
      </w:r>
    </w:p>
    <w:p w:rsidR="00425CDF" w:rsidRDefault="008F7A28" w:rsidP="008F7A28">
      <w:r>
        <w:t>I have updated the labels and titles of most of the figures in the text.</w:t>
      </w:r>
    </w:p>
    <w:p w:rsidR="00D72F5F" w:rsidRDefault="00425CDF" w:rsidP="00425CDF">
      <w:pPr>
        <w:pStyle w:val="ReviewerComment"/>
      </w:pPr>
      <w:r>
        <w:t>9) Please provide more details about how the numerical simulations were carried out either as a separate sub-section under methods or as part of the appendix.</w:t>
      </w:r>
    </w:p>
    <w:p w:rsidR="008F7A28" w:rsidRPr="008F7A28" w:rsidRDefault="008F7A28" w:rsidP="008F7A28">
      <w:pPr>
        <w:pStyle w:val="Ideas"/>
      </w:pPr>
      <w:r>
        <w:t>Create a new appendix and made code available.</w:t>
      </w:r>
    </w:p>
    <w:sectPr w:rsidR="008F7A28" w:rsidRPr="008F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DF"/>
    <w:rsid w:val="000F10F4"/>
    <w:rsid w:val="001534E2"/>
    <w:rsid w:val="0034036B"/>
    <w:rsid w:val="00425CDF"/>
    <w:rsid w:val="00426358"/>
    <w:rsid w:val="005D49EF"/>
    <w:rsid w:val="00840279"/>
    <w:rsid w:val="008F7A28"/>
    <w:rsid w:val="00B421ED"/>
    <w:rsid w:val="00EE6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484A6-42D2-49A2-B0AF-B8C222AF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4E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25CDF"/>
  </w:style>
  <w:style w:type="paragraph" w:customStyle="1" w:styleId="ReviewerComment">
    <w:name w:val="ReviewerComment"/>
    <w:basedOn w:val="Normal"/>
    <w:next w:val="Normal"/>
    <w:qFormat/>
    <w:rsid w:val="00425CDF"/>
    <w:rPr>
      <w:rFonts w:cs="Arial"/>
      <w:i/>
      <w:color w:val="44546A" w:themeColor="text2"/>
      <w:szCs w:val="19"/>
      <w:shd w:val="clear" w:color="auto" w:fill="FFFFFF"/>
    </w:rPr>
  </w:style>
  <w:style w:type="paragraph" w:customStyle="1" w:styleId="Ideas">
    <w:name w:val="Ideas"/>
    <w:basedOn w:val="Normal"/>
    <w:qFormat/>
    <w:rsid w:val="001534E2"/>
    <w:rPr>
      <w:color w:val="FF0000"/>
    </w:rPr>
  </w:style>
  <w:style w:type="character" w:customStyle="1" w:styleId="ToUpdate">
    <w:name w:val="ToUpdate"/>
    <w:basedOn w:val="DefaultParagraphFont"/>
    <w:uiPriority w:val="1"/>
    <w:qFormat/>
    <w:rsid w:val="000F10F4"/>
    <w:rPr>
      <w:rFonts w:ascii="Times New Roman" w:hAnsi="Times New Roman" w:cs="Times New Roman"/>
      <w:caps w:val="0"/>
      <w:smallCaps/>
      <w:color w:val="7030A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60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4717</TotalTime>
  <Pages>1</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 Sayre</dc:creator>
  <cp:keywords/>
  <dc:description/>
  <cp:lastModifiedBy>Susan S. Sayre</cp:lastModifiedBy>
  <cp:revision>4</cp:revision>
  <dcterms:created xsi:type="dcterms:W3CDTF">2018-01-24T14:02:00Z</dcterms:created>
  <dcterms:modified xsi:type="dcterms:W3CDTF">2018-01-29T21:25:00Z</dcterms:modified>
</cp:coreProperties>
</file>