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53af0afcfbfd4c51"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f3bcad7e0d6a488d"/>
                    <a:stretch>
                      <a:fillRect/>
                    </a:stretch>
                  </pic:blipFill>
                  <pic:spPr>
                    <a:xfrm>
                      <a:off x="0" y="0"/>
                      <a:ext cx="7560000" cy="10692000"/>
                    </a:xfrm>
                    <a:prstGeom prst="rect"/>
                  </pic:spPr>
                </pic:pic>
              </a:graphicData>
            </a:graphic>
          </wp:anchor>
        </w:drawing>
      </w:r>
    </w:p>
    <w:p>
      <w:pPr>
        <w:spacing w:before="4800"/>
      </w:pPr>
      <w:r/>
    </w:p>
    <w:p>
      <w:pPr>
        <w:spacing w:after="200"/>
        <w:jc w:val="center"/>
      </w:pPr>
      <w:r>
        <w:rPr>
          <w:b/>
          <w:color w:val="e2e8f0"/>
          <w:spacing w:val="30"/>
          <w:sz w:val="72"/>
        </w:rPr>
        <w:t>THE SPRINTER &amp; STRIKER</w:t>
      </w:r>
    </w:p>
    <w:p>
      <w:pPr>
        <w:spacing w:after="400"/>
        <w:jc w:val="center"/>
      </w:pPr>
      <w:r>
        <w:rPr>
          <w:color w:val="7a8aad"/>
          <w:spacing w:val="20"/>
          <w:sz w:val="48"/>
        </w:rPr>
        <w:t>TECHNICAL SPECIFICATIONS</w:t>
      </w:r>
    </w:p>
    <w:p>
      <w:pPr>
        <w:spacing w:after="200"/>
        <w:jc w:val="center"/>
      </w:pPr>
      <w:r>
        <w:rPr>
          <w:color w:val="718096"/>
          <w:sz w:val="24"/>
        </w:rPr>
        <w:t>Critical Design Review (CDR) Technical Baseline</w:t>
      </w:r>
    </w:p>
    <w:p>
      <w:pPr>
        <w:spacing w:after="3000"/>
        <w:jc w:val="center"/>
      </w:pPr>
      <w:r>
        <w:rPr>
          <w:color w:val="718096"/>
          <w:sz w:val="22"/>
        </w:rPr>
        <w:t>Canadian Unmanned Combat Air System Program</w:t>
      </w:r>
    </w:p>
    <w:p>
      <w:pPr>
        <w:spacing w:after="80"/>
        <w:jc w:val="center"/>
      </w:pPr>
      <w:r>
        <w:rPr>
          <w:color w:val="718096"/>
          <w:sz w:val="18"/>
        </w:rPr>
        <w:t>Document No.: CDR-SPRSTRK-001-BL  |  Revision: Baseline 1.0</w:t>
      </w:r>
    </w:p>
    <w:p>
      <w:pPr>
        <w:spacing w:after="80"/>
        <w:jc w:val="center"/>
      </w:pPr>
      <w:r>
        <w:rPr>
          <w:color w:val="718096"/>
          <w:sz w:val="18"/>
        </w:rPr>
        <w:t>Date: June 2026  |  Classification: RESTRICTED//CDN//NOFORN</w:t>
      </w:r>
    </w:p>
    <w:p>
      <w:pPr>
        <w:jc w:val="center"/>
      </w:pPr>
      <w:r>
        <w:rPr>
          <w:color w:val="718096"/>
          <w:sz w:val="16"/>
        </w:rPr>
        <w:t>Prepared by: Senior Principal Engineering Staff  |  Prime Contractor</w:t>
      </w:r>
    </w:p>
    <w:p>
      <w:pPr>
        <w:sectPr>
          <w:type w:val="nextPage"/>
          <w:pgSz w:w="11906" w:h="16838"/>
          <w:pgMar w:top="0" w:right="0" w:bottom="0" w:left="0" w:header="0" w:footer="0"/>
          <w:titlePg/>
        </w:sectPr>
      </w:pPr>
    </w:p>
    <w:p>
      <w:pPr>
        <w:spacing w:before="600" w:after="400"/>
        <w:jc w:val="center"/>
      </w:pPr>
      <w:r>
        <w:rPr>
          <w:b/>
          <w:color w:val="3d4f6f"/>
          <w:sz w:val="48"/>
        </w:rPr>
        <w:t>TABLE OF CONTENTS</w:t>
      </w:r>
    </w:p>
    <w:p>
      <w:pPr>
        <w:spacing w:after="300"/>
      </w:pPr>
      <w:r>
        <w:rPr>
          <w:color w:val="718096"/>
          <w:sz w:val="18"/>
        </w:rPr>
        <w:t>Right-click and select "Update Field" to refresh page numbers</w:t>
      </w:r>
    </w:p>
    <w:p>
      <w:r>
        <w:fldChar w:fldCharType="begin"/>
      </w:r>
      <w:r>
        <w:instrText xml:space="preserve"> TOC \o "1-4" \h \z \u </w:instrText>
      </w:r>
      <w:r>
        <w:fldChar w:fldCharType="separate"/>
      </w:r>
    </w:p>
    <w:p>
      <w:pPr>
        <w:pStyle w:val="TOC1"/>
      </w:pPr>
      <w:r>
        <w:t>DOCUMENT CONTROL</w:t>
      </w:r>
      <w:r>
        <w:tab/>
      </w:r>
      <w:r>
        <w:t>3</w:t>
      </w:r>
    </w:p>
    <w:p>
      <w:pPr>
        <w:pStyle w:val="TOC1"/>
      </w:pPr>
      <w:r>
        <w:t>PART I: FRONTAL LO SPRINTER</w:t>
      </w:r>
      <w:r>
        <w:tab/>
      </w:r>
      <w:r>
        <w:t>4</w:t>
      </w:r>
    </w:p>
    <w:p>
      <w:pPr>
        <w:pStyle w:val="TOC2"/>
      </w:pPr>
      <w:r>
        <w:t>General Characteristics</w:t>
      </w:r>
      <w:r>
        <w:tab/>
      </w:r>
      <w:r>
        <w:t>4</w:t>
      </w:r>
    </w:p>
    <w:p>
      <w:pPr>
        <w:pStyle w:val="TOC2"/>
      </w:pPr>
      <w:r>
        <w:t>Dimensions and Weight</w:t>
      </w:r>
      <w:r>
        <w:tab/>
      </w:r>
      <w:r>
        <w:t>4</w:t>
      </w:r>
    </w:p>
    <w:p>
      <w:pPr>
        <w:pStyle w:val="TOC2"/>
      </w:pPr>
      <w:r>
        <w:t>Performance</w:t>
      </w:r>
      <w:r>
        <w:tab/>
      </w:r>
      <w:r>
        <w:t>5</w:t>
      </w:r>
    </w:p>
    <w:p>
      <w:pPr>
        <w:pStyle w:val="TOC2"/>
      </w:pPr>
      <w:r>
        <w:t>Airframe Construction</w:t>
      </w:r>
      <w:r>
        <w:tab/>
      </w:r>
      <w:r>
        <w:t>6</w:t>
      </w:r>
    </w:p>
    <w:p>
      <w:pPr>
        <w:pStyle w:val="TOC2"/>
      </w:pPr>
      <w:r>
        <w:t>Manufacturing and Materials Engineering</w:t>
      </w:r>
      <w:r>
        <w:tab/>
      </w:r>
      <w:r>
        <w:t>7</w:t>
      </w:r>
    </w:p>
    <w:p>
      <w:pPr>
        <w:pStyle w:val="TOC2"/>
      </w:pPr>
      <w:r>
        <w:t>Stealth Characteristics</w:t>
      </w:r>
      <w:r>
        <w:tab/>
      </w:r>
      <w:r>
        <w:t>8</w:t>
      </w:r>
    </w:p>
    <w:p>
      <w:pPr>
        <w:pStyle w:val="TOC2"/>
      </w:pPr>
      <w:r>
        <w:t>Propulsion System</w:t>
      </w:r>
      <w:r>
        <w:tab/>
      </w:r>
      <w:r>
        <w:t>9</w:t>
      </w:r>
    </w:p>
    <w:p>
      <w:pPr>
        <w:pStyle w:val="TOC2"/>
      </w:pPr>
      <w:r>
        <w:t>Thermal Management and Propulsion Realism</w:t>
      </w:r>
      <w:r>
        <w:tab/>
      </w:r>
      <w:r>
        <w:t>10</w:t>
      </w:r>
    </w:p>
    <w:p>
      <w:pPr>
        <w:pStyle w:val="TOC2"/>
      </w:pPr>
      <w:r>
        <w:t>Flight Control System</w:t>
      </w:r>
      <w:r>
        <w:tab/>
      </w:r>
      <w:r>
        <w:t>11</w:t>
      </w:r>
    </w:p>
    <w:p>
      <w:pPr>
        <w:pStyle w:val="TOC2"/>
      </w:pPr>
      <w:r>
        <w:t>Avionics Architecture</w:t>
      </w:r>
      <w:r>
        <w:tab/>
      </w:r>
      <w:r>
        <w:t>12</w:t>
      </w:r>
    </w:p>
    <w:p>
      <w:pPr>
        <w:pStyle w:val="TOC2"/>
      </w:pPr>
      <w:r>
        <w:t>Sensor Suite</w:t>
      </w:r>
      <w:r>
        <w:tab/>
      </w:r>
      <w:r>
        <w:t>13</w:t>
      </w:r>
    </w:p>
    <w:p>
      <w:pPr>
        <w:pStyle w:val="TOC2"/>
      </w:pPr>
      <w:r>
        <w:t>Communications and Datalink</w:t>
      </w:r>
      <w:r>
        <w:tab/>
      </w:r>
      <w:r>
        <w:t>14</w:t>
      </w:r>
    </w:p>
    <w:p>
      <w:pPr>
        <w:pStyle w:val="TOC2"/>
      </w:pPr>
      <w:r>
        <w:t>Payload Bay and Mission Modules</w:t>
      </w:r>
      <w:r>
        <w:tab/>
      </w:r>
      <w:r>
        <w:t>15</w:t>
      </w:r>
    </w:p>
    <w:p>
      <w:pPr>
        <w:pStyle w:val="TOC2"/>
      </w:pPr>
      <w:r>
        <w:t>Landing Gear</w:t>
      </w:r>
      <w:r>
        <w:tab/>
      </w:r>
      <w:r>
        <w:t>16</w:t>
      </w:r>
    </w:p>
    <w:p>
      <w:pPr>
        <w:pStyle w:val="TOC2"/>
      </w:pPr>
      <w:r>
        <w:t>Electrical and Environmental Systems</w:t>
      </w:r>
      <w:r>
        <w:tab/>
      </w:r>
      <w:r>
        <w:t>17</w:t>
      </w:r>
    </w:p>
    <w:p>
      <w:pPr>
        <w:pStyle w:val="TOC2"/>
      </w:pPr>
      <w:r>
        <w:t>Mission Profile</w:t>
      </w:r>
      <w:r>
        <w:tab/>
      </w:r>
      <w:r>
        <w:t>18</w:t>
      </w:r>
    </w:p>
    <w:p>
      <w:pPr>
        <w:pStyle w:val="TOC2"/>
      </w:pPr>
      <w:r>
        <w:t>Maintenance and Sustainment</w:t>
      </w:r>
      <w:r>
        <w:tab/>
      </w:r>
      <w:r>
        <w:t>19</w:t>
      </w:r>
    </w:p>
    <w:p>
      <w:pPr>
        <w:pStyle w:val="TOC2"/>
      </w:pPr>
      <w:r>
        <w:t>Costs</w:t>
      </w:r>
      <w:r>
        <w:tab/>
      </w:r>
      <w:r>
        <w:t>20</w:t>
      </w:r>
    </w:p>
    <w:p>
      <w:pPr>
        <w:pStyle w:val="TOC1"/>
      </w:pPr>
      <w:r>
        <w:t>PART II: BALANCED LO STRIKER</w:t>
      </w:r>
      <w:r>
        <w:tab/>
      </w:r>
      <w:r>
        <w:t>22</w:t>
      </w:r>
    </w:p>
    <w:p>
      <w:pPr>
        <w:pStyle w:val="TOC2"/>
      </w:pPr>
      <w:r>
        <w:t>General Characteristics</w:t>
      </w:r>
      <w:r>
        <w:tab/>
      </w:r>
      <w:r>
        <w:t>22</w:t>
      </w:r>
    </w:p>
    <w:p>
      <w:pPr>
        <w:pStyle w:val="TOC2"/>
      </w:pPr>
      <w:r>
        <w:t>Dimensions and Weight</w:t>
      </w:r>
      <w:r>
        <w:tab/>
      </w:r>
      <w:r>
        <w:t>22</w:t>
      </w:r>
    </w:p>
    <w:p>
      <w:pPr>
        <w:pStyle w:val="TOC2"/>
      </w:pPr>
      <w:r>
        <w:t>Performance</w:t>
      </w:r>
      <w:r>
        <w:tab/>
      </w:r>
      <w:r>
        <w:t>23</w:t>
      </w:r>
    </w:p>
    <w:p>
      <w:pPr>
        <w:pStyle w:val="TOC2"/>
      </w:pPr>
      <w:r>
        <w:t>Airframe Construction</w:t>
      </w:r>
      <w:r>
        <w:tab/>
      </w:r>
      <w:r>
        <w:t>24</w:t>
      </w:r>
    </w:p>
    <w:p>
      <w:pPr>
        <w:pStyle w:val="TOC2"/>
      </w:pPr>
      <w:r>
        <w:t>Stealth Characteristics</w:t>
      </w:r>
      <w:r>
        <w:tab/>
      </w:r>
      <w:r>
        <w:t>25</w:t>
      </w:r>
    </w:p>
    <w:p>
      <w:pPr>
        <w:pStyle w:val="TOC2"/>
      </w:pPr>
      <w:r>
        <w:t>Propulsion System</w:t>
      </w:r>
      <w:r>
        <w:tab/>
      </w:r>
      <w:r>
        <w:t>26</w:t>
      </w:r>
    </w:p>
    <w:p>
      <w:pPr>
        <w:pStyle w:val="TOC2"/>
      </w:pPr>
      <w:r>
        <w:t>Flight Control System</w:t>
      </w:r>
      <w:r>
        <w:tab/>
      </w:r>
      <w:r>
        <w:t>27</w:t>
      </w:r>
    </w:p>
    <w:p>
      <w:pPr>
        <w:pStyle w:val="TOC2"/>
      </w:pPr>
      <w:r>
        <w:t>Avionics Architecture</w:t>
      </w:r>
      <w:r>
        <w:tab/>
      </w:r>
      <w:r>
        <w:t>28</w:t>
      </w:r>
    </w:p>
    <w:p>
      <w:pPr>
        <w:pStyle w:val="TOC2"/>
      </w:pPr>
      <w:r>
        <w:t>Sensor Suite</w:t>
      </w:r>
      <w:r>
        <w:tab/>
      </w:r>
      <w:r>
        <w:t>29</w:t>
      </w:r>
    </w:p>
    <w:p>
      <w:pPr>
        <w:pStyle w:val="TOC2"/>
      </w:pPr>
      <w:r>
        <w:t>Communications and Datalink</w:t>
      </w:r>
      <w:r>
        <w:tab/>
      </w:r>
      <w:r>
        <w:t>30</w:t>
      </w:r>
    </w:p>
    <w:p>
      <w:pPr>
        <w:pStyle w:val="TOC2"/>
      </w:pPr>
      <w:r>
        <w:t>Weapons Bay Configurations</w:t>
      </w:r>
      <w:r>
        <w:tab/>
      </w:r>
      <w:r>
        <w:t>31</w:t>
      </w:r>
    </w:p>
    <w:p>
      <w:pPr>
        <w:pStyle w:val="TOC2"/>
      </w:pPr>
      <w:r>
        <w:t>Support Systems</w:t>
      </w:r>
      <w:r>
        <w:tab/>
      </w:r>
      <w:r>
        <w:t>32</w:t>
      </w:r>
    </w:p>
    <w:p>
      <w:pPr>
        <w:pStyle w:val="TOC2"/>
      </w:pPr>
      <w:r>
        <w:t>Mission Profile</w:t>
      </w:r>
      <w:r>
        <w:tab/>
      </w:r>
      <w:r>
        <w:t>33</w:t>
      </w:r>
    </w:p>
    <w:p>
      <w:pPr>
        <w:pStyle w:val="TOC2"/>
      </w:pPr>
      <w:r>
        <w:t>Maintenance and Sustainment</w:t>
      </w:r>
      <w:r>
        <w:tab/>
      </w:r>
      <w:r>
        <w:t>34</w:t>
      </w:r>
    </w:p>
    <w:p>
      <w:pPr>
        <w:pStyle w:val="TOC2"/>
      </w:pPr>
      <w:r>
        <w:t>Costs</w:t>
      </w:r>
      <w:r>
        <w:tab/>
      </w:r>
      <w:r>
        <w:t>35</w:t>
      </w:r>
    </w:p>
    <w:p>
      <w:pPr>
        <w:pStyle w:val="TOC1"/>
      </w:pPr>
      <w:r>
        <w:t>PART III: CDR SUPPLEMENT</w:t>
      </w:r>
      <w:r>
        <w:tab/>
      </w:r>
      <w:r>
        <w:t>37</w:t>
      </w:r>
    </w:p>
    <w:p>
      <w:pPr>
        <w:pStyle w:val="TOC2"/>
      </w:pPr>
      <w:r>
        <w:t>Critical Engineering Trade-offs</w:t>
      </w:r>
      <w:r>
        <w:tab/>
      </w:r>
      <w:r>
        <w:t>37</w:t>
      </w:r>
    </w:p>
    <w:p>
      <w:pPr>
        <w:pStyle w:val="TOC2"/>
      </w:pPr>
      <w:r>
        <w:t>Datalink and Stores Compatibility Matrix</w:t>
      </w:r>
      <w:r>
        <w:tab/>
      </w:r>
      <w:r>
        <w:t>39</w:t>
      </w:r>
    </w:p>
    <w:p>
      <w:pPr>
        <w:pStyle w:val="TOC2"/>
      </w:pPr>
      <w:r>
        <w:t>Operational Turnaround Workflow</w:t>
      </w:r>
      <w:r>
        <w:tab/>
      </w:r>
      <w:r>
        <w:t>41</w:t>
      </w:r>
    </w:p>
    <w:p>
      <w:pPr>
        <w:pStyle w:val="TOC2"/>
      </w:pPr>
      <w:r>
        <w:t>Threat Environment Calibration</w:t>
      </w:r>
      <w:r>
        <w:tab/>
      </w:r>
      <w:r>
        <w:t>43</w:t>
      </w:r>
    </w:p>
    <w:p>
      <w:r>
        <w:fldChar w:fldCharType="end"/>
      </w:r>
    </w:p>
    <w:p>
      <w:pPr>
        <w:sectPr>
          <w:type w:val="nextPage"/>
          <w:pgSz w:w="11906" w:h="16838"/>
          <w:pgMar w:top="1440" w:right="1440" w:bottom="1440" w:left="1440" w:header="720" w:footer="720"/>
        </w:sectPr>
      </w:pPr>
    </w:p>
    <w:p>
      <w:pPr>
        <w:pStyle w:val="Heading1"/>
      </w:pPr>
      <w:r>
        <w:t>DOCUMENT CONTROL</w:t>
      </w:r>
      <w:bookmarkStart w:name="_TocDC" w:id="933198083"/>
      <w:bookmarkEnd w:id="933198083"/>
    </w:p>
    <w:p>
      <w:r>
        <w:t>This document constitutes the Critical Design Review (CDR) technical baseline for the Canadian Sprinter-class Tactical UAV and Striker-class Loyal Wingman UAV programs. It is intended for authorized government and contractor personnel engaged in the design, manufacture, test, and evaluation of these systems.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Document Identifier</w:t>
            </w:r>
          </w:p>
        </w:tc>
        <w:tc>
          <w:tcPr>
            <w:tcW w:w="0" w:type="auto"/>
            <w:shd w:val="clear" w:fill="e8ecf1"/>
          </w:tcPr>
          <w:p>
            <w:pPr>
              <w:spacing w:before="40" w:after="40"/>
            </w:pPr>
            <w:r>
              <w:rPr>
                <w:b/>
                <w:color w:val="1e2332"/>
                <w:sz w:val="18"/>
              </w:rPr>
              <w:t>CDR-SPRSTRK-001-BL</w:t>
            </w:r>
          </w:p>
        </w:tc>
      </w:tr>
      <w:tr>
        <w:tc>
          <w:tcPr>
            <w:tcW w:w="0" w:type="auto"/>
          </w:tcPr>
          <w:p>
            <w:pPr>
              <w:spacing w:before="40" w:after="40"/>
            </w:pPr>
            <w:r>
              <w:rPr>
                <w:color w:val="4a5568"/>
                <w:sz w:val="18"/>
              </w:rPr>
              <w:t>Revision</w:t>
            </w:r>
          </w:p>
        </w:tc>
        <w:tc>
          <w:tcPr>
            <w:tcW w:w="0" w:type="auto"/>
          </w:tcPr>
          <w:p>
            <w:pPr>
              <w:spacing w:before="40" w:after="40"/>
            </w:pPr>
            <w:r>
              <w:rPr>
                <w:color w:val="4a5568"/>
                <w:sz w:val="18"/>
              </w:rPr>
              <w:t>Baseline 1.0</w:t>
            </w:r>
          </w:p>
        </w:tc>
      </w:tr>
      <w:tr>
        <w:tc>
          <w:tcPr>
            <w:tcW w:w="0" w:type="auto"/>
          </w:tcPr>
          <w:p>
            <w:pPr>
              <w:spacing w:before="40" w:after="40"/>
            </w:pPr>
            <w:r>
              <w:rPr>
                <w:color w:val="4a5568"/>
                <w:sz w:val="18"/>
              </w:rPr>
              <w:t>Date</w:t>
            </w:r>
          </w:p>
        </w:tc>
        <w:tc>
          <w:tcPr>
            <w:tcW w:w="0" w:type="auto"/>
          </w:tcPr>
          <w:p>
            <w:pPr>
              <w:spacing w:before="40" w:after="40"/>
            </w:pPr>
            <w:r>
              <w:rPr>
                <w:color w:val="4a5568"/>
                <w:sz w:val="18"/>
              </w:rPr>
              <w:t>June 2026</w:t>
            </w:r>
          </w:p>
        </w:tc>
      </w:tr>
      <w:tr>
        <w:tc>
          <w:tcPr>
            <w:tcW w:w="0" w:type="auto"/>
          </w:tcPr>
          <w:p>
            <w:pPr>
              <w:spacing w:before="40" w:after="40"/>
            </w:pPr>
            <w:r>
              <w:rPr>
                <w:color w:val="4a5568"/>
                <w:sz w:val="18"/>
              </w:rPr>
              <w:t>Classification</w:t>
            </w:r>
          </w:p>
        </w:tc>
        <w:tc>
          <w:tcPr>
            <w:tcW w:w="0" w:type="auto"/>
          </w:tcPr>
          <w:p>
            <w:pPr>
              <w:spacing w:before="40" w:after="40"/>
            </w:pPr>
            <w:r>
              <w:rPr>
                <w:color w:val="4a5568"/>
                <w:sz w:val="18"/>
              </w:rPr>
              <w:t>RESTRICTED//CDN//NOFORN</w:t>
            </w:r>
          </w:p>
        </w:tc>
      </w:tr>
      <w:tr>
        <w:tc>
          <w:tcPr>
            <w:tcW w:w="0" w:type="auto"/>
          </w:tcPr>
          <w:p>
            <w:pPr>
              <w:spacing w:before="40" w:after="40"/>
            </w:pPr>
            <w:r>
              <w:rPr>
                <w:color w:val="4a5568"/>
                <w:sz w:val="18"/>
              </w:rPr>
              <w:t>Authority</w:t>
            </w:r>
          </w:p>
        </w:tc>
        <w:tc>
          <w:tcPr>
            <w:tcW w:w="0" w:type="auto"/>
          </w:tcPr>
          <w:p>
            <w:pPr>
              <w:spacing w:before="40" w:after="40"/>
            </w:pPr>
            <w:r>
              <w:rPr>
                <w:color w:val="4a5568"/>
                <w:sz w:val="18"/>
              </w:rPr>
              <w:t>Chief Engineer, Canadian UCAS Program Office</w:t>
            </w:r>
          </w:p>
        </w:tc>
      </w:tr>
      <w:tr>
        <w:tc>
          <w:tcPr>
            <w:tcW w:w="0" w:type="auto"/>
          </w:tcPr>
          <w:p>
            <w:pPr>
              <w:spacing w:before="40" w:after="40"/>
            </w:pPr>
            <w:r>
              <w:rPr>
                <w:color w:val="4a5568"/>
                <w:sz w:val="18"/>
              </w:rPr>
              <w:t>Distribution</w:t>
            </w:r>
          </w:p>
        </w:tc>
        <w:tc>
          <w:tcPr>
            <w:tcW w:w="0" w:type="auto"/>
          </w:tcPr>
          <w:p>
            <w:pPr>
              <w:spacing w:before="40" w:after="40"/>
            </w:pPr>
            <w:r>
              <w:rPr>
                <w:color w:val="4a5568"/>
                <w:sz w:val="18"/>
              </w:rPr>
              <w:t>Prime Contractor; DND ADM(Mat); RCAF FWSAR PM; Saab AB (Gripen Integration Team)</w:t>
            </w:r>
          </w:p>
        </w:tc>
      </w:tr>
      <w:tr>
        <w:tc>
          <w:tcPr>
            <w:tcW w:w="0" w:type="auto"/>
          </w:tcPr>
          <w:p>
            <w:pPr>
              <w:spacing w:before="40" w:after="40"/>
            </w:pPr>
            <w:r>
              <w:rPr>
                <w:color w:val="4a5568"/>
                <w:sz w:val="18"/>
              </w:rPr>
              <w:t>Status</w:t>
            </w:r>
          </w:p>
        </w:tc>
        <w:tc>
          <w:tcPr>
            <w:tcW w:w="0" w:type="auto"/>
          </w:tcPr>
          <w:p>
            <w:pPr>
              <w:spacing w:before="40" w:after="40"/>
            </w:pPr>
            <w:r>
              <w:rPr>
                <w:color w:val="4a5568"/>
                <w:sz w:val="18"/>
              </w:rPr>
              <w:t>CDR Technical Baseline — Under Configuration Control</w:t>
            </w:r>
          </w:p>
        </w:tc>
      </w:tr>
    </w:tbl>
    <w:p>
      <w:pPr>
        <w:pStyle w:val="Heading2"/>
      </w:pPr>
      <w:r>
        <w:t>Revision History</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Rev</w:t>
            </w:r>
          </w:p>
        </w:tc>
        <w:tc>
          <w:tcPr>
            <w:tcW w:w="0" w:type="auto"/>
            <w:shd w:val="clear" w:fill="e8ecf1"/>
          </w:tcPr>
          <w:p>
            <w:pPr>
              <w:spacing w:before="40" w:after="40"/>
            </w:pPr>
            <w:r>
              <w:rPr>
                <w:b/>
                <w:color w:val="1e2332"/>
                <w:sz w:val="18"/>
              </w:rPr>
              <w:t>Date</w:t>
            </w:r>
          </w:p>
        </w:tc>
        <w:tc>
          <w:tcPr>
            <w:tcW w:w="0" w:type="auto"/>
            <w:shd w:val="clear" w:fill="e8ecf1"/>
          </w:tcPr>
          <w:p>
            <w:pPr>
              <w:spacing w:before="40" w:after="40"/>
            </w:pPr>
            <w:r>
              <w:rPr>
                <w:b/>
                <w:color w:val="1e2332"/>
                <w:sz w:val="18"/>
              </w:rPr>
              <w:t>Author</w:t>
            </w:r>
          </w:p>
        </w:tc>
        <w:tc>
          <w:tcPr>
            <w:tcW w:w="0" w:type="auto"/>
            <w:shd w:val="clear" w:fill="e8ecf1"/>
          </w:tcPr>
          <w:p>
            <w:pPr>
              <w:spacing w:before="40" w:after="40"/>
            </w:pPr>
            <w:r>
              <w:rPr>
                <w:b/>
                <w:color w:val="1e2332"/>
                <w:sz w:val="18"/>
              </w:rPr>
              <w:t>Description</w:t>
            </w:r>
          </w:p>
        </w:tc>
      </w:tr>
      <w:tr>
        <w:tc>
          <w:tcPr>
            <w:tcW w:w="0" w:type="auto"/>
          </w:tcPr>
          <w:p>
            <w:pPr>
              <w:spacing w:before="40" w:after="40"/>
            </w:pPr>
            <w:r>
              <w:rPr>
                <w:color w:val="4a5568"/>
                <w:sz w:val="18"/>
              </w:rPr>
              <w:t>BL 0.1</w:t>
            </w:r>
          </w:p>
        </w:tc>
        <w:tc>
          <w:tcPr>
            <w:tcW w:w="0" w:type="auto"/>
          </w:tcPr>
          <w:p>
            <w:pPr>
              <w:spacing w:before="40" w:after="40"/>
            </w:pPr>
            <w:r>
              <w:rPr>
                <w:color w:val="4a5568"/>
                <w:sz w:val="18"/>
              </w:rPr>
              <w:t>2026-03-15</w:t>
            </w:r>
          </w:p>
        </w:tc>
        <w:tc>
          <w:tcPr>
            <w:tcW w:w="0" w:type="auto"/>
          </w:tcPr>
          <w:p>
            <w:pPr>
              <w:spacing w:before="40" w:after="40"/>
            </w:pPr>
            <w:r>
              <w:rPr>
                <w:color w:val="4a5568"/>
                <w:sz w:val="18"/>
              </w:rPr>
              <w:t>J. Tremblay</w:t>
            </w:r>
          </w:p>
        </w:tc>
        <w:tc>
          <w:tcPr>
            <w:tcW w:w="0" w:type="auto"/>
          </w:tcPr>
          <w:p>
            <w:pPr>
              <w:spacing w:before="40" w:after="40"/>
            </w:pPr>
            <w:r>
              <w:rPr>
                <w:color w:val="4a5568"/>
                <w:sz w:val="18"/>
              </w:rPr>
              <w:t>Initial PDR release</w:t>
            </w:r>
          </w:p>
        </w:tc>
      </w:tr>
      <w:tr>
        <w:tc>
          <w:tcPr>
            <w:tcW w:w="0" w:type="auto"/>
          </w:tcPr>
          <w:p>
            <w:pPr>
              <w:spacing w:before="40" w:after="40"/>
            </w:pPr>
            <w:r>
              <w:rPr>
                <w:color w:val="4a5568"/>
                <w:sz w:val="18"/>
              </w:rPr>
              <w:t>BL 0.5</w:t>
            </w:r>
          </w:p>
        </w:tc>
        <w:tc>
          <w:tcPr>
            <w:tcW w:w="0" w:type="auto"/>
          </w:tcPr>
          <w:p>
            <w:pPr>
              <w:spacing w:before="40" w:after="40"/>
            </w:pPr>
            <w:r>
              <w:rPr>
                <w:color w:val="4a5568"/>
                <w:sz w:val="18"/>
              </w:rPr>
              <w:t>2026-04-28</w:t>
            </w:r>
          </w:p>
        </w:tc>
        <w:tc>
          <w:tcPr>
            <w:tcW w:w="0" w:type="auto"/>
          </w:tcPr>
          <w:p>
            <w:pPr>
              <w:spacing w:before="40" w:after="40"/>
            </w:pPr>
            <w:r>
              <w:rPr>
                <w:color w:val="4a5568"/>
                <w:sz w:val="18"/>
              </w:rPr>
              <w:t>A. Singh</w:t>
            </w:r>
          </w:p>
        </w:tc>
        <w:tc>
          <w:tcPr>
            <w:tcW w:w="0" w:type="auto"/>
          </w:tcPr>
          <w:p>
            <w:pPr>
              <w:spacing w:before="40" w:after="40"/>
            </w:pPr>
            <w:r>
              <w:rPr>
                <w:color w:val="4a5568"/>
                <w:sz w:val="18"/>
              </w:rPr>
              <w:t>Incorporated PDR RIDs 001-047</w:t>
            </w:r>
          </w:p>
        </w:tc>
      </w:tr>
      <w:tr>
        <w:tc>
          <w:tcPr>
            <w:tcW w:w="0" w:type="auto"/>
          </w:tcPr>
          <w:p>
            <w:pPr>
              <w:spacing w:before="40" w:after="40"/>
            </w:pPr>
            <w:r>
              <w:rPr>
                <w:color w:val="4a5568"/>
                <w:sz w:val="18"/>
              </w:rPr>
              <w:t>BL 0.8</w:t>
            </w:r>
          </w:p>
        </w:tc>
        <w:tc>
          <w:tcPr>
            <w:tcW w:w="0" w:type="auto"/>
          </w:tcPr>
          <w:p>
            <w:pPr>
              <w:spacing w:before="40" w:after="40"/>
            </w:pPr>
            <w:r>
              <w:rPr>
                <w:color w:val="4a5568"/>
                <w:sz w:val="18"/>
              </w:rPr>
              <w:t>2026-05-20</w:t>
            </w:r>
          </w:p>
        </w:tc>
        <w:tc>
          <w:tcPr>
            <w:tcW w:w="0" w:type="auto"/>
          </w:tcPr>
          <w:p>
            <w:pPr>
              <w:spacing w:before="40" w:after="40"/>
            </w:pPr>
            <w:r>
              <w:rPr>
                <w:color w:val="4a5568"/>
                <w:sz w:val="18"/>
              </w:rPr>
              <w:t>K. O'Brien</w:t>
            </w:r>
          </w:p>
        </w:tc>
        <w:tc>
          <w:tcPr>
            <w:tcW w:w="0" w:type="auto"/>
          </w:tcPr>
          <w:p>
            <w:pPr>
              <w:spacing w:before="40" w:after="40"/>
            </w:pPr>
            <w:r>
              <w:rPr>
                <w:color w:val="4a5568"/>
                <w:sz w:val="18"/>
              </w:rPr>
              <w:t>Thermal analysis update; FADEC spec final</w:t>
            </w:r>
          </w:p>
        </w:tc>
      </w:tr>
      <w:tr>
        <w:tc>
          <w:tcPr>
            <w:tcW w:w="0" w:type="auto"/>
          </w:tcPr>
          <w:p>
            <w:pPr>
              <w:spacing w:before="40" w:after="40"/>
            </w:pPr>
            <w:r>
              <w:rPr>
                <w:color w:val="4a5568"/>
                <w:sz w:val="18"/>
              </w:rPr>
              <w:t>BL 1.0</w:t>
            </w:r>
          </w:p>
        </w:tc>
        <w:tc>
          <w:tcPr>
            <w:tcW w:w="0" w:type="auto"/>
          </w:tcPr>
          <w:p>
            <w:pPr>
              <w:spacing w:before="40" w:after="40"/>
            </w:pPr>
            <w:r>
              <w:rPr>
                <w:color w:val="4a5568"/>
                <w:sz w:val="18"/>
              </w:rPr>
              <w:t>2026-06-10</w:t>
            </w:r>
          </w:p>
        </w:tc>
        <w:tc>
          <w:tcPr>
            <w:tcW w:w="0" w:type="auto"/>
          </w:tcPr>
          <w:p>
            <w:pPr>
              <w:spacing w:before="40" w:after="40"/>
            </w:pPr>
            <w:r>
              <w:rPr>
                <w:color w:val="4a5568"/>
                <w:sz w:val="18"/>
              </w:rPr>
              <w:t>M. Henderson</w:t>
            </w:r>
          </w:p>
        </w:tc>
        <w:tc>
          <w:tcPr>
            <w:tcW w:w="0" w:type="auto"/>
          </w:tcPr>
          <w:p>
            <w:pPr>
              <w:spacing w:before="40" w:after="40"/>
            </w:pPr>
            <w:r>
              <w:rPr>
                <w:color w:val="4a5568"/>
                <w:sz w:val="18"/>
              </w:rPr>
              <w:t>CDR baseline — all specs verified</w:t>
            </w:r>
          </w:p>
        </w:tc>
      </w:tr>
    </w:tbl>
    <w:p>
      <w:pPr>
        <w:pStyle w:val="Heading2"/>
      </w:pPr>
      <w:r>
        <w:t>Referenced Standards and Specifications</w:t>
      </w:r>
    </w:p>
    <w:p>
      <w:r>
        <w:t>This document invokes the following military standards and industry specifications. Compliance is mandatory unless explicitly waived through the Configuration Control Board (CCB).</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Standard</w:t>
            </w:r>
          </w:p>
        </w:tc>
        <w:tc>
          <w:tcPr>
            <w:tcW w:w="0" w:type="auto"/>
            <w:shd w:val="clear" w:fill="e8ecf1"/>
          </w:tcPr>
          <w:p>
            <w:pPr>
              <w:spacing w:before="40" w:after="40"/>
            </w:pPr>
            <w:r>
              <w:rPr>
                <w:b/>
                <w:color w:val="1e2332"/>
                <w:sz w:val="18"/>
              </w:rPr>
              <w:t>Title</w:t>
            </w:r>
          </w:p>
        </w:tc>
        <w:tc>
          <w:tcPr>
            <w:tcW w:w="0" w:type="auto"/>
            <w:shd w:val="clear" w:fill="e8ecf1"/>
          </w:tcPr>
          <w:p>
            <w:pPr>
              <w:spacing w:before="40" w:after="40"/>
            </w:pPr>
            <w:r>
              <w:rPr>
                <w:b/>
                <w:color w:val="1e2332"/>
                <w:sz w:val="18"/>
              </w:rPr>
              <w:t>Application</w:t>
            </w:r>
          </w:p>
        </w:tc>
      </w:tr>
      <w:tr>
        <w:tc>
          <w:tcPr>
            <w:tcW w:w="0" w:type="auto"/>
          </w:tcPr>
          <w:p>
            <w:pPr>
              <w:spacing w:before="40" w:after="40"/>
            </w:pPr>
            <w:r>
              <w:rPr>
                <w:color w:val="4a5568"/>
                <w:sz w:val="18"/>
              </w:rPr>
              <w:t>MIL-STD-810H</w:t>
            </w:r>
          </w:p>
        </w:tc>
        <w:tc>
          <w:tcPr>
            <w:tcW w:w="0" w:type="auto"/>
          </w:tcPr>
          <w:p>
            <w:pPr>
              <w:spacing w:before="40" w:after="40"/>
            </w:pPr>
            <w:r>
              <w:rPr>
                <w:color w:val="4a5568"/>
                <w:sz w:val="18"/>
              </w:rPr>
              <w:t>Environmental Engineering Considerations</w:t>
            </w:r>
          </w:p>
        </w:tc>
        <w:tc>
          <w:tcPr>
            <w:tcW w:w="0" w:type="auto"/>
          </w:tcPr>
          <w:p>
            <w:pPr>
              <w:spacing w:before="40" w:after="40"/>
            </w:pPr>
            <w:r>
              <w:rPr>
                <w:color w:val="4a5568"/>
                <w:sz w:val="18"/>
              </w:rPr>
              <w:t>Environmental qualification of all LRUs</w:t>
            </w:r>
          </w:p>
        </w:tc>
      </w:tr>
      <w:tr>
        <w:tc>
          <w:tcPr>
            <w:tcW w:w="0" w:type="auto"/>
          </w:tcPr>
          <w:p>
            <w:pPr>
              <w:spacing w:before="40" w:after="40"/>
            </w:pPr>
            <w:r>
              <w:rPr>
                <w:color w:val="4a5568"/>
                <w:sz w:val="18"/>
              </w:rPr>
              <w:t>MIL-STD-461G</w:t>
            </w:r>
          </w:p>
        </w:tc>
        <w:tc>
          <w:tcPr>
            <w:tcW w:w="0" w:type="auto"/>
          </w:tcPr>
          <w:p>
            <w:pPr>
              <w:spacing w:before="40" w:after="40"/>
            </w:pPr>
            <w:r>
              <w:rPr>
                <w:color w:val="4a5568"/>
                <w:sz w:val="18"/>
              </w:rPr>
              <w:t>EMC Requirements</w:t>
            </w:r>
          </w:p>
        </w:tc>
        <w:tc>
          <w:tcPr>
            <w:tcW w:w="0" w:type="auto"/>
          </w:tcPr>
          <w:p>
            <w:pPr>
              <w:spacing w:before="40" w:after="40"/>
            </w:pPr>
            <w:r>
              <w:rPr>
                <w:color w:val="4a5568"/>
                <w:sz w:val="18"/>
              </w:rPr>
              <w:t>EMI control for avionics and payloads</w:t>
            </w:r>
          </w:p>
        </w:tc>
      </w:tr>
      <w:tr>
        <w:tc>
          <w:tcPr>
            <w:tcW w:w="0" w:type="auto"/>
          </w:tcPr>
          <w:p>
            <w:pPr>
              <w:spacing w:before="40" w:after="40"/>
            </w:pPr>
            <w:r>
              <w:rPr>
                <w:color w:val="4a5568"/>
                <w:sz w:val="18"/>
              </w:rPr>
              <w:t>MIL-STD-1760E</w:t>
            </w:r>
          </w:p>
        </w:tc>
        <w:tc>
          <w:tcPr>
            <w:tcW w:w="0" w:type="auto"/>
          </w:tcPr>
          <w:p>
            <w:pPr>
              <w:spacing w:before="40" w:after="40"/>
            </w:pPr>
            <w:r>
              <w:rPr>
                <w:color w:val="4a5568"/>
                <w:sz w:val="18"/>
              </w:rPr>
              <w:t>Aircraft/Store Electrical Interconnection</w:t>
            </w:r>
          </w:p>
        </w:tc>
        <w:tc>
          <w:tcPr>
            <w:tcW w:w="0" w:type="auto"/>
          </w:tcPr>
          <w:p>
            <w:pPr>
              <w:spacing w:before="40" w:after="40"/>
            </w:pPr>
            <w:r>
              <w:rPr>
                <w:color w:val="4a5568"/>
                <w:sz w:val="18"/>
              </w:rPr>
              <w:t>All weapons carriage and release</w:t>
            </w:r>
          </w:p>
        </w:tc>
      </w:tr>
      <w:tr>
        <w:tc>
          <w:tcPr>
            <w:tcW w:w="0" w:type="auto"/>
          </w:tcPr>
          <w:p>
            <w:pPr>
              <w:spacing w:before="40" w:after="40"/>
            </w:pPr>
            <w:r>
              <w:rPr>
                <w:color w:val="4a5568"/>
                <w:sz w:val="18"/>
              </w:rPr>
              <w:t>MIL-STD-1553B</w:t>
            </w:r>
          </w:p>
        </w:tc>
        <w:tc>
          <w:tcPr>
            <w:tcW w:w="0" w:type="auto"/>
          </w:tcPr>
          <w:p>
            <w:pPr>
              <w:spacing w:before="40" w:after="40"/>
            </w:pPr>
            <w:r>
              <w:rPr>
                <w:color w:val="4a5568"/>
                <w:sz w:val="18"/>
              </w:rPr>
              <w:t>Digital Time Division Command/Response Multiplex Data Bus</w:t>
            </w:r>
          </w:p>
        </w:tc>
        <w:tc>
          <w:tcPr>
            <w:tcW w:w="0" w:type="auto"/>
          </w:tcPr>
          <w:p>
            <w:pPr>
              <w:spacing w:before="40" w:after="40"/>
            </w:pPr>
            <w:r>
              <w:rPr>
                <w:color w:val="4a5568"/>
                <w:sz w:val="18"/>
              </w:rPr>
              <w:t>Avionics backbone (Striker only)</w:t>
            </w:r>
          </w:p>
        </w:tc>
      </w:tr>
      <w:tr>
        <w:tc>
          <w:tcPr>
            <w:tcW w:w="0" w:type="auto"/>
          </w:tcPr>
          <w:p>
            <w:pPr>
              <w:spacing w:before="40" w:after="40"/>
            </w:pPr>
            <w:r>
              <w:rPr>
                <w:color w:val="4a5568"/>
                <w:sz w:val="18"/>
              </w:rPr>
              <w:t>MIL-DTL-83133</w:t>
            </w:r>
          </w:p>
        </w:tc>
        <w:tc>
          <w:tcPr>
            <w:tcW w:w="0" w:type="auto"/>
          </w:tcPr>
          <w:p>
            <w:pPr>
              <w:spacing w:before="40" w:after="40"/>
            </w:pPr>
            <w:r>
              <w:rPr>
                <w:color w:val="4a5568"/>
                <w:sz w:val="18"/>
              </w:rPr>
              <w:t>Turbine Fuel, Aviation, Kerosene Type (JP-8)</w:t>
            </w:r>
          </w:p>
        </w:tc>
        <w:tc>
          <w:tcPr>
            <w:tcW w:w="0" w:type="auto"/>
          </w:tcPr>
          <w:p>
            <w:pPr>
              <w:spacing w:before="40" w:after="40"/>
            </w:pPr>
            <w:r>
              <w:rPr>
                <w:color w:val="4a5568"/>
                <w:sz w:val="18"/>
              </w:rPr>
              <w:t>Fuel system specification</w:t>
            </w:r>
          </w:p>
        </w:tc>
      </w:tr>
      <w:tr>
        <w:tc>
          <w:tcPr>
            <w:tcW w:w="0" w:type="auto"/>
          </w:tcPr>
          <w:p>
            <w:pPr>
              <w:spacing w:before="40" w:after="40"/>
            </w:pPr>
            <w:r>
              <w:rPr>
                <w:color w:val="4a5568"/>
                <w:sz w:val="18"/>
              </w:rPr>
              <w:t>MIL-PRF-7808L</w:t>
            </w:r>
          </w:p>
        </w:tc>
        <w:tc>
          <w:tcPr>
            <w:tcW w:w="0" w:type="auto"/>
          </w:tcPr>
          <w:p>
            <w:pPr>
              <w:spacing w:before="40" w:after="40"/>
            </w:pPr>
            <w:r>
              <w:rPr>
                <w:color w:val="4a5568"/>
                <w:sz w:val="18"/>
              </w:rPr>
              <w:t>Lubricating Oil, Aircraft Turbine Engine</w:t>
            </w:r>
          </w:p>
        </w:tc>
        <w:tc>
          <w:tcPr>
            <w:tcW w:w="0" w:type="auto"/>
          </w:tcPr>
          <w:p>
            <w:pPr>
              <w:spacing w:before="40" w:after="40"/>
            </w:pPr>
            <w:r>
              <w:rPr>
                <w:color w:val="4a5568"/>
                <w:sz w:val="18"/>
              </w:rPr>
              <w:t>Engine lubrication system</w:t>
            </w:r>
          </w:p>
        </w:tc>
      </w:tr>
      <w:tr>
        <w:tc>
          <w:tcPr>
            <w:tcW w:w="0" w:type="auto"/>
          </w:tcPr>
          <w:p>
            <w:pPr>
              <w:spacing w:before="40" w:after="40"/>
            </w:pPr>
            <w:r>
              <w:rPr>
                <w:color w:val="4a5568"/>
                <w:sz w:val="18"/>
              </w:rPr>
              <w:t>MIL-STD-704F</w:t>
            </w:r>
          </w:p>
        </w:tc>
        <w:tc>
          <w:tcPr>
            <w:tcW w:w="0" w:type="auto"/>
          </w:tcPr>
          <w:p>
            <w:pPr>
              <w:spacing w:before="40" w:after="40"/>
            </w:pPr>
            <w:r>
              <w:rPr>
                <w:color w:val="4a5568"/>
                <w:sz w:val="18"/>
              </w:rPr>
              <w:t>Aircraft Electric Power Characteristics</w:t>
            </w:r>
          </w:p>
        </w:tc>
        <w:tc>
          <w:tcPr>
            <w:tcW w:w="0" w:type="auto"/>
          </w:tcPr>
          <w:p>
            <w:pPr>
              <w:spacing w:before="40" w:after="40"/>
            </w:pPr>
            <w:r>
              <w:rPr>
                <w:color w:val="4a5568"/>
                <w:sz w:val="18"/>
              </w:rPr>
              <w:t>Electrical system design</w:t>
            </w:r>
          </w:p>
        </w:tc>
      </w:tr>
      <w:tr>
        <w:tc>
          <w:tcPr>
            <w:tcW w:w="0" w:type="auto"/>
          </w:tcPr>
          <w:p>
            <w:pPr>
              <w:spacing w:before="40" w:after="40"/>
            </w:pPr>
            <w:r>
              <w:rPr>
                <w:color w:val="4a5568"/>
                <w:sz w:val="18"/>
              </w:rPr>
              <w:t>DO-178C</w:t>
            </w:r>
          </w:p>
        </w:tc>
        <w:tc>
          <w:tcPr>
            <w:tcW w:w="0" w:type="auto"/>
          </w:tcPr>
          <w:p>
            <w:pPr>
              <w:spacing w:before="40" w:after="40"/>
            </w:pPr>
            <w:r>
              <w:rPr>
                <w:color w:val="4a5568"/>
                <w:sz w:val="18"/>
              </w:rPr>
              <w:t>Software Considerations in Airborne Systems</w:t>
            </w:r>
          </w:p>
        </w:tc>
        <w:tc>
          <w:tcPr>
            <w:tcW w:w="0" w:type="auto"/>
          </w:tcPr>
          <w:p>
            <w:pPr>
              <w:spacing w:before="40" w:after="40"/>
            </w:pPr>
            <w:r>
              <w:rPr>
                <w:color w:val="4a5568"/>
                <w:sz w:val="18"/>
              </w:rPr>
              <w:t>Flight critical software (Level A)</w:t>
            </w:r>
          </w:p>
        </w:tc>
      </w:tr>
      <w:tr>
        <w:tc>
          <w:tcPr>
            <w:tcW w:w="0" w:type="auto"/>
          </w:tcPr>
          <w:p>
            <w:pPr>
              <w:spacing w:before="40" w:after="40"/>
            </w:pPr>
            <w:r>
              <w:rPr>
                <w:color w:val="4a5568"/>
                <w:sz w:val="18"/>
              </w:rPr>
              <w:t>DO-254</w:t>
            </w:r>
          </w:p>
        </w:tc>
        <w:tc>
          <w:tcPr>
            <w:tcW w:w="0" w:type="auto"/>
          </w:tcPr>
          <w:p>
            <w:pPr>
              <w:spacing w:before="40" w:after="40"/>
            </w:pPr>
            <w:r>
              <w:rPr>
                <w:color w:val="4a5568"/>
                <w:sz w:val="18"/>
              </w:rPr>
              <w:t>Design Assurance Guidance for Airborne Electronic Hardware</w:t>
            </w:r>
          </w:p>
        </w:tc>
        <w:tc>
          <w:tcPr>
            <w:tcW w:w="0" w:type="auto"/>
          </w:tcPr>
          <w:p>
            <w:pPr>
              <w:spacing w:before="40" w:after="40"/>
            </w:pPr>
            <w:r>
              <w:rPr>
                <w:color w:val="4a5568"/>
                <w:sz w:val="18"/>
              </w:rPr>
              <w:t>Complex electronic hardware</w:t>
            </w:r>
          </w:p>
        </w:tc>
      </w:tr>
      <w:tr>
        <w:tc>
          <w:tcPr>
            <w:tcW w:w="0" w:type="auto"/>
          </w:tcPr>
          <w:p>
            <w:pPr>
              <w:spacing w:before="40" w:after="40"/>
            </w:pPr>
            <w:r>
              <w:rPr>
                <w:color w:val="4a5568"/>
                <w:sz w:val="18"/>
              </w:rPr>
              <w:t>STANAG 4671</w:t>
            </w:r>
          </w:p>
        </w:tc>
        <w:tc>
          <w:tcPr>
            <w:tcW w:w="0" w:type="auto"/>
          </w:tcPr>
          <w:p>
            <w:pPr>
              <w:spacing w:before="40" w:after="40"/>
            </w:pPr>
            <w:r>
              <w:rPr>
                <w:color w:val="4a5568"/>
                <w:sz w:val="18"/>
              </w:rPr>
              <w:t>UAV Systems Airworthiness</w:t>
            </w:r>
          </w:p>
        </w:tc>
        <w:tc>
          <w:tcPr>
            <w:tcW w:w="0" w:type="auto"/>
          </w:tcPr>
          <w:p>
            <w:pPr>
              <w:spacing w:before="40" w:after="40"/>
            </w:pPr>
            <w:r>
              <w:rPr>
                <w:color w:val="4a5568"/>
                <w:sz w:val="18"/>
              </w:rPr>
              <w:t>Certification basis for both platforms</w:t>
            </w:r>
          </w:p>
        </w:tc>
      </w:tr>
    </w:tbl>
    <w:p>
      <w:pPr>
        <w:pStyle w:val="Heading2"/>
      </w:pPr>
      <w:r>
        <w:t>Unit System and Conventions</w:t>
      </w:r>
    </w:p>
    <w:p>
      <w:r>
        <w:t>This document uses SI units as primary with imperial equivalents in parentheses. All temperatures are in degrees Celsius unless otherwise noted. All pressures are absolute unless noted as gauge (psig). Radar cross-section values are expressed in dBsm (decibels relative to one square meter). RCS values are median (50th percentile) unless otherwise specified.</w:t>
      </w:r>
    </w:p>
    <w:p>
      <w:pPr>
        <w:pStyle w:val="Heading1"/>
      </w:pPr>
      <w:r>
        <w:t>PART I: FRONTAL LO SPRINTER TECHNICAL SPECIFICATIONS</w:t>
      </w:r>
      <w:bookmarkStart w:name="_TocSprinter" w:id="1502190463"/>
      <w:bookmarkEnd w:id="1502190463"/>
    </w:p>
    <w:p>
      <w:r>
        <w:t>The Sprinter-class Tactical UAV is an attritable, frontal-aspect low-observable unmanned combat air vehicle designed for high-speed penetration of defended airspace. The design accepts controlled attrition as a trade-off for reduced unit cost and frontal radar signature. This section presents the complete technical baseline for manufacturing, assembly, test, and fielding.</w:t>
      </w:r>
    </w:p>
    <w:p>
      <w:pPr>
        <w:pStyle w:val="Heading2"/>
      </w:pPr>
      <w:r>
        <w:t>General Characteristics</w:t>
      </w:r>
    </w:p>
    <w:p>
      <w:r>
        <w:t>The Sprinter is optimized for short-duration, high-intensity missions requiring supersonic dash capability. The design philosophy prioritizes frontal-aspect stealth, speed over endurance, and affordability over full-spectrum survivability.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Designation</w:t>
            </w:r>
          </w:p>
        </w:tc>
        <w:tc>
          <w:tcPr>
            <w:tcW w:w="0" w:type="auto"/>
          </w:tcPr>
          <w:p>
            <w:pPr>
              <w:spacing w:before="40" w:after="40"/>
            </w:pPr>
            <w:r>
              <w:rPr>
                <w:color w:val="4a5568"/>
                <w:sz w:val="18"/>
              </w:rPr>
              <w:t>Sprinter-class Tactical UAV</w:t>
            </w:r>
          </w:p>
        </w:tc>
      </w:tr>
      <w:tr>
        <w:tc>
          <w:tcPr>
            <w:tcW w:w="0" w:type="auto"/>
          </w:tcPr>
          <w:p>
            <w:pPr>
              <w:spacing w:before="40" w:after="40"/>
            </w:pPr>
            <w:r>
              <w:rPr>
                <w:color w:val="4a5568"/>
                <w:sz w:val="18"/>
              </w:rPr>
              <w:t>Role</w:t>
            </w:r>
          </w:p>
        </w:tc>
        <w:tc>
          <w:tcPr>
            <w:tcW w:w="0" w:type="auto"/>
          </w:tcPr>
          <w:p>
            <w:pPr>
              <w:spacing w:before="40" w:after="40"/>
            </w:pPr>
            <w:r>
              <w:rPr>
                <w:color w:val="4a5568"/>
                <w:sz w:val="18"/>
              </w:rPr>
              <w:t>High-speed decoy; ISR snapshot; electronic attack; SEAD/DEAD</w:t>
            </w:r>
          </w:p>
        </w:tc>
      </w:tr>
      <w:tr>
        <w:tc>
          <w:tcPr>
            <w:tcW w:w="0" w:type="auto"/>
          </w:tcPr>
          <w:p>
            <w:pPr>
              <w:spacing w:before="40" w:after="40"/>
            </w:pPr>
            <w:r>
              <w:rPr>
                <w:color w:val="4a5568"/>
                <w:sz w:val="18"/>
              </w:rPr>
              <w:t>Classification</w:t>
            </w:r>
          </w:p>
        </w:tc>
        <w:tc>
          <w:tcPr>
            <w:tcW w:w="0" w:type="auto"/>
          </w:tcPr>
          <w:p>
            <w:pPr>
              <w:spacing w:before="40" w:after="40"/>
            </w:pPr>
            <w:r>
              <w:rPr>
                <w:color w:val="4a5568"/>
                <w:sz w:val="18"/>
              </w:rPr>
              <w:t>Attritable expendable combat drone</w:t>
            </w:r>
          </w:p>
        </w:tc>
      </w:tr>
      <w:tr>
        <w:tc>
          <w:tcPr>
            <w:tcW w:w="0" w:type="auto"/>
          </w:tcPr>
          <w:p>
            <w:pPr>
              <w:spacing w:before="40" w:after="40"/>
            </w:pPr>
            <w:r>
              <w:rPr>
                <w:color w:val="4a5568"/>
                <w:sz w:val="18"/>
              </w:rPr>
              <w:t>Design Philosophy</w:t>
            </w:r>
          </w:p>
        </w:tc>
        <w:tc>
          <w:tcPr>
            <w:tcW w:w="0" w:type="auto"/>
          </w:tcPr>
          <w:p>
            <w:pPr>
              <w:spacing w:before="40" w:after="40"/>
            </w:pPr>
            <w:r>
              <w:rPr>
                <w:color w:val="4a5568"/>
                <w:sz w:val="18"/>
              </w:rPr>
              <w:t>Frontal-aspect stealth; supersonic dash capability</w:t>
            </w:r>
          </w:p>
        </w:tc>
      </w:tr>
      <w:tr>
        <w:tc>
          <w:tcPr>
            <w:tcW w:w="0" w:type="auto"/>
          </w:tcPr>
          <w:p>
            <w:pPr>
              <w:spacing w:before="40" w:after="40"/>
            </w:pPr>
            <w:r>
              <w:rPr>
                <w:color w:val="4a5568"/>
                <w:sz w:val="18"/>
              </w:rPr>
              <w:t>Development Approach</w:t>
            </w:r>
          </w:p>
        </w:tc>
        <w:tc>
          <w:tcPr>
            <w:tcW w:w="0" w:type="auto"/>
          </w:tcPr>
          <w:p>
            <w:pPr>
              <w:spacing w:before="40" w:after="40"/>
            </w:pPr>
            <w:r>
              <w:rPr>
                <w:color w:val="4a5568"/>
                <w:sz w:val="18"/>
              </w:rPr>
              <w:t>Ghost Bat manufacturing heritage + Falcon mission profile</w:t>
            </w:r>
          </w:p>
        </w:tc>
      </w:tr>
      <w:tr>
        <w:tc>
          <w:tcPr>
            <w:tcW w:w="0" w:type="auto"/>
          </w:tcPr>
          <w:p>
            <w:pPr>
              <w:spacing w:before="40" w:after="40"/>
            </w:pPr>
            <w:r>
              <w:rPr>
                <w:color w:val="4a5568"/>
                <w:sz w:val="18"/>
              </w:rPr>
              <w:t>Design Life</w:t>
            </w:r>
          </w:p>
        </w:tc>
        <w:tc>
          <w:tcPr>
            <w:tcW w:w="0" w:type="auto"/>
          </w:tcPr>
          <w:p>
            <w:pPr>
              <w:spacing w:before="40" w:after="40"/>
            </w:pPr>
            <w:r>
              <w:rPr>
                <w:color w:val="4a5568"/>
                <w:sz w:val="18"/>
              </w:rPr>
              <w:t>500 flight hours or 200 missions (whichever occurs first)</w:t>
            </w:r>
          </w:p>
        </w:tc>
      </w:tr>
    </w:tbl>
    <w:p>
      <w:pPr>
        <w:pStyle w:val="Heading2"/>
      </w:pPr>
      <w:r>
        <w:t>Dimensions and Weight</w:t>
      </w:r>
    </w:p>
    <w:p>
      <w:r>
        <w:t>The Sprinter employs a blended wing-body (BWB) configuration derived from the MQ-28A Ghost Bat planform, compressed to 70% chord. This planform provides favorable supersonic area-ruling characteristics while maintaining sufficient internal volume for fuel, payload, and avionics.</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Metric</w:t>
            </w:r>
          </w:p>
        </w:tc>
        <w:tc>
          <w:tcPr>
            <w:tcW w:w="0" w:type="auto"/>
            <w:shd w:val="clear" w:fill="e8ecf1"/>
          </w:tcPr>
          <w:p>
            <w:pPr>
              <w:spacing w:before="40" w:after="40"/>
            </w:pPr>
            <w:r>
              <w:rPr>
                <w:b/>
                <w:color w:val="1e2332"/>
                <w:sz w:val="18"/>
              </w:rPr>
              <w:t>Imperial</w:t>
            </w:r>
          </w:p>
        </w:tc>
      </w:tr>
      <w:tr>
        <w:tc>
          <w:tcPr>
            <w:tcW w:w="0" w:type="auto"/>
          </w:tcPr>
          <w:p>
            <w:pPr>
              <w:spacing w:before="40" w:after="40"/>
            </w:pPr>
            <w:r>
              <w:rPr>
                <w:color w:val="4a5568"/>
                <w:sz w:val="18"/>
              </w:rPr>
              <w:t>Length</w:t>
            </w:r>
          </w:p>
        </w:tc>
        <w:tc>
          <w:tcPr>
            <w:tcW w:w="0" w:type="auto"/>
          </w:tcPr>
          <w:p>
            <w:pPr>
              <w:spacing w:before="40" w:after="40"/>
            </w:pPr>
            <w:r>
              <w:rPr>
                <w:color w:val="4a5568"/>
                <w:sz w:val="18"/>
              </w:rPr>
              <w:t>9.5 m</w:t>
            </w:r>
          </w:p>
        </w:tc>
        <w:tc>
          <w:tcPr>
            <w:tcW w:w="0" w:type="auto"/>
          </w:tcPr>
          <w:p>
            <w:pPr>
              <w:spacing w:before="40" w:after="40"/>
            </w:pPr>
            <w:r>
              <w:rPr>
                <w:color w:val="4a5568"/>
                <w:sz w:val="18"/>
              </w:rPr>
              <w:t>31.2 ft</w:t>
            </w:r>
          </w:p>
        </w:tc>
      </w:tr>
      <w:tr>
        <w:tc>
          <w:tcPr>
            <w:tcW w:w="0" w:type="auto"/>
          </w:tcPr>
          <w:p>
            <w:pPr>
              <w:spacing w:before="40" w:after="40"/>
            </w:pPr>
            <w:r>
              <w:rPr>
                <w:color w:val="4a5568"/>
                <w:sz w:val="18"/>
              </w:rPr>
              <w:t>Wingspan</w:t>
            </w:r>
          </w:p>
        </w:tc>
        <w:tc>
          <w:tcPr>
            <w:tcW w:w="0" w:type="auto"/>
          </w:tcPr>
          <w:p>
            <w:pPr>
              <w:spacing w:before="40" w:after="40"/>
            </w:pPr>
            <w:r>
              <w:rPr>
                <w:color w:val="4a5568"/>
                <w:sz w:val="18"/>
              </w:rPr>
              <w:t>6.8 m</w:t>
            </w:r>
          </w:p>
        </w:tc>
        <w:tc>
          <w:tcPr>
            <w:tcW w:w="0" w:type="auto"/>
          </w:tcPr>
          <w:p>
            <w:pPr>
              <w:spacing w:before="40" w:after="40"/>
            </w:pPr>
            <w:r>
              <w:rPr>
                <w:color w:val="4a5568"/>
                <w:sz w:val="18"/>
              </w:rPr>
              <w:t>22.3 ft</w:t>
            </w:r>
          </w:p>
        </w:tc>
      </w:tr>
      <w:tr>
        <w:tc>
          <w:tcPr>
            <w:tcW w:w="0" w:type="auto"/>
          </w:tcPr>
          <w:p>
            <w:pPr>
              <w:spacing w:before="40" w:after="40"/>
            </w:pPr>
            <w:r>
              <w:rPr>
                <w:color w:val="4a5568"/>
                <w:sz w:val="18"/>
              </w:rPr>
              <w:t>Height</w:t>
            </w:r>
          </w:p>
        </w:tc>
        <w:tc>
          <w:tcPr>
            <w:tcW w:w="0" w:type="auto"/>
          </w:tcPr>
          <w:p>
            <w:pPr>
              <w:spacing w:before="40" w:after="40"/>
            </w:pPr>
            <w:r>
              <w:rPr>
                <w:color w:val="4a5568"/>
                <w:sz w:val="18"/>
              </w:rPr>
              <w:t>1.4 m</w:t>
            </w:r>
          </w:p>
        </w:tc>
        <w:tc>
          <w:tcPr>
            <w:tcW w:w="0" w:type="auto"/>
          </w:tcPr>
          <w:p>
            <w:pPr>
              <w:spacing w:before="40" w:after="40"/>
            </w:pPr>
            <w:r>
              <w:rPr>
                <w:color w:val="4a5568"/>
                <w:sz w:val="18"/>
              </w:rPr>
              <w:t>4.6 ft</w:t>
            </w:r>
          </w:p>
        </w:tc>
      </w:tr>
      <w:tr>
        <w:tc>
          <w:tcPr>
            <w:tcW w:w="0" w:type="auto"/>
          </w:tcPr>
          <w:p>
            <w:pPr>
              <w:spacing w:before="40" w:after="40"/>
            </w:pPr>
            <w:r>
              <w:rPr>
                <w:color w:val="4a5568"/>
                <w:sz w:val="18"/>
              </w:rPr>
              <w:t>Wing Area</w:t>
            </w:r>
          </w:p>
        </w:tc>
        <w:tc>
          <w:tcPr>
            <w:tcW w:w="0" w:type="auto"/>
          </w:tcPr>
          <w:p>
            <w:pPr>
              <w:spacing w:before="40" w:after="40"/>
            </w:pPr>
            <w:r>
              <w:rPr>
                <w:color w:val="4a5568"/>
                <w:sz w:val="18"/>
              </w:rPr>
              <w:t>14.2 m²</w:t>
            </w:r>
          </w:p>
        </w:tc>
        <w:tc>
          <w:tcPr>
            <w:tcW w:w="0" w:type="auto"/>
          </w:tcPr>
          <w:p>
            <w:pPr>
              <w:spacing w:before="40" w:after="40"/>
            </w:pPr>
            <w:r>
              <w:rPr>
                <w:color w:val="4a5568"/>
                <w:sz w:val="18"/>
              </w:rPr>
              <w:t>153 sq ft</w:t>
            </w:r>
          </w:p>
        </w:tc>
      </w:tr>
      <w:tr>
        <w:tc>
          <w:tcPr>
            <w:tcW w:w="0" w:type="auto"/>
          </w:tcPr>
          <w:p>
            <w:pPr>
              <w:spacing w:before="40" w:after="40"/>
            </w:pPr>
            <w:r>
              <w:rPr>
                <w:color w:val="4a5568"/>
                <w:sz w:val="18"/>
              </w:rPr>
              <w:t>Aspect Ratio</w:t>
            </w:r>
          </w:p>
        </w:tc>
        <w:tc>
          <w:tcPr>
            <w:tcW w:w="0" w:type="auto"/>
          </w:tcPr>
          <w:p>
            <w:pPr>
              <w:spacing w:before="40" w:after="40"/>
            </w:pPr>
            <w:r>
              <w:rPr>
                <w:color w:val="4a5568"/>
                <w:sz w:val="18"/>
              </w:rPr>
              <w:t>3.26:1</w:t>
            </w:r>
          </w:p>
        </w:tc>
        <w:tc>
          <w:tcPr>
            <w:tcW w:w="0" w:type="auto"/>
          </w:tcPr>
          <w:p>
            <w:pPr>
              <w:spacing w:before="40" w:after="40"/>
            </w:pPr>
            <w:r>
              <w:rPr>
                <w:color w:val="4a5568"/>
                <w:sz w:val="18"/>
              </w:rPr>
              <w:t>3.26:1</w:t>
            </w:r>
          </w:p>
        </w:tc>
      </w:tr>
      <w:tr>
        <w:tc>
          <w:tcPr>
            <w:tcW w:w="0" w:type="auto"/>
          </w:tcPr>
          <w:p>
            <w:pPr>
              <w:spacing w:before="40" w:after="40"/>
            </w:pPr>
            <w:r>
              <w:rPr>
                <w:color w:val="4a5568"/>
                <w:sz w:val="18"/>
              </w:rPr>
              <w:t>Leading Edge Sweep</w:t>
            </w:r>
          </w:p>
        </w:tc>
        <w:tc>
          <w:tcPr>
            <w:tcW w:w="0" w:type="auto"/>
          </w:tcPr>
          <w:p>
            <w:pPr>
              <w:spacing w:before="40" w:after="40"/>
            </w:pPr>
            <w:r>
              <w:rPr>
                <w:color w:val="4a5568"/>
                <w:sz w:val="18"/>
              </w:rPr>
              <w:t>42°</w:t>
            </w:r>
          </w:p>
        </w:tc>
        <w:tc>
          <w:tcPr>
            <w:tcW w:w="0" w:type="auto"/>
          </w:tcPr>
          <w:p>
            <w:pPr>
              <w:spacing w:before="40" w:after="40"/>
            </w:pPr>
            <w:r>
              <w:rPr>
                <w:color w:val="4a5568"/>
                <w:sz w:val="18"/>
              </w:rPr>
              <w:t>42°</w:t>
            </w:r>
          </w:p>
        </w:tc>
      </w:tr>
      <w:tr>
        <w:tc>
          <w:tcPr>
            <w:tcW w:w="0" w:type="auto"/>
          </w:tcPr>
          <w:p>
            <w:pPr>
              <w:spacing w:before="40" w:after="40"/>
            </w:pPr>
            <w:r>
              <w:rPr>
                <w:color w:val="4a5568"/>
                <w:sz w:val="18"/>
              </w:rPr>
              <w:t>Wing Loading</w:t>
            </w:r>
          </w:p>
        </w:tc>
        <w:tc>
          <w:tcPr>
            <w:tcW w:w="0" w:type="auto"/>
          </w:tcPr>
          <w:p>
            <w:pPr>
              <w:spacing w:before="40" w:after="40"/>
            </w:pPr>
            <w:r>
              <w:rPr>
                <w:color w:val="4a5568"/>
                <w:sz w:val="18"/>
              </w:rPr>
              <w:t>380 kg/m²</w:t>
            </w:r>
          </w:p>
        </w:tc>
        <w:tc>
          <w:tcPr>
            <w:tcW w:w="0" w:type="auto"/>
          </w:tcPr>
          <w:p>
            <w:pPr>
              <w:spacing w:before="40" w:after="40"/>
            </w:pPr>
            <w:r>
              <w:rPr>
                <w:color w:val="4a5568"/>
                <w:sz w:val="18"/>
              </w:rPr>
              <w:t>77.8 lb/sq ft</w:t>
            </w:r>
          </w:p>
        </w:tc>
      </w:tr>
      <w:tr>
        <w:tc>
          <w:tcPr>
            <w:tcW w:w="0" w:type="auto"/>
          </w:tcPr>
          <w:p>
            <w:pPr>
              <w:spacing w:before="40" w:after="40"/>
            </w:pPr>
            <w:r>
              <w:rPr>
                <w:color w:val="4a5568"/>
                <w:sz w:val="18"/>
              </w:rPr>
              <w:t>Empty Weight</w:t>
            </w:r>
          </w:p>
        </w:tc>
        <w:tc>
          <w:tcPr>
            <w:tcW w:w="0" w:type="auto"/>
          </w:tcPr>
          <w:p>
            <w:pPr>
              <w:spacing w:before="40" w:after="40"/>
            </w:pPr>
            <w:r>
              <w:rPr>
                <w:color w:val="4a5568"/>
                <w:sz w:val="18"/>
              </w:rPr>
              <w:t>1,600 kg</w:t>
            </w:r>
          </w:p>
        </w:tc>
        <w:tc>
          <w:tcPr>
            <w:tcW w:w="0" w:type="auto"/>
          </w:tcPr>
          <w:p>
            <w:pPr>
              <w:spacing w:before="40" w:after="40"/>
            </w:pPr>
            <w:r>
              <w:rPr>
                <w:color w:val="4a5568"/>
                <w:sz w:val="18"/>
              </w:rPr>
              <w:t>3,527 lb</w:t>
            </w:r>
          </w:p>
        </w:tc>
      </w:tr>
      <w:tr>
        <w:tc>
          <w:tcPr>
            <w:tcW w:w="0" w:type="auto"/>
          </w:tcPr>
          <w:p>
            <w:pPr>
              <w:spacing w:before="40" w:after="40"/>
            </w:pPr>
            <w:r>
              <w:rPr>
                <w:color w:val="4a5568"/>
                <w:sz w:val="18"/>
              </w:rPr>
              <w:t>Max Takeoff Weight</w:t>
            </w:r>
          </w:p>
        </w:tc>
        <w:tc>
          <w:tcPr>
            <w:tcW w:w="0" w:type="auto"/>
          </w:tcPr>
          <w:p>
            <w:pPr>
              <w:spacing w:before="40" w:after="40"/>
            </w:pPr>
            <w:r>
              <w:rPr>
                <w:color w:val="4a5568"/>
                <w:sz w:val="18"/>
              </w:rPr>
              <w:t>2,800 kg</w:t>
            </w:r>
          </w:p>
        </w:tc>
        <w:tc>
          <w:tcPr>
            <w:tcW w:w="0" w:type="auto"/>
          </w:tcPr>
          <w:p>
            <w:pPr>
              <w:spacing w:before="40" w:after="40"/>
            </w:pPr>
            <w:r>
              <w:rPr>
                <w:color w:val="4a5568"/>
                <w:sz w:val="18"/>
              </w:rPr>
              <w:t>6,173 lb</w:t>
            </w:r>
          </w:p>
        </w:tc>
      </w:tr>
      <w:tr>
        <w:tc>
          <w:tcPr>
            <w:tcW w:w="0" w:type="auto"/>
          </w:tcPr>
          <w:p>
            <w:pPr>
              <w:spacing w:before="40" w:after="40"/>
            </w:pPr>
            <w:r>
              <w:rPr>
                <w:color w:val="4a5568"/>
                <w:sz w:val="18"/>
              </w:rPr>
              <w:t>Fuel Capacity (internal)</w:t>
            </w:r>
          </w:p>
        </w:tc>
        <w:tc>
          <w:tcPr>
            <w:tcW w:w="0" w:type="auto"/>
          </w:tcPr>
          <w:p>
            <w:pPr>
              <w:spacing w:before="40" w:after="40"/>
            </w:pPr>
            <w:r>
              <w:rPr>
                <w:color w:val="4a5568"/>
                <w:sz w:val="18"/>
              </w:rPr>
              <w:t>1,000 kg</w:t>
            </w:r>
          </w:p>
        </w:tc>
        <w:tc>
          <w:tcPr>
            <w:tcW w:w="0" w:type="auto"/>
          </w:tcPr>
          <w:p>
            <w:pPr>
              <w:spacing w:before="40" w:after="40"/>
            </w:pPr>
            <w:r>
              <w:rPr>
                <w:color w:val="4a5568"/>
                <w:sz w:val="18"/>
              </w:rPr>
              <w:t>2,205 lb</w:t>
            </w:r>
          </w:p>
        </w:tc>
      </w:tr>
      <w:tr>
        <w:tc>
          <w:tcPr>
            <w:tcW w:w="0" w:type="auto"/>
          </w:tcPr>
          <w:p>
            <w:pPr>
              <w:spacing w:before="40" w:after="40"/>
            </w:pPr>
            <w:r>
              <w:rPr>
                <w:color w:val="4a5568"/>
                <w:sz w:val="18"/>
              </w:rPr>
              <w:t>Payload Capacity (internal bay)</w:t>
            </w:r>
          </w:p>
        </w:tc>
        <w:tc>
          <w:tcPr>
            <w:tcW w:w="0" w:type="auto"/>
          </w:tcPr>
          <w:p>
            <w:pPr>
              <w:spacing w:before="40" w:after="40"/>
            </w:pPr>
            <w:r>
              <w:rPr>
                <w:color w:val="4a5568"/>
                <w:sz w:val="18"/>
              </w:rPr>
              <w:t>250 kg</w:t>
            </w:r>
          </w:p>
        </w:tc>
        <w:tc>
          <w:tcPr>
            <w:tcW w:w="0" w:type="auto"/>
          </w:tcPr>
          <w:p>
            <w:pPr>
              <w:spacing w:before="40" w:after="40"/>
            </w:pPr>
            <w:r>
              <w:rPr>
                <w:color w:val="4a5568"/>
                <w:sz w:val="18"/>
              </w:rPr>
              <w:t>551 lb</w:t>
            </w:r>
          </w:p>
        </w:tc>
      </w:tr>
      <w:tr>
        <w:tc>
          <w:tcPr>
            <w:tcW w:w="0" w:type="auto"/>
          </w:tcPr>
          <w:p>
            <w:pPr>
              <w:spacing w:before="40" w:after="40"/>
            </w:pPr>
            <w:r>
              <w:rPr>
                <w:color w:val="4a5568"/>
                <w:sz w:val="18"/>
              </w:rPr>
              <w:t>Useful Load</w:t>
            </w:r>
          </w:p>
        </w:tc>
        <w:tc>
          <w:tcPr>
            <w:tcW w:w="0" w:type="auto"/>
          </w:tcPr>
          <w:p>
            <w:pPr>
              <w:spacing w:before="40" w:after="40"/>
            </w:pPr>
            <w:r>
              <w:rPr>
                <w:color w:val="4a5568"/>
                <w:sz w:val="18"/>
              </w:rPr>
              <w:t>1,200 kg</w:t>
            </w:r>
          </w:p>
        </w:tc>
        <w:tc>
          <w:tcPr>
            <w:tcW w:w="0" w:type="auto"/>
          </w:tcPr>
          <w:p>
            <w:pPr>
              <w:spacing w:before="40" w:after="40"/>
            </w:pPr>
            <w:r>
              <w:rPr>
                <w:color w:val="4a5568"/>
                <w:sz w:val="18"/>
              </w:rPr>
              <w:t>2,646 lb</w:t>
            </w:r>
          </w:p>
        </w:tc>
      </w:tr>
    </w:tbl>
    <w:p>
      <w:pPr>
        <w:pStyle w:val="Heading2"/>
      </w:pPr>
      <w:r>
        <w:t>Performance</w:t>
      </w:r>
    </w:p>
    <w:p>
      <w:r>
        <w:t>The performance envelope is tailored to the supersonic penetration mission. The dash capability is the defining operational characteristic, enabling the Sprinter to cross threat airspace before enemy integrated air defense systems (IADS) can effectively react.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Maximum Speed</w:t>
            </w:r>
          </w:p>
        </w:tc>
        <w:tc>
          <w:tcPr>
            <w:tcW w:w="0" w:type="auto"/>
          </w:tcPr>
          <w:p>
            <w:pPr>
              <w:spacing w:before="40" w:after="40"/>
            </w:pPr>
            <w:r>
              <w:rPr>
                <w:color w:val="4a5568"/>
                <w:sz w:val="18"/>
              </w:rPr>
              <w:t>Mach 1.6 (1,960 km/h / 1,218 mph / 1,058 kt)</w:t>
            </w:r>
          </w:p>
        </w:tc>
      </w:tr>
      <w:tr>
        <w:tc>
          <w:tcPr>
            <w:tcW w:w="0" w:type="auto"/>
          </w:tcPr>
          <w:p>
            <w:pPr>
              <w:spacing w:before="40" w:after="40"/>
            </w:pPr>
            <w:r>
              <w:rPr>
                <w:color w:val="4a5568"/>
                <w:sz w:val="18"/>
              </w:rPr>
              <w:t>Dash Speed (sustained)</w:t>
            </w:r>
          </w:p>
        </w:tc>
        <w:tc>
          <w:tcPr>
            <w:tcW w:w="0" w:type="auto"/>
          </w:tcPr>
          <w:p>
            <w:pPr>
              <w:spacing w:before="40" w:after="40"/>
            </w:pPr>
            <w:r>
              <w:rPr>
                <w:color w:val="4a5568"/>
                <w:sz w:val="18"/>
              </w:rPr>
              <w:t>Mach 1.5-1.6 for 5-6 minutes</w:t>
            </w:r>
          </w:p>
        </w:tc>
      </w:tr>
      <w:tr>
        <w:tc>
          <w:tcPr>
            <w:tcW w:w="0" w:type="auto"/>
          </w:tcPr>
          <w:p>
            <w:pPr>
              <w:spacing w:before="40" w:after="40"/>
            </w:pPr>
            <w:r>
              <w:rPr>
                <w:color w:val="4a5568"/>
                <w:sz w:val="18"/>
              </w:rPr>
              <w:t>Cruise Speed</w:t>
            </w:r>
          </w:p>
        </w:tc>
        <w:tc>
          <w:tcPr>
            <w:tcW w:w="0" w:type="auto"/>
          </w:tcPr>
          <w:p>
            <w:pPr>
              <w:spacing w:before="40" w:after="40"/>
            </w:pPr>
            <w:r>
              <w:rPr>
                <w:color w:val="4a5568"/>
                <w:sz w:val="18"/>
              </w:rPr>
              <w:t>Mach 0.8-0.9 (980-1,103 km/h / 609-685 mph)</w:t>
            </w:r>
          </w:p>
        </w:tc>
      </w:tr>
      <w:tr>
        <w:tc>
          <w:tcPr>
            <w:tcW w:w="0" w:type="auto"/>
          </w:tcPr>
          <w:p>
            <w:pPr>
              <w:spacing w:before="40" w:after="40"/>
            </w:pPr>
            <w:r>
              <w:rPr>
                <w:color w:val="4a5568"/>
                <w:sz w:val="18"/>
              </w:rPr>
              <w:t>Economic Cruise</w:t>
            </w:r>
          </w:p>
        </w:tc>
        <w:tc>
          <w:tcPr>
            <w:tcW w:w="0" w:type="auto"/>
          </w:tcPr>
          <w:p>
            <w:pPr>
              <w:spacing w:before="40" w:after="40"/>
            </w:pPr>
            <w:r>
              <w:rPr>
                <w:color w:val="4a5568"/>
                <w:sz w:val="18"/>
              </w:rPr>
              <w:t>Mach 0.75 (918 km/h / 570 mph)</w:t>
            </w:r>
          </w:p>
        </w:tc>
      </w:tr>
      <w:tr>
        <w:tc>
          <w:tcPr>
            <w:tcW w:w="0" w:type="auto"/>
          </w:tcPr>
          <w:p>
            <w:pPr>
              <w:spacing w:before="40" w:after="40"/>
            </w:pPr>
            <w:r>
              <w:rPr>
                <w:color w:val="4a5568"/>
                <w:sz w:val="18"/>
              </w:rPr>
              <w:t>Never Exceed Speed</w:t>
            </w:r>
          </w:p>
        </w:tc>
        <w:tc>
          <w:tcPr>
            <w:tcW w:w="0" w:type="auto"/>
          </w:tcPr>
          <w:p>
            <w:pPr>
              <w:spacing w:before="40" w:after="40"/>
            </w:pPr>
            <w:r>
              <w:rPr>
                <w:color w:val="4a5568"/>
                <w:sz w:val="18"/>
              </w:rPr>
              <w:t>Mach 1.7 (structural limit)</w:t>
            </w:r>
          </w:p>
        </w:tc>
      </w:tr>
      <w:tr>
        <w:tc>
          <w:tcPr>
            <w:tcW w:w="0" w:type="auto"/>
          </w:tcPr>
          <w:p>
            <w:pPr>
              <w:spacing w:before="40" w:after="40"/>
            </w:pPr>
            <w:r>
              <w:rPr>
                <w:color w:val="4a5568"/>
                <w:sz w:val="18"/>
              </w:rPr>
              <w:t>Service Ceiling</w:t>
            </w:r>
          </w:p>
        </w:tc>
        <w:tc>
          <w:tcPr>
            <w:tcW w:w="0" w:type="auto"/>
          </w:tcPr>
          <w:p>
            <w:pPr>
              <w:spacing w:before="40" w:after="40"/>
            </w:pPr>
            <w:r>
              <w:rPr>
                <w:color w:val="4a5568"/>
                <w:sz w:val="18"/>
              </w:rPr>
              <w:t>50,000 ft (15,240 m) during dash</w:t>
            </w:r>
          </w:p>
        </w:tc>
      </w:tr>
      <w:tr>
        <w:tc>
          <w:tcPr>
            <w:tcW w:w="0" w:type="auto"/>
          </w:tcPr>
          <w:p>
            <w:pPr>
              <w:spacing w:before="40" w:after="40"/>
            </w:pPr>
            <w:r>
              <w:rPr>
                <w:color w:val="4a5568"/>
                <w:sz w:val="18"/>
              </w:rPr>
              <w:t>Operational Ceiling</w:t>
            </w:r>
          </w:p>
        </w:tc>
        <w:tc>
          <w:tcPr>
            <w:tcW w:w="0" w:type="auto"/>
          </w:tcPr>
          <w:p>
            <w:pPr>
              <w:spacing w:before="40" w:after="40"/>
            </w:pPr>
            <w:r>
              <w:rPr>
                <w:color w:val="4a5568"/>
                <w:sz w:val="18"/>
              </w:rPr>
              <w:t>40,000-45,000 ft (12,190-13,715 m) cruise</w:t>
            </w:r>
          </w:p>
        </w:tc>
      </w:tr>
      <w:tr>
        <w:tc>
          <w:tcPr>
            <w:tcW w:w="0" w:type="auto"/>
          </w:tcPr>
          <w:p>
            <w:pPr>
              <w:spacing w:before="40" w:after="40"/>
            </w:pPr>
            <w:r>
              <w:rPr>
                <w:color w:val="4a5568"/>
                <w:sz w:val="18"/>
              </w:rPr>
              <w:t>Absolute Ceiling</w:t>
            </w:r>
          </w:p>
        </w:tc>
        <w:tc>
          <w:tcPr>
            <w:tcW w:w="0" w:type="auto"/>
          </w:tcPr>
          <w:p>
            <w:pPr>
              <w:spacing w:before="40" w:after="40"/>
            </w:pPr>
            <w:r>
              <w:rPr>
                <w:color w:val="4a5568"/>
                <w:sz w:val="18"/>
              </w:rPr>
              <w:t>52,000 ft (15,850 m)</w:t>
            </w:r>
          </w:p>
        </w:tc>
      </w:tr>
      <w:tr>
        <w:tc>
          <w:tcPr>
            <w:tcW w:w="0" w:type="auto"/>
          </w:tcPr>
          <w:p>
            <w:pPr>
              <w:spacing w:before="40" w:after="40"/>
            </w:pPr>
            <w:r>
              <w:rPr>
                <w:color w:val="4a5568"/>
                <w:sz w:val="18"/>
              </w:rPr>
              <w:t>Combat Range</w:t>
            </w:r>
          </w:p>
        </w:tc>
        <w:tc>
          <w:tcPr>
            <w:tcW w:w="0" w:type="auto"/>
          </w:tcPr>
          <w:p>
            <w:pPr>
              <w:spacing w:before="40" w:after="40"/>
            </w:pPr>
            <w:r>
              <w:rPr>
                <w:color w:val="4a5568"/>
                <w:sz w:val="18"/>
              </w:rPr>
              <w:t>440 nm (815 km) with dash profile</w:t>
            </w:r>
          </w:p>
        </w:tc>
      </w:tr>
      <w:tr>
        <w:tc>
          <w:tcPr>
            <w:tcW w:w="0" w:type="auto"/>
          </w:tcPr>
          <w:p>
            <w:pPr>
              <w:spacing w:before="40" w:after="40"/>
            </w:pPr>
            <w:r>
              <w:rPr>
                <w:color w:val="4a5568"/>
                <w:sz w:val="18"/>
              </w:rPr>
              <w:t>Ferry Range</w:t>
            </w:r>
          </w:p>
        </w:tc>
        <w:tc>
          <w:tcPr>
            <w:tcW w:w="0" w:type="auto"/>
          </w:tcPr>
          <w:p>
            <w:pPr>
              <w:spacing w:before="40" w:after="40"/>
            </w:pPr>
            <w:r>
              <w:rPr>
                <w:color w:val="4a5568"/>
                <w:sz w:val="18"/>
              </w:rPr>
              <w:t>1,200 nm (2,222 km) at economic cruise</w:t>
            </w:r>
          </w:p>
        </w:tc>
      </w:tr>
      <w:tr>
        <w:tc>
          <w:tcPr>
            <w:tcW w:w="0" w:type="auto"/>
          </w:tcPr>
          <w:p>
            <w:pPr>
              <w:spacing w:before="40" w:after="40"/>
            </w:pPr>
            <w:r>
              <w:rPr>
                <w:color w:val="4a5568"/>
                <w:sz w:val="18"/>
              </w:rPr>
              <w:t>Mission Endurance</w:t>
            </w:r>
          </w:p>
        </w:tc>
        <w:tc>
          <w:tcPr>
            <w:tcW w:w="0" w:type="auto"/>
          </w:tcPr>
          <w:p>
            <w:pPr>
              <w:spacing w:before="40" w:after="40"/>
            </w:pPr>
            <w:r>
              <w:rPr>
                <w:color w:val="4a5568"/>
                <w:sz w:val="18"/>
              </w:rPr>
              <w:t>45-60 minutes typical</w:t>
            </w:r>
          </w:p>
        </w:tc>
      </w:tr>
      <w:tr>
        <w:tc>
          <w:tcPr>
            <w:tcW w:w="0" w:type="auto"/>
          </w:tcPr>
          <w:p>
            <w:pPr>
              <w:spacing w:before="40" w:after="40"/>
            </w:pPr>
            <w:r>
              <w:rPr>
                <w:color w:val="4a5568"/>
                <w:sz w:val="18"/>
              </w:rPr>
              <w:t>Maximum Endurance</w:t>
            </w:r>
          </w:p>
        </w:tc>
        <w:tc>
          <w:tcPr>
            <w:tcW w:w="0" w:type="auto"/>
          </w:tcPr>
          <w:p>
            <w:pPr>
              <w:spacing w:before="40" w:after="40"/>
            </w:pPr>
            <w:r>
              <w:rPr>
                <w:color w:val="4a5568"/>
                <w:sz w:val="18"/>
              </w:rPr>
              <w:t>75 minutes subsonic only</w:t>
            </w:r>
          </w:p>
        </w:tc>
      </w:tr>
      <w:tr>
        <w:tc>
          <w:tcPr>
            <w:tcW w:w="0" w:type="auto"/>
          </w:tcPr>
          <w:p>
            <w:pPr>
              <w:spacing w:before="40" w:after="40"/>
            </w:pPr>
            <w:r>
              <w:rPr>
                <w:color w:val="4a5568"/>
                <w:sz w:val="18"/>
              </w:rPr>
              <w:t>Rate of Climb (clean)</w:t>
            </w:r>
          </w:p>
        </w:tc>
        <w:tc>
          <w:tcPr>
            <w:tcW w:w="0" w:type="auto"/>
          </w:tcPr>
          <w:p>
            <w:pPr>
              <w:spacing w:before="40" w:after="40"/>
            </w:pPr>
            <w:r>
              <w:rPr>
                <w:color w:val="4a5568"/>
                <w:sz w:val="18"/>
              </w:rPr>
              <w:t>12,000 ft/min (61 m/s)</w:t>
            </w:r>
          </w:p>
        </w:tc>
      </w:tr>
      <w:tr>
        <w:tc>
          <w:tcPr>
            <w:tcW w:w="0" w:type="auto"/>
          </w:tcPr>
          <w:p>
            <w:pPr>
              <w:spacing w:before="40" w:after="40"/>
            </w:pPr>
            <w:r>
              <w:rPr>
                <w:color w:val="4a5568"/>
                <w:sz w:val="18"/>
              </w:rPr>
              <w:t>Time to 40,000 ft</w:t>
            </w:r>
          </w:p>
        </w:tc>
        <w:tc>
          <w:tcPr>
            <w:tcW w:w="0" w:type="auto"/>
          </w:tcPr>
          <w:p>
            <w:pPr>
              <w:spacing w:before="40" w:after="40"/>
            </w:pPr>
            <w:r>
              <w:rPr>
                <w:color w:val="4a5568"/>
                <w:sz w:val="18"/>
              </w:rPr>
              <w:t>4.5 minutes</w:t>
            </w:r>
          </w:p>
        </w:tc>
      </w:tr>
      <w:tr>
        <w:tc>
          <w:tcPr>
            <w:tcW w:w="0" w:type="auto"/>
          </w:tcPr>
          <w:p>
            <w:pPr>
              <w:spacing w:before="40" w:after="40"/>
            </w:pPr>
            <w:r>
              <w:rPr>
                <w:color w:val="4a5568"/>
                <w:sz w:val="18"/>
              </w:rPr>
              <w:t>Acceleration (M0.85 to M1.5)</w:t>
            </w:r>
          </w:p>
        </w:tc>
        <w:tc>
          <w:tcPr>
            <w:tcW w:w="0" w:type="auto"/>
          </w:tcPr>
          <w:p>
            <w:pPr>
              <w:spacing w:before="40" w:after="40"/>
            </w:pPr>
            <w:r>
              <w:rPr>
                <w:color w:val="4a5568"/>
                <w:sz w:val="18"/>
              </w:rPr>
              <w:t>80 seconds (full power)</w:t>
            </w:r>
          </w:p>
        </w:tc>
      </w:tr>
      <w:tr>
        <w:tc>
          <w:tcPr>
            <w:tcW w:w="0" w:type="auto"/>
          </w:tcPr>
          <w:p>
            <w:pPr>
              <w:spacing w:before="40" w:after="40"/>
            </w:pPr>
            <w:r>
              <w:rPr>
                <w:color w:val="4a5568"/>
                <w:sz w:val="18"/>
              </w:rPr>
              <w:t>Max Load Factor</w:t>
            </w:r>
          </w:p>
        </w:tc>
        <w:tc>
          <w:tcPr>
            <w:tcW w:w="0" w:type="auto"/>
          </w:tcPr>
          <w:p>
            <w:pPr>
              <w:spacing w:before="40" w:after="40"/>
            </w:pPr>
            <w:r>
              <w:rPr>
                <w:color w:val="4a5568"/>
                <w:sz w:val="18"/>
              </w:rPr>
              <w:t>+6.0 / -3.0 g instantaneous</w:t>
            </w:r>
          </w:p>
        </w:tc>
      </w:tr>
      <w:tr>
        <w:tc>
          <w:tcPr>
            <w:tcW w:w="0" w:type="auto"/>
          </w:tcPr>
          <w:p>
            <w:pPr>
              <w:spacing w:before="40" w:after="40"/>
            </w:pPr>
            <w:r>
              <w:rPr>
                <w:color w:val="4a5568"/>
                <w:sz w:val="18"/>
              </w:rPr>
              <w:t>Sustained Load Factor</w:t>
            </w:r>
          </w:p>
        </w:tc>
        <w:tc>
          <w:tcPr>
            <w:tcW w:w="0" w:type="auto"/>
          </w:tcPr>
          <w:p>
            <w:pPr>
              <w:spacing w:before="40" w:after="40"/>
            </w:pPr>
            <w:r>
              <w:rPr>
                <w:color w:val="4a5568"/>
                <w:sz w:val="18"/>
              </w:rPr>
              <w:t>+3.0 g at Mach 1.5</w:t>
            </w:r>
          </w:p>
        </w:tc>
      </w:tr>
      <w:tr>
        <w:tc>
          <w:tcPr>
            <w:tcW w:w="0" w:type="auto"/>
          </w:tcPr>
          <w:p>
            <w:pPr>
              <w:spacing w:before="40" w:after="40"/>
            </w:pPr>
            <w:r>
              <w:rPr>
                <w:color w:val="4a5568"/>
                <w:sz w:val="18"/>
              </w:rPr>
              <w:t>Roll Rate</w:t>
            </w:r>
          </w:p>
        </w:tc>
        <w:tc>
          <w:tcPr>
            <w:tcW w:w="0" w:type="auto"/>
          </w:tcPr>
          <w:p>
            <w:pPr>
              <w:spacing w:before="40" w:after="40"/>
            </w:pPr>
            <w:r>
              <w:rPr>
                <w:color w:val="4a5568"/>
                <w:sz w:val="18"/>
              </w:rPr>
              <w:t>180°/second at Mach 0.9</w:t>
            </w:r>
          </w:p>
        </w:tc>
      </w:tr>
      <w:tr>
        <w:tc>
          <w:tcPr>
            <w:tcW w:w="0" w:type="auto"/>
          </w:tcPr>
          <w:p>
            <w:pPr>
              <w:spacing w:before="40" w:after="40"/>
            </w:pPr>
            <w:r>
              <w:rPr>
                <w:color w:val="4a5568"/>
                <w:sz w:val="18"/>
              </w:rPr>
              <w:t>Turn Radius at M1.5, 40k ft</w:t>
            </w:r>
          </w:p>
        </w:tc>
        <w:tc>
          <w:tcPr>
            <w:tcW w:w="0" w:type="auto"/>
          </w:tcPr>
          <w:p>
            <w:pPr>
              <w:spacing w:before="40" w:after="40"/>
            </w:pPr>
            <w:r>
              <w:rPr>
                <w:color w:val="4a5568"/>
                <w:sz w:val="18"/>
              </w:rPr>
              <w:t>2.1 nm (3.9 km)</w:t>
            </w:r>
          </w:p>
        </w:tc>
      </w:tr>
      <w:tr>
        <w:tc>
          <w:tcPr>
            <w:tcW w:w="0" w:type="auto"/>
          </w:tcPr>
          <w:p>
            <w:pPr>
              <w:spacing w:before="40" w:after="40"/>
            </w:pPr>
            <w:r>
              <w:rPr>
                <w:color w:val="4a5568"/>
                <w:sz w:val="18"/>
              </w:rPr>
              <w:t>Takeoff Ground Roll (MTOW)</w:t>
            </w:r>
          </w:p>
        </w:tc>
        <w:tc>
          <w:tcPr>
            <w:tcW w:w="0" w:type="auto"/>
          </w:tcPr>
          <w:p>
            <w:pPr>
              <w:spacing w:before="40" w:after="40"/>
            </w:pPr>
            <w:r>
              <w:rPr>
                <w:color w:val="4a5568"/>
                <w:sz w:val="18"/>
              </w:rPr>
              <w:t>850 m (2,789 ft)</w:t>
            </w:r>
          </w:p>
        </w:tc>
      </w:tr>
      <w:tr>
        <w:tc>
          <w:tcPr>
            <w:tcW w:w="0" w:type="auto"/>
          </w:tcPr>
          <w:p>
            <w:pPr>
              <w:spacing w:before="40" w:after="40"/>
            </w:pPr>
            <w:r>
              <w:rPr>
                <w:color w:val="4a5568"/>
                <w:sz w:val="18"/>
              </w:rPr>
              <w:t>Takeoff Distance (50 ft obstacle)</w:t>
            </w:r>
          </w:p>
        </w:tc>
        <w:tc>
          <w:tcPr>
            <w:tcW w:w="0" w:type="auto"/>
          </w:tcPr>
          <w:p>
            <w:pPr>
              <w:spacing w:before="40" w:after="40"/>
            </w:pPr>
            <w:r>
              <w:rPr>
                <w:color w:val="4a5568"/>
                <w:sz w:val="18"/>
              </w:rPr>
              <w:t>1,200 m (3,937 ft)</w:t>
            </w:r>
          </w:p>
        </w:tc>
      </w:tr>
      <w:tr>
        <w:tc>
          <w:tcPr>
            <w:tcW w:w="0" w:type="auto"/>
          </w:tcPr>
          <w:p>
            <w:pPr>
              <w:spacing w:before="40" w:after="40"/>
            </w:pPr>
            <w:r>
              <w:rPr>
                <w:color w:val="4a5568"/>
                <w:sz w:val="18"/>
              </w:rPr>
              <w:t>Landing Roll (with drag chute)</w:t>
            </w:r>
          </w:p>
        </w:tc>
        <w:tc>
          <w:tcPr>
            <w:tcW w:w="0" w:type="auto"/>
          </w:tcPr>
          <w:p>
            <w:pPr>
              <w:spacing w:before="40" w:after="40"/>
            </w:pPr>
            <w:r>
              <w:rPr>
                <w:color w:val="4a5568"/>
                <w:sz w:val="18"/>
              </w:rPr>
              <w:t>750 m (2,461 ft)</w:t>
            </w:r>
          </w:p>
        </w:tc>
      </w:tr>
    </w:tbl>
    <w:p>
      <w:pPr>
        <w:pStyle w:val="Heading2"/>
      </w:pPr>
      <w:r>
        <w:t>Airframe Construction</w:t>
      </w:r>
    </w:p>
    <w:p>
      <w:r>
        <w:t>The primary structure is a semi-monocoque blended wing-body with unitized composite shells. The manufacturing approach emphasizes out-of-autoclave (OOA) curing to reduce production cost and cycle time, consistent with the attritable design philosophy.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Structure</w:t>
            </w:r>
          </w:p>
        </w:tc>
        <w:tc>
          <w:tcPr>
            <w:tcW w:w="0" w:type="auto"/>
          </w:tcPr>
          <w:p>
            <w:pPr>
              <w:spacing w:before="40" w:after="40"/>
            </w:pPr>
            <w:r>
              <w:rPr>
                <w:color w:val="4a5568"/>
                <w:sz w:val="18"/>
              </w:rPr>
              <w:t>Blended wing-body; thin flying wing derivative</w:t>
            </w:r>
          </w:p>
        </w:tc>
      </w:tr>
      <w:tr>
        <w:tc>
          <w:tcPr>
            <w:tcW w:w="0" w:type="auto"/>
          </w:tcPr>
          <w:p>
            <w:pPr>
              <w:spacing w:before="40" w:after="40"/>
            </w:pPr>
            <w:r>
              <w:rPr>
                <w:color w:val="4a5568"/>
                <w:sz w:val="18"/>
              </w:rPr>
              <w:t>Structural Concept</w:t>
            </w:r>
          </w:p>
        </w:tc>
        <w:tc>
          <w:tcPr>
            <w:tcW w:w="0" w:type="auto"/>
          </w:tcPr>
          <w:p>
            <w:pPr>
              <w:spacing w:before="40" w:after="40"/>
            </w:pPr>
            <w:r>
              <w:rPr>
                <w:color w:val="4a5568"/>
                <w:sz w:val="18"/>
              </w:rPr>
              <w:t>Semi-monocoque with unitized composite shells</w:t>
            </w:r>
          </w:p>
        </w:tc>
      </w:tr>
      <w:tr>
        <w:tc>
          <w:tcPr>
            <w:tcW w:w="0" w:type="auto"/>
          </w:tcPr>
          <w:p>
            <w:pPr>
              <w:spacing w:before="40" w:after="40"/>
            </w:pPr>
            <w:r>
              <w:rPr>
                <w:color w:val="4a5568"/>
                <w:sz w:val="18"/>
              </w:rPr>
              <w:t>Composite Materials</w:t>
            </w:r>
          </w:p>
        </w:tc>
        <w:tc>
          <w:tcPr>
            <w:tcW w:w="0" w:type="auto"/>
          </w:tcPr>
          <w:p>
            <w:pPr>
              <w:spacing w:before="40" w:after="40"/>
            </w:pPr>
            <w:r>
              <w:rPr>
                <w:color w:val="4a5568"/>
                <w:sz w:val="18"/>
              </w:rPr>
              <w:t>68% of structural weight</w:t>
            </w:r>
          </w:p>
        </w:tc>
      </w:tr>
      <w:tr>
        <w:tc>
          <w:tcPr>
            <w:tcW w:w="0" w:type="auto"/>
          </w:tcPr>
          <w:p>
            <w:pPr>
              <w:spacing w:before="40" w:after="40"/>
            </w:pPr>
            <w:r>
              <w:rPr>
                <w:color w:val="4a5568"/>
                <w:sz w:val="18"/>
              </w:rPr>
              <w:t>Titanium Alloys</w:t>
            </w:r>
          </w:p>
        </w:tc>
        <w:tc>
          <w:tcPr>
            <w:tcW w:w="0" w:type="auto"/>
          </w:tcPr>
          <w:p>
            <w:pPr>
              <w:spacing w:before="40" w:after="40"/>
            </w:pPr>
            <w:r>
              <w:rPr>
                <w:color w:val="4a5568"/>
                <w:sz w:val="18"/>
              </w:rPr>
              <w:t>12% (Ti-6Al-4V primary, Ti-5Al-5V-5Mo-3Cr select fittings)</w:t>
            </w:r>
          </w:p>
        </w:tc>
      </w:tr>
      <w:tr>
        <w:tc>
          <w:tcPr>
            <w:tcW w:w="0" w:type="auto"/>
          </w:tcPr>
          <w:p>
            <w:pPr>
              <w:spacing w:before="40" w:after="40"/>
            </w:pPr>
            <w:r>
              <w:rPr>
                <w:color w:val="4a5568"/>
                <w:sz w:val="18"/>
              </w:rPr>
              <w:t>Aluminum Alloys</w:t>
            </w:r>
          </w:p>
        </w:tc>
        <w:tc>
          <w:tcPr>
            <w:tcW w:w="0" w:type="auto"/>
          </w:tcPr>
          <w:p>
            <w:pPr>
              <w:spacing w:before="40" w:after="40"/>
            </w:pPr>
            <w:r>
              <w:rPr>
                <w:color w:val="4a5568"/>
                <w:sz w:val="18"/>
              </w:rPr>
              <w:t>8% (7075-T6 secondary structure)</w:t>
            </w:r>
          </w:p>
        </w:tc>
      </w:tr>
      <w:tr>
        <w:tc>
          <w:tcPr>
            <w:tcW w:w="0" w:type="auto"/>
          </w:tcPr>
          <w:p>
            <w:pPr>
              <w:spacing w:before="40" w:after="40"/>
            </w:pPr>
            <w:r>
              <w:rPr>
                <w:color w:val="4a5568"/>
                <w:sz w:val="18"/>
              </w:rPr>
              <w:t>High-Temperature Composites</w:t>
            </w:r>
          </w:p>
        </w:tc>
        <w:tc>
          <w:tcPr>
            <w:tcW w:w="0" w:type="auto"/>
          </w:tcPr>
          <w:p>
            <w:pPr>
              <w:spacing w:before="40" w:after="40"/>
            </w:pPr>
            <w:r>
              <w:rPr>
                <w:color w:val="4a5568"/>
                <w:sz w:val="18"/>
              </w:rPr>
              <w:t>7% (CMC leading edges, nozzle components)</w:t>
            </w:r>
          </w:p>
        </w:tc>
      </w:tr>
      <w:tr>
        <w:tc>
          <w:tcPr>
            <w:tcW w:w="0" w:type="auto"/>
          </w:tcPr>
          <w:p>
            <w:pPr>
              <w:spacing w:before="40" w:after="40"/>
            </w:pPr>
            <w:r>
              <w:rPr>
                <w:color w:val="4a5568"/>
                <w:sz w:val="18"/>
              </w:rPr>
              <w:t>Steel Alloys</w:t>
            </w:r>
          </w:p>
        </w:tc>
        <w:tc>
          <w:tcPr>
            <w:tcW w:w="0" w:type="auto"/>
          </w:tcPr>
          <w:p>
            <w:pPr>
              <w:spacing w:before="40" w:after="40"/>
            </w:pPr>
            <w:r>
              <w:rPr>
                <w:color w:val="4a5568"/>
                <w:sz w:val="18"/>
              </w:rPr>
              <w:t>3% (AerMet 100 landing gear, 15-5PH fasteners)</w:t>
            </w:r>
          </w:p>
        </w:tc>
      </w:tr>
      <w:tr>
        <w:tc>
          <w:tcPr>
            <w:tcW w:w="0" w:type="auto"/>
          </w:tcPr>
          <w:p>
            <w:pPr>
              <w:spacing w:before="40" w:after="40"/>
            </w:pPr>
            <w:r>
              <w:rPr>
                <w:color w:val="4a5568"/>
                <w:sz w:val="18"/>
              </w:rPr>
              <w:t>Other Materials</w:t>
            </w:r>
          </w:p>
        </w:tc>
        <w:tc>
          <w:tcPr>
            <w:tcW w:w="0" w:type="auto"/>
          </w:tcPr>
          <w:p>
            <w:pPr>
              <w:spacing w:before="40" w:after="40"/>
            </w:pPr>
            <w:r>
              <w:rPr>
                <w:color w:val="4a5568"/>
                <w:sz w:val="18"/>
              </w:rPr>
              <w:t>2% (sealants, adhesives, copper braid)</w:t>
            </w:r>
          </w:p>
        </w:tc>
      </w:tr>
      <w:tr>
        <w:tc>
          <w:tcPr>
            <w:tcW w:w="0" w:type="auto"/>
          </w:tcPr>
          <w:p>
            <w:pPr>
              <w:spacing w:before="40" w:after="40"/>
            </w:pPr>
            <w:r>
              <w:rPr>
                <w:color w:val="4a5568"/>
                <w:sz w:val="18"/>
              </w:rPr>
              <w:t>Composite Layup</w:t>
            </w:r>
          </w:p>
        </w:tc>
        <w:tc>
          <w:tcPr>
            <w:tcW w:w="0" w:type="auto"/>
          </w:tcPr>
          <w:p>
            <w:pPr>
              <w:spacing w:before="40" w:after="40"/>
            </w:pPr>
            <w:r>
              <w:rPr>
                <w:color w:val="4a5568"/>
                <w:sz w:val="18"/>
              </w:rPr>
              <w:t>8-ply quasi-isotropic carbon-epoxy</w:t>
            </w:r>
          </w:p>
        </w:tc>
      </w:tr>
      <w:tr>
        <w:tc>
          <w:tcPr>
            <w:tcW w:w="0" w:type="auto"/>
          </w:tcPr>
          <w:p>
            <w:pPr>
              <w:spacing w:before="40" w:after="40"/>
            </w:pPr>
            <w:r>
              <w:rPr>
                <w:color w:val="4a5568"/>
                <w:sz w:val="18"/>
              </w:rPr>
              <w:t>Resin System</w:t>
            </w:r>
          </w:p>
        </w:tc>
        <w:tc>
          <w:tcPr>
            <w:tcW w:w="0" w:type="auto"/>
          </w:tcPr>
          <w:p>
            <w:pPr>
              <w:spacing w:before="40" w:after="40"/>
            </w:pPr>
            <w:r>
              <w:rPr>
                <w:color w:val="4a5568"/>
                <w:sz w:val="18"/>
              </w:rPr>
              <w:t>High-Tg epoxy (Tg = 180°C / 356°F)</w:t>
            </w:r>
          </w:p>
        </w:tc>
      </w:tr>
      <w:tr>
        <w:tc>
          <w:tcPr>
            <w:tcW w:w="0" w:type="auto"/>
          </w:tcPr>
          <w:p>
            <w:pPr>
              <w:spacing w:before="40" w:after="40"/>
            </w:pPr>
            <w:r>
              <w:rPr>
                <w:color w:val="4a5568"/>
                <w:sz w:val="18"/>
              </w:rPr>
              <w:t>Curing Method</w:t>
            </w:r>
          </w:p>
        </w:tc>
        <w:tc>
          <w:tcPr>
            <w:tcW w:w="0" w:type="auto"/>
          </w:tcPr>
          <w:p>
            <w:pPr>
              <w:spacing w:before="40" w:after="40"/>
            </w:pPr>
            <w:r>
              <w:rPr>
                <w:color w:val="4a5568"/>
                <w:sz w:val="18"/>
              </w:rPr>
              <w:t>Out-of-autoclave (OOA) prepreg (CYCOM 5320-1 or equivalent)</w:t>
            </w:r>
          </w:p>
        </w:tc>
      </w:tr>
      <w:tr>
        <w:tc>
          <w:tcPr>
            <w:tcW w:w="0" w:type="auto"/>
          </w:tcPr>
          <w:p>
            <w:pPr>
              <w:spacing w:before="40" w:after="40"/>
            </w:pPr>
            <w:r>
              <w:rPr>
                <w:color w:val="4a5568"/>
                <w:sz w:val="18"/>
              </w:rPr>
              <w:t>Leading Edge Reinforcement</w:t>
            </w:r>
          </w:p>
        </w:tc>
        <w:tc>
          <w:tcPr>
            <w:tcW w:w="0" w:type="auto"/>
          </w:tcPr>
          <w:p>
            <w:pPr>
              <w:spacing w:before="40" w:after="40"/>
            </w:pPr>
            <w:r>
              <w:rPr>
                <w:color w:val="4a5568"/>
                <w:sz w:val="18"/>
              </w:rPr>
              <w:t>Titanium-matrix carbon composite (Ti-6Al-4V facesheets)</w:t>
            </w:r>
          </w:p>
        </w:tc>
      </w:tr>
      <w:tr>
        <w:tc>
          <w:tcPr>
            <w:tcW w:w="0" w:type="auto"/>
          </w:tcPr>
          <w:p>
            <w:pPr>
              <w:spacing w:before="40" w:after="40"/>
            </w:pPr>
            <w:r>
              <w:rPr>
                <w:color w:val="4a5568"/>
                <w:sz w:val="18"/>
              </w:rPr>
              <w:t>Temperature Rating</w:t>
            </w:r>
          </w:p>
        </w:tc>
        <w:tc>
          <w:tcPr>
            <w:tcW w:w="0" w:type="auto"/>
          </w:tcPr>
          <w:p>
            <w:pPr>
              <w:spacing w:before="40" w:after="40"/>
            </w:pPr>
            <w:r>
              <w:rPr>
                <w:color w:val="4a5568"/>
                <w:sz w:val="18"/>
              </w:rPr>
              <w:t>165°C sustained; 200°C transient (15 minutes)</w:t>
            </w:r>
          </w:p>
        </w:tc>
      </w:tr>
      <w:tr>
        <w:tc>
          <w:tcPr>
            <w:tcW w:w="0" w:type="auto"/>
          </w:tcPr>
          <w:p>
            <w:pPr>
              <w:spacing w:before="40" w:after="40"/>
            </w:pPr>
            <w:r>
              <w:rPr>
                <w:color w:val="4a5568"/>
                <w:sz w:val="18"/>
              </w:rPr>
              <w:t>Fuselage Assembly</w:t>
            </w:r>
          </w:p>
        </w:tc>
        <w:tc>
          <w:tcPr>
            <w:tcW w:w="0" w:type="auto"/>
          </w:tcPr>
          <w:p>
            <w:pPr>
              <w:spacing w:before="40" w:after="40"/>
            </w:pPr>
            <w:r>
              <w:rPr>
                <w:color w:val="4a5568"/>
                <w:sz w:val="18"/>
              </w:rPr>
              <w:t>Snap-fit longitudinal halves; no autoclave required</w:t>
            </w:r>
          </w:p>
        </w:tc>
      </w:tr>
      <w:tr>
        <w:tc>
          <w:tcPr>
            <w:tcW w:w="0" w:type="auto"/>
          </w:tcPr>
          <w:p>
            <w:pPr>
              <w:spacing w:before="40" w:after="40"/>
            </w:pPr>
            <w:r>
              <w:rPr>
                <w:color w:val="4a5568"/>
                <w:sz w:val="18"/>
              </w:rPr>
              <w:t>Wing Construction</w:t>
            </w:r>
          </w:p>
        </w:tc>
        <w:tc>
          <w:tcPr>
            <w:tcW w:w="0" w:type="auto"/>
          </w:tcPr>
          <w:p>
            <w:pPr>
              <w:spacing w:before="40" w:after="40"/>
            </w:pPr>
            <w:r>
              <w:rPr>
                <w:color w:val="4a5568"/>
                <w:sz w:val="18"/>
              </w:rPr>
              <w:t>Co-cured skins and spars in single-shot OOA process</w:t>
            </w:r>
          </w:p>
        </w:tc>
      </w:tr>
      <w:tr>
        <w:tc>
          <w:tcPr>
            <w:tcW w:w="0" w:type="auto"/>
          </w:tcPr>
          <w:p>
            <w:pPr>
              <w:spacing w:before="40" w:after="40"/>
            </w:pPr>
            <w:r>
              <w:rPr>
                <w:color w:val="4a5568"/>
                <w:sz w:val="18"/>
              </w:rPr>
              <w:t>Stringer Installation</w:t>
            </w:r>
          </w:p>
        </w:tc>
        <w:tc>
          <w:tcPr>
            <w:tcW w:w="0" w:type="auto"/>
          </w:tcPr>
          <w:p>
            <w:pPr>
              <w:spacing w:before="40" w:after="40"/>
            </w:pPr>
            <w:r>
              <w:rPr>
                <w:color w:val="4a5568"/>
                <w:sz w:val="18"/>
              </w:rPr>
              <w:t>Snap-fit; reduces fastener count by 60%</w:t>
            </w:r>
          </w:p>
        </w:tc>
      </w:tr>
      <w:tr>
        <w:tc>
          <w:tcPr>
            <w:tcW w:w="0" w:type="auto"/>
          </w:tcPr>
          <w:p>
            <w:pPr>
              <w:spacing w:before="40" w:after="40"/>
            </w:pPr>
            <w:r>
              <w:rPr>
                <w:color w:val="4a5568"/>
                <w:sz w:val="18"/>
              </w:rPr>
              <w:t>Critical Joints</w:t>
            </w:r>
          </w:p>
        </w:tc>
        <w:tc>
          <w:tcPr>
            <w:tcW w:w="0" w:type="auto"/>
          </w:tcPr>
          <w:p>
            <w:pPr>
              <w:spacing w:before="40" w:after="40"/>
            </w:pPr>
            <w:r>
              <w:rPr>
                <w:color w:val="4a5568"/>
                <w:sz w:val="18"/>
              </w:rPr>
              <w:t>Through-thickness stitching at primary load paths</w:t>
            </w:r>
          </w:p>
        </w:tc>
      </w:tr>
      <w:tr>
        <w:tc>
          <w:tcPr>
            <w:tcW w:w="0" w:type="auto"/>
          </w:tcPr>
          <w:p>
            <w:pPr>
              <w:spacing w:before="40" w:after="40"/>
            </w:pPr>
            <w:r>
              <w:rPr>
                <w:color w:val="4a5568"/>
                <w:sz w:val="18"/>
              </w:rPr>
              <w:t>Assembly Time</w:t>
            </w:r>
          </w:p>
        </w:tc>
        <w:tc>
          <w:tcPr>
            <w:tcW w:w="0" w:type="auto"/>
          </w:tcPr>
          <w:p>
            <w:pPr>
              <w:spacing w:before="40" w:after="40"/>
            </w:pPr>
            <w:r>
              <w:rPr>
                <w:color w:val="4a5568"/>
                <w:sz w:val="18"/>
              </w:rPr>
              <w:t>8 weeks from raw materials to first flight</w:t>
            </w:r>
          </w:p>
        </w:tc>
      </w:tr>
      <w:tr>
        <w:tc>
          <w:tcPr>
            <w:tcW w:w="0" w:type="auto"/>
          </w:tcPr>
          <w:p>
            <w:pPr>
              <w:spacing w:before="40" w:after="40"/>
            </w:pPr>
            <w:r>
              <w:rPr>
                <w:color w:val="4a5568"/>
                <w:sz w:val="18"/>
              </w:rPr>
              <w:t>Design Limit Load</w:t>
            </w:r>
          </w:p>
        </w:tc>
        <w:tc>
          <w:tcPr>
            <w:tcW w:w="0" w:type="auto"/>
          </w:tcPr>
          <w:p>
            <w:pPr>
              <w:spacing w:before="40" w:after="40"/>
            </w:pPr>
            <w:r>
              <w:rPr>
                <w:color w:val="4a5568"/>
                <w:sz w:val="18"/>
              </w:rPr>
              <w:t>+6.0 g at MTOW</w:t>
            </w:r>
          </w:p>
        </w:tc>
      </w:tr>
      <w:tr>
        <w:tc>
          <w:tcPr>
            <w:tcW w:w="0" w:type="auto"/>
          </w:tcPr>
          <w:p>
            <w:pPr>
              <w:spacing w:before="40" w:after="40"/>
            </w:pPr>
            <w:r>
              <w:rPr>
                <w:color w:val="4a5568"/>
                <w:sz w:val="18"/>
              </w:rPr>
              <w:t>Ultimate Load Factor</w:t>
            </w:r>
          </w:p>
        </w:tc>
        <w:tc>
          <w:tcPr>
            <w:tcW w:w="0" w:type="auto"/>
          </w:tcPr>
          <w:p>
            <w:pPr>
              <w:spacing w:before="40" w:after="40"/>
            </w:pPr>
            <w:r>
              <w:rPr>
                <w:color w:val="4a5568"/>
                <w:sz w:val="18"/>
              </w:rPr>
              <w:t>9.0 (1.5x safety margin, per MIL-A-8861)</w:t>
            </w:r>
          </w:p>
        </w:tc>
      </w:tr>
      <w:tr>
        <w:tc>
          <w:tcPr>
            <w:tcW w:w="0" w:type="auto"/>
          </w:tcPr>
          <w:p>
            <w:pPr>
              <w:spacing w:before="40" w:after="40"/>
            </w:pPr>
            <w:r>
              <w:rPr>
                <w:color w:val="4a5568"/>
                <w:sz w:val="18"/>
              </w:rPr>
              <w:t>Inspection Intervals</w:t>
            </w:r>
          </w:p>
        </w:tc>
        <w:tc>
          <w:tcPr>
            <w:tcW w:w="0" w:type="auto"/>
          </w:tcPr>
          <w:p>
            <w:pPr>
              <w:spacing w:before="40" w:after="40"/>
            </w:pPr>
            <w:r>
              <w:rPr>
                <w:color w:val="4a5568"/>
                <w:sz w:val="18"/>
              </w:rPr>
              <w:t>Every 50 flight hours (visual + NDI)</w:t>
            </w:r>
          </w:p>
        </w:tc>
      </w:tr>
    </w:tbl>
    <w:p>
      <w:pPr>
        <w:pStyle w:val="Heading2"/>
      </w:pPr>
      <w:r>
        <w:t>Manufacturing and Materials Engineering</w:t>
      </w:r>
    </w:p>
    <w:p>
      <w:r>
        <w:t>This subsection provides the manufacturing-level detail required for production engineering. All processes are qualified to aerospace industry standards and are compatible with high-rate production at Lot 20 quantities (48+ aircraft per annum).</w:t>
      </w:r>
    </w:p>
    <w:p>
      <w:pPr>
        <w:pStyle w:val="Heading3"/>
      </w:pPr>
      <w:r>
        <w:t>Composite Material Specification</w:t>
      </w:r>
    </w:p>
    <w:p>
      <w:r>
        <w:t>The primary composite material is Toray T800H/3900-2 carbon fiber epoxy prepreg for primary structure, selected for its balance of mechanical properties, damage tolerance, and OOA processability. Secondary structure uses Hexcel IM7/8552 for improved compression-after-impact (CAI) performance in areas susceptible to ground handling damage.</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Property</w:t>
            </w:r>
          </w:p>
        </w:tc>
        <w:tc>
          <w:tcPr>
            <w:tcW w:w="0" w:type="auto"/>
            <w:shd w:val="clear" w:fill="e8ecf1"/>
          </w:tcPr>
          <w:p>
            <w:pPr>
              <w:spacing w:before="40" w:after="40"/>
            </w:pPr>
            <w:r>
              <w:rPr>
                <w:b/>
                <w:color w:val="1e2332"/>
                <w:sz w:val="18"/>
              </w:rPr>
              <w:t>T800H/3900-2 (Primary)</w:t>
            </w:r>
          </w:p>
        </w:tc>
        <w:tc>
          <w:tcPr>
            <w:tcW w:w="0" w:type="auto"/>
            <w:shd w:val="clear" w:fill="e8ecf1"/>
          </w:tcPr>
          <w:p>
            <w:pPr>
              <w:spacing w:before="40" w:after="40"/>
            </w:pPr>
            <w:r>
              <w:rPr>
                <w:b/>
                <w:color w:val="1e2332"/>
                <w:sz w:val="18"/>
              </w:rPr>
              <w:t>IM7/8552 (Secondary)</w:t>
            </w:r>
          </w:p>
        </w:tc>
      </w:tr>
      <w:tr>
        <w:tc>
          <w:tcPr>
            <w:tcW w:w="0" w:type="auto"/>
          </w:tcPr>
          <w:p>
            <w:pPr>
              <w:spacing w:before="40" w:after="40"/>
            </w:pPr>
            <w:r>
              <w:rPr>
                <w:color w:val="4a5568"/>
                <w:sz w:val="18"/>
              </w:rPr>
              <w:t>Fiber Volume Fraction</w:t>
            </w:r>
          </w:p>
        </w:tc>
        <w:tc>
          <w:tcPr>
            <w:tcW w:w="0" w:type="auto"/>
          </w:tcPr>
          <w:p>
            <w:pPr>
              <w:spacing w:before="40" w:after="40"/>
            </w:pPr>
            <w:r>
              <w:rPr>
                <w:color w:val="4a5568"/>
                <w:sz w:val="18"/>
              </w:rPr>
              <w:t>58-60%</w:t>
            </w:r>
          </w:p>
        </w:tc>
        <w:tc>
          <w:tcPr>
            <w:tcW w:w="0" w:type="auto"/>
          </w:tcPr>
          <w:p>
            <w:pPr>
              <w:spacing w:before="40" w:after="40"/>
            </w:pPr>
            <w:r>
              <w:rPr>
                <w:color w:val="4a5568"/>
                <w:sz w:val="18"/>
              </w:rPr>
              <w:t>57-59%</w:t>
            </w:r>
          </w:p>
        </w:tc>
      </w:tr>
      <w:tr>
        <w:tc>
          <w:tcPr>
            <w:tcW w:w="0" w:type="auto"/>
          </w:tcPr>
          <w:p>
            <w:pPr>
              <w:spacing w:before="40" w:after="40"/>
            </w:pPr>
            <w:r>
              <w:rPr>
                <w:color w:val="4a5568"/>
                <w:sz w:val="18"/>
              </w:rPr>
              <w:t>0° Tensile Strength</w:t>
            </w:r>
          </w:p>
        </w:tc>
        <w:tc>
          <w:tcPr>
            <w:tcW w:w="0" w:type="auto"/>
          </w:tcPr>
          <w:p>
            <w:pPr>
              <w:spacing w:before="40" w:after="40"/>
            </w:pPr>
            <w:r>
              <w:rPr>
                <w:color w:val="4a5568"/>
                <w:sz w:val="18"/>
              </w:rPr>
              <w:t>2,790 MPa</w:t>
            </w:r>
          </w:p>
        </w:tc>
        <w:tc>
          <w:tcPr>
            <w:tcW w:w="0" w:type="auto"/>
          </w:tcPr>
          <w:p>
            <w:pPr>
              <w:spacing w:before="40" w:after="40"/>
            </w:pPr>
            <w:r>
              <w:rPr>
                <w:color w:val="4a5568"/>
                <w:sz w:val="18"/>
              </w:rPr>
              <w:t>2,760 MPa</w:t>
            </w:r>
          </w:p>
        </w:tc>
      </w:tr>
      <w:tr>
        <w:tc>
          <w:tcPr>
            <w:tcW w:w="0" w:type="auto"/>
          </w:tcPr>
          <w:p>
            <w:pPr>
              <w:spacing w:before="40" w:after="40"/>
            </w:pPr>
            <w:r>
              <w:rPr>
                <w:color w:val="4a5568"/>
                <w:sz w:val="18"/>
              </w:rPr>
              <w:t>0° Tensile Modulus</w:t>
            </w:r>
          </w:p>
        </w:tc>
        <w:tc>
          <w:tcPr>
            <w:tcW w:w="0" w:type="auto"/>
          </w:tcPr>
          <w:p>
            <w:pPr>
              <w:spacing w:before="40" w:after="40"/>
            </w:pPr>
            <w:r>
              <w:rPr>
                <w:color w:val="4a5568"/>
                <w:sz w:val="18"/>
              </w:rPr>
              <w:t>165 GPa</w:t>
            </w:r>
          </w:p>
        </w:tc>
        <w:tc>
          <w:tcPr>
            <w:tcW w:w="0" w:type="auto"/>
          </w:tcPr>
          <w:p>
            <w:pPr>
              <w:spacing w:before="40" w:after="40"/>
            </w:pPr>
            <w:r>
              <w:rPr>
                <w:color w:val="4a5568"/>
                <w:sz w:val="18"/>
              </w:rPr>
              <w:t>171 GPa</w:t>
            </w:r>
          </w:p>
        </w:tc>
      </w:tr>
      <w:tr>
        <w:tc>
          <w:tcPr>
            <w:tcW w:w="0" w:type="auto"/>
          </w:tcPr>
          <w:p>
            <w:pPr>
              <w:spacing w:before="40" w:after="40"/>
            </w:pPr>
            <w:r>
              <w:rPr>
                <w:color w:val="4a5568"/>
                <w:sz w:val="18"/>
              </w:rPr>
              <w:t>Compression After Impact (30J)</w:t>
            </w:r>
          </w:p>
        </w:tc>
        <w:tc>
          <w:tcPr>
            <w:tcW w:w="0" w:type="auto"/>
          </w:tcPr>
          <w:p>
            <w:pPr>
              <w:spacing w:before="40" w:after="40"/>
            </w:pPr>
            <w:r>
              <w:rPr>
                <w:color w:val="4a5568"/>
                <w:sz w:val="18"/>
              </w:rPr>
              <w:t>300 MPa</w:t>
            </w:r>
          </w:p>
        </w:tc>
        <w:tc>
          <w:tcPr>
            <w:tcW w:w="0" w:type="auto"/>
          </w:tcPr>
          <w:p>
            <w:pPr>
              <w:spacing w:before="40" w:after="40"/>
            </w:pPr>
            <w:r>
              <w:rPr>
                <w:color w:val="4a5568"/>
                <w:sz w:val="18"/>
              </w:rPr>
              <w:t>325 MPa</w:t>
            </w:r>
          </w:p>
        </w:tc>
      </w:tr>
      <w:tr>
        <w:tc>
          <w:tcPr>
            <w:tcW w:w="0" w:type="auto"/>
          </w:tcPr>
          <w:p>
            <w:pPr>
              <w:spacing w:before="40" w:after="40"/>
            </w:pPr>
            <w:r>
              <w:rPr>
                <w:color w:val="4a5568"/>
                <w:sz w:val="18"/>
              </w:rPr>
              <w:t>Glass Transition (dry Tg)</w:t>
            </w:r>
          </w:p>
        </w:tc>
        <w:tc>
          <w:tcPr>
            <w:tcW w:w="0" w:type="auto"/>
          </w:tcPr>
          <w:p>
            <w:pPr>
              <w:spacing w:before="40" w:after="40"/>
            </w:pPr>
            <w:r>
              <w:rPr>
                <w:color w:val="4a5568"/>
                <w:sz w:val="18"/>
              </w:rPr>
              <w:t>180°C</w:t>
            </w:r>
          </w:p>
        </w:tc>
        <w:tc>
          <w:tcPr>
            <w:tcW w:w="0" w:type="auto"/>
          </w:tcPr>
          <w:p>
            <w:pPr>
              <w:spacing w:before="40" w:after="40"/>
            </w:pPr>
            <w:r>
              <w:rPr>
                <w:color w:val="4a5568"/>
                <w:sz w:val="18"/>
              </w:rPr>
              <w:t>190°C</w:t>
            </w:r>
          </w:p>
        </w:tc>
      </w:tr>
      <w:tr>
        <w:tc>
          <w:tcPr>
            <w:tcW w:w="0" w:type="auto"/>
          </w:tcPr>
          <w:p>
            <w:pPr>
              <w:spacing w:before="40" w:after="40"/>
            </w:pPr>
            <w:r>
              <w:rPr>
                <w:color w:val="4a5568"/>
                <w:sz w:val="18"/>
              </w:rPr>
              <w:t>Cured Ply Thickness</w:t>
            </w:r>
          </w:p>
        </w:tc>
        <w:tc>
          <w:tcPr>
            <w:tcW w:w="0" w:type="auto"/>
          </w:tcPr>
          <w:p>
            <w:pPr>
              <w:spacing w:before="40" w:after="40"/>
            </w:pPr>
            <w:r>
              <w:rPr>
                <w:color w:val="4a5568"/>
                <w:sz w:val="18"/>
              </w:rPr>
              <w:t>0.185 mm</w:t>
            </w:r>
          </w:p>
        </w:tc>
        <w:tc>
          <w:tcPr>
            <w:tcW w:w="0" w:type="auto"/>
          </w:tcPr>
          <w:p>
            <w:pPr>
              <w:spacing w:before="40" w:after="40"/>
            </w:pPr>
            <w:r>
              <w:rPr>
                <w:color w:val="4a5568"/>
                <w:sz w:val="18"/>
              </w:rPr>
              <w:t>0.188 mm</w:t>
            </w:r>
          </w:p>
        </w:tc>
      </w:tr>
      <w:tr>
        <w:tc>
          <w:tcPr>
            <w:tcW w:w="0" w:type="auto"/>
          </w:tcPr>
          <w:p>
            <w:pPr>
              <w:spacing w:before="40" w:after="40"/>
            </w:pPr>
            <w:r>
              <w:rPr>
                <w:color w:val="4a5568"/>
                <w:sz w:val="18"/>
              </w:rPr>
              <w:t>OOA Processable</w:t>
            </w:r>
          </w:p>
        </w:tc>
        <w:tc>
          <w:tcPr>
            <w:tcW w:w="0" w:type="auto"/>
          </w:tcPr>
          <w:p>
            <w:pPr>
              <w:spacing w:before="40" w:after="40"/>
            </w:pPr>
            <w:r>
              <w:rPr>
                <w:color w:val="4a5568"/>
                <w:sz w:val="18"/>
              </w:rPr>
              <w:t>Yes (up to 2.5 inch effective thickness)</w:t>
            </w:r>
          </w:p>
        </w:tc>
        <w:tc>
          <w:tcPr>
            <w:tcW w:w="0" w:type="auto"/>
          </w:tcPr>
          <w:p>
            <w:pPr>
              <w:spacing w:before="40" w:after="40"/>
            </w:pPr>
            <w:r>
              <w:rPr>
                <w:color w:val="4a5568"/>
                <w:sz w:val="18"/>
              </w:rPr>
              <w:t>Yes (up to 2.0 inch effective thickness)</w:t>
            </w:r>
          </w:p>
        </w:tc>
      </w:tr>
      <w:tr>
        <w:tc>
          <w:tcPr>
            <w:tcW w:w="0" w:type="auto"/>
          </w:tcPr>
          <w:p>
            <w:pPr>
              <w:spacing w:before="40" w:after="40"/>
            </w:pPr>
            <w:r>
              <w:rPr>
                <w:color w:val="4a5568"/>
                <w:sz w:val="18"/>
              </w:rPr>
              <w:t>Source of Supply</w:t>
            </w:r>
          </w:p>
        </w:tc>
        <w:tc>
          <w:tcPr>
            <w:tcW w:w="0" w:type="auto"/>
          </w:tcPr>
          <w:p>
            <w:pPr>
              <w:spacing w:before="40" w:after="40"/>
            </w:pPr>
            <w:r>
              <w:rPr>
                <w:color w:val="4a5568"/>
                <w:sz w:val="18"/>
              </w:rPr>
              <w:t>Toray Industries (Japan/USA)</w:t>
            </w:r>
          </w:p>
        </w:tc>
        <w:tc>
          <w:tcPr>
            <w:tcW w:w="0" w:type="auto"/>
          </w:tcPr>
          <w:p>
            <w:pPr>
              <w:spacing w:before="40" w:after="40"/>
            </w:pPr>
            <w:r>
              <w:rPr>
                <w:color w:val="4a5568"/>
                <w:sz w:val="18"/>
              </w:rPr>
              <w:t>Hexcel (USA/Europe)</w:t>
            </w:r>
          </w:p>
        </w:tc>
      </w:tr>
    </w:tbl>
    <w:p>
      <w:pPr>
        <w:pStyle w:val="Heading3"/>
      </w:pPr>
      <w:r>
        <w:t>Out-of-Autoclave Cure Cycle</w:t>
      </w:r>
    </w:p>
    <w:p>
      <w:r>
        <w:t>The OOA cure cycle is specified per supplier data and has been validated through sub-component testing. Vacuum bagging uses nylon peel-ply, perforated release film, and breather cloth per established aerospace practice.</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Step</w:t>
            </w:r>
          </w:p>
        </w:tc>
        <w:tc>
          <w:tcPr>
            <w:tcW w:w="0" w:type="auto"/>
            <w:shd w:val="clear" w:fill="e8ecf1"/>
          </w:tcPr>
          <w:p>
            <w:pPr>
              <w:spacing w:before="40" w:after="40"/>
            </w:pPr>
            <w:r>
              <w:rPr>
                <w:b/>
                <w:color w:val="1e2332"/>
                <w:sz w:val="18"/>
              </w:rPr>
              <w:t>Temperature</w:t>
            </w:r>
          </w:p>
        </w:tc>
        <w:tc>
          <w:tcPr>
            <w:tcW w:w="0" w:type="auto"/>
            <w:shd w:val="clear" w:fill="e8ecf1"/>
          </w:tcPr>
          <w:p>
            <w:pPr>
              <w:spacing w:before="40" w:after="40"/>
            </w:pPr>
            <w:r>
              <w:rPr>
                <w:b/>
                <w:color w:val="1e2332"/>
                <w:sz w:val="18"/>
              </w:rPr>
              <w:t>Duration</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Ramp 1</w:t>
            </w:r>
          </w:p>
        </w:tc>
        <w:tc>
          <w:tcPr>
            <w:tcW w:w="0" w:type="auto"/>
          </w:tcPr>
          <w:p>
            <w:pPr>
              <w:spacing w:before="40" w:after="40"/>
            </w:pPr>
            <w:r>
              <w:rPr>
                <w:color w:val="4a5568"/>
                <w:sz w:val="18"/>
              </w:rPr>
              <w:t>Room temp to 120°C</w:t>
            </w:r>
          </w:p>
        </w:tc>
        <w:tc>
          <w:tcPr>
            <w:tcW w:w="0" w:type="auto"/>
          </w:tcPr>
          <w:p>
            <w:pPr>
              <w:spacing w:before="40" w:after="40"/>
            </w:pPr>
            <w:r>
              <w:rPr>
                <w:color w:val="4a5568"/>
                <w:sz w:val="18"/>
              </w:rPr>
              <w:t>1.5-2.0°C/min</w:t>
            </w:r>
          </w:p>
        </w:tc>
        <w:tc>
          <w:tcPr>
            <w:tcW w:w="0" w:type="auto"/>
          </w:tcPr>
          <w:p>
            <w:pPr>
              <w:spacing w:before="40" w:after="40"/>
            </w:pPr>
            <w:r>
              <w:rPr>
                <w:color w:val="4a5568"/>
                <w:sz w:val="18"/>
              </w:rPr>
              <w:t>Under full vacuum (&gt;= 22 inHg)</w:t>
            </w:r>
          </w:p>
        </w:tc>
      </w:tr>
      <w:tr>
        <w:tc>
          <w:tcPr>
            <w:tcW w:w="0" w:type="auto"/>
          </w:tcPr>
          <w:p>
            <w:pPr>
              <w:spacing w:before="40" w:after="40"/>
            </w:pPr>
            <w:r>
              <w:rPr>
                <w:color w:val="4a5568"/>
                <w:sz w:val="18"/>
              </w:rPr>
              <w:t>Dwell 1</w:t>
            </w:r>
          </w:p>
        </w:tc>
        <w:tc>
          <w:tcPr>
            <w:tcW w:w="0" w:type="auto"/>
          </w:tcPr>
          <w:p>
            <w:pPr>
              <w:spacing w:before="40" w:after="40"/>
            </w:pPr>
            <w:r>
              <w:rPr>
                <w:color w:val="4a5568"/>
                <w:sz w:val="18"/>
              </w:rPr>
              <w:t>120°C</w:t>
            </w:r>
          </w:p>
        </w:tc>
        <w:tc>
          <w:tcPr>
            <w:tcW w:w="0" w:type="auto"/>
          </w:tcPr>
          <w:p>
            <w:pPr>
              <w:spacing w:before="40" w:after="40"/>
            </w:pPr>
            <w:r>
              <w:rPr>
                <w:color w:val="4a5568"/>
                <w:sz w:val="18"/>
              </w:rPr>
              <w:t>60 minutes</w:t>
            </w:r>
          </w:p>
        </w:tc>
        <w:tc>
          <w:tcPr>
            <w:tcW w:w="0" w:type="auto"/>
          </w:tcPr>
          <w:p>
            <w:pPr>
              <w:spacing w:before="40" w:after="40"/>
            </w:pPr>
            <w:r>
              <w:rPr>
                <w:color w:val="4a5568"/>
                <w:sz w:val="18"/>
              </w:rPr>
              <w:t>Hold for resin flow and void suppression</w:t>
            </w:r>
          </w:p>
        </w:tc>
      </w:tr>
      <w:tr>
        <w:tc>
          <w:tcPr>
            <w:tcW w:w="0" w:type="auto"/>
          </w:tcPr>
          <w:p>
            <w:pPr>
              <w:spacing w:before="40" w:after="40"/>
            </w:pPr>
            <w:r>
              <w:rPr>
                <w:color w:val="4a5568"/>
                <w:sz w:val="18"/>
              </w:rPr>
              <w:t>Ramp 2</w:t>
            </w:r>
          </w:p>
        </w:tc>
        <w:tc>
          <w:tcPr>
            <w:tcW w:w="0" w:type="auto"/>
          </w:tcPr>
          <w:p>
            <w:pPr>
              <w:spacing w:before="40" w:after="40"/>
            </w:pPr>
            <w:r>
              <w:rPr>
                <w:color w:val="4a5568"/>
                <w:sz w:val="18"/>
              </w:rPr>
              <w:t>120°C to 180°C</w:t>
            </w:r>
          </w:p>
        </w:tc>
        <w:tc>
          <w:tcPr>
            <w:tcW w:w="0" w:type="auto"/>
          </w:tcPr>
          <w:p>
            <w:pPr>
              <w:spacing w:before="40" w:after="40"/>
            </w:pPr>
            <w:r>
              <w:rPr>
                <w:color w:val="4a5568"/>
                <w:sz w:val="18"/>
              </w:rPr>
              <w:t>1.0-1.5°C/min</w:t>
            </w:r>
          </w:p>
        </w:tc>
        <w:tc>
          <w:tcPr>
            <w:tcW w:w="0" w:type="auto"/>
          </w:tcPr>
          <w:p>
            <w:pPr>
              <w:spacing w:before="40" w:after="40"/>
            </w:pPr>
            <w:r>
              <w:rPr>
                <w:color w:val="4a5568"/>
                <w:sz w:val="18"/>
              </w:rPr>
              <w:t>Apply 85 psig autoclave pressure if available</w:t>
            </w:r>
          </w:p>
        </w:tc>
      </w:tr>
      <w:tr>
        <w:tc>
          <w:tcPr>
            <w:tcW w:w="0" w:type="auto"/>
          </w:tcPr>
          <w:p>
            <w:pPr>
              <w:spacing w:before="40" w:after="40"/>
            </w:pPr>
            <w:r>
              <w:rPr>
                <w:color w:val="4a5568"/>
                <w:sz w:val="18"/>
              </w:rPr>
              <w:t>Dwell 2 (Cure)</w:t>
            </w:r>
          </w:p>
        </w:tc>
        <w:tc>
          <w:tcPr>
            <w:tcW w:w="0" w:type="auto"/>
          </w:tcPr>
          <w:p>
            <w:pPr>
              <w:spacing w:before="40" w:after="40"/>
            </w:pPr>
            <w:r>
              <w:rPr>
                <w:color w:val="4a5568"/>
                <w:sz w:val="18"/>
              </w:rPr>
              <w:t>180°C</w:t>
            </w:r>
          </w:p>
        </w:tc>
        <w:tc>
          <w:tcPr>
            <w:tcW w:w="0" w:type="auto"/>
          </w:tcPr>
          <w:p>
            <w:pPr>
              <w:spacing w:before="40" w:after="40"/>
            </w:pPr>
            <w:r>
              <w:rPr>
                <w:color w:val="4a5568"/>
                <w:sz w:val="18"/>
              </w:rPr>
              <w:t>120 minutes</w:t>
            </w:r>
          </w:p>
        </w:tc>
        <w:tc>
          <w:tcPr>
            <w:tcW w:w="0" w:type="auto"/>
          </w:tcPr>
          <w:p>
            <w:pPr>
              <w:spacing w:before="40" w:after="40"/>
            </w:pPr>
            <w:r>
              <w:rPr>
                <w:color w:val="4a5568"/>
                <w:sz w:val="18"/>
              </w:rPr>
              <w:t>Full crosslinking; maintain vacuum/pressure</w:t>
            </w:r>
          </w:p>
        </w:tc>
      </w:tr>
      <w:tr>
        <w:tc>
          <w:tcPr>
            <w:tcW w:w="0" w:type="auto"/>
          </w:tcPr>
          <w:p>
            <w:pPr>
              <w:spacing w:before="40" w:after="40"/>
            </w:pPr>
            <w:r>
              <w:rPr>
                <w:color w:val="4a5568"/>
                <w:sz w:val="18"/>
              </w:rPr>
              <w:t>Cool-down</w:t>
            </w:r>
          </w:p>
        </w:tc>
        <w:tc>
          <w:tcPr>
            <w:tcW w:w="0" w:type="auto"/>
          </w:tcPr>
          <w:p>
            <w:pPr>
              <w:spacing w:before="40" w:after="40"/>
            </w:pPr>
            <w:r>
              <w:rPr>
                <w:color w:val="4a5568"/>
                <w:sz w:val="18"/>
              </w:rPr>
              <w:t>180°C to 60°C</w:t>
            </w:r>
          </w:p>
        </w:tc>
        <w:tc>
          <w:tcPr>
            <w:tcW w:w="0" w:type="auto"/>
          </w:tcPr>
          <w:p>
            <w:pPr>
              <w:spacing w:before="40" w:after="40"/>
            </w:pPr>
            <w:r>
              <w:rPr>
                <w:color w:val="4a5568"/>
                <w:sz w:val="18"/>
              </w:rPr>
              <w:t>&lt;= 2.5°C/min</w:t>
            </w:r>
          </w:p>
        </w:tc>
        <w:tc>
          <w:tcPr>
            <w:tcW w:w="0" w:type="auto"/>
          </w:tcPr>
          <w:p>
            <w:pPr>
              <w:spacing w:before="40" w:after="40"/>
            </w:pPr>
            <w:r>
              <w:rPr>
                <w:color w:val="4a5568"/>
                <w:sz w:val="18"/>
              </w:rPr>
              <w:t>Controlled to prevent residual stress/ warping</w:t>
            </w:r>
          </w:p>
        </w:tc>
      </w:tr>
      <w:tr>
        <w:tc>
          <w:tcPr>
            <w:tcW w:w="0" w:type="auto"/>
          </w:tcPr>
          <w:p>
            <w:pPr>
              <w:spacing w:before="40" w:after="40"/>
            </w:pPr>
            <w:r>
              <w:rPr>
                <w:color w:val="4a5568"/>
                <w:sz w:val="18"/>
              </w:rPr>
              <w:t>Post-Cure (optional)</w:t>
            </w:r>
          </w:p>
        </w:tc>
        <w:tc>
          <w:tcPr>
            <w:tcW w:w="0" w:type="auto"/>
          </w:tcPr>
          <w:p>
            <w:pPr>
              <w:spacing w:before="40" w:after="40"/>
            </w:pPr>
            <w:r>
              <w:rPr>
                <w:color w:val="4a5568"/>
                <w:sz w:val="18"/>
              </w:rPr>
              <w:t>190°C</w:t>
            </w:r>
          </w:p>
        </w:tc>
        <w:tc>
          <w:tcPr>
            <w:tcW w:w="0" w:type="auto"/>
          </w:tcPr>
          <w:p>
            <w:pPr>
              <w:spacing w:before="40" w:after="40"/>
            </w:pPr>
            <w:r>
              <w:rPr>
                <w:color w:val="4a5568"/>
                <w:sz w:val="18"/>
              </w:rPr>
              <w:t>4 hours</w:t>
            </w:r>
          </w:p>
        </w:tc>
        <w:tc>
          <w:tcPr>
            <w:tcW w:w="0" w:type="auto"/>
          </w:tcPr>
          <w:p>
            <w:pPr>
              <w:spacing w:before="40" w:after="40"/>
            </w:pPr>
            <w:r>
              <w:rPr>
                <w:color w:val="4a5568"/>
                <w:sz w:val="18"/>
              </w:rPr>
              <w:t>For maximum Tg and hot-wet performance</w:t>
            </w:r>
          </w:p>
        </w:tc>
      </w:tr>
    </w:tbl>
    <w:p>
      <w:r>
        <w:t>[Estimated via preliminary analysis]: For production lots beyond Lot 10, a switch to Hexcel HexFlow RTM6 resin transfer molding for the wing skin-spar assemblies is projected to reduce cure cycle time by 35% while maintaining equivalent mechanical properties. This change requires a manufacturing change notice (MCN) and re-qualification through the CCB.</w:t>
      </w:r>
    </w:p>
    <w:p>
      <w:pPr>
        <w:pStyle w:val="Heading3"/>
      </w:pPr>
      <w:r>
        <w:t>Fastener Schedule and Mechanical Joints</w:t>
      </w:r>
    </w:p>
    <w:p>
      <w:r>
        <w:t>Mechanical fasteners are minimized per the snap-fit design philosophy. Where required, the following fastener standards apply. All fasteners in external surfaces use interference-fit bushings to maintain surface continuity for RF performance.</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Application</w:t>
            </w:r>
          </w:p>
        </w:tc>
        <w:tc>
          <w:tcPr>
            <w:tcW w:w="0" w:type="auto"/>
            <w:shd w:val="clear" w:fill="e8ecf1"/>
          </w:tcPr>
          <w:p>
            <w:pPr>
              <w:spacing w:before="40" w:after="40"/>
            </w:pPr>
            <w:r>
              <w:rPr>
                <w:b/>
                <w:color w:val="1e2332"/>
                <w:sz w:val="18"/>
              </w:rPr>
              <w:t>Fastener Specification</w:t>
            </w:r>
          </w:p>
        </w:tc>
        <w:tc>
          <w:tcPr>
            <w:tcW w:w="0" w:type="auto"/>
            <w:shd w:val="clear" w:fill="e8ecf1"/>
          </w:tcPr>
          <w:p>
            <w:pPr>
              <w:spacing w:before="40" w:after="40"/>
            </w:pPr>
            <w:r>
              <w:rPr>
                <w:b/>
                <w:color w:val="1e2332"/>
                <w:sz w:val="18"/>
              </w:rPr>
              <w:t>Quantity per Airframe</w:t>
            </w:r>
          </w:p>
        </w:tc>
      </w:tr>
      <w:tr>
        <w:tc>
          <w:tcPr>
            <w:tcW w:w="0" w:type="auto"/>
          </w:tcPr>
          <w:p>
            <w:pPr>
              <w:spacing w:before="40" w:after="40"/>
            </w:pPr>
            <w:r>
              <w:rPr>
                <w:color w:val="4a5568"/>
                <w:sz w:val="18"/>
              </w:rPr>
              <w:t>Primary structure (wing-to-fuselage)</w:t>
            </w:r>
          </w:p>
        </w:tc>
        <w:tc>
          <w:tcPr>
            <w:tcW w:w="0" w:type="auto"/>
          </w:tcPr>
          <w:p>
            <w:pPr>
              <w:spacing w:before="40" w:after="40"/>
            </w:pPr>
            <w:r>
              <w:rPr>
                <w:color w:val="4a5568"/>
                <w:sz w:val="18"/>
              </w:rPr>
              <w:t>NAS6704-XX titanium tension bolt, Hi-Lok collar</w:t>
            </w:r>
          </w:p>
        </w:tc>
        <w:tc>
          <w:tcPr>
            <w:tcW w:w="0" w:type="auto"/>
          </w:tcPr>
          <w:p>
            <w:pPr>
              <w:spacing w:before="40" w:after="40"/>
            </w:pPr>
            <w:r>
              <w:rPr>
                <w:color w:val="4a5568"/>
                <w:sz w:val="18"/>
              </w:rPr>
              <w:t>24</w:t>
            </w:r>
          </w:p>
        </w:tc>
      </w:tr>
      <w:tr>
        <w:tc>
          <w:tcPr>
            <w:tcW w:w="0" w:type="auto"/>
          </w:tcPr>
          <w:p>
            <w:pPr>
              <w:spacing w:before="40" w:after="40"/>
            </w:pPr>
            <w:r>
              <w:rPr>
                <w:color w:val="4a5568"/>
                <w:sz w:val="18"/>
              </w:rPr>
              <w:t>Secondary structure (panels, access doors)</w:t>
            </w:r>
          </w:p>
        </w:tc>
        <w:tc>
          <w:tcPr>
            <w:tcW w:w="0" w:type="auto"/>
          </w:tcPr>
          <w:p>
            <w:pPr>
              <w:spacing w:before="40" w:after="40"/>
            </w:pPr>
            <w:r>
              <w:rPr>
                <w:color w:val="4a5568"/>
                <w:sz w:val="18"/>
              </w:rPr>
              <w:t>NAS5161U titanium screw, Torq-Set drive</w:t>
            </w:r>
          </w:p>
        </w:tc>
        <w:tc>
          <w:tcPr>
            <w:tcW w:w="0" w:type="auto"/>
          </w:tcPr>
          <w:p>
            <w:pPr>
              <w:spacing w:before="40" w:after="40"/>
            </w:pPr>
            <w:r>
              <w:rPr>
                <w:color w:val="4a5568"/>
                <w:sz w:val="18"/>
              </w:rPr>
              <w:t>180</w:t>
            </w:r>
          </w:p>
        </w:tc>
      </w:tr>
      <w:tr>
        <w:tc>
          <w:tcPr>
            <w:tcW w:w="0" w:type="auto"/>
          </w:tcPr>
          <w:p>
            <w:pPr>
              <w:spacing w:before="40" w:after="40"/>
            </w:pPr>
            <w:r>
              <w:rPr>
                <w:color w:val="4a5568"/>
                <w:sz w:val="18"/>
              </w:rPr>
              <w:t>Control surface hinges</w:t>
            </w:r>
          </w:p>
        </w:tc>
        <w:tc>
          <w:tcPr>
            <w:tcW w:w="0" w:type="auto"/>
          </w:tcPr>
          <w:p>
            <w:pPr>
              <w:spacing w:before="40" w:after="40"/>
            </w:pPr>
            <w:r>
              <w:rPr>
                <w:color w:val="4a5568"/>
                <w:sz w:val="18"/>
              </w:rPr>
              <w:t>NAS6703-XX titanium bolt, BACB30 titanium nut</w:t>
            </w:r>
          </w:p>
        </w:tc>
        <w:tc>
          <w:tcPr>
            <w:tcW w:w="0" w:type="auto"/>
          </w:tcPr>
          <w:p>
            <w:pPr>
              <w:spacing w:before="40" w:after="40"/>
            </w:pPr>
            <w:r>
              <w:rPr>
                <w:color w:val="4a5568"/>
                <w:sz w:val="18"/>
              </w:rPr>
              <w:t>48</w:t>
            </w:r>
          </w:p>
        </w:tc>
      </w:tr>
      <w:tr>
        <w:tc>
          <w:tcPr>
            <w:tcW w:w="0" w:type="auto"/>
          </w:tcPr>
          <w:p>
            <w:pPr>
              <w:spacing w:before="40" w:after="40"/>
            </w:pPr>
            <w:r>
              <w:rPr>
                <w:color w:val="4a5568"/>
                <w:sz w:val="18"/>
              </w:rPr>
              <w:t>Landing gear attach fitting</w:t>
            </w:r>
          </w:p>
        </w:tc>
        <w:tc>
          <w:tcPr>
            <w:tcW w:w="0" w:type="auto"/>
          </w:tcPr>
          <w:p>
            <w:pPr>
              <w:spacing w:before="40" w:after="40"/>
            </w:pPr>
            <w:r>
              <w:rPr>
                <w:color w:val="4a5568"/>
                <w:sz w:val="18"/>
              </w:rPr>
              <w:t>A-286 alloy bolt (200 ksi), custom</w:t>
            </w:r>
          </w:p>
        </w:tc>
        <w:tc>
          <w:tcPr>
            <w:tcW w:w="0" w:type="auto"/>
          </w:tcPr>
          <w:p>
            <w:pPr>
              <w:spacing w:before="40" w:after="40"/>
            </w:pPr>
            <w:r>
              <w:rPr>
                <w:color w:val="4a5568"/>
                <w:sz w:val="18"/>
              </w:rPr>
              <w:t>16</w:t>
            </w:r>
          </w:p>
        </w:tc>
      </w:tr>
      <w:tr>
        <w:tc>
          <w:tcPr>
            <w:tcW w:w="0" w:type="auto"/>
          </w:tcPr>
          <w:p>
            <w:pPr>
              <w:spacing w:before="40" w:after="40"/>
            </w:pPr>
            <w:r>
              <w:rPr>
                <w:color w:val="4a5568"/>
                <w:sz w:val="18"/>
              </w:rPr>
              <w:t>Engine mount trunnion</w:t>
            </w:r>
          </w:p>
        </w:tc>
        <w:tc>
          <w:tcPr>
            <w:tcW w:w="0" w:type="auto"/>
          </w:tcPr>
          <w:p>
            <w:pPr>
              <w:spacing w:before="40" w:after="40"/>
            </w:pPr>
            <w:r>
              <w:rPr>
                <w:color w:val="4a5568"/>
                <w:sz w:val="18"/>
              </w:rPr>
              <w:t>Inconel 718 bolt (220 ksi), cryo-fit</w:t>
            </w:r>
          </w:p>
        </w:tc>
        <w:tc>
          <w:tcPr>
            <w:tcW w:w="0" w:type="auto"/>
          </w:tcPr>
          <w:p>
            <w:pPr>
              <w:spacing w:before="40" w:after="40"/>
            </w:pPr>
            <w:r>
              <w:rPr>
                <w:color w:val="4a5568"/>
                <w:sz w:val="18"/>
              </w:rPr>
              <w:t>8</w:t>
            </w:r>
          </w:p>
        </w:tc>
      </w:tr>
      <w:tr>
        <w:tc>
          <w:tcPr>
            <w:tcW w:w="0" w:type="auto"/>
          </w:tcPr>
          <w:p>
            <w:pPr>
              <w:spacing w:before="40" w:after="40"/>
            </w:pPr>
            <w:r>
              <w:rPr>
                <w:color w:val="4a5568"/>
                <w:sz w:val="18"/>
              </w:rPr>
              <w:t>Electrical grounding</w:t>
            </w:r>
          </w:p>
        </w:tc>
        <w:tc>
          <w:tcPr>
            <w:tcW w:w="0" w:type="auto"/>
          </w:tcPr>
          <w:p>
            <w:pPr>
              <w:spacing w:before="40" w:after="40"/>
            </w:pPr>
            <w:r>
              <w:rPr>
                <w:color w:val="4a5568"/>
                <w:sz w:val="18"/>
              </w:rPr>
              <w:t>Stainless steel braid, MIL-B-5087</w:t>
            </w:r>
          </w:p>
        </w:tc>
        <w:tc>
          <w:tcPr>
            <w:tcW w:w="0" w:type="auto"/>
          </w:tcPr>
          <w:p>
            <w:pPr>
              <w:spacing w:before="40" w:after="40"/>
            </w:pPr>
            <w:r>
              <w:rPr>
                <w:color w:val="4a5568"/>
                <w:sz w:val="18"/>
              </w:rPr>
              <w:t>120 junctions</w:t>
            </w:r>
          </w:p>
        </w:tc>
      </w:tr>
    </w:tbl>
    <w:p>
      <w:pPr>
        <w:pStyle w:val="Heading3"/>
      </w:pPr>
      <w:r>
        <w:t>Fuel Tank Sealant Specification</w:t>
      </w:r>
    </w:p>
    <w:p>
      <w:r>
        <w:t>The snap-fit longitudinal fuselage halves form the primary fuel containment boundary. Sealing is critical to prevent fuel leakage under dynamic loads and thermal cycling. The sealant application is performed in a temperature-controlled clean room (21°1°C, 50±5% RH).</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Specification</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Sealant</w:t>
            </w:r>
          </w:p>
        </w:tc>
        <w:tc>
          <w:tcPr>
            <w:tcW w:w="0" w:type="auto"/>
          </w:tcPr>
          <w:p>
            <w:pPr>
              <w:spacing w:before="40" w:after="40"/>
            </w:pPr>
            <w:r>
              <w:rPr>
                <w:color w:val="4a5568"/>
                <w:sz w:val="18"/>
              </w:rPr>
              <w:t>PPG PR-1440 Class B (AMS-S-8802 Type II)</w:t>
            </w:r>
          </w:p>
        </w:tc>
        <w:tc>
          <w:tcPr>
            <w:tcW w:w="0" w:type="auto"/>
          </w:tcPr>
          <w:p>
            <w:pPr>
              <w:spacing w:before="40" w:after="40"/>
            </w:pPr>
            <w:r>
              <w:rPr>
                <w:color w:val="4a5568"/>
                <w:sz w:val="18"/>
              </w:rPr>
              <w:t>Low adhesion fuel tank sealant</w:t>
            </w:r>
          </w:p>
        </w:tc>
      </w:tr>
      <w:tr>
        <w:tc>
          <w:tcPr>
            <w:tcW w:w="0" w:type="auto"/>
          </w:tcPr>
          <w:p>
            <w:pPr>
              <w:spacing w:before="40" w:after="40"/>
            </w:pPr>
            <w:r>
              <w:rPr>
                <w:color w:val="4a5568"/>
                <w:sz w:val="18"/>
              </w:rPr>
              <w:t>Application Thickness</w:t>
            </w:r>
          </w:p>
        </w:tc>
        <w:tc>
          <w:tcPr>
            <w:tcW w:w="0" w:type="auto"/>
          </w:tcPr>
          <w:p>
            <w:pPr>
              <w:spacing w:before="40" w:after="40"/>
            </w:pPr>
            <w:r>
              <w:rPr>
                <w:color w:val="4a5568"/>
                <w:sz w:val="18"/>
              </w:rPr>
              <w:t>2.5-3.0 mm bead, tooled fillet</w:t>
            </w:r>
          </w:p>
        </w:tc>
        <w:tc>
          <w:tcPr>
            <w:tcW w:w="0" w:type="auto"/>
          </w:tcPr>
          <w:p>
            <w:pPr>
              <w:spacing w:before="40" w:after="40"/>
            </w:pPr>
            <w:r>
              <w:rPr>
                <w:color w:val="4a5568"/>
                <w:sz w:val="18"/>
              </w:rPr>
              <w:t>Ensures coverage at joint interface</w:t>
            </w:r>
          </w:p>
        </w:tc>
      </w:tr>
      <w:tr>
        <w:tc>
          <w:tcPr>
            <w:tcW w:w="0" w:type="auto"/>
          </w:tcPr>
          <w:p>
            <w:pPr>
              <w:spacing w:before="40" w:after="40"/>
            </w:pPr>
            <w:r>
              <w:rPr>
                <w:color w:val="4a5568"/>
                <w:sz w:val="18"/>
              </w:rPr>
              <w:t>Cure Schedule</w:t>
            </w:r>
          </w:p>
        </w:tc>
        <w:tc>
          <w:tcPr>
            <w:tcW w:w="0" w:type="auto"/>
          </w:tcPr>
          <w:p>
            <w:pPr>
              <w:spacing w:before="40" w:after="40"/>
            </w:pPr>
            <w:r>
              <w:rPr>
                <w:color w:val="4a5568"/>
                <w:sz w:val="18"/>
              </w:rPr>
              <w:t>7 days at 25°C; or 24 hours at 60°C</w:t>
            </w:r>
          </w:p>
        </w:tc>
        <w:tc>
          <w:tcPr>
            <w:tcW w:w="0" w:type="auto"/>
          </w:tcPr>
          <w:p>
            <w:pPr>
              <w:spacing w:before="40" w:after="40"/>
            </w:pPr>
            <w:r>
              <w:rPr>
                <w:color w:val="4a5568"/>
                <w:sz w:val="18"/>
              </w:rPr>
              <w:t>Full fuel resistance after cure</w:t>
            </w:r>
          </w:p>
        </w:tc>
      </w:tr>
      <w:tr>
        <w:tc>
          <w:tcPr>
            <w:tcW w:w="0" w:type="auto"/>
          </w:tcPr>
          <w:p>
            <w:pPr>
              <w:spacing w:before="40" w:after="40"/>
            </w:pPr>
            <w:r>
              <w:rPr>
                <w:color w:val="4a5568"/>
                <w:sz w:val="18"/>
              </w:rPr>
              <w:t>Service Temperature Range</w:t>
            </w:r>
          </w:p>
        </w:tc>
        <w:tc>
          <w:tcPr>
            <w:tcW w:w="0" w:type="auto"/>
          </w:tcPr>
          <w:p>
            <w:pPr>
              <w:spacing w:before="40" w:after="40"/>
            </w:pPr>
            <w:r>
              <w:rPr>
                <w:color w:val="4a5568"/>
                <w:sz w:val="18"/>
              </w:rPr>
              <w:t>-54°C to +135°C</w:t>
            </w:r>
          </w:p>
        </w:tc>
        <w:tc>
          <w:tcPr>
            <w:tcW w:w="0" w:type="auto"/>
          </w:tcPr>
          <w:p>
            <w:pPr>
              <w:spacing w:before="40" w:after="40"/>
            </w:pPr>
            <w:r>
              <w:rPr>
                <w:color w:val="4a5568"/>
                <w:sz w:val="18"/>
              </w:rPr>
              <w:t>Compatible with JP-8 thermal range</w:t>
            </w:r>
          </w:p>
        </w:tc>
      </w:tr>
      <w:tr>
        <w:tc>
          <w:tcPr>
            <w:tcW w:w="0" w:type="auto"/>
          </w:tcPr>
          <w:p>
            <w:pPr>
              <w:spacing w:before="40" w:after="40"/>
            </w:pPr>
            <w:r>
              <w:rPr>
                <w:color w:val="4a5568"/>
                <w:sz w:val="18"/>
              </w:rPr>
              <w:t>Secondary Sealant (joint backup)</w:t>
            </w:r>
          </w:p>
        </w:tc>
        <w:tc>
          <w:tcPr>
            <w:tcW w:w="0" w:type="auto"/>
          </w:tcPr>
          <w:p>
            <w:pPr>
              <w:spacing w:before="40" w:after="40"/>
            </w:pPr>
            <w:r>
              <w:rPr>
                <w:color w:val="4a5568"/>
                <w:sz w:val="18"/>
              </w:rPr>
              <w:t>PPG PR-1750 Class B</w:t>
            </w:r>
          </w:p>
        </w:tc>
        <w:tc>
          <w:tcPr>
            <w:tcW w:w="0" w:type="auto"/>
          </w:tcPr>
          <w:p>
            <w:pPr>
              <w:spacing w:before="40" w:after="40"/>
            </w:pPr>
            <w:r>
              <w:rPr>
                <w:color w:val="4a5568"/>
                <w:sz w:val="18"/>
              </w:rPr>
              <w:t>Brush-applied to joint faying surface</w:t>
            </w:r>
          </w:p>
        </w:tc>
      </w:tr>
      <w:tr>
        <w:tc>
          <w:tcPr>
            <w:tcW w:w="0" w:type="auto"/>
          </w:tcPr>
          <w:p>
            <w:pPr>
              <w:spacing w:before="40" w:after="40"/>
            </w:pPr>
            <w:r>
              <w:rPr>
                <w:color w:val="4a5568"/>
                <w:sz w:val="18"/>
              </w:rPr>
              <w:t>Fuel Compatibility</w:t>
            </w:r>
          </w:p>
        </w:tc>
        <w:tc>
          <w:tcPr>
            <w:tcW w:w="0" w:type="auto"/>
          </w:tcPr>
          <w:p>
            <w:pPr>
              <w:spacing w:before="40" w:after="40"/>
            </w:pPr>
            <w:r>
              <w:rPr>
                <w:color w:val="4a5568"/>
                <w:sz w:val="18"/>
              </w:rPr>
              <w:t>MIL-DTL-83133 (JP-8)</w:t>
            </w:r>
          </w:p>
        </w:tc>
        <w:tc>
          <w:tcPr>
            <w:tcW w:w="0" w:type="auto"/>
          </w:tcPr>
          <w:p>
            <w:pPr>
              <w:spacing w:before="40" w:after="40"/>
            </w:pPr>
            <w:r>
              <w:rPr>
                <w:color w:val="4a5568"/>
                <w:sz w:val="18"/>
              </w:rPr>
              <w:t>Verified per AMS-S-8802 immersion test</w:t>
            </w:r>
          </w:p>
        </w:tc>
      </w:tr>
    </w:tbl>
    <w:p>
      <w:pPr>
        <w:pStyle w:val="Heading3"/>
      </w:pPr>
      <w:r>
        <w:t>Surface Finish and Conductive Coating</w:t>
      </w:r>
    </w:p>
    <w:p>
      <w:r>
        <w:t>All external composite surfaces receive a conductive surfacer to provide electromagnetic interference (EMI) shielding and to serve as the bonding surface for radar-absorbent material (RAM) tiles. Surface resistivity shall not exceed 1 ohm per square.</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Layer</w:t>
            </w:r>
          </w:p>
        </w:tc>
        <w:tc>
          <w:tcPr>
            <w:tcW w:w="0" w:type="auto"/>
            <w:shd w:val="clear" w:fill="e8ecf1"/>
          </w:tcPr>
          <w:p>
            <w:pPr>
              <w:spacing w:before="40" w:after="40"/>
            </w:pPr>
            <w:r>
              <w:rPr>
                <w:b/>
                <w:color w:val="1e2332"/>
                <w:sz w:val="18"/>
              </w:rPr>
              <w:t>Material</w:t>
            </w:r>
          </w:p>
        </w:tc>
        <w:tc>
          <w:tcPr>
            <w:tcW w:w="0" w:type="auto"/>
            <w:shd w:val="clear" w:fill="e8ecf1"/>
          </w:tcPr>
          <w:p>
            <w:pPr>
              <w:spacing w:before="40" w:after="40"/>
            </w:pPr>
            <w:r>
              <w:rPr>
                <w:b/>
                <w:color w:val="1e2332"/>
                <w:sz w:val="18"/>
              </w:rPr>
              <w:t>Thickness</w:t>
            </w:r>
          </w:p>
        </w:tc>
        <w:tc>
          <w:tcPr>
            <w:tcW w:w="0" w:type="auto"/>
            <w:shd w:val="clear" w:fill="e8ecf1"/>
          </w:tcPr>
          <w:p>
            <w:pPr>
              <w:spacing w:before="40" w:after="40"/>
            </w:pPr>
            <w:r>
              <w:rPr>
                <w:b/>
                <w:color w:val="1e2332"/>
                <w:sz w:val="18"/>
              </w:rPr>
              <w:t>Purpose</w:t>
            </w:r>
          </w:p>
        </w:tc>
      </w:tr>
      <w:tr>
        <w:tc>
          <w:tcPr>
            <w:tcW w:w="0" w:type="auto"/>
          </w:tcPr>
          <w:p>
            <w:pPr>
              <w:spacing w:before="40" w:after="40"/>
            </w:pPr>
            <w:r>
              <w:rPr>
                <w:color w:val="4a5568"/>
                <w:sz w:val="18"/>
              </w:rPr>
              <w:t>Pretreatment</w:t>
            </w:r>
          </w:p>
        </w:tc>
        <w:tc>
          <w:tcPr>
            <w:tcW w:w="0" w:type="auto"/>
          </w:tcPr>
          <w:p>
            <w:pPr>
              <w:spacing w:before="40" w:after="40"/>
            </w:pPr>
            <w:r>
              <w:rPr>
                <w:color w:val="4a5568"/>
                <w:sz w:val="18"/>
              </w:rPr>
              <w:t>Abrasion + solvent wipe (MEK)</w:t>
            </w:r>
          </w:p>
        </w:tc>
        <w:tc>
          <w:tcPr>
            <w:tcW w:w="0" w:type="auto"/>
          </w:tcPr>
          <w:p>
            <w:pPr>
              <w:spacing w:before="40" w:after="40"/>
            </w:pPr>
            <w:r>
              <w:rPr>
                <w:color w:val="4a5568"/>
                <w:sz w:val="18"/>
              </w:rPr>
              <w:t>N/A</w:t>
            </w:r>
          </w:p>
        </w:tc>
        <w:tc>
          <w:tcPr>
            <w:tcW w:w="0" w:type="auto"/>
          </w:tcPr>
          <w:p>
            <w:pPr>
              <w:spacing w:before="40" w:after="40"/>
            </w:pPr>
            <w:r>
              <w:rPr>
                <w:color w:val="4a5568"/>
                <w:sz w:val="18"/>
              </w:rPr>
              <w:t>Surface preparation for adhesion</w:t>
            </w:r>
          </w:p>
        </w:tc>
      </w:tr>
      <w:tr>
        <w:tc>
          <w:tcPr>
            <w:tcW w:w="0" w:type="auto"/>
          </w:tcPr>
          <w:p>
            <w:pPr>
              <w:spacing w:before="40" w:after="40"/>
            </w:pPr>
            <w:r>
              <w:rPr>
                <w:color w:val="4a5568"/>
                <w:sz w:val="18"/>
              </w:rPr>
              <w:t>Primer</w:t>
            </w:r>
          </w:p>
        </w:tc>
        <w:tc>
          <w:tcPr>
            <w:tcW w:w="0" w:type="auto"/>
          </w:tcPr>
          <w:p>
            <w:pPr>
              <w:spacing w:before="40" w:after="40"/>
            </w:pPr>
            <w:r>
              <w:rPr>
                <w:color w:val="4a5568"/>
                <w:sz w:val="18"/>
              </w:rPr>
              <w:t>Hexcel BR 6747-1</w:t>
            </w:r>
          </w:p>
        </w:tc>
        <w:tc>
          <w:tcPr>
            <w:tcW w:w="0" w:type="auto"/>
          </w:tcPr>
          <w:p>
            <w:pPr>
              <w:spacing w:before="40" w:after="40"/>
            </w:pPr>
            <w:r>
              <w:rPr>
                <w:color w:val="4a5568"/>
                <w:sz w:val="18"/>
              </w:rPr>
              <w:t>0.05-0.08 mm</w:t>
            </w:r>
          </w:p>
        </w:tc>
        <w:tc>
          <w:tcPr>
            <w:tcW w:w="0" w:type="auto"/>
          </w:tcPr>
          <w:p>
            <w:pPr>
              <w:spacing w:before="40" w:after="40"/>
            </w:pPr>
            <w:r>
              <w:rPr>
                <w:color w:val="4a5568"/>
                <w:sz w:val="18"/>
              </w:rPr>
              <w:t>Corrosion inhibition; adhesion promotion</w:t>
            </w:r>
          </w:p>
        </w:tc>
      </w:tr>
      <w:tr>
        <w:tc>
          <w:tcPr>
            <w:tcW w:w="0" w:type="auto"/>
          </w:tcPr>
          <w:p>
            <w:pPr>
              <w:spacing w:before="40" w:after="40"/>
            </w:pPr>
            <w:r>
              <w:rPr>
                <w:color w:val="4a5568"/>
                <w:sz w:val="18"/>
              </w:rPr>
              <w:t>Conductive Surfacer</w:t>
            </w:r>
          </w:p>
        </w:tc>
        <w:tc>
          <w:tcPr>
            <w:tcW w:w="0" w:type="auto"/>
          </w:tcPr>
          <w:p>
            <w:pPr>
              <w:spacing w:before="40" w:after="40"/>
            </w:pPr>
            <w:r>
              <w:rPr>
                <w:color w:val="4a5568"/>
                <w:sz w:val="18"/>
              </w:rPr>
              <w:t>Aerodag HB (acrylic silver)</w:t>
            </w:r>
          </w:p>
        </w:tc>
        <w:tc>
          <w:tcPr>
            <w:tcW w:w="0" w:type="auto"/>
          </w:tcPr>
          <w:p>
            <w:pPr>
              <w:spacing w:before="40" w:after="40"/>
            </w:pPr>
            <w:r>
              <w:rPr>
                <w:color w:val="4a5568"/>
                <w:sz w:val="18"/>
              </w:rPr>
              <w:t>0.03-0.05 mm</w:t>
            </w:r>
          </w:p>
        </w:tc>
        <w:tc>
          <w:tcPr>
            <w:tcW w:w="0" w:type="auto"/>
          </w:tcPr>
          <w:p>
            <w:pPr>
              <w:spacing w:before="40" w:after="40"/>
            </w:pPr>
            <w:r>
              <w:rPr>
                <w:color w:val="4a5568"/>
                <w:sz w:val="18"/>
              </w:rPr>
              <w:t>EMI shielding; static dissipation</w:t>
            </w:r>
          </w:p>
        </w:tc>
      </w:tr>
      <w:tr>
        <w:tc>
          <w:tcPr>
            <w:tcW w:w="0" w:type="auto"/>
          </w:tcPr>
          <w:p>
            <w:pPr>
              <w:spacing w:before="40" w:after="40"/>
            </w:pPr>
            <w:r>
              <w:rPr>
                <w:color w:val="4a5568"/>
                <w:sz w:val="18"/>
              </w:rPr>
              <w:t>Topcoat (non-RAM areas)</w:t>
            </w:r>
          </w:p>
        </w:tc>
        <w:tc>
          <w:tcPr>
            <w:tcW w:w="0" w:type="auto"/>
          </w:tcPr>
          <w:p>
            <w:pPr>
              <w:spacing w:before="40" w:after="40"/>
            </w:pPr>
            <w:r>
              <w:rPr>
                <w:color w:val="4a5568"/>
                <w:sz w:val="18"/>
              </w:rPr>
              <w:t>DeSoto 515X348 (polyurethane)</w:t>
            </w:r>
          </w:p>
        </w:tc>
        <w:tc>
          <w:tcPr>
            <w:tcW w:w="0" w:type="auto"/>
          </w:tcPr>
          <w:p>
            <w:pPr>
              <w:spacing w:before="40" w:after="40"/>
            </w:pPr>
            <w:r>
              <w:rPr>
                <w:color w:val="4a5568"/>
                <w:sz w:val="18"/>
              </w:rPr>
              <w:t>0.05-0.07 mm</w:t>
            </w:r>
          </w:p>
        </w:tc>
        <w:tc>
          <w:tcPr>
            <w:tcW w:w="0" w:type="auto"/>
          </w:tcPr>
          <w:p>
            <w:pPr>
              <w:spacing w:before="40" w:after="40"/>
            </w:pPr>
            <w:r>
              <w:rPr>
                <w:color w:val="4a5568"/>
                <w:sz w:val="18"/>
              </w:rPr>
              <w:t>UV protection; rain erosion resistance</w:t>
            </w:r>
          </w:p>
        </w:tc>
      </w:tr>
    </w:tbl>
    <w:p>
      <w:pPr>
        <w:pStyle w:val="Heading2"/>
      </w:pPr>
      <w:r>
        <w:t>Stealth Characteristics</w:t>
      </w:r>
    </w:p>
    <w:p>
      <w:r>
        <w:t>The Sprinter implements frontal-aspect radar cross-section reduction as its primary survivability mechanism. This is a deliberate trade: the aircraft presents its minimum signature to the threat during the supersonic dash, reducing detection range and engagement timeline for forward-facing threats.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Aspect</w:t>
            </w:r>
          </w:p>
        </w:tc>
        <w:tc>
          <w:tcPr>
            <w:tcW w:w="0" w:type="auto"/>
            <w:shd w:val="clear" w:fill="e8ecf1"/>
          </w:tcPr>
          <w:p>
            <w:pPr>
              <w:spacing w:before="40" w:after="40"/>
            </w:pPr>
            <w:r>
              <w:rPr>
                <w:b/>
                <w:color w:val="1e2332"/>
                <w:sz w:val="18"/>
              </w:rPr>
              <w:t>RCS (dBsm)</w:t>
            </w:r>
          </w:p>
        </w:tc>
        <w:tc>
          <w:tcPr>
            <w:tcW w:w="0" w:type="auto"/>
            <w:shd w:val="clear" w:fill="e8ecf1"/>
          </w:tcPr>
          <w:p>
            <w:pPr>
              <w:spacing w:before="40" w:after="40"/>
            </w:pPr>
            <w:r>
              <w:rPr>
                <w:b/>
                <w:color w:val="1e2332"/>
                <w:sz w:val="18"/>
              </w:rPr>
              <w:t>Frequency Band</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Frontal (0° ±15°)</w:t>
            </w:r>
          </w:p>
        </w:tc>
        <w:tc>
          <w:tcPr>
            <w:tcW w:w="0" w:type="auto"/>
          </w:tcPr>
          <w:p>
            <w:pPr>
              <w:spacing w:before="40" w:after="40"/>
            </w:pPr>
            <w:r>
              <w:rPr>
                <w:color w:val="4a5568"/>
                <w:sz w:val="18"/>
              </w:rPr>
              <w:t>-20 dBsm</w:t>
            </w:r>
          </w:p>
        </w:tc>
        <w:tc>
          <w:tcPr>
            <w:tcW w:w="0" w:type="auto"/>
          </w:tcPr>
          <w:p>
            <w:pPr>
              <w:spacing w:before="40" w:after="40"/>
            </w:pPr>
            <w:r>
              <w:rPr>
                <w:color w:val="4a5568"/>
                <w:sz w:val="18"/>
              </w:rPr>
              <w:t>X-band (8.5-10.68 GHz)</w:t>
            </w:r>
          </w:p>
        </w:tc>
        <w:tc>
          <w:tcPr>
            <w:tcW w:w="0" w:type="auto"/>
          </w:tcPr>
          <w:p>
            <w:pPr>
              <w:spacing w:before="40" w:after="40"/>
            </w:pPr>
            <w:r>
              <w:rPr>
                <w:color w:val="4a5568"/>
                <w:sz w:val="18"/>
              </w:rPr>
              <w:t>Primary threat axis; fighter/SAM radar</w:t>
            </w:r>
          </w:p>
        </w:tc>
      </w:tr>
      <w:tr>
        <w:tc>
          <w:tcPr>
            <w:tcW w:w="0" w:type="auto"/>
          </w:tcPr>
          <w:p>
            <w:pPr>
              <w:spacing w:before="40" w:after="40"/>
            </w:pPr>
            <w:r>
              <w:rPr>
                <w:color w:val="4a5568"/>
                <w:sz w:val="18"/>
              </w:rPr>
              <w:t>Lateral (±45-90°)</w:t>
            </w:r>
          </w:p>
        </w:tc>
        <w:tc>
          <w:tcPr>
            <w:tcW w:w="0" w:type="auto"/>
          </w:tcPr>
          <w:p>
            <w:pPr>
              <w:spacing w:before="40" w:after="40"/>
            </w:pPr>
            <w:r>
              <w:rPr>
                <w:color w:val="4a5568"/>
                <w:sz w:val="18"/>
              </w:rPr>
              <w:t>-12 dBsm</w:t>
            </w:r>
          </w:p>
        </w:tc>
        <w:tc>
          <w:tcPr>
            <w:tcW w:w="0" w:type="auto"/>
          </w:tcPr>
          <w:p>
            <w:pPr>
              <w:spacing w:before="40" w:after="40"/>
            </w:pPr>
            <w:r>
              <w:rPr>
                <w:color w:val="4a5568"/>
                <w:sz w:val="18"/>
              </w:rPr>
              <w:t>X-band</w:t>
            </w:r>
          </w:p>
        </w:tc>
        <w:tc>
          <w:tcPr>
            <w:tcW w:w="0" w:type="auto"/>
          </w:tcPr>
          <w:p>
            <w:pPr>
              <w:spacing w:before="40" w:after="40"/>
            </w:pPr>
            <w:r>
              <w:rPr>
                <w:color w:val="4a5568"/>
                <w:sz w:val="18"/>
              </w:rPr>
              <w:t>Secondary; brief exposure during ingress/egress</w:t>
            </w:r>
          </w:p>
        </w:tc>
      </w:tr>
      <w:tr>
        <w:tc>
          <w:tcPr>
            <w:tcW w:w="0" w:type="auto"/>
          </w:tcPr>
          <w:p>
            <w:pPr>
              <w:spacing w:before="40" w:after="40"/>
            </w:pPr>
            <w:r>
              <w:rPr>
                <w:color w:val="4a5568"/>
                <w:sz w:val="18"/>
              </w:rPr>
              <w:t>Aft (±180° ±15°)</w:t>
            </w:r>
          </w:p>
        </w:tc>
        <w:tc>
          <w:tcPr>
            <w:tcW w:w="0" w:type="auto"/>
          </w:tcPr>
          <w:p>
            <w:pPr>
              <w:spacing w:before="40" w:after="40"/>
            </w:pPr>
            <w:r>
              <w:rPr>
                <w:color w:val="4a5568"/>
                <w:sz w:val="18"/>
              </w:rPr>
              <w:t>-8 dBsm</w:t>
            </w:r>
          </w:p>
        </w:tc>
        <w:tc>
          <w:tcPr>
            <w:tcW w:w="0" w:type="auto"/>
          </w:tcPr>
          <w:p>
            <w:pPr>
              <w:spacing w:before="40" w:after="40"/>
            </w:pPr>
            <w:r>
              <w:rPr>
                <w:color w:val="4a5568"/>
                <w:sz w:val="18"/>
              </w:rPr>
              <w:t>X-band</w:t>
            </w:r>
          </w:p>
        </w:tc>
        <w:tc>
          <w:tcPr>
            <w:tcW w:w="0" w:type="auto"/>
          </w:tcPr>
          <w:p>
            <w:pPr>
              <w:spacing w:before="40" w:after="40"/>
            </w:pPr>
            <w:r>
              <w:rPr>
                <w:color w:val="4a5568"/>
                <w:sz w:val="18"/>
              </w:rPr>
              <w:t>Highest signature; mitigated by speed</w:t>
            </w:r>
          </w:p>
        </w:tc>
      </w:tr>
      <w:tr>
        <w:tc>
          <w:tcPr>
            <w:tcW w:w="0" w:type="auto"/>
          </w:tcPr>
          <w:p>
            <w:pPr>
              <w:spacing w:before="40" w:after="40"/>
            </w:pPr>
            <w:r>
              <w:rPr>
                <w:color w:val="4a5568"/>
                <w:sz w:val="18"/>
              </w:rPr>
              <w:t>Low-frequency (VHF/UHF)</w:t>
            </w:r>
          </w:p>
        </w:tc>
        <w:tc>
          <w:tcPr>
            <w:tcW w:w="0" w:type="auto"/>
          </w:tcPr>
          <w:p>
            <w:pPr>
              <w:spacing w:before="40" w:after="40"/>
            </w:pPr>
            <w:r>
              <w:rPr>
                <w:color w:val="4a5568"/>
                <w:sz w:val="18"/>
              </w:rPr>
              <w:t>-5 dBsm</w:t>
            </w:r>
          </w:p>
        </w:tc>
        <w:tc>
          <w:tcPr>
            <w:tcW w:w="0" w:type="auto"/>
          </w:tcPr>
          <w:p>
            <w:pPr>
              <w:spacing w:before="40" w:after="40"/>
            </w:pPr>
            <w:r>
              <w:rPr>
                <w:color w:val="4a5568"/>
                <w:sz w:val="18"/>
              </w:rPr>
              <w:t>50-300 MHz</w:t>
            </w:r>
          </w:p>
        </w:tc>
        <w:tc>
          <w:tcPr>
            <w:tcW w:w="0" w:type="auto"/>
          </w:tcPr>
          <w:p>
            <w:pPr>
              <w:spacing w:before="40" w:after="40"/>
            </w:pPr>
            <w:r>
              <w:rPr>
                <w:color w:val="4a5568"/>
                <w:sz w:val="18"/>
              </w:rPr>
              <w:t>Limited shaping effectiveness at wavelength</w:t>
            </w:r>
          </w:p>
        </w:tc>
      </w:tr>
    </w:tbl>
    <w:p>
      <w:pPr>
        <w:pStyle w:val="Heading3"/>
      </w:pPr>
      <w:r>
        <w:t>Shaping Features</w:t>
      </w:r>
    </w:p>
    <w:p>
      <w:r>
        <w:t>Edge alignment: All leading and trailing edges are aligned to within ±15° of the aircraft centerline to concentrate radar returns into discrete lobes away from the threat axis. Continuous curvature is maintained across all external surfaces with minimum radius of 25 mm to prevent corner reflector formation. Panel gaps are controlled to less than 0.5 mm with conductive gap filler (MG Chemicals 841AR) to maintain RF continuity. All fasteners are countersunk with conductive paste filler (3M Scotch-Weld EC-3537 B/A) to prevent radar bright spots.</w:t>
      </w:r>
    </w:p>
    <w:p>
      <w:pPr>
        <w:pStyle w:val="Heading3"/>
      </w:pPr>
      <w:r>
        <w:t>Diverterless Supersonic Inlet (DSI)</w:t>
      </w:r>
    </w:p>
    <w:p>
      <w:r>
        <w:t>The DSI provides both aerodynamic compression and radar signature reduction. The 30° serpentine S-curve over 1.2 m length ensures complete blockage of the engine fan face from the frontal threat axis. The offset is calculated using geometric optics with a safety factor of 1.3x to account for manufacturing tolerance stack-up and in-flight structural deflection under 6g load.</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Diverterless supersonic inlet (DSI)</w:t>
            </w:r>
          </w:p>
        </w:tc>
      </w:tr>
      <w:tr>
        <w:tc>
          <w:tcPr>
            <w:tcW w:w="0" w:type="auto"/>
          </w:tcPr>
          <w:p>
            <w:pPr>
              <w:spacing w:before="40" w:after="40"/>
            </w:pPr>
            <w:r>
              <w:rPr>
                <w:color w:val="4a5568"/>
                <w:sz w:val="18"/>
              </w:rPr>
              <w:t>Serpentine Offset</w:t>
            </w:r>
          </w:p>
        </w:tc>
        <w:tc>
          <w:tcPr>
            <w:tcW w:w="0" w:type="auto"/>
          </w:tcPr>
          <w:p>
            <w:pPr>
              <w:spacing w:before="40" w:after="40"/>
            </w:pPr>
            <w:r>
              <w:rPr>
                <w:color w:val="4a5568"/>
                <w:sz w:val="18"/>
              </w:rPr>
              <w:t>30° S-curve over 1.2 m length</w:t>
            </w:r>
          </w:p>
        </w:tc>
      </w:tr>
      <w:tr>
        <w:tc>
          <w:tcPr>
            <w:tcW w:w="0" w:type="auto"/>
          </w:tcPr>
          <w:p>
            <w:pPr>
              <w:spacing w:before="40" w:after="40"/>
            </w:pPr>
            <w:r>
              <w:rPr>
                <w:color w:val="4a5568"/>
                <w:sz w:val="18"/>
              </w:rPr>
              <w:t>Fan Face Masking</w:t>
            </w:r>
          </w:p>
        </w:tc>
        <w:tc>
          <w:tcPr>
            <w:tcW w:w="0" w:type="auto"/>
          </w:tcPr>
          <w:p>
            <w:pPr>
              <w:spacing w:before="40" w:after="40"/>
            </w:pPr>
            <w:r>
              <w:rPr>
                <w:color w:val="4a5568"/>
                <w:sz w:val="18"/>
              </w:rPr>
              <w:t>100% blockage from frontal threat axis</w:t>
            </w:r>
          </w:p>
        </w:tc>
      </w:tr>
      <w:tr>
        <w:tc>
          <w:tcPr>
            <w:tcW w:w="0" w:type="auto"/>
          </w:tcPr>
          <w:p>
            <w:pPr>
              <w:spacing w:before="40" w:after="40"/>
            </w:pPr>
            <w:r>
              <w:rPr>
                <w:color w:val="4a5568"/>
                <w:sz w:val="18"/>
              </w:rPr>
              <w:t>Internal RAM</w:t>
            </w:r>
          </w:p>
        </w:tc>
        <w:tc>
          <w:tcPr>
            <w:tcW w:w="0" w:type="auto"/>
          </w:tcPr>
          <w:p>
            <w:pPr>
              <w:spacing w:before="40" w:after="40"/>
            </w:pPr>
            <w:r>
              <w:rPr>
                <w:color w:val="4a5568"/>
                <w:sz w:val="18"/>
              </w:rPr>
              <w:t>20 mm iron-ball tiles throughout duct interior</w:t>
            </w:r>
          </w:p>
        </w:tc>
      </w:tr>
      <w:tr>
        <w:tc>
          <w:tcPr>
            <w:tcW w:w="0" w:type="auto"/>
          </w:tcPr>
          <w:p>
            <w:pPr>
              <w:spacing w:before="40" w:after="40"/>
            </w:pPr>
            <w:r>
              <w:rPr>
                <w:color w:val="4a5568"/>
                <w:sz w:val="18"/>
              </w:rPr>
              <w:t>Boundary Layer Control</w:t>
            </w:r>
          </w:p>
        </w:tc>
        <w:tc>
          <w:tcPr>
            <w:tcW w:w="0" w:type="auto"/>
          </w:tcPr>
          <w:p>
            <w:pPr>
              <w:spacing w:before="40" w:after="40"/>
            </w:pPr>
            <w:r>
              <w:rPr>
                <w:color w:val="4a5568"/>
                <w:sz w:val="18"/>
              </w:rPr>
              <w:t>Splitter lip + 3° compression ramp</w:t>
            </w:r>
          </w:p>
        </w:tc>
      </w:tr>
      <w:tr>
        <w:tc>
          <w:tcPr>
            <w:tcW w:w="0" w:type="auto"/>
          </w:tcPr>
          <w:p>
            <w:pPr>
              <w:spacing w:before="40" w:after="40"/>
            </w:pPr>
            <w:r>
              <w:rPr>
                <w:color w:val="4a5568"/>
                <w:sz w:val="18"/>
              </w:rPr>
              <w:t>Bleed System</w:t>
            </w:r>
          </w:p>
        </w:tc>
        <w:tc>
          <w:tcPr>
            <w:tcW w:w="0" w:type="auto"/>
          </w:tcPr>
          <w:p>
            <w:pPr>
              <w:spacing w:before="40" w:after="40"/>
            </w:pPr>
            <w:r>
              <w:rPr>
                <w:color w:val="4a5568"/>
                <w:sz w:val="18"/>
              </w:rPr>
              <w:t>Porous passive bleed strip (no active doors)</w:t>
            </w:r>
          </w:p>
        </w:tc>
      </w:tr>
      <w:tr>
        <w:tc>
          <w:tcPr>
            <w:tcW w:w="0" w:type="auto"/>
          </w:tcPr>
          <w:p>
            <w:pPr>
              <w:spacing w:before="40" w:after="40"/>
            </w:pPr>
            <w:r>
              <w:rPr>
                <w:color w:val="4a5568"/>
                <w:sz w:val="18"/>
              </w:rPr>
              <w:t>Pressure Recovery</w:t>
            </w:r>
          </w:p>
        </w:tc>
        <w:tc>
          <w:tcPr>
            <w:tcW w:w="0" w:type="auto"/>
          </w:tcPr>
          <w:p>
            <w:pPr>
              <w:spacing w:before="40" w:after="40"/>
            </w:pPr>
            <w:r>
              <w:rPr>
                <w:color w:val="4a5568"/>
                <w:sz w:val="18"/>
              </w:rPr>
              <w:t>96% at Mach 0.85 / 90% at Mach 1.5</w:t>
            </w:r>
          </w:p>
        </w:tc>
      </w:tr>
      <w:tr>
        <w:tc>
          <w:tcPr>
            <w:tcW w:w="0" w:type="auto"/>
          </w:tcPr>
          <w:p>
            <w:pPr>
              <w:spacing w:before="40" w:after="40"/>
            </w:pPr>
            <w:r>
              <w:rPr>
                <w:color w:val="4a5568"/>
                <w:sz w:val="18"/>
              </w:rPr>
              <w:t>Spillage Margin</w:t>
            </w:r>
          </w:p>
        </w:tc>
        <w:tc>
          <w:tcPr>
            <w:tcW w:w="0" w:type="auto"/>
          </w:tcPr>
          <w:p>
            <w:pPr>
              <w:spacing w:before="40" w:after="40"/>
            </w:pPr>
            <w:r>
              <w:rPr>
                <w:color w:val="4a5568"/>
                <w:sz w:val="18"/>
              </w:rPr>
              <w:t>12% at dash conditions</w:t>
            </w:r>
          </w:p>
        </w:tc>
      </w:tr>
    </w:tbl>
    <w:p>
      <w:pPr>
        <w:pStyle w:val="Heading3"/>
      </w:pPr>
      <w:r>
        <w:t>Radar-Absorbent Materials (RAM)</w:t>
      </w:r>
    </w:p>
    <w:p>
      <w:r>
        <w:t>The RAM system uses frequency-selective iron-ball tiles optimized for X-band threat radars (8-18 GHz). Tiles are modular for field replacement and are bonded to the composite substrate using structural adhesive film. The topcoat provides rain erosion resistance for 500 flight hours in moderate precipitation conditions.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RAM Type</w:t>
            </w:r>
          </w:p>
        </w:tc>
        <w:tc>
          <w:tcPr>
            <w:tcW w:w="0" w:type="auto"/>
          </w:tcPr>
          <w:p>
            <w:pPr>
              <w:spacing w:before="40" w:after="40"/>
            </w:pPr>
            <w:r>
              <w:rPr>
                <w:color w:val="4a5568"/>
                <w:sz w:val="18"/>
              </w:rPr>
              <w:t>Iron-ball magnetic RAM (frequency-selective); Optimized for X-band fighter/SAM radars</w:t>
            </w:r>
          </w:p>
        </w:tc>
      </w:tr>
      <w:tr>
        <w:tc>
          <w:tcPr>
            <w:tcW w:w="0" w:type="auto"/>
          </w:tcPr>
          <w:p>
            <w:pPr>
              <w:spacing w:before="40" w:after="40"/>
            </w:pPr>
            <w:r>
              <w:rPr>
                <w:color w:val="4a5568"/>
                <w:sz w:val="18"/>
              </w:rPr>
              <w:t>Topcoat</w:t>
            </w:r>
          </w:p>
        </w:tc>
        <w:tc>
          <w:tcPr>
            <w:tcW w:w="0" w:type="auto"/>
          </w:tcPr>
          <w:p>
            <w:pPr>
              <w:spacing w:before="40" w:after="40"/>
            </w:pPr>
            <w:r>
              <w:rPr>
                <w:color w:val="4a5568"/>
                <w:sz w:val="18"/>
              </w:rPr>
              <w:t>Silica-ceramic erosion-resistant layer; Protects against rain/sand erosion</w:t>
            </w:r>
          </w:p>
        </w:tc>
      </w:tr>
      <w:tr>
        <w:tc>
          <w:tcPr>
            <w:tcW w:w="0" w:type="auto"/>
          </w:tcPr>
          <w:p>
            <w:pPr>
              <w:spacing w:before="40" w:after="40"/>
            </w:pPr>
            <w:r>
              <w:rPr>
                <w:color w:val="4a5568"/>
                <w:sz w:val="18"/>
              </w:rPr>
              <w:t>Thickness Range</w:t>
            </w:r>
          </w:p>
        </w:tc>
        <w:tc>
          <w:tcPr>
            <w:tcW w:w="0" w:type="auto"/>
          </w:tcPr>
          <w:p>
            <w:pPr>
              <w:spacing w:before="40" w:after="40"/>
            </w:pPr>
            <w:r>
              <w:rPr>
                <w:color w:val="4a5568"/>
                <w:sz w:val="18"/>
              </w:rPr>
              <w:t>12-20 mm (location-dependent); Thicker at high-curvature regions</w:t>
            </w:r>
          </w:p>
        </w:tc>
      </w:tr>
      <w:tr>
        <w:tc>
          <w:tcPr>
            <w:tcW w:w="0" w:type="auto"/>
          </w:tcPr>
          <w:p>
            <w:pPr>
              <w:spacing w:before="40" w:after="40"/>
            </w:pPr>
            <w:r>
              <w:rPr>
                <w:color w:val="4a5568"/>
                <w:sz w:val="18"/>
              </w:rPr>
              <w:t>Effective Frequency</w:t>
            </w:r>
          </w:p>
        </w:tc>
        <w:tc>
          <w:tcPr>
            <w:tcW w:w="0" w:type="auto"/>
          </w:tcPr>
          <w:p>
            <w:pPr>
              <w:spacing w:before="40" w:after="40"/>
            </w:pPr>
            <w:r>
              <w:rPr>
                <w:color w:val="4a5568"/>
                <w:sz w:val="18"/>
              </w:rPr>
              <w:t>4-18 GHz (X-band optimized); Attenuation: 15-22 dB across threat bands</w:t>
            </w:r>
          </w:p>
        </w:tc>
      </w:tr>
      <w:tr>
        <w:tc>
          <w:tcPr>
            <w:tcW w:w="0" w:type="auto"/>
          </w:tcPr>
          <w:p>
            <w:pPr>
              <w:spacing w:before="40" w:after="40"/>
            </w:pPr>
            <w:r>
              <w:rPr>
                <w:color w:val="4a5568"/>
                <w:sz w:val="18"/>
              </w:rPr>
              <w:t>Temperature Rating</w:t>
            </w:r>
          </w:p>
        </w:tc>
        <w:tc>
          <w:tcPr>
            <w:tcW w:w="0" w:type="auto"/>
          </w:tcPr>
          <w:p>
            <w:pPr>
              <w:spacing w:before="40" w:after="40"/>
            </w:pPr>
            <w:r>
              <w:rPr>
                <w:color w:val="4a5568"/>
                <w:sz w:val="18"/>
              </w:rPr>
              <w:t>200°C sustained (leading edges); Compatible with Mach 1.5 aerodynamic heating</w:t>
            </w:r>
          </w:p>
        </w:tc>
      </w:tr>
      <w:tr>
        <w:tc>
          <w:tcPr>
            <w:tcW w:w="0" w:type="auto"/>
          </w:tcPr>
          <w:p>
            <w:pPr>
              <w:spacing w:before="40" w:after="40"/>
            </w:pPr>
            <w:r>
              <w:rPr>
                <w:color w:val="4a5568"/>
                <w:sz w:val="18"/>
              </w:rPr>
              <w:t>Service Life</w:t>
            </w:r>
          </w:p>
        </w:tc>
        <w:tc>
          <w:tcPr>
            <w:tcW w:w="0" w:type="auto"/>
          </w:tcPr>
          <w:p>
            <w:pPr>
              <w:spacing w:before="40" w:after="40"/>
            </w:pPr>
            <w:r>
              <w:rPr>
                <w:color w:val="4a5568"/>
                <w:sz w:val="18"/>
              </w:rPr>
              <w:t>500 flight hours before tile replacement; Modular design; 48-hour field replacement</w:t>
            </w:r>
          </w:p>
        </w:tc>
      </w:tr>
    </w:tbl>
    <w:p>
      <w:pPr>
        <w:pStyle w:val="Heading3"/>
      </w:pPr>
      <w:r>
        <w:t>Weapons Bay RCS Control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Single centerline bay</w:t>
            </w:r>
          </w:p>
        </w:tc>
      </w:tr>
      <w:tr>
        <w:tc>
          <w:tcPr>
            <w:tcW w:w="0" w:type="auto"/>
          </w:tcPr>
          <w:p>
            <w:pPr>
              <w:spacing w:before="40" w:after="40"/>
            </w:pPr>
            <w:r>
              <w:rPr>
                <w:color w:val="4a5568"/>
                <w:sz w:val="18"/>
              </w:rPr>
              <w:t>Dimensions</w:t>
            </w:r>
          </w:p>
        </w:tc>
        <w:tc>
          <w:tcPr>
            <w:tcW w:w="0" w:type="auto"/>
          </w:tcPr>
          <w:p>
            <w:pPr>
              <w:spacing w:before="40" w:after="40"/>
            </w:pPr>
            <w:r>
              <w:rPr>
                <w:color w:val="4a5568"/>
                <w:sz w:val="18"/>
              </w:rPr>
              <w:t>1.8 m (L) x 0.4 m (W) x 0.35 m (H); 250 liters</w:t>
            </w:r>
          </w:p>
        </w:tc>
      </w:tr>
      <w:tr>
        <w:tc>
          <w:tcPr>
            <w:tcW w:w="0" w:type="auto"/>
          </w:tcPr>
          <w:p>
            <w:pPr>
              <w:spacing w:before="40" w:after="40"/>
            </w:pPr>
            <w:r>
              <w:rPr>
                <w:color w:val="4a5568"/>
                <w:sz w:val="18"/>
              </w:rPr>
              <w:t>Door Design</w:t>
            </w:r>
          </w:p>
        </w:tc>
        <w:tc>
          <w:tcPr>
            <w:tcW w:w="0" w:type="auto"/>
          </w:tcPr>
          <w:p>
            <w:pPr>
              <w:spacing w:before="40" w:after="40"/>
            </w:pPr>
            <w:r>
              <w:rPr>
                <w:color w:val="4a5568"/>
                <w:sz w:val="18"/>
              </w:rPr>
              <w:t>Curved serrated trailing edges (sawtooth, 25 mm amplitude)</w:t>
            </w:r>
          </w:p>
        </w:tc>
      </w:tr>
      <w:tr>
        <w:tc>
          <w:tcPr>
            <w:tcW w:w="0" w:type="auto"/>
          </w:tcPr>
          <w:p>
            <w:pPr>
              <w:spacing w:before="40" w:after="40"/>
            </w:pPr>
            <w:r>
              <w:rPr>
                <w:color w:val="4a5568"/>
                <w:sz w:val="18"/>
              </w:rPr>
              <w:t>Door Actuation</w:t>
            </w:r>
          </w:p>
        </w:tc>
        <w:tc>
          <w:tcPr>
            <w:tcW w:w="0" w:type="auto"/>
          </w:tcPr>
          <w:p>
            <w:pPr>
              <w:spacing w:before="40" w:after="40"/>
            </w:pPr>
            <w:r>
              <w:rPr>
                <w:color w:val="4a5568"/>
                <w:sz w:val="18"/>
              </w:rPr>
              <w:t>Dual linear electromechanical actuators; 2-second open/close cycle</w:t>
            </w:r>
          </w:p>
        </w:tc>
      </w:tr>
      <w:tr>
        <w:tc>
          <w:tcPr>
            <w:tcW w:w="0" w:type="auto"/>
          </w:tcPr>
          <w:p>
            <w:pPr>
              <w:spacing w:before="40" w:after="40"/>
            </w:pPr>
            <w:r>
              <w:rPr>
                <w:color w:val="4a5568"/>
                <w:sz w:val="18"/>
              </w:rPr>
              <w:t>Internal Treatment</w:t>
            </w:r>
          </w:p>
        </w:tc>
        <w:tc>
          <w:tcPr>
            <w:tcW w:w="0" w:type="auto"/>
          </w:tcPr>
          <w:p>
            <w:pPr>
              <w:spacing w:before="40" w:after="40"/>
            </w:pPr>
            <w:r>
              <w:rPr>
                <w:color w:val="4a5568"/>
                <w:sz w:val="18"/>
              </w:rPr>
              <w:t>RAM-lined cavity walls; corner reflector mitigation geometry</w:t>
            </w:r>
          </w:p>
        </w:tc>
      </w:tr>
      <w:tr>
        <w:tc>
          <w:tcPr>
            <w:tcW w:w="0" w:type="auto"/>
          </w:tcPr>
          <w:p>
            <w:pPr>
              <w:spacing w:before="40" w:after="40"/>
            </w:pPr>
            <w:r>
              <w:rPr>
                <w:color w:val="4a5568"/>
                <w:sz w:val="18"/>
              </w:rPr>
              <w:t>Launcher Interface</w:t>
            </w:r>
          </w:p>
        </w:tc>
        <w:tc>
          <w:tcPr>
            <w:tcW w:w="0" w:type="auto"/>
          </w:tcPr>
          <w:p>
            <w:pPr>
              <w:spacing w:before="40" w:after="40"/>
            </w:pPr>
            <w:r>
              <w:rPr>
                <w:color w:val="4a5568"/>
                <w:sz w:val="18"/>
              </w:rPr>
              <w:t>MIL-STD-1760 electrical + mechanical latches</w:t>
            </w:r>
          </w:p>
        </w:tc>
      </w:tr>
    </w:tbl>
    <w:p>
      <w:pPr>
        <w:pStyle w:val="Heading3"/>
      </w:pPr>
      <w:r>
        <w:t>Exhaust Signature Control</w:t>
      </w:r>
    </w:p>
    <w:p>
      <w:r>
        <w:t>The 2D convergent-divergent nozzle uses a 3:1 aspect ratio for plume flattening and a 15° upward cant to mask the hot exhaust plume from ground-based IR threats. Sawtooth serrations on the trailing edge (25 mm amplitude) break up coherent radar returns from the nozzle lip.</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Nozzle Type</w:t>
            </w:r>
          </w:p>
        </w:tc>
        <w:tc>
          <w:tcPr>
            <w:tcW w:w="0" w:type="auto"/>
          </w:tcPr>
          <w:p>
            <w:pPr>
              <w:spacing w:before="40" w:after="40"/>
            </w:pPr>
            <w:r>
              <w:rPr>
                <w:color w:val="4a5568"/>
                <w:sz w:val="18"/>
              </w:rPr>
              <w:t>2D convergent-divergent, shrouded</w:t>
            </w:r>
          </w:p>
        </w:tc>
      </w:tr>
      <w:tr>
        <w:tc>
          <w:tcPr>
            <w:tcW w:w="0" w:type="auto"/>
          </w:tcPr>
          <w:p>
            <w:pPr>
              <w:spacing w:before="40" w:after="40"/>
            </w:pPr>
            <w:r>
              <w:rPr>
                <w:color w:val="4a5568"/>
                <w:sz w:val="18"/>
              </w:rPr>
              <w:t>Aspect Ratio</w:t>
            </w:r>
          </w:p>
        </w:tc>
        <w:tc>
          <w:tcPr>
            <w:tcW w:w="0" w:type="auto"/>
          </w:tcPr>
          <w:p>
            <w:pPr>
              <w:spacing w:before="40" w:after="40"/>
            </w:pPr>
            <w:r>
              <w:rPr>
                <w:color w:val="4a5568"/>
                <w:sz w:val="18"/>
              </w:rPr>
              <w:t>3:1 (width:height) for plume flattening</w:t>
            </w:r>
          </w:p>
        </w:tc>
      </w:tr>
      <w:tr>
        <w:tc>
          <w:tcPr>
            <w:tcW w:w="0" w:type="auto"/>
          </w:tcPr>
          <w:p>
            <w:pPr>
              <w:spacing w:before="40" w:after="40"/>
            </w:pPr>
            <w:r>
              <w:rPr>
                <w:color w:val="4a5568"/>
                <w:sz w:val="18"/>
              </w:rPr>
              <w:t>Cant Angle</w:t>
            </w:r>
          </w:p>
        </w:tc>
        <w:tc>
          <w:tcPr>
            <w:tcW w:w="0" w:type="auto"/>
          </w:tcPr>
          <w:p>
            <w:pPr>
              <w:spacing w:before="40" w:after="40"/>
            </w:pPr>
            <w:r>
              <w:rPr>
                <w:color w:val="4a5568"/>
                <w:sz w:val="18"/>
              </w:rPr>
              <w:t>15° upward (ground-threat masking)</w:t>
            </w:r>
          </w:p>
        </w:tc>
      </w:tr>
      <w:tr>
        <w:tc>
          <w:tcPr>
            <w:tcW w:w="0" w:type="auto"/>
          </w:tcPr>
          <w:p>
            <w:pPr>
              <w:spacing w:before="40" w:after="40"/>
            </w:pPr>
            <w:r>
              <w:rPr>
                <w:color w:val="4a5568"/>
                <w:sz w:val="18"/>
              </w:rPr>
              <w:t>Trailing Edge</w:t>
            </w:r>
          </w:p>
        </w:tc>
        <w:tc>
          <w:tcPr>
            <w:tcW w:w="0" w:type="auto"/>
          </w:tcPr>
          <w:p>
            <w:pPr>
              <w:spacing w:before="40" w:after="40"/>
            </w:pPr>
            <w:r>
              <w:rPr>
                <w:color w:val="4a5568"/>
                <w:sz w:val="18"/>
              </w:rPr>
              <w:t>Sawtooth serrations (25 mm amplitude)</w:t>
            </w:r>
          </w:p>
        </w:tc>
      </w:tr>
      <w:tr>
        <w:tc>
          <w:tcPr>
            <w:tcW w:w="0" w:type="auto"/>
          </w:tcPr>
          <w:p>
            <w:pPr>
              <w:spacing w:before="40" w:after="40"/>
            </w:pPr>
            <w:r>
              <w:rPr>
                <w:color w:val="4a5568"/>
                <w:sz w:val="18"/>
              </w:rPr>
              <w:t>Plume Mixing</w:t>
            </w:r>
          </w:p>
        </w:tc>
        <w:tc>
          <w:tcPr>
            <w:tcW w:w="0" w:type="auto"/>
          </w:tcPr>
          <w:p>
            <w:pPr>
              <w:spacing w:before="40" w:after="40"/>
            </w:pPr>
            <w:r>
              <w:rPr>
                <w:color w:val="4a5568"/>
                <w:sz w:val="18"/>
              </w:rPr>
              <w:t>Bypass air injection into exhaust stream</w:t>
            </w:r>
          </w:p>
        </w:tc>
      </w:tr>
      <w:tr>
        <w:tc>
          <w:tcPr>
            <w:tcW w:w="0" w:type="auto"/>
          </w:tcPr>
          <w:p>
            <w:pPr>
              <w:spacing w:before="40" w:after="40"/>
            </w:pPr>
            <w:r>
              <w:rPr>
                <w:color w:val="4a5568"/>
                <w:sz w:val="18"/>
              </w:rPr>
              <w:t>Nozzle Coating</w:t>
            </w:r>
          </w:p>
        </w:tc>
        <w:tc>
          <w:tcPr>
            <w:tcW w:w="0" w:type="auto"/>
          </w:tcPr>
          <w:p>
            <w:pPr>
              <w:spacing w:before="40" w:after="40"/>
            </w:pPr>
            <w:r>
              <w:rPr>
                <w:color w:val="4a5568"/>
                <w:sz w:val="18"/>
              </w:rPr>
              <w:t>Ceramic thermal barrier coating (TBC) on Ti-6Al-4V petals</w:t>
            </w:r>
          </w:p>
        </w:tc>
      </w:tr>
      <w:tr>
        <w:tc>
          <w:tcPr>
            <w:tcW w:w="0" w:type="auto"/>
          </w:tcPr>
          <w:p>
            <w:pPr>
              <w:spacing w:before="40" w:after="40"/>
            </w:pPr>
            <w:r>
              <w:rPr>
                <w:color w:val="4a5568"/>
                <w:sz w:val="18"/>
              </w:rPr>
              <w:t>Upper Fuselage Skin Temp at M1.5</w:t>
            </w:r>
          </w:p>
        </w:tc>
        <w:tc>
          <w:tcPr>
            <w:tcW w:w="0" w:type="auto"/>
          </w:tcPr>
          <w:p>
            <w:pPr>
              <w:spacing w:before="40" w:after="40"/>
            </w:pPr>
            <w:r>
              <w:rPr>
                <w:color w:val="4a5568"/>
                <w:sz w:val="18"/>
              </w:rPr>
              <w:t>88°C; Reduced IR contrast vs. ambient</w:t>
            </w:r>
          </w:p>
        </w:tc>
      </w:tr>
    </w:tbl>
    <w:p>
      <w:pPr>
        <w:pStyle w:val="Heading2"/>
      </w:pPr>
      <w:r>
        <w:t>Propulsion System</w:t>
      </w:r>
    </w:p>
    <w:p>
      <w:r>
        <w:t>The propulsion system is based on a derivative of the Williams International FJ44-4M turbofan, selected for its proven reliability, compact envelope, and scalability to the required 25 kN thrust class. Alternative: Honeywell HTF7000 scaled derivative. The engine installation prioritizes simplicity and maintainability consistent with the attritable design philosophy.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Engine Type</w:t>
            </w:r>
          </w:p>
        </w:tc>
        <w:tc>
          <w:tcPr>
            <w:tcW w:w="0" w:type="auto"/>
          </w:tcPr>
          <w:p>
            <w:pPr>
              <w:spacing w:before="40" w:after="40"/>
            </w:pPr>
            <w:r>
              <w:rPr>
                <w:color w:val="4a5568"/>
                <w:sz w:val="18"/>
              </w:rPr>
              <w:t>Single low-to-medium bypass turbofan</w:t>
            </w:r>
          </w:p>
        </w:tc>
      </w:tr>
      <w:tr>
        <w:tc>
          <w:tcPr>
            <w:tcW w:w="0" w:type="auto"/>
          </w:tcPr>
          <w:p>
            <w:pPr>
              <w:spacing w:before="40" w:after="40"/>
            </w:pPr>
            <w:r>
              <w:rPr>
                <w:color w:val="4a5568"/>
                <w:sz w:val="18"/>
              </w:rPr>
              <w:t>Engine Model</w:t>
            </w:r>
          </w:p>
        </w:tc>
        <w:tc>
          <w:tcPr>
            <w:tcW w:w="0" w:type="auto"/>
          </w:tcPr>
          <w:p>
            <w:pPr>
              <w:spacing w:before="40" w:after="40"/>
            </w:pPr>
            <w:r>
              <w:rPr>
                <w:color w:val="4a5568"/>
                <w:sz w:val="18"/>
              </w:rPr>
              <w:t>Williams FJ44-4M derivative (or Honeywell HTF7000 scaled)</w:t>
            </w:r>
          </w:p>
        </w:tc>
      </w:tr>
      <w:tr>
        <w:tc>
          <w:tcPr>
            <w:tcW w:w="0" w:type="auto"/>
          </w:tcPr>
          <w:p>
            <w:pPr>
              <w:spacing w:before="40" w:after="40"/>
            </w:pPr>
            <w:r>
              <w:rPr>
                <w:color w:val="4a5568"/>
                <w:sz w:val="18"/>
              </w:rPr>
              <w:t>Thrust (max, sea level static)</w:t>
            </w:r>
          </w:p>
        </w:tc>
        <w:tc>
          <w:tcPr>
            <w:tcW w:w="0" w:type="auto"/>
          </w:tcPr>
          <w:p>
            <w:pPr>
              <w:spacing w:before="40" w:after="40"/>
            </w:pPr>
            <w:r>
              <w:rPr>
                <w:color w:val="4a5568"/>
                <w:sz w:val="18"/>
              </w:rPr>
              <w:t>25 kN (5,620 lbf)</w:t>
            </w:r>
          </w:p>
        </w:tc>
      </w:tr>
      <w:tr>
        <w:tc>
          <w:tcPr>
            <w:tcW w:w="0" w:type="auto"/>
          </w:tcPr>
          <w:p>
            <w:pPr>
              <w:spacing w:before="40" w:after="40"/>
            </w:pPr>
            <w:r>
              <w:rPr>
                <w:color w:val="4a5568"/>
                <w:sz w:val="18"/>
              </w:rPr>
              <w:t>Thrust (max dry, altitude)</w:t>
            </w:r>
          </w:p>
        </w:tc>
        <w:tc>
          <w:tcPr>
            <w:tcW w:w="0" w:type="auto"/>
          </w:tcPr>
          <w:p>
            <w:pPr>
              <w:spacing w:before="40" w:after="40"/>
            </w:pPr>
            <w:r>
              <w:rPr>
                <w:color w:val="4a5568"/>
                <w:sz w:val="18"/>
              </w:rPr>
              <w:t>22 kN (4,945 lbf) at 40,000 ft standard day</w:t>
            </w:r>
          </w:p>
        </w:tc>
      </w:tr>
      <w:tr>
        <w:tc>
          <w:tcPr>
            <w:tcW w:w="0" w:type="auto"/>
          </w:tcPr>
          <w:p>
            <w:pPr>
              <w:spacing w:before="40" w:after="40"/>
            </w:pPr>
            <w:r>
              <w:rPr>
                <w:color w:val="4a5568"/>
                <w:sz w:val="18"/>
              </w:rPr>
              <w:t>Bypass Ratio</w:t>
            </w:r>
          </w:p>
        </w:tc>
        <w:tc>
          <w:tcPr>
            <w:tcW w:w="0" w:type="auto"/>
          </w:tcPr>
          <w:p>
            <w:pPr>
              <w:spacing w:before="40" w:after="40"/>
            </w:pPr>
            <w:r>
              <w:rPr>
                <w:color w:val="4a5568"/>
                <w:sz w:val="18"/>
              </w:rPr>
              <w:t>3.3:1</w:t>
            </w:r>
          </w:p>
        </w:tc>
      </w:tr>
      <w:tr>
        <w:tc>
          <w:tcPr>
            <w:tcW w:w="0" w:type="auto"/>
          </w:tcPr>
          <w:p>
            <w:pPr>
              <w:spacing w:before="40" w:after="40"/>
            </w:pPr>
            <w:r>
              <w:rPr>
                <w:color w:val="4a5568"/>
                <w:sz w:val="18"/>
              </w:rPr>
              <w:t>Overall Pressure Ratio</w:t>
            </w:r>
          </w:p>
        </w:tc>
        <w:tc>
          <w:tcPr>
            <w:tcW w:w="0" w:type="auto"/>
          </w:tcPr>
          <w:p>
            <w:pPr>
              <w:spacing w:before="40" w:after="40"/>
            </w:pPr>
            <w:r>
              <w:rPr>
                <w:color w:val="4a5568"/>
                <w:sz w:val="18"/>
              </w:rPr>
              <w:t>18:1</w:t>
            </w:r>
          </w:p>
        </w:tc>
      </w:tr>
      <w:tr>
        <w:tc>
          <w:tcPr>
            <w:tcW w:w="0" w:type="auto"/>
          </w:tcPr>
          <w:p>
            <w:pPr>
              <w:spacing w:before="40" w:after="40"/>
            </w:pPr>
            <w:r>
              <w:rPr>
                <w:color w:val="4a5568"/>
                <w:sz w:val="18"/>
              </w:rPr>
              <w:t>Turbine Inlet Temperature</w:t>
            </w:r>
          </w:p>
        </w:tc>
        <w:tc>
          <w:tcPr>
            <w:tcW w:w="0" w:type="auto"/>
          </w:tcPr>
          <w:p>
            <w:pPr>
              <w:spacing w:before="40" w:after="40"/>
            </w:pPr>
            <w:r>
              <w:rPr>
                <w:color w:val="4a5568"/>
                <w:sz w:val="18"/>
              </w:rPr>
              <w:t>1,450°C (2,642°F)</w:t>
            </w:r>
          </w:p>
        </w:tc>
      </w:tr>
      <w:tr>
        <w:tc>
          <w:tcPr>
            <w:tcW w:w="0" w:type="auto"/>
          </w:tcPr>
          <w:p>
            <w:pPr>
              <w:spacing w:before="40" w:after="40"/>
            </w:pPr>
            <w:r>
              <w:rPr>
                <w:color w:val="4a5568"/>
                <w:sz w:val="18"/>
              </w:rPr>
              <w:t>Mass Flow</w:t>
            </w:r>
          </w:p>
        </w:tc>
        <w:tc>
          <w:tcPr>
            <w:tcW w:w="0" w:type="auto"/>
          </w:tcPr>
          <w:p>
            <w:pPr>
              <w:spacing w:before="40" w:after="40"/>
            </w:pPr>
            <w:r>
              <w:rPr>
                <w:color w:val="4a5568"/>
                <w:sz w:val="18"/>
              </w:rPr>
              <w:t>35 kg/s (77 lb/s)</w:t>
            </w:r>
          </w:p>
        </w:tc>
      </w:tr>
      <w:tr>
        <w:tc>
          <w:tcPr>
            <w:tcW w:w="0" w:type="auto"/>
          </w:tcPr>
          <w:p>
            <w:pPr>
              <w:spacing w:before="40" w:after="40"/>
            </w:pPr>
            <w:r>
              <w:rPr>
                <w:color w:val="4a5568"/>
                <w:sz w:val="18"/>
              </w:rPr>
              <w:t>Engine Diameter</w:t>
            </w:r>
          </w:p>
        </w:tc>
        <w:tc>
          <w:tcPr>
            <w:tcW w:w="0" w:type="auto"/>
          </w:tcPr>
          <w:p>
            <w:pPr>
              <w:spacing w:before="40" w:after="40"/>
            </w:pPr>
            <w:r>
              <w:rPr>
                <w:color w:val="4a5568"/>
                <w:sz w:val="18"/>
              </w:rPr>
              <w:t>0.65 m (25.6 in)</w:t>
            </w:r>
          </w:p>
        </w:tc>
      </w:tr>
      <w:tr>
        <w:tc>
          <w:tcPr>
            <w:tcW w:w="0" w:type="auto"/>
          </w:tcPr>
          <w:p>
            <w:pPr>
              <w:spacing w:before="40" w:after="40"/>
            </w:pPr>
            <w:r>
              <w:rPr>
                <w:color w:val="4a5568"/>
                <w:sz w:val="18"/>
              </w:rPr>
              <w:t>Engine Length</w:t>
            </w:r>
          </w:p>
        </w:tc>
        <w:tc>
          <w:tcPr>
            <w:tcW w:w="0" w:type="auto"/>
          </w:tcPr>
          <w:p>
            <w:pPr>
              <w:spacing w:before="40" w:after="40"/>
            </w:pPr>
            <w:r>
              <w:rPr>
                <w:color w:val="4a5568"/>
                <w:sz w:val="18"/>
              </w:rPr>
              <w:t>1.85 m (6.1 ft)</w:t>
            </w:r>
          </w:p>
        </w:tc>
      </w:tr>
      <w:tr>
        <w:tc>
          <w:tcPr>
            <w:tcW w:w="0" w:type="auto"/>
          </w:tcPr>
          <w:p>
            <w:pPr>
              <w:spacing w:before="40" w:after="40"/>
            </w:pPr>
            <w:r>
              <w:rPr>
                <w:color w:val="4a5568"/>
                <w:sz w:val="18"/>
              </w:rPr>
              <w:t>Dry Weight</w:t>
            </w:r>
          </w:p>
        </w:tc>
        <w:tc>
          <w:tcPr>
            <w:tcW w:w="0" w:type="auto"/>
          </w:tcPr>
          <w:p>
            <w:pPr>
              <w:spacing w:before="40" w:after="40"/>
            </w:pPr>
            <w:r>
              <w:rPr>
                <w:color w:val="4a5568"/>
                <w:sz w:val="18"/>
              </w:rPr>
              <w:t>410 kg (904 lb)</w:t>
            </w:r>
          </w:p>
        </w:tc>
      </w:tr>
    </w:tbl>
    <w:p>
      <w:pPr>
        <w:pStyle w:val="Heading3"/>
      </w:pPr>
      <w:r>
        <w:t>Fuel Consumption</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Condition</w:t>
            </w:r>
          </w:p>
        </w:tc>
        <w:tc>
          <w:tcPr>
            <w:tcW w:w="0" w:type="auto"/>
            <w:shd w:val="clear" w:fill="e8ecf1"/>
          </w:tcPr>
          <w:p>
            <w:pPr>
              <w:spacing w:before="40" w:after="40"/>
            </w:pPr>
            <w:r>
              <w:rPr>
                <w:b/>
                <w:color w:val="1e2332"/>
                <w:sz w:val="18"/>
              </w:rPr>
              <w:t>SFC</w:t>
            </w:r>
          </w:p>
        </w:tc>
        <w:tc>
          <w:tcPr>
            <w:tcW w:w="0" w:type="auto"/>
            <w:shd w:val="clear" w:fill="e8ecf1"/>
          </w:tcPr>
          <w:p>
            <w:pPr>
              <w:spacing w:before="40" w:after="40"/>
            </w:pPr>
            <w:r>
              <w:rPr>
                <w:b/>
                <w:color w:val="1e2332"/>
                <w:sz w:val="18"/>
              </w:rPr>
              <w:t>Fuel Flow</w:t>
            </w:r>
          </w:p>
        </w:tc>
      </w:tr>
      <w:tr>
        <w:tc>
          <w:tcPr>
            <w:tcW w:w="0" w:type="auto"/>
          </w:tcPr>
          <w:p>
            <w:pPr>
              <w:spacing w:before="40" w:after="40"/>
            </w:pPr>
            <w:r>
              <w:rPr>
                <w:color w:val="4a5568"/>
                <w:sz w:val="18"/>
              </w:rPr>
              <w:t>Cruise (Mach 0.85)</w:t>
            </w:r>
          </w:p>
        </w:tc>
        <w:tc>
          <w:tcPr>
            <w:tcW w:w="0" w:type="auto"/>
          </w:tcPr>
          <w:p>
            <w:pPr>
              <w:spacing w:before="40" w:after="40"/>
            </w:pPr>
            <w:r>
              <w:rPr>
                <w:color w:val="4a5568"/>
                <w:sz w:val="18"/>
              </w:rPr>
              <w:t>0.52 lb/lbf-hr</w:t>
            </w:r>
          </w:p>
        </w:tc>
        <w:tc>
          <w:tcPr>
            <w:tcW w:w="0" w:type="auto"/>
          </w:tcPr>
          <w:p>
            <w:pPr>
              <w:spacing w:before="40" w:after="40"/>
            </w:pPr>
            <w:r>
              <w:rPr>
                <w:color w:val="4a5568"/>
                <w:sz w:val="18"/>
              </w:rPr>
              <w:t>450 kg/hr (992 lb/hr)</w:t>
            </w:r>
          </w:p>
        </w:tc>
      </w:tr>
      <w:tr>
        <w:tc>
          <w:tcPr>
            <w:tcW w:w="0" w:type="auto"/>
          </w:tcPr>
          <w:p>
            <w:pPr>
              <w:spacing w:before="40" w:after="40"/>
            </w:pPr>
            <w:r>
              <w:rPr>
                <w:color w:val="4a5568"/>
                <w:sz w:val="18"/>
              </w:rPr>
              <w:t>Dash (Mach 1.5)</w:t>
            </w:r>
          </w:p>
        </w:tc>
        <w:tc>
          <w:tcPr>
            <w:tcW w:w="0" w:type="auto"/>
          </w:tcPr>
          <w:p>
            <w:pPr>
              <w:spacing w:before="40" w:after="40"/>
            </w:pPr>
            <w:r>
              <w:rPr>
                <w:color w:val="4a5568"/>
                <w:sz w:val="18"/>
              </w:rPr>
              <w:t>1.15 lb/lbf-hr</w:t>
            </w:r>
          </w:p>
        </w:tc>
        <w:tc>
          <w:tcPr>
            <w:tcW w:w="0" w:type="auto"/>
          </w:tcPr>
          <w:p>
            <w:pPr>
              <w:spacing w:before="40" w:after="40"/>
            </w:pPr>
            <w:r>
              <w:rPr>
                <w:color w:val="4a5568"/>
                <w:sz w:val="18"/>
              </w:rPr>
              <w:t>1,320 kg/hr (2,910 lb/hr)</w:t>
            </w:r>
          </w:p>
        </w:tc>
      </w:tr>
    </w:tbl>
    <w:p>
      <w:pPr>
        <w:pStyle w:val="Heading3"/>
      </w:pPr>
      <w:r>
        <w:t>FADEC and Engine Control</w:t>
      </w:r>
    </w:p>
    <w:p>
      <w:r>
        <w:t>The Full-Authority Digital Engine Control (FADEC) is dual-redundant with automatic channel switching on fault detection. The FADEC communicates with the flight control system via ARINC 429 bus at 100 kbaud. Shock position management is coordinated with the inlet duct pressure sensors to maintain 15% surge margin across the flight envelope. Overspeed protection limits N1 and N2 to 103% and 101.5% respectively, with automatic fuel scheduling reduction.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Control Type</w:t>
            </w:r>
          </w:p>
        </w:tc>
        <w:tc>
          <w:tcPr>
            <w:tcW w:w="0" w:type="auto"/>
          </w:tcPr>
          <w:p>
            <w:pPr>
              <w:spacing w:before="40" w:after="40"/>
            </w:pPr>
            <w:r>
              <w:rPr>
                <w:color w:val="4a5568"/>
                <w:sz w:val="18"/>
              </w:rPr>
              <w:t>Full-Authority Digital Engine Control (FADEC)</w:t>
            </w:r>
          </w:p>
        </w:tc>
      </w:tr>
      <w:tr>
        <w:tc>
          <w:tcPr>
            <w:tcW w:w="0" w:type="auto"/>
          </w:tcPr>
          <w:p>
            <w:pPr>
              <w:spacing w:before="40" w:after="40"/>
            </w:pPr>
            <w:r>
              <w:rPr>
                <w:color w:val="4a5568"/>
                <w:sz w:val="18"/>
              </w:rPr>
              <w:t>Channels</w:t>
            </w:r>
          </w:p>
        </w:tc>
        <w:tc>
          <w:tcPr>
            <w:tcW w:w="0" w:type="auto"/>
          </w:tcPr>
          <w:p>
            <w:pPr>
              <w:spacing w:before="40" w:after="40"/>
            </w:pPr>
            <w:r>
              <w:rPr>
                <w:color w:val="4a5568"/>
                <w:sz w:val="18"/>
              </w:rPr>
              <w:t>Dual-redundant (active/standby)</w:t>
            </w:r>
          </w:p>
        </w:tc>
      </w:tr>
      <w:tr>
        <w:tc>
          <w:tcPr>
            <w:tcW w:w="0" w:type="auto"/>
          </w:tcPr>
          <w:p>
            <w:pPr>
              <w:spacing w:before="40" w:after="40"/>
            </w:pPr>
            <w:r>
              <w:rPr>
                <w:color w:val="4a5568"/>
                <w:sz w:val="18"/>
              </w:rPr>
              <w:t>Communication</w:t>
            </w:r>
          </w:p>
        </w:tc>
        <w:tc>
          <w:tcPr>
            <w:tcW w:w="0" w:type="auto"/>
          </w:tcPr>
          <w:p>
            <w:pPr>
              <w:spacing w:before="40" w:after="40"/>
            </w:pPr>
            <w:r>
              <w:rPr>
                <w:color w:val="4a5568"/>
                <w:sz w:val="18"/>
              </w:rPr>
              <w:t>ARINC 429 (100 kbaud) to flight control system</w:t>
            </w:r>
          </w:p>
        </w:tc>
      </w:tr>
      <w:tr>
        <w:tc>
          <w:tcPr>
            <w:tcW w:w="0" w:type="auto"/>
          </w:tcPr>
          <w:p>
            <w:pPr>
              <w:spacing w:before="40" w:after="40"/>
            </w:pPr>
            <w:r>
              <w:rPr>
                <w:color w:val="4a5568"/>
                <w:sz w:val="18"/>
              </w:rPr>
              <w:t>Surge Margin</w:t>
            </w:r>
          </w:p>
        </w:tc>
        <w:tc>
          <w:tcPr>
            <w:tcW w:w="0" w:type="auto"/>
          </w:tcPr>
          <w:p>
            <w:pPr>
              <w:spacing w:before="40" w:after="40"/>
            </w:pPr>
            <w:r>
              <w:rPr>
                <w:color w:val="4a5568"/>
                <w:sz w:val="18"/>
              </w:rPr>
              <w:t>15% minimum across flight envelope</w:t>
            </w:r>
          </w:p>
        </w:tc>
      </w:tr>
      <w:tr>
        <w:tc>
          <w:tcPr>
            <w:tcW w:w="0" w:type="auto"/>
          </w:tcPr>
          <w:p>
            <w:pPr>
              <w:spacing w:before="40" w:after="40"/>
            </w:pPr>
            <w:r>
              <w:rPr>
                <w:color w:val="4a5568"/>
                <w:sz w:val="18"/>
              </w:rPr>
              <w:t>Overspeed Protection</w:t>
            </w:r>
          </w:p>
        </w:tc>
        <w:tc>
          <w:tcPr>
            <w:tcW w:w="0" w:type="auto"/>
          </w:tcPr>
          <w:p>
            <w:pPr>
              <w:spacing w:before="40" w:after="40"/>
            </w:pPr>
            <w:r>
              <w:rPr>
                <w:color w:val="4a5568"/>
                <w:sz w:val="18"/>
              </w:rPr>
              <w:t>N1: 103% max; N2: 101.5% max</w:t>
            </w:r>
          </w:p>
        </w:tc>
      </w:tr>
      <w:tr>
        <w:tc>
          <w:tcPr>
            <w:tcW w:w="0" w:type="auto"/>
          </w:tcPr>
          <w:p>
            <w:pPr>
              <w:spacing w:before="40" w:after="40"/>
            </w:pPr>
            <w:r>
              <w:rPr>
                <w:color w:val="4a5568"/>
                <w:sz w:val="18"/>
              </w:rPr>
              <w:t>Inlet Coordination</w:t>
            </w:r>
          </w:p>
        </w:tc>
        <w:tc>
          <w:tcPr>
            <w:tcW w:w="0" w:type="auto"/>
          </w:tcPr>
          <w:p>
            <w:pPr>
              <w:spacing w:before="40" w:after="40"/>
            </w:pPr>
            <w:r>
              <w:rPr>
                <w:color w:val="4a5568"/>
                <w:sz w:val="18"/>
              </w:rPr>
              <w:t>Shock position managed via throat pressure sensors</w:t>
            </w:r>
          </w:p>
        </w:tc>
      </w:tr>
    </w:tbl>
    <w:p>
      <w:pPr>
        <w:pStyle w:val="Heading3"/>
      </w:pPr>
      <w:r>
        <w:t>Nozzle Specification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2D convergent-divergent, fixed expansion ratio</w:t>
            </w:r>
          </w:p>
        </w:tc>
      </w:tr>
      <w:tr>
        <w:tc>
          <w:tcPr>
            <w:tcW w:w="0" w:type="auto"/>
          </w:tcPr>
          <w:p>
            <w:pPr>
              <w:spacing w:before="40" w:after="40"/>
            </w:pPr>
            <w:r>
              <w:rPr>
                <w:color w:val="4a5568"/>
                <w:sz w:val="18"/>
              </w:rPr>
              <w:t>Expansion Ratio</w:t>
            </w:r>
          </w:p>
        </w:tc>
        <w:tc>
          <w:tcPr>
            <w:tcW w:w="0" w:type="auto"/>
          </w:tcPr>
          <w:p>
            <w:pPr>
              <w:spacing w:before="40" w:after="40"/>
            </w:pPr>
            <w:r>
              <w:rPr>
                <w:color w:val="4a5568"/>
                <w:sz w:val="18"/>
              </w:rPr>
              <w:t>1.6:1 (optimized for Mach 1.5-1.6)</w:t>
            </w:r>
          </w:p>
        </w:tc>
      </w:tr>
      <w:tr>
        <w:tc>
          <w:tcPr>
            <w:tcW w:w="0" w:type="auto"/>
          </w:tcPr>
          <w:p>
            <w:pPr>
              <w:spacing w:before="40" w:after="40"/>
            </w:pPr>
            <w:r>
              <w:rPr>
                <w:color w:val="4a5568"/>
                <w:sz w:val="18"/>
              </w:rPr>
              <w:t>Materials</w:t>
            </w:r>
          </w:p>
        </w:tc>
        <w:tc>
          <w:tcPr>
            <w:tcW w:w="0" w:type="auto"/>
          </w:tcPr>
          <w:p>
            <w:pPr>
              <w:spacing w:before="40" w:after="40"/>
            </w:pPr>
            <w:r>
              <w:rPr>
                <w:color w:val="4a5568"/>
                <w:sz w:val="18"/>
              </w:rPr>
              <w:t>Titanium petals (Ti-6Al-4V) with Inconel 718 liner inserts</w:t>
            </w:r>
          </w:p>
        </w:tc>
      </w:tr>
      <w:tr>
        <w:tc>
          <w:tcPr>
            <w:tcW w:w="0" w:type="auto"/>
          </w:tcPr>
          <w:p>
            <w:pPr>
              <w:spacing w:before="40" w:after="40"/>
            </w:pPr>
            <w:r>
              <w:rPr>
                <w:color w:val="4a5568"/>
                <w:sz w:val="18"/>
              </w:rPr>
              <w:t>Actuation</w:t>
            </w:r>
          </w:p>
        </w:tc>
        <w:tc>
          <w:tcPr>
            <w:tcW w:w="0" w:type="auto"/>
          </w:tcPr>
          <w:p>
            <w:pPr>
              <w:spacing w:before="40" w:after="40"/>
            </w:pPr>
            <w:r>
              <w:rPr>
                <w:color w:val="4a5568"/>
                <w:sz w:val="18"/>
              </w:rPr>
              <w:t>None (fixed geometry for simplicity and cost)</w:t>
            </w:r>
          </w:p>
        </w:tc>
      </w:tr>
      <w:tr>
        <w:tc>
          <w:tcPr>
            <w:tcW w:w="0" w:type="auto"/>
          </w:tcPr>
          <w:p>
            <w:pPr>
              <w:spacing w:before="40" w:after="40"/>
            </w:pPr>
            <w:r>
              <w:rPr>
                <w:color w:val="4a5568"/>
                <w:sz w:val="18"/>
              </w:rPr>
              <w:t>Cooling</w:t>
            </w:r>
          </w:p>
        </w:tc>
        <w:tc>
          <w:tcPr>
            <w:tcW w:w="0" w:type="auto"/>
          </w:tcPr>
          <w:p>
            <w:pPr>
              <w:spacing w:before="40" w:after="40"/>
            </w:pPr>
            <w:r>
              <w:rPr>
                <w:color w:val="4a5568"/>
                <w:sz w:val="18"/>
              </w:rPr>
              <w:t>Film cooling from bypass air bleed</w:t>
            </w:r>
          </w:p>
        </w:tc>
      </w:tr>
    </w:tbl>
    <w:p>
      <w:pPr>
        <w:pStyle w:val="Heading2"/>
      </w:pPr>
      <w:r>
        <w:t>Thermal Management and Propulsion Realism</w:t>
      </w:r>
    </w:p>
    <w:p>
      <w:r>
        <w:t>The thermal management system is a critical design element for sustained supersonic flight. The 6-minute dash limit is driven by fuel temperature rise and the JP-8 coking threshold. The following subsection provides the engineering detail necessary for verification and validation.</w:t>
      </w:r>
    </w:p>
    <w:p>
      <w:pPr>
        <w:pStyle w:val="Heading3"/>
      </w:pPr>
      <w:r>
        <w:t>Fuel-to-Oil Heat Exchanger (FOHE) Sizing</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FOHE Type</w:t>
            </w:r>
          </w:p>
        </w:tc>
        <w:tc>
          <w:tcPr>
            <w:tcW w:w="0" w:type="auto"/>
          </w:tcPr>
          <w:p>
            <w:pPr>
              <w:spacing w:before="40" w:after="40"/>
            </w:pPr>
            <w:r>
              <w:rPr>
                <w:color w:val="4a5568"/>
                <w:sz w:val="18"/>
              </w:rPr>
              <w:t>Plate-fin counterflow heat exchanger</w:t>
            </w:r>
          </w:p>
        </w:tc>
      </w:tr>
      <w:tr>
        <w:tc>
          <w:tcPr>
            <w:tcW w:w="0" w:type="auto"/>
          </w:tcPr>
          <w:p>
            <w:pPr>
              <w:spacing w:before="40" w:after="40"/>
            </w:pPr>
            <w:r>
              <w:rPr>
                <w:color w:val="4a5568"/>
                <w:sz w:val="18"/>
              </w:rPr>
              <w:t>Heat Rejection Capacity</w:t>
            </w:r>
          </w:p>
        </w:tc>
        <w:tc>
          <w:tcPr>
            <w:tcW w:w="0" w:type="auto"/>
          </w:tcPr>
          <w:p>
            <w:pPr>
              <w:spacing w:before="40" w:after="40"/>
            </w:pPr>
            <w:r>
              <w:rPr>
                <w:color w:val="4a5568"/>
                <w:sz w:val="18"/>
              </w:rPr>
              <w:t>42 kW continuous (6-minute dash)</w:t>
            </w:r>
          </w:p>
        </w:tc>
      </w:tr>
      <w:tr>
        <w:tc>
          <w:tcPr>
            <w:tcW w:w="0" w:type="auto"/>
          </w:tcPr>
          <w:p>
            <w:pPr>
              <w:spacing w:before="40" w:after="40"/>
            </w:pPr>
            <w:r>
              <w:rPr>
                <w:color w:val="4a5568"/>
                <w:sz w:val="18"/>
              </w:rPr>
              <w:t>Primary Fluid</w:t>
            </w:r>
          </w:p>
        </w:tc>
        <w:tc>
          <w:tcPr>
            <w:tcW w:w="0" w:type="auto"/>
          </w:tcPr>
          <w:p>
            <w:pPr>
              <w:spacing w:before="40" w:after="40"/>
            </w:pPr>
            <w:r>
              <w:rPr>
                <w:color w:val="4a5568"/>
                <w:sz w:val="18"/>
              </w:rPr>
              <w:t>JP-8 fuel (cold side; flow rate: 22 kg/min at dash)</w:t>
            </w:r>
          </w:p>
        </w:tc>
      </w:tr>
      <w:tr>
        <w:tc>
          <w:tcPr>
            <w:tcW w:w="0" w:type="auto"/>
          </w:tcPr>
          <w:p>
            <w:pPr>
              <w:spacing w:before="40" w:after="40"/>
            </w:pPr>
            <w:r>
              <w:rPr>
                <w:color w:val="4a5568"/>
                <w:sz w:val="18"/>
              </w:rPr>
              <w:t>Secondary Fluid</w:t>
            </w:r>
          </w:p>
        </w:tc>
        <w:tc>
          <w:tcPr>
            <w:tcW w:w="0" w:type="auto"/>
          </w:tcPr>
          <w:p>
            <w:pPr>
              <w:spacing w:before="40" w:after="40"/>
            </w:pPr>
            <w:r>
              <w:rPr>
                <w:color w:val="4a5568"/>
                <w:sz w:val="18"/>
              </w:rPr>
              <w:t>Mobil Jet Oil II (hot side; flow rate: 15 L/min)</w:t>
            </w:r>
          </w:p>
        </w:tc>
      </w:tr>
      <w:tr>
        <w:tc>
          <w:tcPr>
            <w:tcW w:w="0" w:type="auto"/>
          </w:tcPr>
          <w:p>
            <w:pPr>
              <w:spacing w:before="40" w:after="40"/>
            </w:pPr>
            <w:r>
              <w:rPr>
                <w:color w:val="4a5568"/>
                <w:sz w:val="18"/>
              </w:rPr>
              <w:t>Maximum Oil Temperature</w:t>
            </w:r>
          </w:p>
        </w:tc>
        <w:tc>
          <w:tcPr>
            <w:tcW w:w="0" w:type="auto"/>
          </w:tcPr>
          <w:p>
            <w:pPr>
              <w:spacing w:before="40" w:after="40"/>
            </w:pPr>
            <w:r>
              <w:rPr>
                <w:color w:val="4a5568"/>
                <w:sz w:val="18"/>
              </w:rPr>
              <w:t>150°C (inlet to engine bearings)</w:t>
            </w:r>
          </w:p>
        </w:tc>
      </w:tr>
      <w:tr>
        <w:tc>
          <w:tcPr>
            <w:tcW w:w="0" w:type="auto"/>
          </w:tcPr>
          <w:p>
            <w:pPr>
              <w:spacing w:before="40" w:after="40"/>
            </w:pPr>
            <w:r>
              <w:rPr>
                <w:color w:val="4a5568"/>
                <w:sz w:val="18"/>
              </w:rPr>
              <w:t>Maximum Fuel Outlet Temperature</w:t>
            </w:r>
          </w:p>
        </w:tc>
        <w:tc>
          <w:tcPr>
            <w:tcW w:w="0" w:type="auto"/>
          </w:tcPr>
          <w:p>
            <w:pPr>
              <w:spacing w:before="40" w:after="40"/>
            </w:pPr>
            <w:r>
              <w:rPr>
                <w:color w:val="4a5568"/>
                <w:sz w:val="18"/>
              </w:rPr>
              <w:t>142°C (below JP-8 coking threshold of 163°C with 21°C margin)</w:t>
            </w:r>
          </w:p>
        </w:tc>
      </w:tr>
      <w:tr>
        <w:tc>
          <w:tcPr>
            <w:tcW w:w="0" w:type="auto"/>
          </w:tcPr>
          <w:p>
            <w:pPr>
              <w:spacing w:before="40" w:after="40"/>
            </w:pPr>
            <w:r>
              <w:rPr>
                <w:color w:val="4a5568"/>
                <w:sz w:val="18"/>
              </w:rPr>
              <w:t>FOHE Weight</w:t>
            </w:r>
          </w:p>
        </w:tc>
        <w:tc>
          <w:tcPr>
            <w:tcW w:w="0" w:type="auto"/>
          </w:tcPr>
          <w:p>
            <w:pPr>
              <w:spacing w:before="40" w:after="40"/>
            </w:pPr>
            <w:r>
              <w:rPr>
                <w:color w:val="4a5568"/>
                <w:sz w:val="18"/>
              </w:rPr>
              <w:t>4.2 kg</w:t>
            </w:r>
          </w:p>
        </w:tc>
      </w:tr>
      <w:tr>
        <w:tc>
          <w:tcPr>
            <w:tcW w:w="0" w:type="auto"/>
          </w:tcPr>
          <w:p>
            <w:pPr>
              <w:spacing w:before="40" w:after="40"/>
            </w:pPr>
            <w:r>
              <w:rPr>
                <w:color w:val="4a5568"/>
                <w:sz w:val="18"/>
              </w:rPr>
              <w:t>MTBF</w:t>
            </w:r>
          </w:p>
        </w:tc>
        <w:tc>
          <w:tcPr>
            <w:tcW w:w="0" w:type="auto"/>
          </w:tcPr>
          <w:p>
            <w:pPr>
              <w:spacing w:before="40" w:after="40"/>
            </w:pPr>
            <w:r>
              <w:rPr>
                <w:color w:val="4a5568"/>
                <w:sz w:val="18"/>
              </w:rPr>
              <w:t>12,000 hours (estimated via preliminary analysis)</w:t>
            </w:r>
          </w:p>
        </w:tc>
      </w:tr>
    </w:tbl>
    <w:p>
      <w:pPr>
        <w:pStyle w:val="Heading3"/>
      </w:pPr>
      <w:r>
        <w:t>Fuel Temperature Rise During Dash</w:t>
      </w:r>
    </w:p>
    <w:p>
      <w:r>
        <w:t>The fuel system acts as the primary heat sink for the aircraft during supersonic operations. The temperature rise is calculated based on the heat load from the engine oil, avionics cooling loop, and aerodynamic heating transferred through the airframe. The analysis confirms that the JP-8 coking limit of 163°C is not exceeded during the maximum 6-minute dash.</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Initial Fuel Temperature (cruise)</w:t>
            </w:r>
          </w:p>
        </w:tc>
        <w:tc>
          <w:tcPr>
            <w:tcW w:w="0" w:type="auto"/>
          </w:tcPr>
          <w:p>
            <w:pPr>
              <w:spacing w:before="40" w:after="40"/>
            </w:pPr>
            <w:r>
              <w:rPr>
                <w:color w:val="4a5568"/>
                <w:sz w:val="18"/>
              </w:rPr>
              <w:t>35°C (ambient at 35,000 ft ISA+10); [Estimated via preliminary analysis]</w:t>
            </w:r>
          </w:p>
        </w:tc>
      </w:tr>
      <w:tr>
        <w:tc>
          <w:tcPr>
            <w:tcW w:w="0" w:type="auto"/>
          </w:tcPr>
          <w:p>
            <w:pPr>
              <w:spacing w:before="40" w:after="40"/>
            </w:pPr>
            <w:r>
              <w:rPr>
                <w:color w:val="4a5568"/>
                <w:sz w:val="18"/>
              </w:rPr>
              <w:t>Heat Input from Engine Oil</w:t>
            </w:r>
          </w:p>
        </w:tc>
        <w:tc>
          <w:tcPr>
            <w:tcW w:w="0" w:type="auto"/>
          </w:tcPr>
          <w:p>
            <w:pPr>
              <w:spacing w:before="40" w:after="40"/>
            </w:pPr>
            <w:r>
              <w:rPr>
                <w:color w:val="4a5568"/>
                <w:sz w:val="18"/>
              </w:rPr>
              <w:t>28 kW (dash conditions); FOHE primary load</w:t>
            </w:r>
          </w:p>
        </w:tc>
      </w:tr>
      <w:tr>
        <w:tc>
          <w:tcPr>
            <w:tcW w:w="0" w:type="auto"/>
          </w:tcPr>
          <w:p>
            <w:pPr>
              <w:spacing w:before="40" w:after="40"/>
            </w:pPr>
            <w:r>
              <w:rPr>
                <w:color w:val="4a5568"/>
                <w:sz w:val="18"/>
              </w:rPr>
              <w:t>Heat Input from Avionics (via glycol loop)</w:t>
            </w:r>
          </w:p>
        </w:tc>
        <w:tc>
          <w:tcPr>
            <w:tcW w:w="0" w:type="auto"/>
          </w:tcPr>
          <w:p>
            <w:pPr>
              <w:spacing w:before="40" w:after="40"/>
            </w:pPr>
            <w:r>
              <w:rPr>
                <w:color w:val="4a5568"/>
                <w:sz w:val="18"/>
              </w:rPr>
              <w:t>6 kW; Secondary coolant loop</w:t>
            </w:r>
          </w:p>
        </w:tc>
      </w:tr>
      <w:tr>
        <w:tc>
          <w:tcPr>
            <w:tcW w:w="0" w:type="auto"/>
          </w:tcPr>
          <w:p>
            <w:pPr>
              <w:spacing w:before="40" w:after="40"/>
            </w:pPr>
            <w:r>
              <w:rPr>
                <w:color w:val="4a5568"/>
                <w:sz w:val="18"/>
              </w:rPr>
              <w:t>Heat Input from Aerodynamic Heating</w:t>
            </w:r>
          </w:p>
        </w:tc>
        <w:tc>
          <w:tcPr>
            <w:tcW w:w="0" w:type="auto"/>
          </w:tcPr>
          <w:p>
            <w:pPr>
              <w:spacing w:before="40" w:after="40"/>
            </w:pPr>
            <w:r>
              <w:rPr>
                <w:color w:val="4a5568"/>
                <w:sz w:val="18"/>
              </w:rPr>
              <w:t>8 kW; Conducted through wing skin into fuel tank</w:t>
            </w:r>
          </w:p>
        </w:tc>
      </w:tr>
      <w:tr>
        <w:tc>
          <w:tcPr>
            <w:tcW w:w="0" w:type="auto"/>
          </w:tcPr>
          <w:p>
            <w:pPr>
              <w:spacing w:before="40" w:after="40"/>
            </w:pPr>
            <w:r>
              <w:rPr>
                <w:color w:val="4a5568"/>
                <w:sz w:val="18"/>
              </w:rPr>
              <w:t>Total Heat Load</w:t>
            </w:r>
          </w:p>
        </w:tc>
        <w:tc>
          <w:tcPr>
            <w:tcW w:w="0" w:type="auto"/>
          </w:tcPr>
          <w:p>
            <w:pPr>
              <w:spacing w:before="40" w:after="40"/>
            </w:pPr>
            <w:r>
              <w:rPr>
                <w:color w:val="4a5568"/>
                <w:sz w:val="18"/>
              </w:rPr>
              <w:t>42 kW; Continuous for 6 minutes</w:t>
            </w:r>
          </w:p>
        </w:tc>
      </w:tr>
      <w:tr>
        <w:tc>
          <w:tcPr>
            <w:tcW w:w="0" w:type="auto"/>
          </w:tcPr>
          <w:p>
            <w:pPr>
              <w:spacing w:before="40" w:after="40"/>
            </w:pPr>
            <w:r>
              <w:rPr>
                <w:color w:val="4a5568"/>
                <w:sz w:val="18"/>
              </w:rPr>
              <w:t>Fuel Mass Available</w:t>
            </w:r>
          </w:p>
        </w:tc>
        <w:tc>
          <w:tcPr>
            <w:tcW w:w="0" w:type="auto"/>
          </w:tcPr>
          <w:p>
            <w:pPr>
              <w:spacing w:before="40" w:after="40"/>
            </w:pPr>
            <w:r>
              <w:rPr>
                <w:color w:val="4a5568"/>
                <w:sz w:val="18"/>
              </w:rPr>
              <w:t>350 kg (35% of capacity consumed in dash); Available as heat sink</w:t>
            </w:r>
          </w:p>
        </w:tc>
      </w:tr>
      <w:tr>
        <w:tc>
          <w:tcPr>
            <w:tcW w:w="0" w:type="auto"/>
          </w:tcPr>
          <w:p>
            <w:pPr>
              <w:spacing w:before="40" w:after="40"/>
            </w:pPr>
            <w:r>
              <w:rPr>
                <w:color w:val="4a5568"/>
                <w:sz w:val="18"/>
              </w:rPr>
              <w:t>Specific Heat of JP-8</w:t>
            </w:r>
          </w:p>
        </w:tc>
        <w:tc>
          <w:tcPr>
            <w:tcW w:w="0" w:type="auto"/>
          </w:tcPr>
          <w:p>
            <w:pPr>
              <w:spacing w:before="40" w:after="40"/>
            </w:pPr>
            <w:r>
              <w:rPr>
                <w:color w:val="4a5568"/>
                <w:sz w:val="18"/>
              </w:rPr>
              <w:t>2.0 kJ/kg·K; At 40°C average</w:t>
            </w:r>
          </w:p>
        </w:tc>
      </w:tr>
      <w:tr>
        <w:tc>
          <w:tcPr>
            <w:tcW w:w="0" w:type="auto"/>
          </w:tcPr>
          <w:p>
            <w:pPr>
              <w:spacing w:before="40" w:after="40"/>
            </w:pPr>
            <w:r>
              <w:rPr>
                <w:color w:val="4a5568"/>
                <w:sz w:val="18"/>
              </w:rPr>
              <w:t>Calculated Temperature Rise</w:t>
            </w:r>
          </w:p>
        </w:tc>
        <w:tc>
          <w:tcPr>
            <w:tcW w:w="0" w:type="auto"/>
          </w:tcPr>
          <w:p>
            <w:pPr>
              <w:spacing w:before="40" w:after="40"/>
            </w:pPr>
            <w:r>
              <w:rPr>
                <w:color w:val="4a5568"/>
                <w:sz w:val="18"/>
              </w:rPr>
              <w:t>21.6°C; Delta-T = Q / (m_dot x Cp)</w:t>
            </w:r>
          </w:p>
        </w:tc>
      </w:tr>
      <w:tr>
        <w:tc>
          <w:tcPr>
            <w:tcW w:w="0" w:type="auto"/>
          </w:tcPr>
          <w:p>
            <w:pPr>
              <w:spacing w:before="40" w:after="40"/>
            </w:pPr>
            <w:r>
              <w:rPr>
                <w:color w:val="4a5568"/>
                <w:sz w:val="18"/>
              </w:rPr>
              <w:t>Peak Fuel Temperature</w:t>
            </w:r>
          </w:p>
        </w:tc>
        <w:tc>
          <w:tcPr>
            <w:tcW w:w="0" w:type="auto"/>
          </w:tcPr>
          <w:p>
            <w:pPr>
              <w:spacing w:before="40" w:after="40"/>
            </w:pPr>
            <w:r>
              <w:rPr>
                <w:color w:val="4a5568"/>
                <w:sz w:val="18"/>
              </w:rPr>
              <w:t>56.6°C; Well below 163°C coking limit</w:t>
            </w:r>
          </w:p>
        </w:tc>
      </w:tr>
    </w:tbl>
    <w:p>
      <w:r>
        <w:t>The 106.4°C margin to the JP-8 coking limit provides adequate thermal headroom for hot-day operations (ISA+20°C) and degraded FOHE performance (50% flow blockage). The dash timer is software-limited to 6 minutes to prevent cumulative thermal soak. A fuel temperature sensor (Rosemount 565, range -40 to +200°C) in the fuel tank provides direct measurement for the FADEC and mission computer.</w:t>
      </w:r>
    </w:p>
    <w:p>
      <w:pPr>
        <w:pStyle w:val="Heading3"/>
      </w:pPr>
      <w:r>
        <w:t>Lubrication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Oil Type</w:t>
            </w:r>
          </w:p>
        </w:tc>
        <w:tc>
          <w:tcPr>
            <w:tcW w:w="0" w:type="auto"/>
          </w:tcPr>
          <w:p>
            <w:pPr>
              <w:spacing w:before="40" w:after="40"/>
            </w:pPr>
            <w:r>
              <w:rPr>
                <w:color w:val="4a5568"/>
                <w:sz w:val="18"/>
              </w:rPr>
              <w:t>Mobil Jet Oil II (MIL-PRF-23699F Grade STD)</w:t>
            </w:r>
          </w:p>
        </w:tc>
      </w:tr>
      <w:tr>
        <w:tc>
          <w:tcPr>
            <w:tcW w:w="0" w:type="auto"/>
          </w:tcPr>
          <w:p>
            <w:pPr>
              <w:spacing w:before="40" w:after="40"/>
            </w:pPr>
            <w:r>
              <w:rPr>
                <w:color w:val="4a5568"/>
                <w:sz w:val="18"/>
              </w:rPr>
              <w:t>Oil Capacity</w:t>
            </w:r>
          </w:p>
        </w:tc>
        <w:tc>
          <w:tcPr>
            <w:tcW w:w="0" w:type="auto"/>
          </w:tcPr>
          <w:p>
            <w:pPr>
              <w:spacing w:before="40" w:after="40"/>
            </w:pPr>
            <w:r>
              <w:rPr>
                <w:color w:val="4a5568"/>
                <w:sz w:val="18"/>
              </w:rPr>
              <w:t>12 liters (tank + lines + engine)</w:t>
            </w:r>
          </w:p>
        </w:tc>
      </w:tr>
      <w:tr>
        <w:tc>
          <w:tcPr>
            <w:tcW w:w="0" w:type="auto"/>
          </w:tcPr>
          <w:p>
            <w:pPr>
              <w:spacing w:before="40" w:after="40"/>
            </w:pPr>
            <w:r>
              <w:rPr>
                <w:color w:val="4a5568"/>
                <w:sz w:val="18"/>
              </w:rPr>
              <w:t>Scavenge Pump Pressure</w:t>
            </w:r>
          </w:p>
        </w:tc>
        <w:tc>
          <w:tcPr>
            <w:tcW w:w="0" w:type="auto"/>
          </w:tcPr>
          <w:p>
            <w:pPr>
              <w:spacing w:before="40" w:after="40"/>
            </w:pPr>
            <w:r>
              <w:rPr>
                <w:color w:val="4a5568"/>
                <w:sz w:val="18"/>
              </w:rPr>
              <w:t>55-65 psig (nominal); 45 psig (minimum warning)</w:t>
            </w:r>
          </w:p>
        </w:tc>
      </w:tr>
      <w:tr>
        <w:tc>
          <w:tcPr>
            <w:tcW w:w="0" w:type="auto"/>
          </w:tcPr>
          <w:p>
            <w:pPr>
              <w:spacing w:before="40" w:after="40"/>
            </w:pPr>
            <w:r>
              <w:rPr>
                <w:color w:val="4a5568"/>
                <w:sz w:val="18"/>
              </w:rPr>
              <w:t>Supply Pressure to Bearings</w:t>
            </w:r>
          </w:p>
        </w:tc>
        <w:tc>
          <w:tcPr>
            <w:tcW w:w="0" w:type="auto"/>
          </w:tcPr>
          <w:p>
            <w:pPr>
              <w:spacing w:before="40" w:after="40"/>
            </w:pPr>
            <w:r>
              <w:rPr>
                <w:color w:val="4a5568"/>
                <w:sz w:val="18"/>
              </w:rPr>
              <w:t>40-50 psig (nominal); 35 psig (minimum)</w:t>
            </w:r>
          </w:p>
        </w:tc>
      </w:tr>
      <w:tr>
        <w:tc>
          <w:tcPr>
            <w:tcW w:w="0" w:type="auto"/>
          </w:tcPr>
          <w:p>
            <w:pPr>
              <w:spacing w:before="40" w:after="40"/>
            </w:pPr>
            <w:r>
              <w:rPr>
                <w:color w:val="4a5568"/>
                <w:sz w:val="18"/>
              </w:rPr>
              <w:t>Oil Temperature (inlet to engine)</w:t>
            </w:r>
          </w:p>
        </w:tc>
        <w:tc>
          <w:tcPr>
            <w:tcW w:w="0" w:type="auto"/>
          </w:tcPr>
          <w:p>
            <w:pPr>
              <w:spacing w:before="40" w:after="40"/>
            </w:pPr>
            <w:r>
              <w:rPr>
                <w:color w:val="4a5568"/>
                <w:sz w:val="18"/>
              </w:rPr>
              <w:t>120-150°C (normal operating range)</w:t>
            </w:r>
          </w:p>
        </w:tc>
      </w:tr>
      <w:tr>
        <w:tc>
          <w:tcPr>
            <w:tcW w:w="0" w:type="auto"/>
          </w:tcPr>
          <w:p>
            <w:pPr>
              <w:spacing w:before="40" w:after="40"/>
            </w:pPr>
            <w:r>
              <w:rPr>
                <w:color w:val="4a5568"/>
                <w:sz w:val="18"/>
              </w:rPr>
              <w:t>Oil Filter</w:t>
            </w:r>
          </w:p>
        </w:tc>
        <w:tc>
          <w:tcPr>
            <w:tcW w:w="0" w:type="auto"/>
          </w:tcPr>
          <w:p>
            <w:pPr>
              <w:spacing w:before="40" w:after="40"/>
            </w:pPr>
            <w:r>
              <w:rPr>
                <w:color w:val="4a5568"/>
                <w:sz w:val="18"/>
              </w:rPr>
              <w:t>10 micron absolute (Pall aerospace specification)</w:t>
            </w:r>
          </w:p>
        </w:tc>
      </w:tr>
      <w:tr>
        <w:tc>
          <w:tcPr>
            <w:tcW w:w="0" w:type="auto"/>
          </w:tcPr>
          <w:p>
            <w:pPr>
              <w:spacing w:before="40" w:after="40"/>
            </w:pPr>
            <w:r>
              <w:rPr>
                <w:color w:val="4a5568"/>
                <w:sz w:val="18"/>
              </w:rPr>
              <w:t>Chip Detector</w:t>
            </w:r>
          </w:p>
        </w:tc>
        <w:tc>
          <w:tcPr>
            <w:tcW w:w="0" w:type="auto"/>
          </w:tcPr>
          <w:p>
            <w:pPr>
              <w:spacing w:before="40" w:after="40"/>
            </w:pPr>
            <w:r>
              <w:rPr>
                <w:color w:val="4a5568"/>
                <w:sz w:val="18"/>
              </w:rPr>
              <w:t>Electrical resistance type with BIT verification; Located at each scavenge port</w:t>
            </w:r>
          </w:p>
        </w:tc>
      </w:tr>
    </w:tbl>
    <w:p>
      <w:pPr>
        <w:pStyle w:val="Heading3"/>
      </w:pPr>
      <w:r>
        <w:t>Transient Bleed Valve Scheduling</w:t>
      </w:r>
    </w:p>
    <w:p>
      <w:r>
        <w:t>During the Mach 0.85 to Mach 1.5 acceleration, the compressor transient bleed valves are scheduled to prevent surge. The schedule is programmed into the FADEC as a function of corrected N2, Mach number, and altitude. At sea level, the bleed valves are fully closed above 85% N2. At 40,000 ft, the bleed valves modulate: fully open below 70% N2, linearly closing from 70-92% N2, and fully closed above 92% N2. This scheduling maintains minimum 15% surge margin throughout the acceleration transient.</w:t>
      </w:r>
    </w:p>
    <w:p>
      <w:pPr>
        <w:pStyle w:val="Heading2"/>
      </w:pPr>
      <w:r>
        <w:t>Flight Control System</w:t>
      </w:r>
    </w:p>
    <w:p>
      <w:r>
        <w:t>The fly-by-wire (FBW) flight control system is fully digital with quad-redundant flight control computers. The architecture uses dissimilar hardware and software on two channels (diverse technology) to prevent common-mode failures. The control law implements angle-of-attack and load-factor command with envelope protection.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Architecture</w:t>
            </w:r>
          </w:p>
        </w:tc>
        <w:tc>
          <w:tcPr>
            <w:tcW w:w="0" w:type="auto"/>
          </w:tcPr>
          <w:p>
            <w:pPr>
              <w:spacing w:before="40" w:after="40"/>
            </w:pPr>
            <w:r>
              <w:rPr>
                <w:color w:val="4a5568"/>
                <w:sz w:val="18"/>
              </w:rPr>
              <w:t>Fly-by-wire (FBW), fully digital</w:t>
            </w:r>
          </w:p>
        </w:tc>
      </w:tr>
      <w:tr>
        <w:tc>
          <w:tcPr>
            <w:tcW w:w="0" w:type="auto"/>
          </w:tcPr>
          <w:p>
            <w:pPr>
              <w:spacing w:before="40" w:after="40"/>
            </w:pPr>
            <w:r>
              <w:rPr>
                <w:color w:val="4a5568"/>
                <w:sz w:val="18"/>
              </w:rPr>
              <w:t>Redundancy</w:t>
            </w:r>
          </w:p>
        </w:tc>
        <w:tc>
          <w:tcPr>
            <w:tcW w:w="0" w:type="auto"/>
          </w:tcPr>
          <w:p>
            <w:pPr>
              <w:spacing w:before="40" w:after="40"/>
            </w:pPr>
            <w:r>
              <w:rPr>
                <w:color w:val="4a5568"/>
                <w:sz w:val="18"/>
              </w:rPr>
              <w:t>Quad-redundant flight control computers (4x independent)</w:t>
            </w:r>
          </w:p>
        </w:tc>
      </w:tr>
      <w:tr>
        <w:tc>
          <w:tcPr>
            <w:tcW w:w="0" w:type="auto"/>
          </w:tcPr>
          <w:p>
            <w:pPr>
              <w:spacing w:before="40" w:after="40"/>
            </w:pPr>
            <w:r>
              <w:rPr>
                <w:color w:val="4a5568"/>
                <w:sz w:val="18"/>
              </w:rPr>
              <w:t>Control Law</w:t>
            </w:r>
          </w:p>
        </w:tc>
        <w:tc>
          <w:tcPr>
            <w:tcW w:w="0" w:type="auto"/>
          </w:tcPr>
          <w:p>
            <w:pPr>
              <w:spacing w:before="40" w:after="40"/>
            </w:pPr>
            <w:r>
              <w:rPr>
                <w:color w:val="4a5568"/>
                <w:sz w:val="18"/>
              </w:rPr>
              <w:t>Angle-of-attack and load-factor command</w:t>
            </w:r>
          </w:p>
        </w:tc>
      </w:tr>
      <w:tr>
        <w:tc>
          <w:tcPr>
            <w:tcW w:w="0" w:type="auto"/>
          </w:tcPr>
          <w:p>
            <w:pPr>
              <w:spacing w:before="40" w:after="40"/>
            </w:pPr>
            <w:r>
              <w:rPr>
                <w:color w:val="4a5568"/>
                <w:sz w:val="18"/>
              </w:rPr>
              <w:t>Dissimilarity</w:t>
            </w:r>
          </w:p>
        </w:tc>
        <w:tc>
          <w:tcPr>
            <w:tcW w:w="0" w:type="auto"/>
          </w:tcPr>
          <w:p>
            <w:pPr>
              <w:spacing w:before="40" w:after="40"/>
            </w:pPr>
            <w:r>
              <w:rPr>
                <w:color w:val="4a5568"/>
                <w:sz w:val="18"/>
              </w:rPr>
              <w:t>Two channels use different processor architectures (PowerPC + ARM)</w:t>
            </w:r>
          </w:p>
        </w:tc>
      </w:tr>
      <w:tr>
        <w:tc>
          <w:tcPr>
            <w:tcW w:w="0" w:type="auto"/>
          </w:tcPr>
          <w:p>
            <w:pPr>
              <w:spacing w:before="40" w:after="40"/>
            </w:pPr>
            <w:r>
              <w:rPr>
                <w:color w:val="4a5568"/>
                <w:sz w:val="18"/>
              </w:rPr>
              <w:t>Primary Surfaces</w:t>
            </w:r>
          </w:p>
        </w:tc>
        <w:tc>
          <w:tcPr>
            <w:tcW w:w="0" w:type="auto"/>
          </w:tcPr>
          <w:p>
            <w:pPr>
              <w:spacing w:before="40" w:after="40"/>
            </w:pPr>
            <w:r>
              <w:rPr>
                <w:color w:val="4a5568"/>
                <w:sz w:val="18"/>
              </w:rPr>
              <w:t>Full-span elevons (trailing edge)</w:t>
            </w:r>
          </w:p>
        </w:tc>
      </w:tr>
      <w:tr>
        <w:tc>
          <w:tcPr>
            <w:tcW w:w="0" w:type="auto"/>
          </w:tcPr>
          <w:p>
            <w:pPr>
              <w:spacing w:before="40" w:after="40"/>
            </w:pPr>
            <w:r>
              <w:rPr>
                <w:color w:val="4a5568"/>
                <w:sz w:val="18"/>
              </w:rPr>
              <w:t>Elevon Deflection</w:t>
            </w:r>
          </w:p>
        </w:tc>
        <w:tc>
          <w:tcPr>
            <w:tcW w:w="0" w:type="auto"/>
          </w:tcPr>
          <w:p>
            <w:pPr>
              <w:spacing w:before="40" w:after="40"/>
            </w:pPr>
            <w:r>
              <w:rPr>
                <w:color w:val="4a5568"/>
                <w:sz w:val="18"/>
              </w:rPr>
              <w:t>±25° for pitch/roll</w:t>
            </w:r>
          </w:p>
        </w:tc>
      </w:tr>
      <w:tr>
        <w:tc>
          <w:tcPr>
            <w:tcW w:w="0" w:type="auto"/>
          </w:tcPr>
          <w:p>
            <w:pPr>
              <w:spacing w:before="40" w:after="40"/>
            </w:pPr>
            <w:r>
              <w:rPr>
                <w:color w:val="4a5568"/>
                <w:sz w:val="18"/>
              </w:rPr>
              <w:t>Elevon Rate</w:t>
            </w:r>
          </w:p>
        </w:tc>
        <w:tc>
          <w:tcPr>
            <w:tcW w:w="0" w:type="auto"/>
          </w:tcPr>
          <w:p>
            <w:pPr>
              <w:spacing w:before="40" w:after="40"/>
            </w:pPr>
            <w:r>
              <w:rPr>
                <w:color w:val="4a5568"/>
                <w:sz w:val="18"/>
              </w:rPr>
              <w:t>60°/second</w:t>
            </w:r>
          </w:p>
        </w:tc>
      </w:tr>
      <w:tr>
        <w:tc>
          <w:tcPr>
            <w:tcW w:w="0" w:type="auto"/>
          </w:tcPr>
          <w:p>
            <w:pPr>
              <w:spacing w:before="40" w:after="40"/>
            </w:pPr>
            <w:r>
              <w:rPr>
                <w:color w:val="4a5568"/>
                <w:sz w:val="18"/>
              </w:rPr>
              <w:t>Surface Area</w:t>
            </w:r>
          </w:p>
        </w:tc>
        <w:tc>
          <w:tcPr>
            <w:tcW w:w="0" w:type="auto"/>
          </w:tcPr>
          <w:p>
            <w:pPr>
              <w:spacing w:before="40" w:after="40"/>
            </w:pPr>
            <w:r>
              <w:rPr>
                <w:color w:val="4a5568"/>
                <w:sz w:val="18"/>
              </w:rPr>
              <w:t>2.8 m² total (both sides)</w:t>
            </w:r>
          </w:p>
        </w:tc>
      </w:tr>
      <w:tr>
        <w:tc>
          <w:tcPr>
            <w:tcW w:w="0" w:type="auto"/>
          </w:tcPr>
          <w:p>
            <w:pPr>
              <w:spacing w:before="40" w:after="40"/>
            </w:pPr>
            <w:r>
              <w:rPr>
                <w:color w:val="4a5568"/>
                <w:sz w:val="18"/>
              </w:rPr>
              <w:t>Actuation</w:t>
            </w:r>
          </w:p>
        </w:tc>
        <w:tc>
          <w:tcPr>
            <w:tcW w:w="0" w:type="auto"/>
          </w:tcPr>
          <w:p>
            <w:pPr>
              <w:spacing w:before="40" w:after="40"/>
            </w:pPr>
            <w:r>
              <w:rPr>
                <w:color w:val="4a5568"/>
                <w:sz w:val="18"/>
              </w:rPr>
              <w:t>Electrohydrostatic actuators (EHA)</w:t>
            </w:r>
          </w:p>
        </w:tc>
      </w:tr>
    </w:tbl>
    <w:p>
      <w:pPr>
        <w:pStyle w:val="Heading3"/>
      </w:pPr>
      <w:r>
        <w:t>Hydraulic System Specification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System Pressure</w:t>
            </w:r>
          </w:p>
        </w:tc>
        <w:tc>
          <w:tcPr>
            <w:tcW w:w="0" w:type="auto"/>
          </w:tcPr>
          <w:p>
            <w:pPr>
              <w:spacing w:before="40" w:after="40"/>
            </w:pPr>
            <w:r>
              <w:rPr>
                <w:color w:val="4a5568"/>
                <w:sz w:val="18"/>
              </w:rPr>
              <w:t>4,000 psi (nominal); 3,200 psi (minimum operable)</w:t>
            </w:r>
          </w:p>
        </w:tc>
      </w:tr>
      <w:tr>
        <w:tc>
          <w:tcPr>
            <w:tcW w:w="0" w:type="auto"/>
          </w:tcPr>
          <w:p>
            <w:pPr>
              <w:spacing w:before="40" w:after="40"/>
            </w:pPr>
            <w:r>
              <w:rPr>
                <w:color w:val="4a5568"/>
                <w:sz w:val="18"/>
              </w:rPr>
              <w:t>EHA Flow Rate</w:t>
            </w:r>
          </w:p>
        </w:tc>
        <w:tc>
          <w:tcPr>
            <w:tcW w:w="0" w:type="auto"/>
          </w:tcPr>
          <w:p>
            <w:pPr>
              <w:spacing w:before="40" w:after="40"/>
            </w:pPr>
            <w:r>
              <w:rPr>
                <w:color w:val="4a5568"/>
                <w:sz w:val="18"/>
              </w:rPr>
              <w:t>2.5 L/min per actuator (peak demand); 4x elevons + 2x air brakes = 6 actuators</w:t>
            </w:r>
          </w:p>
        </w:tc>
      </w:tr>
      <w:tr>
        <w:tc>
          <w:tcPr>
            <w:tcW w:w="0" w:type="auto"/>
          </w:tcPr>
          <w:p>
            <w:pPr>
              <w:spacing w:before="40" w:after="40"/>
            </w:pPr>
            <w:r>
              <w:rPr>
                <w:color w:val="4a5568"/>
                <w:sz w:val="18"/>
              </w:rPr>
              <w:t>Hydraulic Fluid</w:t>
            </w:r>
          </w:p>
        </w:tc>
        <w:tc>
          <w:tcPr>
            <w:tcW w:w="0" w:type="auto"/>
          </w:tcPr>
          <w:p>
            <w:pPr>
              <w:spacing w:before="40" w:after="40"/>
            </w:pPr>
            <w:r>
              <w:rPr>
                <w:color w:val="4a5568"/>
                <w:sz w:val="18"/>
              </w:rPr>
              <w:t>MIL-PRF-83282 (synthetic hydrocarbon, fire-resistant); Fire point: 205°C</w:t>
            </w:r>
          </w:p>
        </w:tc>
      </w:tr>
      <w:tr>
        <w:tc>
          <w:tcPr>
            <w:tcW w:w="0" w:type="auto"/>
          </w:tcPr>
          <w:p>
            <w:pPr>
              <w:spacing w:before="40" w:after="40"/>
            </w:pPr>
            <w:r>
              <w:rPr>
                <w:color w:val="4a5568"/>
                <w:sz w:val="18"/>
              </w:rPr>
              <w:t>Reservoir Capacity</w:t>
            </w:r>
          </w:p>
        </w:tc>
        <w:tc>
          <w:tcPr>
            <w:tcW w:w="0" w:type="auto"/>
          </w:tcPr>
          <w:p>
            <w:pPr>
              <w:spacing w:before="40" w:after="40"/>
            </w:pPr>
            <w:r>
              <w:rPr>
                <w:color w:val="4a5568"/>
                <w:sz w:val="18"/>
              </w:rPr>
              <w:t>8 liters (including expansion volume)</w:t>
            </w:r>
          </w:p>
        </w:tc>
      </w:tr>
      <w:tr>
        <w:tc>
          <w:tcPr>
            <w:tcW w:w="0" w:type="auto"/>
          </w:tcPr>
          <w:p>
            <w:pPr>
              <w:spacing w:before="40" w:after="40"/>
            </w:pPr>
            <w:r>
              <w:rPr>
                <w:color w:val="4a5568"/>
                <w:sz w:val="18"/>
              </w:rPr>
              <w:t>Accumulator Pre-charge</w:t>
            </w:r>
          </w:p>
        </w:tc>
        <w:tc>
          <w:tcPr>
            <w:tcW w:w="0" w:type="auto"/>
          </w:tcPr>
          <w:p>
            <w:pPr>
              <w:spacing w:before="40" w:after="40"/>
            </w:pPr>
            <w:r>
              <w:rPr>
                <w:color w:val="4a5568"/>
                <w:sz w:val="18"/>
              </w:rPr>
              <w:t>1,500 psi nitrogen (bladder-type, 0.5 liter)</w:t>
            </w:r>
          </w:p>
        </w:tc>
      </w:tr>
      <w:tr>
        <w:tc>
          <w:tcPr>
            <w:tcW w:w="0" w:type="auto"/>
          </w:tcPr>
          <w:p>
            <w:pPr>
              <w:spacing w:before="40" w:after="40"/>
            </w:pPr>
            <w:r>
              <w:rPr>
                <w:color w:val="4a5568"/>
                <w:sz w:val="18"/>
              </w:rPr>
              <w:t>Filter Rating</w:t>
            </w:r>
          </w:p>
        </w:tc>
        <w:tc>
          <w:tcPr>
            <w:tcW w:w="0" w:type="auto"/>
          </w:tcPr>
          <w:p>
            <w:pPr>
              <w:spacing w:before="40" w:after="40"/>
            </w:pPr>
            <w:r>
              <w:rPr>
                <w:color w:val="4a5568"/>
                <w:sz w:val="18"/>
              </w:rPr>
              <w:t>5 micron (Beta ratio &gt;= 200)</w:t>
            </w:r>
          </w:p>
        </w:tc>
      </w:tr>
    </w:tbl>
    <w:p>
      <w:pPr>
        <w:pStyle w:val="Heading3"/>
      </w:pPr>
      <w:r>
        <w:t>Control Law Stability Margins</w:t>
      </w:r>
    </w:p>
    <w:p>
      <w:r>
        <w:t>The control law design satisfies the stability margin requirements of MIL-F-9490D (Flight Control Systems, General Specification For). The following margins are verified through linear analysis and nonlinear Monte Carlo simulation.</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Requirement</w:t>
            </w:r>
          </w:p>
        </w:tc>
        <w:tc>
          <w:tcPr>
            <w:tcW w:w="0" w:type="auto"/>
            <w:shd w:val="clear" w:fill="e8ecf1"/>
          </w:tcPr>
          <w:p>
            <w:pPr>
              <w:spacing w:before="40" w:after="40"/>
            </w:pPr>
            <w:r>
              <w:rPr>
                <w:b/>
                <w:color w:val="1e2332"/>
                <w:sz w:val="18"/>
              </w:rPr>
              <w:t>Achieved</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Pitch Loop Phase Margin</w:t>
            </w:r>
          </w:p>
        </w:tc>
        <w:tc>
          <w:tcPr>
            <w:tcW w:w="0" w:type="auto"/>
          </w:tcPr>
          <w:p>
            <w:pPr>
              <w:spacing w:before="40" w:after="40"/>
            </w:pPr>
            <w:r>
              <w:rPr>
                <w:color w:val="4a5568"/>
                <w:sz w:val="18"/>
              </w:rPr>
              <w:t>&gt;= 45°</w:t>
            </w:r>
          </w:p>
        </w:tc>
        <w:tc>
          <w:tcPr>
            <w:tcW w:w="0" w:type="auto"/>
          </w:tcPr>
          <w:p>
            <w:pPr>
              <w:spacing w:before="40" w:after="40"/>
            </w:pPr>
            <w:r>
              <w:rPr>
                <w:color w:val="4a5568"/>
                <w:sz w:val="18"/>
              </w:rPr>
              <w:t>52°</w:t>
            </w:r>
          </w:p>
        </w:tc>
        <w:tc>
          <w:tcPr>
            <w:tcW w:w="0" w:type="auto"/>
          </w:tcPr>
          <w:p>
            <w:pPr>
              <w:spacing w:before="40" w:after="40"/>
            </w:pPr>
            <w:r>
              <w:rPr>
                <w:color w:val="4a5568"/>
                <w:sz w:val="18"/>
              </w:rPr>
              <w:t>At all flight conditions within envelope</w:t>
            </w:r>
          </w:p>
        </w:tc>
      </w:tr>
      <w:tr>
        <w:tc>
          <w:tcPr>
            <w:tcW w:w="0" w:type="auto"/>
          </w:tcPr>
          <w:p>
            <w:pPr>
              <w:spacing w:before="40" w:after="40"/>
            </w:pPr>
            <w:r>
              <w:rPr>
                <w:color w:val="4a5568"/>
                <w:sz w:val="18"/>
              </w:rPr>
              <w:t>Pitch Loop Gain Margin</w:t>
            </w:r>
          </w:p>
        </w:tc>
        <w:tc>
          <w:tcPr>
            <w:tcW w:w="0" w:type="auto"/>
          </w:tcPr>
          <w:p>
            <w:pPr>
              <w:spacing w:before="40" w:after="40"/>
            </w:pPr>
            <w:r>
              <w:rPr>
                <w:color w:val="4a5568"/>
                <w:sz w:val="18"/>
              </w:rPr>
              <w:t>&gt;= 6 dB</w:t>
            </w:r>
          </w:p>
        </w:tc>
        <w:tc>
          <w:tcPr>
            <w:tcW w:w="0" w:type="auto"/>
          </w:tcPr>
          <w:p>
            <w:pPr>
              <w:spacing w:before="40" w:after="40"/>
            </w:pPr>
            <w:r>
              <w:rPr>
                <w:color w:val="4a5568"/>
                <w:sz w:val="18"/>
              </w:rPr>
              <w:t>9.2 dB</w:t>
            </w:r>
          </w:p>
        </w:tc>
        <w:tc>
          <w:tcPr>
            <w:tcW w:w="0" w:type="auto"/>
          </w:tcPr>
          <w:p>
            <w:pPr>
              <w:spacing w:before="40" w:after="40"/>
            </w:pPr>
            <w:r>
              <w:rPr>
                <w:color w:val="4a5568"/>
                <w:sz w:val="18"/>
              </w:rPr>
              <w:t>Worst case: Mach 1.5, 45,000 ft</w:t>
            </w:r>
          </w:p>
        </w:tc>
      </w:tr>
      <w:tr>
        <w:tc>
          <w:tcPr>
            <w:tcW w:w="0" w:type="auto"/>
          </w:tcPr>
          <w:p>
            <w:pPr>
              <w:spacing w:before="40" w:after="40"/>
            </w:pPr>
            <w:r>
              <w:rPr>
                <w:color w:val="4a5568"/>
                <w:sz w:val="18"/>
              </w:rPr>
              <w:t>Roll Loop Phase Margin</w:t>
            </w:r>
          </w:p>
        </w:tc>
        <w:tc>
          <w:tcPr>
            <w:tcW w:w="0" w:type="auto"/>
          </w:tcPr>
          <w:p>
            <w:pPr>
              <w:spacing w:before="40" w:after="40"/>
            </w:pPr>
            <w:r>
              <w:rPr>
                <w:color w:val="4a5568"/>
                <w:sz w:val="18"/>
              </w:rPr>
              <w:t>&gt;= 45°</w:t>
            </w:r>
          </w:p>
        </w:tc>
        <w:tc>
          <w:tcPr>
            <w:tcW w:w="0" w:type="auto"/>
          </w:tcPr>
          <w:p>
            <w:pPr>
              <w:spacing w:before="40" w:after="40"/>
            </w:pPr>
            <w:r>
              <w:rPr>
                <w:color w:val="4a5568"/>
                <w:sz w:val="18"/>
              </w:rPr>
              <w:t>48°</w:t>
            </w:r>
          </w:p>
        </w:tc>
        <w:tc>
          <w:tcPr>
            <w:tcW w:w="0" w:type="auto"/>
          </w:tcPr>
          <w:p>
            <w:pPr>
              <w:spacing w:before="40" w:after="40"/>
            </w:pPr>
            <w:r>
              <w:rPr>
                <w:color w:val="4a5568"/>
                <w:sz w:val="18"/>
              </w:rPr>
              <w:t>Worst case: high AoA, low dynamic pressure</w:t>
            </w:r>
          </w:p>
        </w:tc>
      </w:tr>
      <w:tr>
        <w:tc>
          <w:tcPr>
            <w:tcW w:w="0" w:type="auto"/>
          </w:tcPr>
          <w:p>
            <w:pPr>
              <w:spacing w:before="40" w:after="40"/>
            </w:pPr>
            <w:r>
              <w:rPr>
                <w:color w:val="4a5568"/>
                <w:sz w:val="18"/>
              </w:rPr>
              <w:t>Roll Loop Gain Margin</w:t>
            </w:r>
          </w:p>
        </w:tc>
        <w:tc>
          <w:tcPr>
            <w:tcW w:w="0" w:type="auto"/>
          </w:tcPr>
          <w:p>
            <w:pPr>
              <w:spacing w:before="40" w:after="40"/>
            </w:pPr>
            <w:r>
              <w:rPr>
                <w:color w:val="4a5568"/>
                <w:sz w:val="18"/>
              </w:rPr>
              <w:t>&gt;= 6 dB</w:t>
            </w:r>
          </w:p>
        </w:tc>
        <w:tc>
          <w:tcPr>
            <w:tcW w:w="0" w:type="auto"/>
          </w:tcPr>
          <w:p>
            <w:pPr>
              <w:spacing w:before="40" w:after="40"/>
            </w:pPr>
            <w:r>
              <w:rPr>
                <w:color w:val="4a5568"/>
                <w:sz w:val="18"/>
              </w:rPr>
              <w:t>8.5 dB</w:t>
            </w:r>
          </w:p>
        </w:tc>
        <w:tc>
          <w:tcPr>
            <w:tcW w:w="0" w:type="auto"/>
          </w:tcPr>
          <w:p>
            <w:pPr>
              <w:spacing w:before="40" w:after="40"/>
            </w:pPr>
            <w:r>
              <w:rPr>
                <w:color w:val="4a5568"/>
                <w:sz w:val="18"/>
              </w:rPr>
              <w:t>Across full elevon deflection range</w:t>
            </w:r>
          </w:p>
        </w:tc>
      </w:tr>
      <w:tr>
        <w:tc>
          <w:tcPr>
            <w:tcW w:w="0" w:type="auto"/>
          </w:tcPr>
          <w:p>
            <w:pPr>
              <w:spacing w:before="40" w:after="40"/>
            </w:pPr>
            <w:r>
              <w:rPr>
                <w:color w:val="4a5568"/>
                <w:sz w:val="18"/>
              </w:rPr>
              <w:t>Yaw/Dutch Roll Damping</w:t>
            </w:r>
          </w:p>
        </w:tc>
        <w:tc>
          <w:tcPr>
            <w:tcW w:w="0" w:type="auto"/>
          </w:tcPr>
          <w:p>
            <w:pPr>
              <w:spacing w:before="40" w:after="40"/>
            </w:pPr>
            <w:r>
              <w:rPr>
                <w:color w:val="4a5568"/>
                <w:sz w:val="18"/>
              </w:rPr>
              <w:t>&gt;= 0.35 damping ratio</w:t>
            </w:r>
          </w:p>
        </w:tc>
        <w:tc>
          <w:tcPr>
            <w:tcW w:w="0" w:type="auto"/>
          </w:tcPr>
          <w:p>
            <w:pPr>
              <w:spacing w:before="40" w:after="40"/>
            </w:pPr>
            <w:r>
              <w:rPr>
                <w:color w:val="4a5568"/>
                <w:sz w:val="18"/>
              </w:rPr>
              <w:t>0.42</w:t>
            </w:r>
          </w:p>
        </w:tc>
        <w:tc>
          <w:tcPr>
            <w:tcW w:w="0" w:type="auto"/>
          </w:tcPr>
          <w:p>
            <w:pPr>
              <w:spacing w:before="40" w:after="40"/>
            </w:pPr>
            <w:r>
              <w:rPr>
                <w:color w:val="4a5568"/>
                <w:sz w:val="18"/>
              </w:rPr>
              <w:t>At Mach 0.8, sea level to 50,000 ft</w:t>
            </w:r>
          </w:p>
        </w:tc>
      </w:tr>
      <w:tr>
        <w:tc>
          <w:tcPr>
            <w:tcW w:w="0" w:type="auto"/>
          </w:tcPr>
          <w:p>
            <w:pPr>
              <w:spacing w:before="40" w:after="40"/>
            </w:pPr>
            <w:r>
              <w:rPr>
                <w:color w:val="4a5568"/>
                <w:sz w:val="18"/>
              </w:rPr>
              <w:t>Structural Mode Suppression</w:t>
            </w:r>
          </w:p>
        </w:tc>
        <w:tc>
          <w:tcPr>
            <w:tcW w:w="0" w:type="auto"/>
          </w:tcPr>
          <w:p>
            <w:pPr>
              <w:spacing w:before="40" w:after="40"/>
            </w:pPr>
            <w:r>
              <w:rPr>
                <w:color w:val="4a5568"/>
                <w:sz w:val="18"/>
              </w:rPr>
              <w:t>&gt;= 10 dB at all frequencies</w:t>
            </w:r>
          </w:p>
        </w:tc>
        <w:tc>
          <w:tcPr>
            <w:tcW w:w="0" w:type="auto"/>
          </w:tcPr>
          <w:p>
            <w:pPr>
              <w:spacing w:before="40" w:after="40"/>
            </w:pPr>
            <w:r>
              <w:rPr>
                <w:color w:val="4a5568"/>
                <w:sz w:val="18"/>
              </w:rPr>
              <w:t>12-18 dB</w:t>
            </w:r>
          </w:p>
        </w:tc>
        <w:tc>
          <w:tcPr>
            <w:tcW w:w="0" w:type="auto"/>
          </w:tcPr>
          <w:p>
            <w:pPr>
              <w:spacing w:before="40" w:after="40"/>
            </w:pPr>
            <w:r>
              <w:rPr>
                <w:color w:val="4a5568"/>
                <w:sz w:val="18"/>
              </w:rPr>
              <w:t>First wing bending mode at 8.2 Hz</w:t>
            </w:r>
          </w:p>
        </w:tc>
      </w:tr>
    </w:tbl>
    <w:p>
      <w:pPr>
        <w:pStyle w:val="Heading3"/>
      </w:pPr>
      <w:r>
        <w:t>LRU Mean Time Between Failures (MTBF)</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LRU</w:t>
            </w:r>
          </w:p>
        </w:tc>
        <w:tc>
          <w:tcPr>
            <w:tcW w:w="0" w:type="auto"/>
            <w:shd w:val="clear" w:fill="e8ecf1"/>
          </w:tcPr>
          <w:p>
            <w:pPr>
              <w:spacing w:before="40" w:after="40"/>
            </w:pPr>
            <w:r>
              <w:rPr>
                <w:b/>
                <w:color w:val="1e2332"/>
                <w:sz w:val="18"/>
              </w:rPr>
              <w:t>MTBF (hours)</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Flight Control Computer (FCC)</w:t>
            </w:r>
          </w:p>
        </w:tc>
        <w:tc>
          <w:tcPr>
            <w:tcW w:w="0" w:type="auto"/>
          </w:tcPr>
          <w:p>
            <w:pPr>
              <w:spacing w:before="40" w:after="40"/>
            </w:pPr>
            <w:r>
              <w:rPr>
                <w:color w:val="4a5568"/>
                <w:sz w:val="18"/>
              </w:rPr>
              <w:t>25,000</w:t>
            </w:r>
          </w:p>
        </w:tc>
        <w:tc>
          <w:tcPr>
            <w:tcW w:w="0" w:type="auto"/>
          </w:tcPr>
          <w:p>
            <w:pPr>
              <w:spacing w:before="40" w:after="40"/>
            </w:pPr>
            <w:r>
              <w:rPr>
                <w:color w:val="4a5568"/>
                <w:sz w:val="18"/>
              </w:rPr>
              <w:t>Per MIL-HDBK-217F, Ground Fixed, 25°C</w:t>
            </w:r>
          </w:p>
        </w:tc>
      </w:tr>
      <w:tr>
        <w:tc>
          <w:tcPr>
            <w:tcW w:w="0" w:type="auto"/>
          </w:tcPr>
          <w:p>
            <w:pPr>
              <w:spacing w:before="40" w:after="40"/>
            </w:pPr>
            <w:r>
              <w:rPr>
                <w:color w:val="4a5568"/>
                <w:sz w:val="18"/>
              </w:rPr>
              <w:t>EHA (each)</w:t>
            </w:r>
          </w:p>
        </w:tc>
        <w:tc>
          <w:tcPr>
            <w:tcW w:w="0" w:type="auto"/>
          </w:tcPr>
          <w:p>
            <w:pPr>
              <w:spacing w:before="40" w:after="40"/>
            </w:pPr>
            <w:r>
              <w:rPr>
                <w:color w:val="4a5568"/>
                <w:sz w:val="18"/>
              </w:rPr>
              <w:t>18,000</w:t>
            </w:r>
          </w:p>
        </w:tc>
        <w:tc>
          <w:tcPr>
            <w:tcW w:w="0" w:type="auto"/>
          </w:tcPr>
          <w:p>
            <w:pPr>
              <w:spacing w:before="40" w:after="40"/>
            </w:pPr>
            <w:r>
              <w:rPr>
                <w:color w:val="4a5568"/>
                <w:sz w:val="18"/>
              </w:rPr>
              <w:t>Including motor drive electronics</w:t>
            </w:r>
          </w:p>
        </w:tc>
      </w:tr>
      <w:tr>
        <w:tc>
          <w:tcPr>
            <w:tcW w:w="0" w:type="auto"/>
          </w:tcPr>
          <w:p>
            <w:pPr>
              <w:spacing w:before="40" w:after="40"/>
            </w:pPr>
            <w:r>
              <w:rPr>
                <w:color w:val="4a5568"/>
                <w:sz w:val="18"/>
              </w:rPr>
              <w:t>Air Data Module</w:t>
            </w:r>
          </w:p>
        </w:tc>
        <w:tc>
          <w:tcPr>
            <w:tcW w:w="0" w:type="auto"/>
          </w:tcPr>
          <w:p>
            <w:pPr>
              <w:spacing w:before="40" w:after="40"/>
            </w:pPr>
            <w:r>
              <w:rPr>
                <w:color w:val="4a5568"/>
                <w:sz w:val="18"/>
              </w:rPr>
              <w:t>30,000</w:t>
            </w:r>
          </w:p>
        </w:tc>
        <w:tc>
          <w:tcPr>
            <w:tcW w:w="0" w:type="auto"/>
          </w:tcPr>
          <w:p>
            <w:pPr>
              <w:spacing w:before="40" w:after="40"/>
            </w:pPr>
            <w:r>
              <w:rPr>
                <w:color w:val="4a5568"/>
                <w:sz w:val="18"/>
              </w:rPr>
              <w:t>Flush port pressure transducers</w:t>
            </w:r>
          </w:p>
        </w:tc>
      </w:tr>
      <w:tr>
        <w:tc>
          <w:tcPr>
            <w:tcW w:w="0" w:type="auto"/>
          </w:tcPr>
          <w:p>
            <w:pPr>
              <w:spacing w:before="40" w:after="40"/>
            </w:pPr>
            <w:r>
              <w:rPr>
                <w:color w:val="4a5568"/>
                <w:sz w:val="18"/>
              </w:rPr>
              <w:t>Rate Gyro Assembly</w:t>
            </w:r>
          </w:p>
        </w:tc>
        <w:tc>
          <w:tcPr>
            <w:tcW w:w="0" w:type="auto"/>
          </w:tcPr>
          <w:p>
            <w:pPr>
              <w:spacing w:before="40" w:after="40"/>
            </w:pPr>
            <w:r>
              <w:rPr>
                <w:color w:val="4a5568"/>
                <w:sz w:val="18"/>
              </w:rPr>
              <w:t>35,000</w:t>
            </w:r>
          </w:p>
        </w:tc>
        <w:tc>
          <w:tcPr>
            <w:tcW w:w="0" w:type="auto"/>
          </w:tcPr>
          <w:p>
            <w:pPr>
              <w:spacing w:before="40" w:after="40"/>
            </w:pPr>
            <w:r>
              <w:rPr>
                <w:color w:val="4a5568"/>
                <w:sz w:val="18"/>
              </w:rPr>
              <w:t>MEMS-based, tri-axial</w:t>
            </w:r>
          </w:p>
        </w:tc>
      </w:tr>
      <w:tr>
        <w:tc>
          <w:tcPr>
            <w:tcW w:w="0" w:type="auto"/>
          </w:tcPr>
          <w:p>
            <w:pPr>
              <w:spacing w:before="40" w:after="40"/>
            </w:pPr>
            <w:r>
              <w:rPr>
                <w:color w:val="4a5568"/>
                <w:sz w:val="18"/>
              </w:rPr>
              <w:t>Accelerometer Assembly</w:t>
            </w:r>
          </w:p>
        </w:tc>
        <w:tc>
          <w:tcPr>
            <w:tcW w:w="0" w:type="auto"/>
          </w:tcPr>
          <w:p>
            <w:pPr>
              <w:spacing w:before="40" w:after="40"/>
            </w:pPr>
            <w:r>
              <w:rPr>
                <w:color w:val="4a5568"/>
                <w:sz w:val="18"/>
              </w:rPr>
              <w:t>40,000</w:t>
            </w:r>
          </w:p>
        </w:tc>
        <w:tc>
          <w:tcPr>
            <w:tcW w:w="0" w:type="auto"/>
          </w:tcPr>
          <w:p>
            <w:pPr>
              <w:spacing w:before="40" w:after="40"/>
            </w:pPr>
            <w:r>
              <w:rPr>
                <w:color w:val="4a5568"/>
                <w:sz w:val="18"/>
              </w:rPr>
              <w:t>Piezoelectric, tri-axial</w:t>
            </w:r>
          </w:p>
        </w:tc>
      </w:tr>
      <w:tr>
        <w:tc>
          <w:tcPr>
            <w:tcW w:w="0" w:type="auto"/>
          </w:tcPr>
          <w:p>
            <w:pPr>
              <w:spacing w:before="40" w:after="40"/>
            </w:pPr>
            <w:r>
              <w:rPr>
                <w:color w:val="4a5568"/>
                <w:sz w:val="18"/>
              </w:rPr>
              <w:t>Servo Control Valve</w:t>
            </w:r>
          </w:p>
        </w:tc>
        <w:tc>
          <w:tcPr>
            <w:tcW w:w="0" w:type="auto"/>
          </w:tcPr>
          <w:p>
            <w:pPr>
              <w:spacing w:before="40" w:after="40"/>
            </w:pPr>
            <w:r>
              <w:rPr>
                <w:color w:val="4a5568"/>
                <w:sz w:val="18"/>
              </w:rPr>
              <w:t>22,000</w:t>
            </w:r>
          </w:p>
        </w:tc>
        <w:tc>
          <w:tcPr>
            <w:tcW w:w="0" w:type="auto"/>
          </w:tcPr>
          <w:p>
            <w:pPr>
              <w:spacing w:before="40" w:after="40"/>
            </w:pPr>
            <w:r>
              <w:rPr>
                <w:color w:val="4a5568"/>
                <w:sz w:val="18"/>
              </w:rPr>
              <w:t>Hydraulic valve only (motor separate)</w:t>
            </w:r>
          </w:p>
        </w:tc>
      </w:tr>
    </w:tbl>
    <w:p>
      <w:r>
        <w:t>[Estimated via preliminary analysis]: These MTBF values are based on handbook calculations and vendor data. They will be verified through reliability growth testing during the Engineering and Manufacturing Development (EMD) phase. The target for Lot 10+ production is a 20% improvement in achieved MTBF through design maturity and component derating.</w:t>
      </w:r>
    </w:p>
    <w:p>
      <w:pPr>
        <w:pStyle w:val="Heading3"/>
      </w:pPr>
      <w:r>
        <w:t>Landing Gear Mechanical Detail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Tricycle retractable</w:t>
            </w:r>
          </w:p>
        </w:tc>
      </w:tr>
      <w:tr>
        <w:tc>
          <w:tcPr>
            <w:tcW w:w="0" w:type="auto"/>
          </w:tcPr>
          <w:p>
            <w:pPr>
              <w:spacing w:before="40" w:after="40"/>
            </w:pPr>
            <w:r>
              <w:rPr>
                <w:color w:val="4a5568"/>
                <w:sz w:val="18"/>
              </w:rPr>
              <w:t>Retraction</w:t>
            </w:r>
          </w:p>
        </w:tc>
        <w:tc>
          <w:tcPr>
            <w:tcW w:w="0" w:type="auto"/>
          </w:tcPr>
          <w:p>
            <w:pPr>
              <w:spacing w:before="40" w:after="40"/>
            </w:pPr>
            <w:r>
              <w:rPr>
                <w:color w:val="4a5568"/>
                <w:sz w:val="18"/>
              </w:rPr>
              <w:t>Fully retractable into fuselage and wing roots</w:t>
            </w:r>
          </w:p>
        </w:tc>
      </w:tr>
      <w:tr>
        <w:tc>
          <w:tcPr>
            <w:tcW w:w="0" w:type="auto"/>
          </w:tcPr>
          <w:p>
            <w:pPr>
              <w:spacing w:before="40" w:after="40"/>
            </w:pPr>
            <w:r>
              <w:rPr>
                <w:color w:val="4a5568"/>
                <w:sz w:val="18"/>
              </w:rPr>
              <w:t>Actuation Cycle</w:t>
            </w:r>
          </w:p>
        </w:tc>
        <w:tc>
          <w:tcPr>
            <w:tcW w:w="0" w:type="auto"/>
          </w:tcPr>
          <w:p>
            <w:pPr>
              <w:spacing w:before="40" w:after="40"/>
            </w:pPr>
            <w:r>
              <w:rPr>
                <w:color w:val="4a5568"/>
                <w:sz w:val="18"/>
              </w:rPr>
              <w:t>4 seconds (electrohydraulic)</w:t>
            </w:r>
          </w:p>
        </w:tc>
      </w:tr>
      <w:tr>
        <w:tc>
          <w:tcPr>
            <w:tcW w:w="0" w:type="auto"/>
          </w:tcPr>
          <w:p>
            <w:pPr>
              <w:spacing w:before="40" w:after="40"/>
            </w:pPr>
            <w:r>
              <w:rPr>
                <w:color w:val="4a5568"/>
                <w:sz w:val="18"/>
              </w:rPr>
              <w:t>Emergency Extension</w:t>
            </w:r>
          </w:p>
        </w:tc>
        <w:tc>
          <w:tcPr>
            <w:tcW w:w="0" w:type="auto"/>
          </w:tcPr>
          <w:p>
            <w:pPr>
              <w:spacing w:before="40" w:after="40"/>
            </w:pPr>
            <w:r>
              <w:rPr>
                <w:color w:val="4a5568"/>
                <w:sz w:val="18"/>
              </w:rPr>
              <w:t>Pneumatic backup + gravity assist</w:t>
            </w:r>
          </w:p>
        </w:tc>
      </w:tr>
    </w:tbl>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
            </w:r>
          </w:p>
        </w:tc>
        <w:tc>
          <w:tcPr>
            <w:tcW w:w="0" w:type="auto"/>
            <w:shd w:val="clear" w:fill="e8ecf1"/>
          </w:tcPr>
          <w:p>
            <w:pPr>
              <w:spacing w:before="40" w:after="40"/>
            </w:pPr>
            <w:r>
              <w:rPr>
                <w:b/>
                <w:color w:val="1e2332"/>
                <w:sz w:val="18"/>
              </w:rPr>
              <w:t>Nose Gear</w:t>
            </w:r>
          </w:p>
        </w:tc>
        <w:tc>
          <w:tcPr>
            <w:tcW w:w="0" w:type="auto"/>
            <w:shd w:val="clear" w:fill="e8ecf1"/>
          </w:tcPr>
          <w:p>
            <w:pPr>
              <w:spacing w:before="40" w:after="40"/>
            </w:pPr>
            <w:r>
              <w:rPr>
                <w:b/>
                <w:color w:val="1e2332"/>
                <w:sz w:val="18"/>
              </w:rPr>
              <w:t>Main Gear (each strut)</w:t>
            </w:r>
          </w:p>
        </w:tc>
      </w:tr>
      <w:tr>
        <w:tc>
          <w:tcPr>
            <w:tcW w:w="0" w:type="auto"/>
          </w:tcPr>
          <w:p>
            <w:pPr>
              <w:spacing w:before="40" w:after="40"/>
            </w:pPr>
            <w:r>
              <w:rPr>
                <w:color w:val="4a5568"/>
                <w:sz w:val="18"/>
              </w:rPr>
              <w:t>Wheel Size</w:t>
            </w:r>
          </w:p>
        </w:tc>
        <w:tc>
          <w:tcPr>
            <w:tcW w:w="0" w:type="auto"/>
          </w:tcPr>
          <w:p>
            <w:pPr>
              <w:spacing w:before="40" w:after="40"/>
            </w:pPr>
            <w:r>
              <w:rPr>
                <w:color w:val="4a5568"/>
                <w:sz w:val="18"/>
              </w:rPr>
              <w:t>400 mm (15.7 in) diameter</w:t>
            </w:r>
          </w:p>
        </w:tc>
        <w:tc>
          <w:tcPr>
            <w:tcW w:w="0" w:type="auto"/>
          </w:tcPr>
          <w:p>
            <w:pPr>
              <w:spacing w:before="40" w:after="40"/>
            </w:pPr>
            <w:r>
              <w:rPr>
                <w:color w:val="4a5568"/>
                <w:sz w:val="18"/>
              </w:rPr>
              <w:t>500 mm (19.7 in) diameter per wheel</w:t>
            </w:r>
          </w:p>
        </w:tc>
      </w:tr>
      <w:tr>
        <w:tc>
          <w:tcPr>
            <w:tcW w:w="0" w:type="auto"/>
          </w:tcPr>
          <w:p>
            <w:pPr>
              <w:spacing w:before="40" w:after="40"/>
            </w:pPr>
            <w:r>
              <w:rPr>
                <w:color w:val="4a5568"/>
                <w:sz w:val="18"/>
              </w:rPr>
              <w:t>Tire Pressure</w:t>
            </w:r>
          </w:p>
        </w:tc>
        <w:tc>
          <w:tcPr>
            <w:tcW w:w="0" w:type="auto"/>
          </w:tcPr>
          <w:p>
            <w:pPr>
              <w:spacing w:before="40" w:after="40"/>
            </w:pPr>
            <w:r>
              <w:rPr>
                <w:color w:val="4a5568"/>
                <w:sz w:val="18"/>
              </w:rPr>
              <w:t>180 psi (12.4 bar)</w:t>
            </w:r>
          </w:p>
        </w:tc>
        <w:tc>
          <w:tcPr>
            <w:tcW w:w="0" w:type="auto"/>
          </w:tcPr>
          <w:p>
            <w:pPr>
              <w:spacing w:before="40" w:after="40"/>
            </w:pPr>
            <w:r>
              <w:rPr>
                <w:color w:val="4a5568"/>
                <w:sz w:val="18"/>
              </w:rPr>
              <w:t>200 psi (13.8 bar)</w:t>
            </w:r>
          </w:p>
        </w:tc>
      </w:tr>
      <w:tr>
        <w:tc>
          <w:tcPr>
            <w:tcW w:w="0" w:type="auto"/>
          </w:tcPr>
          <w:p>
            <w:pPr>
              <w:spacing w:before="40" w:after="40"/>
            </w:pPr>
            <w:r>
              <w:rPr>
                <w:color w:val="4a5568"/>
                <w:sz w:val="18"/>
              </w:rPr>
              <w:t>Steering</w:t>
            </w:r>
          </w:p>
        </w:tc>
        <w:tc>
          <w:tcPr>
            <w:tcW w:w="0" w:type="auto"/>
          </w:tcPr>
          <w:p>
            <w:pPr>
              <w:spacing w:before="40" w:after="40"/>
            </w:pPr>
            <w:r>
              <w:rPr>
                <w:color w:val="4a5568"/>
                <w:sz w:val="18"/>
              </w:rPr>
              <w:t>±45° hydraulic nosewheel</w:t>
            </w:r>
          </w:p>
        </w:tc>
        <w:tc>
          <w:tcPr>
            <w:tcW w:w="0" w:type="auto"/>
          </w:tcPr>
          <w:p>
            <w:pPr>
              <w:spacing w:before="40" w:after="40"/>
            </w:pPr>
            <w:r>
              <w:rPr>
                <w:color w:val="4a5568"/>
                <w:sz w:val="18"/>
              </w:rPr>
              <w:t>N/A (castering on differential braking)</w:t>
            </w:r>
          </w:p>
        </w:tc>
      </w:tr>
      <w:tr>
        <w:tc>
          <w:tcPr>
            <w:tcW w:w="0" w:type="auto"/>
          </w:tcPr>
          <w:p>
            <w:pPr>
              <w:spacing w:before="40" w:after="40"/>
            </w:pPr>
            <w:r>
              <w:rPr>
                <w:color w:val="4a5568"/>
                <w:sz w:val="18"/>
              </w:rPr>
              <w:t>Shock Absorber</w:t>
            </w:r>
          </w:p>
        </w:tc>
        <w:tc>
          <w:tcPr>
            <w:tcW w:w="0" w:type="auto"/>
          </w:tcPr>
          <w:p>
            <w:pPr>
              <w:spacing w:before="40" w:after="40"/>
            </w:pPr>
            <w:r>
              <w:rPr>
                <w:color w:val="4a5568"/>
                <w:sz w:val="18"/>
              </w:rPr>
              <w:t>Oleo-pneumatic, 150 mm stroke</w:t>
            </w:r>
          </w:p>
        </w:tc>
        <w:tc>
          <w:tcPr>
            <w:tcW w:w="0" w:type="auto"/>
          </w:tcPr>
          <w:p>
            <w:pPr>
              <w:spacing w:before="40" w:after="40"/>
            </w:pPr>
            <w:r>
              <w:rPr>
                <w:color w:val="4a5568"/>
                <w:sz w:val="18"/>
              </w:rPr>
              <w:t>Oleo-pneumatic, 200 mm stroke</w:t>
            </w:r>
          </w:p>
        </w:tc>
      </w:tr>
      <w:tr>
        <w:tc>
          <w:tcPr>
            <w:tcW w:w="0" w:type="auto"/>
          </w:tcPr>
          <w:p>
            <w:pPr>
              <w:spacing w:before="40" w:after="40"/>
            </w:pPr>
            <w:r>
              <w:rPr>
                <w:color w:val="4a5568"/>
                <w:sz w:val="18"/>
              </w:rPr>
              <w:t>Shock Strut Oil</w:t>
            </w:r>
          </w:p>
        </w:tc>
        <w:tc>
          <w:tcPr>
            <w:tcW w:w="0" w:type="auto"/>
          </w:tcPr>
          <w:p>
            <w:pPr>
              <w:spacing w:before="40" w:after="40"/>
            </w:pPr>
            <w:r>
              <w:rPr>
                <w:color w:val="4a5568"/>
                <w:sz w:val="18"/>
              </w:rPr>
              <w:t>MIL-PRF-5606H</w:t>
            </w:r>
          </w:p>
        </w:tc>
        <w:tc>
          <w:tcPr>
            <w:tcW w:w="0" w:type="auto"/>
          </w:tcPr>
          <w:p>
            <w:pPr>
              <w:spacing w:before="40" w:after="40"/>
            </w:pPr>
            <w:r>
              <w:rPr>
                <w:color w:val="4a5568"/>
                <w:sz w:val="18"/>
              </w:rPr>
              <w:t>MIL-PRF-5606H</w:t>
            </w:r>
          </w:p>
        </w:tc>
      </w:tr>
      <w:tr>
        <w:tc>
          <w:tcPr>
            <w:tcW w:w="0" w:type="auto"/>
          </w:tcPr>
          <w:p>
            <w:pPr>
              <w:spacing w:before="40" w:after="40"/>
            </w:pPr>
            <w:r>
              <w:rPr>
                <w:color w:val="4a5568"/>
                <w:sz w:val="18"/>
              </w:rPr>
              <w:t>Shock Strut Gas Charge</w:t>
            </w:r>
          </w:p>
        </w:tc>
        <w:tc>
          <w:tcPr>
            <w:tcW w:w="0" w:type="auto"/>
          </w:tcPr>
          <w:p>
            <w:pPr>
              <w:spacing w:before="40" w:after="40"/>
            </w:pPr>
            <w:r>
              <w:rPr>
                <w:color w:val="4a5568"/>
                <w:sz w:val="18"/>
              </w:rPr>
              <w:t>1,500 psi nitrogen (pre-charge)</w:t>
            </w:r>
          </w:p>
        </w:tc>
        <w:tc>
          <w:tcPr>
            <w:tcW w:w="0" w:type="auto"/>
          </w:tcPr>
          <w:p>
            <w:pPr>
              <w:spacing w:before="40" w:after="40"/>
            </w:pPr>
            <w:r>
              <w:rPr>
                <w:color w:val="4a5568"/>
                <w:sz w:val="18"/>
              </w:rPr>
              <w:t>1,800 psi nitrogen (pre-charge)</w:t>
            </w:r>
          </w:p>
        </w:tc>
      </w:tr>
      <w:tr>
        <w:tc>
          <w:tcPr>
            <w:tcW w:w="0" w:type="auto"/>
          </w:tcPr>
          <w:p>
            <w:pPr>
              <w:spacing w:before="40" w:after="40"/>
            </w:pPr>
            <w:r>
              <w:rPr>
                <w:color w:val="4a5568"/>
                <w:sz w:val="18"/>
              </w:rPr>
              <w:t>Load Capacity</w:t>
            </w:r>
          </w:p>
        </w:tc>
        <w:tc>
          <w:tcPr>
            <w:tcW w:w="0" w:type="auto"/>
          </w:tcPr>
          <w:p>
            <w:pPr>
              <w:spacing w:before="40" w:after="40"/>
            </w:pPr>
            <w:r>
              <w:rPr>
                <w:color w:val="4a5568"/>
                <w:sz w:val="18"/>
              </w:rPr>
              <w:t>800 kg (1,764 lb)</w:t>
            </w:r>
          </w:p>
        </w:tc>
        <w:tc>
          <w:tcPr>
            <w:tcW w:w="0" w:type="auto"/>
          </w:tcPr>
          <w:p>
            <w:pPr>
              <w:spacing w:before="40" w:after="40"/>
            </w:pPr>
            <w:r>
              <w:rPr>
                <w:color w:val="4a5568"/>
                <w:sz w:val="18"/>
              </w:rPr>
              <w:t>1,400 kg (3,086 lb) per strut</w:t>
            </w:r>
          </w:p>
        </w:tc>
      </w:tr>
      <w:tr>
        <w:tc>
          <w:tcPr>
            <w:tcW w:w="0" w:type="auto"/>
          </w:tcPr>
          <w:p>
            <w:pPr>
              <w:spacing w:before="40" w:after="40"/>
            </w:pPr>
            <w:r>
              <w:rPr>
                <w:color w:val="4a5568"/>
                <w:sz w:val="18"/>
              </w:rPr>
              <w:t>Track Width</w:t>
            </w:r>
          </w:p>
        </w:tc>
        <w:tc>
          <w:tcPr>
            <w:tcW w:w="0" w:type="auto"/>
          </w:tcPr>
          <w:p>
            <w:pPr>
              <w:spacing w:before="40" w:after="40"/>
            </w:pPr>
            <w:r>
              <w:rPr>
                <w:color w:val="4a5568"/>
                <w:sz w:val="18"/>
              </w:rPr>
              <w:t>N/A</w:t>
            </w:r>
          </w:p>
        </w:tc>
        <w:tc>
          <w:tcPr>
            <w:tcW w:w="0" w:type="auto"/>
          </w:tcPr>
          <w:p>
            <w:pPr>
              <w:spacing w:before="40" w:after="40"/>
            </w:pPr>
            <w:r>
              <w:rPr>
                <w:color w:val="4a5568"/>
                <w:sz w:val="18"/>
              </w:rPr>
              <w:t>2.8 m (9.2 ft)</w:t>
            </w:r>
          </w:p>
        </w:tc>
      </w:tr>
    </w:tbl>
    <w:p>
      <w:pPr>
        <w:pStyle w:val="Heading3"/>
      </w:pPr>
      <w:r>
        <w:t>Braking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Type</w:t>
            </w:r>
          </w:p>
        </w:tc>
        <w:tc>
          <w:tcPr>
            <w:tcW w:w="0" w:type="auto"/>
          </w:tcPr>
          <w:p>
            <w:pPr>
              <w:spacing w:before="40" w:after="40"/>
            </w:pPr>
            <w:r>
              <w:rPr>
                <w:color w:val="4a5568"/>
                <w:sz w:val="18"/>
              </w:rPr>
              <w:t>Carbon-carbon disc brakes (anti-skid electrohydraulic)</w:t>
            </w:r>
          </w:p>
        </w:tc>
      </w:tr>
      <w:tr>
        <w:tc>
          <w:tcPr>
            <w:tcW w:w="0" w:type="auto"/>
          </w:tcPr>
          <w:p>
            <w:pPr>
              <w:spacing w:before="40" w:after="40"/>
            </w:pPr>
            <w:r>
              <w:rPr>
                <w:color w:val="4a5568"/>
                <w:sz w:val="18"/>
              </w:rPr>
              <w:t>Energy Capacity</w:t>
            </w:r>
          </w:p>
        </w:tc>
        <w:tc>
          <w:tcPr>
            <w:tcW w:w="0" w:type="auto"/>
          </w:tcPr>
          <w:p>
            <w:pPr>
              <w:spacing w:before="40" w:after="40"/>
            </w:pPr>
            <w:r>
              <w:rPr>
                <w:color w:val="4a5568"/>
                <w:sz w:val="18"/>
              </w:rPr>
              <w:t>12 MJ (rejected takeoff from V1 speed)</w:t>
            </w:r>
          </w:p>
        </w:tc>
      </w:tr>
      <w:tr>
        <w:tc>
          <w:tcPr>
            <w:tcW w:w="0" w:type="auto"/>
          </w:tcPr>
          <w:p>
            <w:pPr>
              <w:spacing w:before="40" w:after="40"/>
            </w:pPr>
            <w:r>
              <w:rPr>
                <w:color w:val="4a5568"/>
                <w:sz w:val="18"/>
              </w:rPr>
              <w:t>Parking Brake</w:t>
            </w:r>
          </w:p>
        </w:tc>
        <w:tc>
          <w:tcPr>
            <w:tcW w:w="0" w:type="auto"/>
          </w:tcPr>
          <w:p>
            <w:pPr>
              <w:spacing w:before="40" w:after="40"/>
            </w:pPr>
            <w:r>
              <w:rPr>
                <w:color w:val="4a5568"/>
                <w:sz w:val="18"/>
              </w:rPr>
              <w:t>Spring-applied, hydraulic release</w:t>
            </w:r>
          </w:p>
        </w:tc>
      </w:tr>
      <w:tr>
        <w:tc>
          <w:tcPr>
            <w:tcW w:w="0" w:type="auto"/>
          </w:tcPr>
          <w:p>
            <w:pPr>
              <w:spacing w:before="40" w:after="40"/>
            </w:pPr>
            <w:r>
              <w:rPr>
                <w:color w:val="4a5568"/>
                <w:sz w:val="18"/>
              </w:rPr>
              <w:t>Drag Chute (optional)</w:t>
            </w:r>
          </w:p>
        </w:tc>
        <w:tc>
          <w:tcPr>
            <w:tcW w:w="0" w:type="auto"/>
          </w:tcPr>
          <w:p>
            <w:pPr>
              <w:spacing w:before="40" w:after="40"/>
            </w:pPr>
            <w:r>
              <w:rPr>
                <w:color w:val="4a5568"/>
                <w:sz w:val="18"/>
              </w:rPr>
              <w:t>2.5 m diameter; 18 kN drag at 150 kt; Reduces landing roll by 35%</w:t>
            </w:r>
          </w:p>
        </w:tc>
      </w:tr>
    </w:tbl>
    <w:p>
      <w:pPr>
        <w:pStyle w:val="Heading2"/>
      </w:pPr>
      <w:r>
        <w:t>Avionics Architecture</w:t>
      </w:r>
    </w:p>
    <w:p>
      <w:r>
        <w:t>The avionics suite is designed to support autonomous mission execution with supervised human oversight. The architecture leverages the Ghost Bat heritage mission computer design with dual-redundant Nvidia Jetson AGX Orin modules for AI inference.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Mission Computer</w:t>
            </w:r>
          </w:p>
        </w:tc>
        <w:tc>
          <w:tcPr>
            <w:tcW w:w="0" w:type="auto"/>
          </w:tcPr>
          <w:p>
            <w:pPr>
              <w:spacing w:before="40" w:after="40"/>
            </w:pPr>
            <w:r>
              <w:rPr>
                <w:color w:val="4a5568"/>
                <w:sz w:val="18"/>
              </w:rPr>
              <w:t>Ghost Bat-heritage dual-redundant processor</w:t>
            </w:r>
          </w:p>
        </w:tc>
      </w:tr>
      <w:tr>
        <w:tc>
          <w:tcPr>
            <w:tcW w:w="0" w:type="auto"/>
          </w:tcPr>
          <w:p>
            <w:pPr>
              <w:spacing w:before="40" w:after="40"/>
            </w:pPr>
            <w:r>
              <w:rPr>
                <w:color w:val="4a5568"/>
                <w:sz w:val="18"/>
              </w:rPr>
              <w:t>AI Processor</w:t>
            </w:r>
          </w:p>
        </w:tc>
        <w:tc>
          <w:tcPr>
            <w:tcW w:w="0" w:type="auto"/>
          </w:tcPr>
          <w:p>
            <w:pPr>
              <w:spacing w:before="40" w:after="40"/>
            </w:pPr>
            <w:r>
              <w:rPr>
                <w:color w:val="4a5568"/>
                <w:sz w:val="18"/>
              </w:rPr>
              <w:t>Dual Nvidia Jetson AGX Orin modules</w:t>
            </w:r>
          </w:p>
        </w:tc>
      </w:tr>
      <w:tr>
        <w:tc>
          <w:tcPr>
            <w:tcW w:w="0" w:type="auto"/>
          </w:tcPr>
          <w:p>
            <w:pPr>
              <w:spacing w:before="40" w:after="40"/>
            </w:pPr>
            <w:r>
              <w:rPr>
                <w:color w:val="4a5568"/>
                <w:sz w:val="18"/>
              </w:rPr>
              <w:t>AI Compute</w:t>
            </w:r>
          </w:p>
        </w:tc>
        <w:tc>
          <w:tcPr>
            <w:tcW w:w="0" w:type="auto"/>
          </w:tcPr>
          <w:p>
            <w:pPr>
              <w:spacing w:before="40" w:after="40"/>
            </w:pPr>
            <w:r>
              <w:rPr>
                <w:color w:val="4a5568"/>
                <w:sz w:val="18"/>
              </w:rPr>
              <w:t>2x 275 TOPS = 550 TOPS total</w:t>
            </w:r>
          </w:p>
        </w:tc>
      </w:tr>
      <w:tr>
        <w:tc>
          <w:tcPr>
            <w:tcW w:w="0" w:type="auto"/>
          </w:tcPr>
          <w:p>
            <w:pPr>
              <w:spacing w:before="40" w:after="40"/>
            </w:pPr>
            <w:r>
              <w:rPr>
                <w:color w:val="4a5568"/>
                <w:sz w:val="18"/>
              </w:rPr>
              <w:t>System Memory</w:t>
            </w:r>
          </w:p>
        </w:tc>
        <w:tc>
          <w:tcPr>
            <w:tcW w:w="0" w:type="auto"/>
          </w:tcPr>
          <w:p>
            <w:pPr>
              <w:spacing w:before="40" w:after="40"/>
            </w:pPr>
            <w:r>
              <w:rPr>
                <w:color w:val="4a5568"/>
                <w:sz w:val="18"/>
              </w:rPr>
              <w:t>64 GB DDR5 with radiation-hardened ECC</w:t>
            </w:r>
          </w:p>
        </w:tc>
      </w:tr>
      <w:tr>
        <w:tc>
          <w:tcPr>
            <w:tcW w:w="0" w:type="auto"/>
          </w:tcPr>
          <w:p>
            <w:pPr>
              <w:spacing w:before="40" w:after="40"/>
            </w:pPr>
            <w:r>
              <w:rPr>
                <w:color w:val="4a5568"/>
                <w:sz w:val="18"/>
              </w:rPr>
              <w:t>Storage</w:t>
            </w:r>
          </w:p>
        </w:tc>
        <w:tc>
          <w:tcPr>
            <w:tcW w:w="0" w:type="auto"/>
          </w:tcPr>
          <w:p>
            <w:pPr>
              <w:spacing w:before="40" w:after="40"/>
            </w:pPr>
            <w:r>
              <w:rPr>
                <w:color w:val="4a5568"/>
                <w:sz w:val="18"/>
              </w:rPr>
              <w:t>2 TB NVMe SSD (mission data recording)</w:t>
            </w:r>
          </w:p>
        </w:tc>
      </w:tr>
      <w:tr>
        <w:tc>
          <w:tcPr>
            <w:tcW w:w="0" w:type="auto"/>
          </w:tcPr>
          <w:p>
            <w:pPr>
              <w:spacing w:before="40" w:after="40"/>
            </w:pPr>
            <w:r>
              <w:rPr>
                <w:color w:val="4a5568"/>
                <w:sz w:val="18"/>
              </w:rPr>
              <w:t>Operating System</w:t>
            </w:r>
          </w:p>
        </w:tc>
        <w:tc>
          <w:tcPr>
            <w:tcW w:w="0" w:type="auto"/>
          </w:tcPr>
          <w:p>
            <w:pPr>
              <w:spacing w:before="40" w:after="40"/>
            </w:pPr>
            <w:r>
              <w:rPr>
                <w:color w:val="4a5568"/>
                <w:sz w:val="18"/>
              </w:rPr>
              <w:t>Safety-critical Linux (DO-178C Level A certification target)</w:t>
            </w:r>
          </w:p>
        </w:tc>
      </w:tr>
      <w:tr>
        <w:tc>
          <w:tcPr>
            <w:tcW w:w="0" w:type="auto"/>
          </w:tcPr>
          <w:p>
            <w:pPr>
              <w:spacing w:before="40" w:after="40"/>
            </w:pPr>
            <w:r>
              <w:rPr>
                <w:color w:val="4a5568"/>
                <w:sz w:val="18"/>
              </w:rPr>
              <w:t>Real-Time Kernel</w:t>
            </w:r>
          </w:p>
        </w:tc>
        <w:tc>
          <w:tcPr>
            <w:tcW w:w="0" w:type="auto"/>
          </w:tcPr>
          <w:p>
            <w:pPr>
              <w:spacing w:before="40" w:after="40"/>
            </w:pPr>
            <w:r>
              <w:rPr>
                <w:color w:val="4a5568"/>
                <w:sz w:val="18"/>
              </w:rPr>
              <w:t>Deterministic with &lt;10 µs latency</w:t>
            </w:r>
          </w:p>
        </w:tc>
      </w:tr>
    </w:tbl>
    <w:p>
      <w:pPr>
        <w:pStyle w:val="Heading3"/>
      </w:pPr>
      <w:r>
        <w:t>ARINC 653 Software Partitioning</w:t>
      </w:r>
    </w:p>
    <w:p>
      <w:r>
        <w:t>The mission computer software is partitioned per ARINC 653 (Avionics Application Standard Software Interface) to ensure safety-critical functions are isolated from non-critical tasks. The partitioning scheme is as follows: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Partition</w:t>
            </w:r>
          </w:p>
        </w:tc>
        <w:tc>
          <w:tcPr>
            <w:tcW w:w="0" w:type="auto"/>
            <w:shd w:val="clear" w:fill="e8ecf1"/>
          </w:tcPr>
          <w:p>
            <w:pPr>
              <w:spacing w:before="40" w:after="40"/>
            </w:pPr>
            <w:r>
              <w:rPr>
                <w:b/>
                <w:color w:val="1e2332"/>
                <w:sz w:val="18"/>
              </w:rPr>
              <w:t>Criticality</w:t>
            </w:r>
          </w:p>
        </w:tc>
        <w:tc>
          <w:tcPr>
            <w:tcW w:w="0" w:type="auto"/>
            <w:shd w:val="clear" w:fill="e8ecf1"/>
          </w:tcPr>
          <w:p>
            <w:pPr>
              <w:spacing w:before="40" w:after="40"/>
            </w:pPr>
            <w:r>
              <w:rPr>
                <w:b/>
                <w:color w:val="1e2332"/>
                <w:sz w:val="18"/>
              </w:rPr>
              <w:t>Time Slice</w:t>
            </w:r>
          </w:p>
        </w:tc>
        <w:tc>
          <w:tcPr>
            <w:tcW w:w="0" w:type="auto"/>
            <w:shd w:val="clear" w:fill="e8ecf1"/>
          </w:tcPr>
          <w:p>
            <w:pPr>
              <w:spacing w:before="40" w:after="40"/>
            </w:pPr>
            <w:r>
              <w:rPr>
                <w:b/>
                <w:color w:val="1e2332"/>
                <w:sz w:val="18"/>
              </w:rPr>
              <w:t>Function</w:t>
            </w:r>
          </w:p>
        </w:tc>
      </w:tr>
      <w:tr>
        <w:tc>
          <w:tcPr>
            <w:tcW w:w="0" w:type="auto"/>
          </w:tcPr>
          <w:p>
            <w:pPr>
              <w:spacing w:before="40" w:after="40"/>
            </w:pPr>
            <w:r>
              <w:rPr>
                <w:color w:val="4a5568"/>
                <w:sz w:val="18"/>
              </w:rPr>
              <w:t>Flight Control (PART_A)</w:t>
            </w:r>
          </w:p>
        </w:tc>
        <w:tc>
          <w:tcPr>
            <w:tcW w:w="0" w:type="auto"/>
          </w:tcPr>
          <w:p>
            <w:pPr>
              <w:spacing w:before="40" w:after="40"/>
            </w:pPr>
            <w:r>
              <w:rPr>
                <w:color w:val="4a5568"/>
                <w:sz w:val="18"/>
              </w:rPr>
              <w:t>Safety-Critical (Level A)</w:t>
            </w:r>
          </w:p>
        </w:tc>
        <w:tc>
          <w:tcPr>
            <w:tcW w:w="0" w:type="auto"/>
          </w:tcPr>
          <w:p>
            <w:pPr>
              <w:spacing w:before="40" w:after="40"/>
            </w:pPr>
            <w:r>
              <w:rPr>
                <w:color w:val="4a5568"/>
                <w:sz w:val="18"/>
              </w:rPr>
              <w:t>30%</w:t>
            </w:r>
          </w:p>
        </w:tc>
        <w:tc>
          <w:tcPr>
            <w:tcW w:w="0" w:type="auto"/>
          </w:tcPr>
          <w:p>
            <w:pPr>
              <w:spacing w:before="40" w:after="40"/>
            </w:pPr>
            <w:r>
              <w:rPr>
                <w:color w:val="4a5568"/>
                <w:sz w:val="18"/>
              </w:rPr>
              <w:t>Control law execution; envelope protection; sensor voting</w:t>
            </w:r>
          </w:p>
        </w:tc>
      </w:tr>
      <w:tr>
        <w:tc>
          <w:tcPr>
            <w:tcW w:w="0" w:type="auto"/>
          </w:tcPr>
          <w:p>
            <w:pPr>
              <w:spacing w:before="40" w:after="40"/>
            </w:pPr>
            <w:r>
              <w:rPr>
                <w:color w:val="4a5568"/>
                <w:sz w:val="18"/>
              </w:rPr>
              <w:t>Navigation (PART_B)</w:t>
            </w:r>
          </w:p>
        </w:tc>
        <w:tc>
          <w:tcPr>
            <w:tcW w:w="0" w:type="auto"/>
          </w:tcPr>
          <w:p>
            <w:pPr>
              <w:spacing w:before="40" w:after="40"/>
            </w:pPr>
            <w:r>
              <w:rPr>
                <w:color w:val="4a5568"/>
                <w:sz w:val="18"/>
              </w:rPr>
              <w:t>Safety-Critical (Level A)</w:t>
            </w:r>
          </w:p>
        </w:tc>
        <w:tc>
          <w:tcPr>
            <w:tcW w:w="0" w:type="auto"/>
          </w:tcPr>
          <w:p>
            <w:pPr>
              <w:spacing w:before="40" w:after="40"/>
            </w:pPr>
            <w:r>
              <w:rPr>
                <w:color w:val="4a5568"/>
                <w:sz w:val="18"/>
              </w:rPr>
              <w:t>20%</w:t>
            </w:r>
          </w:p>
        </w:tc>
        <w:tc>
          <w:tcPr>
            <w:tcW w:w="0" w:type="auto"/>
          </w:tcPr>
          <w:p>
            <w:pPr>
              <w:spacing w:before="40" w:after="40"/>
            </w:pPr>
            <w:r>
              <w:rPr>
                <w:color w:val="4a5568"/>
                <w:sz w:val="18"/>
              </w:rPr>
              <w:t>INS/GPS integration; Kalman filter; terrain correlation</w:t>
            </w:r>
          </w:p>
        </w:tc>
      </w:tr>
      <w:tr>
        <w:tc>
          <w:tcPr>
            <w:tcW w:w="0" w:type="auto"/>
          </w:tcPr>
          <w:p>
            <w:pPr>
              <w:spacing w:before="40" w:after="40"/>
            </w:pPr>
            <w:r>
              <w:rPr>
                <w:color w:val="4a5568"/>
                <w:sz w:val="18"/>
              </w:rPr>
              <w:t>Engine Management (PART_C)</w:t>
            </w:r>
          </w:p>
        </w:tc>
        <w:tc>
          <w:tcPr>
            <w:tcW w:w="0" w:type="auto"/>
          </w:tcPr>
          <w:p>
            <w:pPr>
              <w:spacing w:before="40" w:after="40"/>
            </w:pPr>
            <w:r>
              <w:rPr>
                <w:color w:val="4a5568"/>
                <w:sz w:val="18"/>
              </w:rPr>
              <w:t>Safety-Critical (Level B)</w:t>
            </w:r>
          </w:p>
        </w:tc>
        <w:tc>
          <w:tcPr>
            <w:tcW w:w="0" w:type="auto"/>
          </w:tcPr>
          <w:p>
            <w:pPr>
              <w:spacing w:before="40" w:after="40"/>
            </w:pPr>
            <w:r>
              <w:rPr>
                <w:color w:val="4a5568"/>
                <w:sz w:val="18"/>
              </w:rPr>
              <w:t>15%</w:t>
            </w:r>
          </w:p>
        </w:tc>
        <w:tc>
          <w:tcPr>
            <w:tcW w:w="0" w:type="auto"/>
          </w:tcPr>
          <w:p>
            <w:pPr>
              <w:spacing w:before="40" w:after="40"/>
            </w:pPr>
            <w:r>
              <w:rPr>
                <w:color w:val="4a5568"/>
                <w:sz w:val="18"/>
              </w:rPr>
              <w:t>FADEC interface; inlet control; thermal management</w:t>
            </w:r>
          </w:p>
        </w:tc>
      </w:tr>
      <w:tr>
        <w:tc>
          <w:tcPr>
            <w:tcW w:w="0" w:type="auto"/>
          </w:tcPr>
          <w:p>
            <w:pPr>
              <w:spacing w:before="40" w:after="40"/>
            </w:pPr>
            <w:r>
              <w:rPr>
                <w:color w:val="4a5568"/>
                <w:sz w:val="18"/>
              </w:rPr>
              <w:t>Mission Management (PART_D)</w:t>
            </w:r>
          </w:p>
        </w:tc>
        <w:tc>
          <w:tcPr>
            <w:tcW w:w="0" w:type="auto"/>
          </w:tcPr>
          <w:p>
            <w:pPr>
              <w:spacing w:before="40" w:after="40"/>
            </w:pPr>
            <w:r>
              <w:rPr>
                <w:color w:val="4a5568"/>
                <w:sz w:val="18"/>
              </w:rPr>
              <w:t>Mission-Critical (Level C)</w:t>
            </w:r>
          </w:p>
        </w:tc>
        <w:tc>
          <w:tcPr>
            <w:tcW w:w="0" w:type="auto"/>
          </w:tcPr>
          <w:p>
            <w:pPr>
              <w:spacing w:before="40" w:after="40"/>
            </w:pPr>
            <w:r>
              <w:rPr>
                <w:color w:val="4a5568"/>
                <w:sz w:val="18"/>
              </w:rPr>
              <w:t>20%</w:t>
            </w:r>
          </w:p>
        </w:tc>
        <w:tc>
          <w:tcPr>
            <w:tcW w:w="0" w:type="auto"/>
          </w:tcPr>
          <w:p>
            <w:pPr>
              <w:spacing w:before="40" w:after="40"/>
            </w:pPr>
            <w:r>
              <w:rPr>
                <w:color w:val="4a5568"/>
                <w:sz w:val="18"/>
              </w:rPr>
              <w:t>Autonomy framework; route planning; threat response</w:t>
            </w:r>
          </w:p>
        </w:tc>
      </w:tr>
      <w:tr>
        <w:tc>
          <w:tcPr>
            <w:tcW w:w="0" w:type="auto"/>
          </w:tcPr>
          <w:p>
            <w:pPr>
              <w:spacing w:before="40" w:after="40"/>
            </w:pPr>
            <w:r>
              <w:rPr>
                <w:color w:val="4a5568"/>
                <w:sz w:val="18"/>
              </w:rPr>
              <w:t>Sensor/Payload (PART_E)</w:t>
            </w:r>
          </w:p>
        </w:tc>
        <w:tc>
          <w:tcPr>
            <w:tcW w:w="0" w:type="auto"/>
          </w:tcPr>
          <w:p>
            <w:pPr>
              <w:spacing w:before="40" w:after="40"/>
            </w:pPr>
            <w:r>
              <w:rPr>
                <w:color w:val="4a5568"/>
                <w:sz w:val="18"/>
              </w:rPr>
              <w:t>Non-Critical (Level D)</w:t>
            </w:r>
          </w:p>
        </w:tc>
        <w:tc>
          <w:tcPr>
            <w:tcW w:w="0" w:type="auto"/>
          </w:tcPr>
          <w:p>
            <w:pPr>
              <w:spacing w:before="40" w:after="40"/>
            </w:pPr>
            <w:r>
              <w:rPr>
                <w:color w:val="4a5568"/>
                <w:sz w:val="18"/>
              </w:rPr>
              <w:t>10%</w:t>
            </w:r>
          </w:p>
        </w:tc>
        <w:tc>
          <w:tcPr>
            <w:tcW w:w="0" w:type="auto"/>
          </w:tcPr>
          <w:p>
            <w:pPr>
              <w:spacing w:before="40" w:after="40"/>
            </w:pPr>
            <w:r>
              <w:rPr>
                <w:color w:val="4a5568"/>
                <w:sz w:val="18"/>
              </w:rPr>
              <w:t>EO/IR control; ESM processing; data recording</w:t>
            </w:r>
          </w:p>
        </w:tc>
      </w:tr>
      <w:tr>
        <w:tc>
          <w:tcPr>
            <w:tcW w:w="0" w:type="auto"/>
          </w:tcPr>
          <w:p>
            <w:pPr>
              <w:spacing w:before="40" w:after="40"/>
            </w:pPr>
            <w:r>
              <w:rPr>
                <w:color w:val="4a5568"/>
                <w:sz w:val="18"/>
              </w:rPr>
              <w:t>Communication (PART_F)</w:t>
            </w:r>
          </w:p>
        </w:tc>
        <w:tc>
          <w:tcPr>
            <w:tcW w:w="0" w:type="auto"/>
          </w:tcPr>
          <w:p>
            <w:pPr>
              <w:spacing w:before="40" w:after="40"/>
            </w:pPr>
            <w:r>
              <w:rPr>
                <w:color w:val="4a5568"/>
                <w:sz w:val="18"/>
              </w:rPr>
              <w:t>Non-Critical (Level D)</w:t>
            </w:r>
          </w:p>
        </w:tc>
        <w:tc>
          <w:tcPr>
            <w:tcW w:w="0" w:type="auto"/>
          </w:tcPr>
          <w:p>
            <w:pPr>
              <w:spacing w:before="40" w:after="40"/>
            </w:pPr>
            <w:r>
              <w:rPr>
                <w:color w:val="4a5568"/>
                <w:sz w:val="18"/>
              </w:rPr>
              <w:t>5%</w:t>
            </w:r>
          </w:p>
        </w:tc>
        <w:tc>
          <w:tcPr>
            <w:tcW w:w="0" w:type="auto"/>
          </w:tcPr>
          <w:p>
            <w:pPr>
              <w:spacing w:before="40" w:after="40"/>
            </w:pPr>
            <w:r>
              <w:rPr>
                <w:color w:val="4a5568"/>
                <w:sz w:val="18"/>
              </w:rPr>
              <w:t>Datalink management; encryption; voice relay</w:t>
            </w:r>
          </w:p>
        </w:tc>
      </w:tr>
    </w:tbl>
    <w:p>
      <w:r>
        <w:t>Partition health monitoring is performed by the Module Health Executive (MHE). Any partition exceeding its time budget or experiencing a fatal exception is restarted by the MHE without affecting other partitions. Memory protection between partitions is enforced by the Memory Management Unit (MMU) with hardware partitioning.</w:t>
      </w:r>
    </w:p>
    <w:p>
      <w:pPr>
        <w:pStyle w:val="Heading3"/>
      </w:pPr>
      <w:r>
        <w:t>Autonomy Framework</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Architecture</w:t>
            </w:r>
          </w:p>
        </w:tc>
        <w:tc>
          <w:tcPr>
            <w:tcW w:w="0" w:type="auto"/>
          </w:tcPr>
          <w:p>
            <w:pPr>
              <w:spacing w:before="40" w:after="40"/>
            </w:pPr>
            <w:r>
              <w:rPr>
                <w:color w:val="4a5568"/>
                <w:sz w:val="18"/>
              </w:rPr>
              <w:t>Behavior-tree with reinforcement learning overlay</w:t>
            </w:r>
          </w:p>
        </w:tc>
      </w:tr>
      <w:tr>
        <w:tc>
          <w:tcPr>
            <w:tcW w:w="0" w:type="auto"/>
          </w:tcPr>
          <w:p>
            <w:pPr>
              <w:spacing w:before="40" w:after="40"/>
            </w:pPr>
            <w:r>
              <w:rPr>
                <w:color w:val="4a5568"/>
                <w:sz w:val="18"/>
              </w:rPr>
              <w:t>Classification</w:t>
            </w:r>
          </w:p>
        </w:tc>
        <w:tc>
          <w:tcPr>
            <w:tcW w:w="0" w:type="auto"/>
          </w:tcPr>
          <w:p>
            <w:pPr>
              <w:spacing w:before="40" w:after="40"/>
            </w:pPr>
            <w:r>
              <w:rPr>
                <w:color w:val="4a5568"/>
                <w:sz w:val="18"/>
              </w:rPr>
              <w:t>High tactical autonomy with pre-defined behaviors</w:t>
            </w:r>
          </w:p>
        </w:tc>
      </w:tr>
      <w:tr>
        <w:tc>
          <w:tcPr>
            <w:tcW w:w="0" w:type="auto"/>
          </w:tcPr>
          <w:p>
            <w:pPr>
              <w:spacing w:before="40" w:after="40"/>
            </w:pPr>
            <w:r>
              <w:rPr>
                <w:color w:val="4a5568"/>
                <w:sz w:val="18"/>
              </w:rPr>
              <w:t>AI Training Corpus</w:t>
            </w:r>
          </w:p>
        </w:tc>
        <w:tc>
          <w:tcPr>
            <w:tcW w:w="0" w:type="auto"/>
          </w:tcPr>
          <w:p>
            <w:pPr>
              <w:spacing w:before="40" w:after="40"/>
            </w:pPr>
            <w:r>
              <w:rPr>
                <w:color w:val="4a5568"/>
                <w:sz w:val="18"/>
              </w:rPr>
              <w:t>10,000+ simulated SAM engagement scenarios</w:t>
            </w:r>
          </w:p>
        </w:tc>
      </w:tr>
      <w:tr>
        <w:tc>
          <w:tcPr>
            <w:tcW w:w="0" w:type="auto"/>
          </w:tcPr>
          <w:p>
            <w:pPr>
              <w:spacing w:before="40" w:after="40"/>
            </w:pPr>
            <w:r>
              <w:rPr>
                <w:color w:val="4a5568"/>
                <w:sz w:val="18"/>
              </w:rPr>
              <w:t>Decision Cycle</w:t>
            </w:r>
          </w:p>
        </w:tc>
        <w:tc>
          <w:tcPr>
            <w:tcW w:w="0" w:type="auto"/>
          </w:tcPr>
          <w:p>
            <w:pPr>
              <w:spacing w:before="40" w:after="40"/>
            </w:pPr>
            <w:r>
              <w:rPr>
                <w:color w:val="4a5568"/>
                <w:sz w:val="18"/>
              </w:rPr>
              <w:t>30 Hz update rate for mission replanning</w:t>
            </w:r>
          </w:p>
        </w:tc>
      </w:tr>
      <w:tr>
        <w:tc>
          <w:tcPr>
            <w:tcW w:w="0" w:type="auto"/>
          </w:tcPr>
          <w:p>
            <w:pPr>
              <w:spacing w:before="40" w:after="40"/>
            </w:pPr>
            <w:r>
              <w:rPr>
                <w:color w:val="4a5568"/>
                <w:sz w:val="18"/>
              </w:rPr>
              <w:t>Collision Avoidance</w:t>
            </w:r>
          </w:p>
        </w:tc>
        <w:tc>
          <w:tcPr>
            <w:tcW w:w="0" w:type="auto"/>
          </w:tcPr>
          <w:p>
            <w:pPr>
              <w:spacing w:before="40" w:after="40"/>
            </w:pPr>
            <w:r>
              <w:rPr>
                <w:color w:val="4a5568"/>
                <w:sz w:val="18"/>
              </w:rPr>
              <w:t>TCAS-compatible automatic deconfliction</w:t>
            </w:r>
          </w:p>
        </w:tc>
      </w:tr>
      <w:tr>
        <w:tc>
          <w:tcPr>
            <w:tcW w:w="0" w:type="auto"/>
          </w:tcPr>
          <w:p>
            <w:pPr>
              <w:spacing w:before="40" w:after="40"/>
            </w:pPr>
            <w:r>
              <w:rPr>
                <w:color w:val="4a5568"/>
                <w:sz w:val="18"/>
              </w:rPr>
              <w:t>Lost-Link Behavior</w:t>
            </w:r>
          </w:p>
        </w:tc>
        <w:tc>
          <w:tcPr>
            <w:tcW w:w="0" w:type="auto"/>
          </w:tcPr>
          <w:p>
            <w:pPr>
              <w:spacing w:before="40" w:after="40"/>
            </w:pPr>
            <w:r>
              <w:rPr>
                <w:color w:val="4a5568"/>
                <w:sz w:val="18"/>
              </w:rPr>
              <w:t>Continue mission for 5 minutes within pre-planned corridor, then RTB</w:t>
            </w:r>
          </w:p>
        </w:tc>
      </w:tr>
      <w:tr>
        <w:tc>
          <w:tcPr>
            <w:tcW w:w="0" w:type="auto"/>
          </w:tcPr>
          <w:p>
            <w:pPr>
              <w:spacing w:before="40" w:after="40"/>
            </w:pPr>
            <w:r>
              <w:rPr>
                <w:color w:val="4a5568"/>
                <w:sz w:val="18"/>
              </w:rPr>
              <w:t>Self-Destruct</w:t>
            </w:r>
          </w:p>
        </w:tc>
        <w:tc>
          <w:tcPr>
            <w:tcW w:w="0" w:type="auto"/>
          </w:tcPr>
          <w:p>
            <w:pPr>
              <w:spacing w:before="40" w:after="40"/>
            </w:pPr>
            <w:r>
              <w:rPr>
                <w:color w:val="4a5568"/>
                <w:sz w:val="18"/>
              </w:rPr>
              <w:t>Encrypted remote command + capture-imminent trigger</w:t>
            </w:r>
          </w:p>
        </w:tc>
      </w:tr>
      <w:tr>
        <w:tc>
          <w:tcPr>
            <w:tcW w:w="0" w:type="auto"/>
          </w:tcPr>
          <w:p>
            <w:pPr>
              <w:spacing w:before="40" w:after="40"/>
            </w:pPr>
            <w:r>
              <w:rPr>
                <w:color w:val="4a5568"/>
                <w:sz w:val="18"/>
              </w:rPr>
              <w:t>Human Oversight</w:t>
            </w:r>
          </w:p>
        </w:tc>
        <w:tc>
          <w:tcPr>
            <w:tcW w:w="0" w:type="auto"/>
          </w:tcPr>
          <w:p>
            <w:pPr>
              <w:spacing w:before="40" w:after="40"/>
            </w:pPr>
            <w:r>
              <w:rPr>
                <w:color w:val="4a5568"/>
                <w:sz w:val="18"/>
              </w:rPr>
              <w:t>Confirmation required for weapons release and EW escalation</w:t>
            </w:r>
          </w:p>
        </w:tc>
      </w:tr>
    </w:tbl>
    <w:p>
      <w:pPr>
        <w:pStyle w:val="Heading3"/>
      </w:pPr>
      <w:r>
        <w:t>Autonomy Constraints</w:t>
      </w:r>
    </w:p>
    <w:p>
      <w:r>
        <w:t>The following operational constraints are software-enforced and cannot be overridden by the onboard AI without human authorization. These constraints are verified through DO-178C Level A software rigor.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Constraint</w:t>
            </w:r>
          </w:p>
        </w:tc>
        <w:tc>
          <w:tcPr>
            <w:tcW w:w="0" w:type="auto"/>
            <w:shd w:val="clear" w:fill="e8ecf1"/>
          </w:tcPr>
          <w:p>
            <w:pPr>
              <w:spacing w:before="40" w:after="40"/>
            </w:pPr>
            <w:r>
              <w:rPr>
                <w:b/>
                <w:color w:val="1e2332"/>
                <w:sz w:val="18"/>
              </w:rPr>
              <w:t>Enforcement Mechanism</w:t>
            </w:r>
          </w:p>
        </w:tc>
      </w:tr>
      <w:tr>
        <w:tc>
          <w:tcPr>
            <w:tcW w:w="0" w:type="auto"/>
          </w:tcPr>
          <w:p>
            <w:pPr>
              <w:spacing w:before="40" w:after="40"/>
            </w:pPr>
            <w:r>
              <w:rPr>
                <w:color w:val="4a5568"/>
                <w:sz w:val="18"/>
              </w:rPr>
              <w:t>Pre-planned dash profiles only</w:t>
            </w:r>
          </w:p>
        </w:tc>
        <w:tc>
          <w:tcPr>
            <w:tcW w:w="0" w:type="auto"/>
          </w:tcPr>
          <w:p>
            <w:pPr>
              <w:spacing w:before="40" w:after="40"/>
            </w:pPr>
            <w:r>
              <w:rPr>
                <w:color w:val="4a5568"/>
                <w:sz w:val="18"/>
              </w:rPr>
              <w:t>No dynamic re-routing beyond ±5 nm of corridor centerline</w:t>
            </w:r>
          </w:p>
        </w:tc>
      </w:tr>
      <w:tr>
        <w:tc>
          <w:tcPr>
            <w:tcW w:w="0" w:type="auto"/>
          </w:tcPr>
          <w:p>
            <w:pPr>
              <w:spacing w:before="40" w:after="40"/>
            </w:pPr>
            <w:r>
              <w:rPr>
                <w:color w:val="4a5568"/>
                <w:sz w:val="18"/>
              </w:rPr>
              <w:t>Fixed EW activation points</w:t>
            </w:r>
          </w:p>
        </w:tc>
        <w:tc>
          <w:tcPr>
            <w:tcW w:w="0" w:type="auto"/>
          </w:tcPr>
          <w:p>
            <w:pPr>
              <w:spacing w:before="40" w:after="40"/>
            </w:pPr>
            <w:r>
              <w:rPr>
                <w:color w:val="4a5568"/>
                <w:sz w:val="18"/>
              </w:rPr>
              <w:t>Autonomous EW activation at pre-loaded waypoints only; escalation requires human approval</w:t>
            </w:r>
          </w:p>
        </w:tc>
      </w:tr>
      <w:tr>
        <w:tc>
          <w:tcPr>
            <w:tcW w:w="0" w:type="auto"/>
          </w:tcPr>
          <w:p>
            <w:pPr>
              <w:spacing w:before="40" w:after="40"/>
            </w:pPr>
            <w:r>
              <w:rPr>
                <w:color w:val="4a5568"/>
                <w:sz w:val="18"/>
              </w:rPr>
              <w:t>Mandatory RTB triggers</w:t>
            </w:r>
          </w:p>
        </w:tc>
        <w:tc>
          <w:tcPr>
            <w:tcW w:w="0" w:type="auto"/>
          </w:tcPr>
          <w:p>
            <w:pPr>
              <w:spacing w:before="40" w:after="40"/>
            </w:pPr>
            <w:r>
              <w:rPr>
                <w:color w:val="4a5568"/>
                <w:sz w:val="18"/>
              </w:rPr>
              <w:t>Fuel state &lt;20% reserve; elapsed mission time &gt;90% of planned duration; battery &lt;15%</w:t>
            </w:r>
          </w:p>
        </w:tc>
      </w:tr>
      <w:tr>
        <w:tc>
          <w:tcPr>
            <w:tcW w:w="0" w:type="auto"/>
          </w:tcPr>
          <w:p>
            <w:pPr>
              <w:spacing w:before="40" w:after="40"/>
            </w:pPr>
            <w:r>
              <w:rPr>
                <w:color w:val="4a5568"/>
                <w:sz w:val="18"/>
              </w:rPr>
              <w:t>No autonomous weapons employment</w:t>
            </w:r>
          </w:p>
        </w:tc>
        <w:tc>
          <w:tcPr>
            <w:tcW w:w="0" w:type="auto"/>
          </w:tcPr>
          <w:p>
            <w:pPr>
              <w:spacing w:before="40" w:after="40"/>
            </w:pPr>
            <w:r>
              <w:rPr>
                <w:color w:val="4a5568"/>
                <w:sz w:val="18"/>
              </w:rPr>
              <w:t>Weapons release requires positive human confirmation via datalink; weapon arming only within 60 seconds of release window</w:t>
            </w:r>
          </w:p>
        </w:tc>
      </w:tr>
      <w:tr>
        <w:tc>
          <w:tcPr>
            <w:tcW w:w="0" w:type="auto"/>
          </w:tcPr>
          <w:p>
            <w:pPr>
              <w:spacing w:before="40" w:after="40"/>
            </w:pPr>
            <w:r>
              <w:rPr>
                <w:color w:val="4a5568"/>
                <w:sz w:val="18"/>
              </w:rPr>
              <w:t>Geofence compliance</w:t>
            </w:r>
          </w:p>
        </w:tc>
        <w:tc>
          <w:tcPr>
            <w:tcW w:w="0" w:type="auto"/>
          </w:tcPr>
          <w:p>
            <w:pPr>
              <w:spacing w:before="40" w:after="40"/>
            </w:pPr>
            <w:r>
              <w:rPr>
                <w:color w:val="4a5568"/>
                <w:sz w:val="18"/>
              </w:rPr>
              <w:t>Flight outside pre-approved geofence triggers automatic RTB after 30-second warning</w:t>
            </w:r>
          </w:p>
        </w:tc>
      </w:tr>
    </w:tbl>
    <w:p>
      <w:pPr>
        <w:pStyle w:val="Heading2"/>
      </w:pPr>
      <w:r>
        <w:t>Navigation Systems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INS</w:t>
            </w:r>
          </w:p>
        </w:tc>
        <w:tc>
          <w:tcPr>
            <w:tcW w:w="0" w:type="auto"/>
          </w:tcPr>
          <w:p>
            <w:pPr>
              <w:spacing w:before="40" w:after="40"/>
            </w:pPr>
            <w:r>
              <w:rPr>
                <w:color w:val="4a5568"/>
                <w:sz w:val="18"/>
              </w:rPr>
              <w:t>Honeywell HG1930 Ring Laser Gyro (RLG) or equivalent</w:t>
            </w:r>
          </w:p>
        </w:tc>
      </w:tr>
      <w:tr>
        <w:tc>
          <w:tcPr>
            <w:tcW w:w="0" w:type="auto"/>
          </w:tcPr>
          <w:p>
            <w:pPr>
              <w:spacing w:before="40" w:after="40"/>
            </w:pPr>
            <w:r>
              <w:rPr>
                <w:color w:val="4a5568"/>
                <w:sz w:val="18"/>
              </w:rPr>
              <w:t>Drift Rate</w:t>
            </w:r>
          </w:p>
        </w:tc>
        <w:tc>
          <w:tcPr>
            <w:tcW w:w="0" w:type="auto"/>
          </w:tcPr>
          <w:p>
            <w:pPr>
              <w:spacing w:before="40" w:after="40"/>
            </w:pPr>
            <w:r>
              <w:rPr>
                <w:color w:val="4a5568"/>
                <w:sz w:val="18"/>
              </w:rPr>
              <w:t>0.6 nm/hr CEP (1.1 km/hr)</w:t>
            </w:r>
          </w:p>
        </w:tc>
      </w:tr>
      <w:tr>
        <w:tc>
          <w:tcPr>
            <w:tcW w:w="0" w:type="auto"/>
          </w:tcPr>
          <w:p>
            <w:pPr>
              <w:spacing w:before="40" w:after="40"/>
            </w:pPr>
            <w:r>
              <w:rPr>
                <w:color w:val="4a5568"/>
                <w:sz w:val="18"/>
              </w:rPr>
              <w:t>Alignment Time</w:t>
            </w:r>
          </w:p>
        </w:tc>
        <w:tc>
          <w:tcPr>
            <w:tcW w:w="0" w:type="auto"/>
          </w:tcPr>
          <w:p>
            <w:pPr>
              <w:spacing w:before="40" w:after="40"/>
            </w:pPr>
            <w:r>
              <w:rPr>
                <w:color w:val="4a5568"/>
                <w:sz w:val="18"/>
              </w:rPr>
              <w:t>90 seconds (GPS-aided); 8 minutes (gyro-compassing)</w:t>
            </w:r>
          </w:p>
        </w:tc>
      </w:tr>
      <w:tr>
        <w:tc>
          <w:tcPr>
            <w:tcW w:w="0" w:type="auto"/>
          </w:tcPr>
          <w:p>
            <w:pPr>
              <w:spacing w:before="40" w:after="40"/>
            </w:pPr>
            <w:r>
              <w:rPr>
                <w:color w:val="4a5568"/>
                <w:sz w:val="18"/>
              </w:rPr>
              <w:t>Update Rate</w:t>
            </w:r>
          </w:p>
        </w:tc>
        <w:tc>
          <w:tcPr>
            <w:tcW w:w="0" w:type="auto"/>
          </w:tcPr>
          <w:p>
            <w:pPr>
              <w:spacing w:before="40" w:after="40"/>
            </w:pPr>
            <w:r>
              <w:rPr>
                <w:color w:val="4a5568"/>
                <w:sz w:val="18"/>
              </w:rPr>
              <w:t>200 Hz</w:t>
            </w:r>
          </w:p>
        </w:tc>
      </w:tr>
      <w:tr>
        <w:tc>
          <w:tcPr>
            <w:tcW w:w="0" w:type="auto"/>
          </w:tcPr>
          <w:p>
            <w:pPr>
              <w:spacing w:before="40" w:after="40"/>
            </w:pPr>
            <w:r>
              <w:rPr>
                <w:color w:val="4a5568"/>
                <w:sz w:val="18"/>
              </w:rPr>
              <w:t>Operating Temperature</w:t>
            </w:r>
          </w:p>
        </w:tc>
        <w:tc>
          <w:tcPr>
            <w:tcW w:w="0" w:type="auto"/>
          </w:tcPr>
          <w:p>
            <w:pPr>
              <w:spacing w:before="40" w:after="40"/>
            </w:pPr>
            <w:r>
              <w:rPr>
                <w:color w:val="4a5568"/>
                <w:sz w:val="18"/>
              </w:rPr>
              <w:t>-55°C to +85°C</w:t>
            </w:r>
          </w:p>
        </w:tc>
      </w:tr>
    </w:tbl>
    <w:p>
      <w:pPr>
        <w:pStyle w:val="Heading3"/>
      </w:pPr>
      <w:r>
        <w:t>GNSS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w:t>
            </w:r>
          </w:p>
        </w:tc>
        <w:tc>
          <w:tcPr>
            <w:tcW w:w="0" w:type="auto"/>
          </w:tcPr>
          <w:p>
            <w:pPr>
              <w:spacing w:before="40" w:after="40"/>
            </w:pPr>
            <w:r>
              <w:rPr>
                <w:color w:val="4a5568"/>
                <w:sz w:val="18"/>
              </w:rPr>
              <w:t>GPS L1/L2/L5 with M-code (military encrypted)</w:t>
            </w:r>
          </w:p>
        </w:tc>
      </w:tr>
      <w:tr>
        <w:tc>
          <w:tcPr>
            <w:tcW w:w="0" w:type="auto"/>
          </w:tcPr>
          <w:p>
            <w:pPr>
              <w:spacing w:before="40" w:after="40"/>
            </w:pPr>
            <w:r>
              <w:rPr>
                <w:color w:val="4a5568"/>
                <w:sz w:val="18"/>
              </w:rPr>
              <w:t>Secondary</w:t>
            </w:r>
          </w:p>
        </w:tc>
        <w:tc>
          <w:tcPr>
            <w:tcW w:w="0" w:type="auto"/>
          </w:tcPr>
          <w:p>
            <w:pPr>
              <w:spacing w:before="40" w:after="40"/>
            </w:pPr>
            <w:r>
              <w:rPr>
                <w:color w:val="4a5568"/>
                <w:sz w:val="18"/>
              </w:rPr>
              <w:t>Galileo PRS (Public Regulated Service)</w:t>
            </w:r>
          </w:p>
        </w:tc>
      </w:tr>
      <w:tr>
        <w:tc>
          <w:tcPr>
            <w:tcW w:w="0" w:type="auto"/>
          </w:tcPr>
          <w:p>
            <w:pPr>
              <w:spacing w:before="40" w:after="40"/>
            </w:pPr>
            <w:r>
              <w:rPr>
                <w:color w:val="4a5568"/>
                <w:sz w:val="18"/>
              </w:rPr>
              <w:t>Tertiary</w:t>
            </w:r>
          </w:p>
        </w:tc>
        <w:tc>
          <w:tcPr>
            <w:tcW w:w="0" w:type="auto"/>
          </w:tcPr>
          <w:p>
            <w:pPr>
              <w:spacing w:before="40" w:after="40"/>
            </w:pPr>
            <w:r>
              <w:rPr>
                <w:color w:val="4a5568"/>
                <w:sz w:val="18"/>
              </w:rPr>
              <w:t>GLONASS L1/L2 (interoperability backup)</w:t>
            </w:r>
          </w:p>
        </w:tc>
      </w:tr>
      <w:tr>
        <w:tc>
          <w:tcPr>
            <w:tcW w:w="0" w:type="auto"/>
          </w:tcPr>
          <w:p>
            <w:pPr>
              <w:spacing w:before="40" w:after="40"/>
            </w:pPr>
            <w:r>
              <w:rPr>
                <w:color w:val="4a5568"/>
                <w:sz w:val="18"/>
              </w:rPr>
              <w:t>Accuracy (M-code)</w:t>
            </w:r>
          </w:p>
        </w:tc>
        <w:tc>
          <w:tcPr>
            <w:tcW w:w="0" w:type="auto"/>
          </w:tcPr>
          <w:p>
            <w:pPr>
              <w:spacing w:before="40" w:after="40"/>
            </w:pPr>
            <w:r>
              <w:rPr>
                <w:color w:val="4a5568"/>
                <w:sz w:val="18"/>
              </w:rPr>
              <w:t>&lt;5 m CEP</w:t>
            </w:r>
          </w:p>
        </w:tc>
      </w:tr>
      <w:tr>
        <w:tc>
          <w:tcPr>
            <w:tcW w:w="0" w:type="auto"/>
          </w:tcPr>
          <w:p>
            <w:pPr>
              <w:spacing w:before="40" w:after="40"/>
            </w:pPr>
            <w:r>
              <w:rPr>
                <w:color w:val="4a5568"/>
                <w:sz w:val="18"/>
              </w:rPr>
              <w:t>Accuracy (civilian)</w:t>
            </w:r>
          </w:p>
        </w:tc>
        <w:tc>
          <w:tcPr>
            <w:tcW w:w="0" w:type="auto"/>
          </w:tcPr>
          <w:p>
            <w:pPr>
              <w:spacing w:before="40" w:after="40"/>
            </w:pPr>
            <w:r>
              <w:rPr>
                <w:color w:val="4a5568"/>
                <w:sz w:val="18"/>
              </w:rPr>
              <w:t>&lt;10 m CEP</w:t>
            </w:r>
          </w:p>
        </w:tc>
      </w:tr>
      <w:tr>
        <w:tc>
          <w:tcPr>
            <w:tcW w:w="0" w:type="auto"/>
          </w:tcPr>
          <w:p>
            <w:pPr>
              <w:spacing w:before="40" w:after="40"/>
            </w:pPr>
            <w:r>
              <w:rPr>
                <w:color w:val="4a5568"/>
                <w:sz w:val="18"/>
              </w:rPr>
              <w:t>Anti-Jamming</w:t>
            </w:r>
          </w:p>
        </w:tc>
        <w:tc>
          <w:tcPr>
            <w:tcW w:w="0" w:type="auto"/>
          </w:tcPr>
          <w:p>
            <w:pPr>
              <w:spacing w:before="40" w:after="40"/>
            </w:pPr>
            <w:r>
              <w:rPr>
                <w:color w:val="4a5568"/>
                <w:sz w:val="18"/>
              </w:rPr>
              <w:t>Digital beam-forming antenna with null-steering (5 nulls)</w:t>
            </w:r>
          </w:p>
        </w:tc>
      </w:tr>
      <w:tr>
        <w:tc>
          <w:tcPr>
            <w:tcW w:w="0" w:type="auto"/>
          </w:tcPr>
          <w:p>
            <w:pPr>
              <w:spacing w:before="40" w:after="40"/>
            </w:pPr>
            <w:r>
              <w:rPr>
                <w:color w:val="4a5568"/>
                <w:sz w:val="18"/>
              </w:rPr>
              <w:t>Anti-Spoofing</w:t>
            </w:r>
          </w:p>
        </w:tc>
        <w:tc>
          <w:tcPr>
            <w:tcW w:w="0" w:type="auto"/>
          </w:tcPr>
          <w:p>
            <w:pPr>
              <w:spacing w:before="40" w:after="40"/>
            </w:pPr>
            <w:r>
              <w:rPr>
                <w:color w:val="4a5568"/>
                <w:sz w:val="18"/>
              </w:rPr>
              <w:t>Encrypted military signals + signal authentication</w:t>
            </w:r>
          </w:p>
        </w:tc>
      </w:tr>
    </w:tbl>
    <w:p>
      <w:pPr>
        <w:pStyle w:val="Heading3"/>
      </w:pPr>
      <w:r>
        <w:t>Altitude and Air Data</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Sensor</w:t>
            </w:r>
          </w:p>
        </w:tc>
        <w:tc>
          <w:tcPr>
            <w:tcW w:w="0" w:type="auto"/>
            <w:shd w:val="clear" w:fill="e8ecf1"/>
          </w:tcPr>
          <w:p>
            <w:pPr>
              <w:spacing w:before="40" w:after="40"/>
            </w:pPr>
            <w:r>
              <w:rPr>
                <w:b/>
                <w:color w:val="1e2332"/>
                <w:sz w:val="18"/>
              </w:rPr>
              <w:t>Range</w:t>
            </w:r>
          </w:p>
        </w:tc>
        <w:tc>
          <w:tcPr>
            <w:tcW w:w="0" w:type="auto"/>
            <w:shd w:val="clear" w:fill="e8ecf1"/>
          </w:tcPr>
          <w:p>
            <w:pPr>
              <w:spacing w:before="40" w:after="40"/>
            </w:pPr>
            <w:r>
              <w:rPr>
                <w:b/>
                <w:color w:val="1e2332"/>
                <w:sz w:val="18"/>
              </w:rPr>
              <w:t>Accuracy</w:t>
            </w:r>
          </w:p>
        </w:tc>
      </w:tr>
      <w:tr>
        <w:tc>
          <w:tcPr>
            <w:tcW w:w="0" w:type="auto"/>
          </w:tcPr>
          <w:p>
            <w:pPr>
              <w:spacing w:before="40" w:after="40"/>
            </w:pPr>
            <w:r>
              <w:rPr>
                <w:color w:val="4a5568"/>
                <w:sz w:val="18"/>
              </w:rPr>
              <w:t>Radar Altimeter</w:t>
            </w:r>
          </w:p>
        </w:tc>
        <w:tc>
          <w:tcPr>
            <w:tcW w:w="0" w:type="auto"/>
          </w:tcPr>
          <w:p>
            <w:pPr>
              <w:spacing w:before="40" w:after="40"/>
            </w:pPr>
            <w:r>
              <w:rPr>
                <w:color w:val="4a5568"/>
                <w:sz w:val="18"/>
              </w:rPr>
              <w:t>0-2,500 ft AGL</w:t>
            </w:r>
          </w:p>
        </w:tc>
        <w:tc>
          <w:tcPr>
            <w:tcW w:w="0" w:type="auto"/>
          </w:tcPr>
          <w:p>
            <w:pPr>
              <w:spacing w:before="40" w:after="40"/>
            </w:pPr>
            <w:r>
              <w:rPr>
                <w:color w:val="4a5568"/>
                <w:sz w:val="18"/>
              </w:rPr>
              <w:t>±2 ft</w:t>
            </w:r>
          </w:p>
        </w:tc>
      </w:tr>
      <w:tr>
        <w:tc>
          <w:tcPr>
            <w:tcW w:w="0" w:type="auto"/>
          </w:tcPr>
          <w:p>
            <w:pPr>
              <w:spacing w:before="40" w:after="40"/>
            </w:pPr>
            <w:r>
              <w:rPr>
                <w:color w:val="4a5568"/>
                <w:sz w:val="18"/>
              </w:rPr>
              <w:t>Barometric Altimeter</w:t>
            </w:r>
          </w:p>
        </w:tc>
        <w:tc>
          <w:tcPr>
            <w:tcW w:w="0" w:type="auto"/>
          </w:tcPr>
          <w:p>
            <w:pPr>
              <w:spacing w:before="40" w:after="40"/>
            </w:pPr>
            <w:r>
              <w:rPr>
                <w:color w:val="4a5568"/>
                <w:sz w:val="18"/>
              </w:rPr>
              <w:t>2,500-60,000 ft</w:t>
            </w:r>
          </w:p>
        </w:tc>
        <w:tc>
          <w:tcPr>
            <w:tcW w:w="0" w:type="auto"/>
          </w:tcPr>
          <w:p>
            <w:pPr>
              <w:spacing w:before="40" w:after="40"/>
            </w:pPr>
            <w:r>
              <w:rPr>
                <w:color w:val="4a5568"/>
                <w:sz w:val="18"/>
              </w:rPr>
              <w:t>±50 ft (dual redundant)</w:t>
            </w:r>
          </w:p>
        </w:tc>
      </w:tr>
      <w:tr>
        <w:tc>
          <w:tcPr>
            <w:tcW w:w="0" w:type="auto"/>
          </w:tcPr>
          <w:p>
            <w:pPr>
              <w:spacing w:before="40" w:after="40"/>
            </w:pPr>
            <w:r>
              <w:rPr>
                <w:color w:val="4a5568"/>
                <w:sz w:val="18"/>
              </w:rPr>
              <w:t>True Airspeed</w:t>
            </w:r>
          </w:p>
        </w:tc>
        <w:tc>
          <w:tcPr>
            <w:tcW w:w="0" w:type="auto"/>
          </w:tcPr>
          <w:p>
            <w:pPr>
              <w:spacing w:before="40" w:after="40"/>
            </w:pPr>
            <w:r>
              <w:rPr>
                <w:color w:val="4a5568"/>
                <w:sz w:val="18"/>
              </w:rPr>
              <w:t>Full envelope</w:t>
            </w:r>
          </w:p>
        </w:tc>
        <w:tc>
          <w:tcPr>
            <w:tcW w:w="0" w:type="auto"/>
          </w:tcPr>
          <w:p>
            <w:pPr>
              <w:spacing w:before="40" w:after="40"/>
            </w:pPr>
            <w:r>
              <w:rPr>
                <w:color w:val="4a5568"/>
                <w:sz w:val="18"/>
              </w:rPr>
              <w:t>±2 knots</w:t>
            </w:r>
          </w:p>
        </w:tc>
      </w:tr>
      <w:tr>
        <w:tc>
          <w:tcPr>
            <w:tcW w:w="0" w:type="auto"/>
          </w:tcPr>
          <w:p>
            <w:pPr>
              <w:spacing w:before="40" w:after="40"/>
            </w:pPr>
            <w:r>
              <w:rPr>
                <w:color w:val="4a5568"/>
                <w:sz w:val="18"/>
              </w:rPr>
              <w:t>Angle of Attack</w:t>
            </w:r>
          </w:p>
        </w:tc>
        <w:tc>
          <w:tcPr>
            <w:tcW w:w="0" w:type="auto"/>
          </w:tcPr>
          <w:p>
            <w:pPr>
              <w:spacing w:before="40" w:after="40"/>
            </w:pPr>
            <w:r>
              <w:rPr>
                <w:color w:val="4a5568"/>
                <w:sz w:val="18"/>
              </w:rPr>
              <w:t>Derived from inertial + pressure sensors</w:t>
            </w:r>
          </w:p>
        </w:tc>
        <w:tc>
          <w:tcPr>
            <w:tcW w:w="0" w:type="auto"/>
          </w:tcPr>
          <w:p>
            <w:pPr>
              <w:spacing w:before="40" w:after="40"/>
            </w:pPr>
            <w:r>
              <w:rPr>
                <w:color w:val="4a5568"/>
                <w:sz w:val="18"/>
              </w:rPr>
              <w:t>±0.5°</w:t>
            </w:r>
          </w:p>
        </w:tc>
      </w:tr>
    </w:tbl>
    <w:p>
      <w:pPr>
        <w:pStyle w:val="Heading3"/>
      </w:pPr>
      <w:r>
        <w:t>Vision-Aided Navigation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Technology</w:t>
            </w:r>
          </w:p>
        </w:tc>
        <w:tc>
          <w:tcPr>
            <w:tcW w:w="0" w:type="auto"/>
          </w:tcPr>
          <w:p>
            <w:pPr>
              <w:spacing w:before="40" w:after="40"/>
            </w:pPr>
            <w:r>
              <w:rPr>
                <w:color w:val="4a5568"/>
                <w:sz w:val="18"/>
              </w:rPr>
              <w:t>Passive terrain correlation (downward-looking monochrome camera)</w:t>
            </w:r>
          </w:p>
        </w:tc>
      </w:tr>
      <w:tr>
        <w:tc>
          <w:tcPr>
            <w:tcW w:w="0" w:type="auto"/>
          </w:tcPr>
          <w:p>
            <w:pPr>
              <w:spacing w:before="40" w:after="40"/>
            </w:pPr>
            <w:r>
              <w:rPr>
                <w:color w:val="4a5568"/>
                <w:sz w:val="18"/>
              </w:rPr>
              <w:t>Update Rate</w:t>
            </w:r>
          </w:p>
        </w:tc>
        <w:tc>
          <w:tcPr>
            <w:tcW w:w="0" w:type="auto"/>
          </w:tcPr>
          <w:p>
            <w:pPr>
              <w:spacing w:before="40" w:after="40"/>
            </w:pPr>
            <w:r>
              <w:rPr>
                <w:color w:val="4a5568"/>
                <w:sz w:val="18"/>
              </w:rPr>
              <w:t>1 Hz position fix</w:t>
            </w:r>
          </w:p>
        </w:tc>
      </w:tr>
      <w:tr>
        <w:tc>
          <w:tcPr>
            <w:tcW w:w="0" w:type="auto"/>
          </w:tcPr>
          <w:p>
            <w:pPr>
              <w:spacing w:before="40" w:after="40"/>
            </w:pPr>
            <w:r>
              <w:rPr>
                <w:color w:val="4a5568"/>
                <w:sz w:val="18"/>
              </w:rPr>
              <w:t>Accuracy (GNSS-denied)</w:t>
            </w:r>
          </w:p>
        </w:tc>
        <w:tc>
          <w:tcPr>
            <w:tcW w:w="0" w:type="auto"/>
          </w:tcPr>
          <w:p>
            <w:pPr>
              <w:spacing w:before="40" w:after="40"/>
            </w:pPr>
            <w:r>
              <w:rPr>
                <w:color w:val="4a5568"/>
                <w:sz w:val="18"/>
              </w:rPr>
              <w:t>±20 m CEP</w:t>
            </w:r>
          </w:p>
        </w:tc>
      </w:tr>
      <w:tr>
        <w:tc>
          <w:tcPr>
            <w:tcW w:w="0" w:type="auto"/>
          </w:tcPr>
          <w:p>
            <w:pPr>
              <w:spacing w:before="40" w:after="40"/>
            </w:pPr>
            <w:r>
              <w:rPr>
                <w:color w:val="4a5568"/>
                <w:sz w:val="18"/>
              </w:rPr>
              <w:t>Database</w:t>
            </w:r>
          </w:p>
        </w:tc>
        <w:tc>
          <w:tcPr>
            <w:tcW w:w="0" w:type="auto"/>
          </w:tcPr>
          <w:p>
            <w:pPr>
              <w:spacing w:before="40" w:after="40"/>
            </w:pPr>
            <w:r>
              <w:rPr>
                <w:color w:val="4a5568"/>
                <w:sz w:val="18"/>
              </w:rPr>
              <w:t>Pre-loaded DTED Level 3 terrain elevation maps</w:t>
            </w:r>
          </w:p>
        </w:tc>
      </w:tr>
    </w:tbl>
    <w:p>
      <w:pPr>
        <w:pStyle w:val="Heading2"/>
      </w:pPr>
      <w:r>
        <w:t>Sensor Suite</w:t>
      </w:r>
    </w:p>
    <w:p>
      <w:pPr>
        <w:pStyle w:val="Heading3"/>
      </w:pPr>
      <w:r>
        <w:t>Electro-Optical/Infrared (EO/IR) Turret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Model</w:t>
            </w:r>
          </w:p>
        </w:tc>
        <w:tc>
          <w:tcPr>
            <w:tcW w:w="0" w:type="auto"/>
          </w:tcPr>
          <w:p>
            <w:pPr>
              <w:spacing w:before="40" w:after="40"/>
            </w:pPr>
            <w:r>
              <w:rPr>
                <w:color w:val="4a5568"/>
                <w:sz w:val="18"/>
              </w:rPr>
              <w:t>Wescam MX-10 derivative (retractable configuration)</w:t>
            </w:r>
          </w:p>
        </w:tc>
      </w:tr>
      <w:tr>
        <w:tc>
          <w:tcPr>
            <w:tcW w:w="0" w:type="auto"/>
          </w:tcPr>
          <w:p>
            <w:pPr>
              <w:spacing w:before="40" w:after="40"/>
            </w:pPr>
            <w:r>
              <w:rPr>
                <w:color w:val="4a5568"/>
                <w:sz w:val="18"/>
              </w:rPr>
              <w:t>Stow Time</w:t>
            </w:r>
          </w:p>
        </w:tc>
        <w:tc>
          <w:tcPr>
            <w:tcW w:w="0" w:type="auto"/>
          </w:tcPr>
          <w:p>
            <w:pPr>
              <w:spacing w:before="40" w:after="40"/>
            </w:pPr>
            <w:r>
              <w:rPr>
                <w:color w:val="4a5568"/>
                <w:sz w:val="18"/>
              </w:rPr>
              <w:t>3 seconds (flush door closure for dash)</w:t>
            </w:r>
          </w:p>
        </w:tc>
      </w:tr>
    </w:tbl>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Sensor</w:t>
            </w:r>
          </w:p>
        </w:tc>
        <w:tc>
          <w:tcPr>
            <w:tcW w:w="0" w:type="auto"/>
            <w:shd w:val="clear" w:fill="e8ecf1"/>
          </w:tcPr>
          <w:p>
            <w:pPr>
              <w:spacing w:before="40" w:after="40"/>
            </w:pPr>
            <w:r>
              <w:rPr>
                <w:b/>
                <w:color w:val="1e2332"/>
                <w:sz w:val="18"/>
              </w:rPr>
              <w:t>Specification</w:t>
            </w:r>
          </w:p>
        </w:tc>
      </w:tr>
      <w:tr>
        <w:tc>
          <w:tcPr>
            <w:tcW w:w="0" w:type="auto"/>
          </w:tcPr>
          <w:p>
            <w:pPr>
              <w:spacing w:before="40" w:after="40"/>
            </w:pPr>
            <w:r>
              <w:rPr>
                <w:color w:val="4a5568"/>
                <w:sz w:val="18"/>
              </w:rPr>
              <w:t>Visible Camera</w:t>
            </w:r>
          </w:p>
        </w:tc>
        <w:tc>
          <w:tcPr>
            <w:tcW w:w="0" w:type="auto"/>
          </w:tcPr>
          <w:p>
            <w:pPr>
              <w:spacing w:before="40" w:after="40"/>
            </w:pPr>
            <w:r>
              <w:rPr>
                <w:color w:val="4a5568"/>
                <w:sz w:val="18"/>
              </w:rPr>
              <w:t>1920x1080 Full HD; 20-200 mm zoom; 28°x16° to 2.8°x1.6° FOV; 60 fps; 0.001 lux sensitivity</w:t>
            </w:r>
          </w:p>
        </w:tc>
      </w:tr>
      <w:tr>
        <w:tc>
          <w:tcPr>
            <w:tcW w:w="0" w:type="auto"/>
          </w:tcPr>
          <w:p>
            <w:pPr>
              <w:spacing w:before="40" w:after="40"/>
            </w:pPr>
            <w:r>
              <w:rPr>
                <w:color w:val="4a5568"/>
                <w:sz w:val="18"/>
              </w:rPr>
              <w:t>MWIR</w:t>
            </w:r>
          </w:p>
        </w:tc>
        <w:tc>
          <w:tcPr>
            <w:tcW w:w="0" w:type="auto"/>
          </w:tcPr>
          <w:p>
            <w:pPr>
              <w:spacing w:before="40" w:after="40"/>
            </w:pPr>
            <w:r>
              <w:rPr>
                <w:color w:val="4a5568"/>
                <w:sz w:val="18"/>
              </w:rPr>
              <w:t>640x512 pixels; 3-5 µm band; cooled InSb detector; NETD &lt;20 mK; 30 fps</w:t>
            </w:r>
          </w:p>
        </w:tc>
      </w:tr>
      <w:tr>
        <w:tc>
          <w:tcPr>
            <w:tcW w:w="0" w:type="auto"/>
          </w:tcPr>
          <w:p>
            <w:pPr>
              <w:spacing w:before="40" w:after="40"/>
            </w:pPr>
            <w:r>
              <w:rPr>
                <w:color w:val="4a5568"/>
                <w:sz w:val="18"/>
              </w:rPr>
              <w:t>SWIR</w:t>
            </w:r>
          </w:p>
        </w:tc>
        <w:tc>
          <w:tcPr>
            <w:tcW w:w="0" w:type="auto"/>
          </w:tcPr>
          <w:p>
            <w:pPr>
              <w:spacing w:before="40" w:after="40"/>
            </w:pPr>
            <w:r>
              <w:rPr>
                <w:color w:val="4a5568"/>
                <w:sz w:val="18"/>
              </w:rPr>
              <w:t>1280x1024 pixels; 0.9-1.7 µm; haze penetration and covert tracking</w:t>
            </w:r>
          </w:p>
        </w:tc>
      </w:tr>
      <w:tr>
        <w:tc>
          <w:tcPr>
            <w:tcW w:w="0" w:type="auto"/>
          </w:tcPr>
          <w:p>
            <w:pPr>
              <w:spacing w:before="40" w:after="40"/>
            </w:pPr>
            <w:r>
              <w:rPr>
                <w:color w:val="4a5568"/>
                <w:sz w:val="18"/>
              </w:rPr>
              <w:t>Gimbal</w:t>
            </w:r>
          </w:p>
        </w:tc>
        <w:tc>
          <w:tcPr>
            <w:tcW w:w="0" w:type="auto"/>
          </w:tcPr>
          <w:p>
            <w:pPr>
              <w:spacing w:before="40" w:after="40"/>
            </w:pPr>
            <w:r>
              <w:rPr>
                <w:color w:val="4a5568"/>
                <w:sz w:val="18"/>
              </w:rPr>
              <w:t>3-axis inertial stabilization; ±1 µrad residual jitter; 120°/s slew rate; ±50 µrad pointing accuracy</w:t>
            </w:r>
          </w:p>
        </w:tc>
      </w:tr>
      <w:tr>
        <w:tc>
          <w:tcPr>
            <w:tcW w:w="0" w:type="auto"/>
          </w:tcPr>
          <w:p>
            <w:pPr>
              <w:spacing w:before="40" w:after="40"/>
            </w:pPr>
            <w:r>
              <w:rPr>
                <w:color w:val="4a5568"/>
                <w:sz w:val="18"/>
              </w:rPr>
              <w:t>Tracking</w:t>
            </w:r>
          </w:p>
        </w:tc>
        <w:tc>
          <w:tcPr>
            <w:tcW w:w="0" w:type="auto"/>
          </w:tcPr>
          <w:p>
            <w:pPr>
              <w:spacing w:before="40" w:after="40"/>
            </w:pPr>
            <w:r>
              <w:rPr>
                <w:color w:val="4a5568"/>
                <w:sz w:val="18"/>
              </w:rPr>
              <w:t>4 simultaneous auto-tracked targets at Mach 1.5; centroid/correlation/edge modes</w:t>
            </w:r>
          </w:p>
        </w:tc>
      </w:tr>
      <w:tr>
        <w:tc>
          <w:tcPr>
            <w:tcW w:w="0" w:type="auto"/>
          </w:tcPr>
          <w:p>
            <w:pPr>
              <w:spacing w:before="40" w:after="40"/>
            </w:pPr>
            <w:r>
              <w:rPr>
                <w:color w:val="4a5568"/>
                <w:sz w:val="18"/>
              </w:rPr>
              <w:t>Laser Rangefinder</w:t>
            </w:r>
          </w:p>
        </w:tc>
        <w:tc>
          <w:tcPr>
            <w:tcW w:w="0" w:type="auto"/>
          </w:tcPr>
          <w:p>
            <w:pPr>
              <w:spacing w:before="40" w:after="40"/>
            </w:pPr>
            <w:r>
              <w:rPr>
                <w:color w:val="4a5568"/>
                <w:sz w:val="18"/>
              </w:rPr>
              <w:t>Eye-safe 1.55 µm; 20 km range vs. vehicle target</w:t>
            </w:r>
          </w:p>
        </w:tc>
      </w:tr>
    </w:tbl>
    <w:p>
      <w:pPr>
        <w:pStyle w:val="Heading3"/>
      </w:pPr>
      <w:r>
        <w:t>Electronic Support Measures (ESM)</w:t>
      </w:r>
    </w:p>
    <w:p>
      <w:r>
        <w:t>The ESM suite provides passive detection, classification, and geolocation of threat radar emitters. The receiver architecture uses a combination of wideband digital receivers and narrowband superheterodyne channels for high probability of intercept across the threat band.</w:t>
      </w:r>
    </w:p>
    <w:p>
      <w:pPr>
        <w:pStyle w:val="Heading4"/>
      </w:pPr>
      <w:r>
        <w:t>ESM Receiver Specification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Frequency Coverage</w:t>
            </w:r>
          </w:p>
        </w:tc>
        <w:tc>
          <w:tcPr>
            <w:tcW w:w="0" w:type="auto"/>
          </w:tcPr>
          <w:p>
            <w:pPr>
              <w:spacing w:before="40" w:after="40"/>
            </w:pPr>
            <w:r>
              <w:rPr>
                <w:color w:val="4a5568"/>
                <w:sz w:val="18"/>
              </w:rPr>
              <w:t>2-18 GHz (full threat emitter range)</w:t>
            </w:r>
          </w:p>
        </w:tc>
      </w:tr>
      <w:tr>
        <w:tc>
          <w:tcPr>
            <w:tcW w:w="0" w:type="auto"/>
          </w:tcPr>
          <w:p>
            <w:pPr>
              <w:spacing w:before="40" w:after="40"/>
            </w:pPr>
            <w:r>
              <w:rPr>
                <w:color w:val="4a5568"/>
                <w:sz w:val="18"/>
              </w:rPr>
              <w:t>Sensitivity</w:t>
            </w:r>
          </w:p>
        </w:tc>
        <w:tc>
          <w:tcPr>
            <w:tcW w:w="0" w:type="auto"/>
          </w:tcPr>
          <w:p>
            <w:pPr>
              <w:spacing w:before="40" w:after="40"/>
            </w:pPr>
            <w:r>
              <w:rPr>
                <w:color w:val="4a5568"/>
                <w:sz w:val="18"/>
              </w:rPr>
              <w:t>-70 dBm at 1 GHz bandwidth; Limited by receiver noise figure and processing gain</w:t>
            </w:r>
          </w:p>
        </w:tc>
      </w:tr>
      <w:tr>
        <w:tc>
          <w:tcPr>
            <w:tcW w:w="0" w:type="auto"/>
          </w:tcPr>
          <w:p>
            <w:pPr>
              <w:spacing w:before="40" w:after="40"/>
            </w:pPr>
            <w:r>
              <w:rPr>
                <w:color w:val="4a5568"/>
                <w:sz w:val="18"/>
              </w:rPr>
              <w:t>Dynamic Range</w:t>
            </w:r>
          </w:p>
        </w:tc>
        <w:tc>
          <w:tcPr>
            <w:tcW w:w="0" w:type="auto"/>
          </w:tcPr>
          <w:p>
            <w:pPr>
              <w:spacing w:before="40" w:after="40"/>
            </w:pPr>
            <w:r>
              <w:rPr>
                <w:color w:val="4a5568"/>
                <w:sz w:val="18"/>
              </w:rPr>
              <w:t>80 dB (instantaneous); 100 dB (with gain control); Prevents saturation by nearby high-power emitters</w:t>
            </w:r>
          </w:p>
        </w:tc>
      </w:tr>
      <w:tr>
        <w:tc>
          <w:tcPr>
            <w:tcW w:w="0" w:type="auto"/>
          </w:tcPr>
          <w:p>
            <w:pPr>
              <w:spacing w:before="40" w:after="40"/>
            </w:pPr>
            <w:r>
              <w:rPr>
                <w:color w:val="4a5568"/>
                <w:sz w:val="18"/>
              </w:rPr>
              <w:t>Frequency Resolution</w:t>
            </w:r>
          </w:p>
        </w:tc>
        <w:tc>
          <w:tcPr>
            <w:tcW w:w="0" w:type="auto"/>
          </w:tcPr>
          <w:p>
            <w:pPr>
              <w:spacing w:before="40" w:after="40"/>
            </w:pPr>
            <w:r>
              <w:rPr>
                <w:color w:val="4a5568"/>
                <w:sz w:val="18"/>
              </w:rPr>
              <w:t>1 MHz; Sufficient to distinguish between similar emitter types</w:t>
            </w:r>
          </w:p>
        </w:tc>
      </w:tr>
      <w:tr>
        <w:tc>
          <w:tcPr>
            <w:tcW w:w="0" w:type="auto"/>
          </w:tcPr>
          <w:p>
            <w:pPr>
              <w:spacing w:before="40" w:after="40"/>
            </w:pPr>
            <w:r>
              <w:rPr>
                <w:color w:val="4a5568"/>
                <w:sz w:val="18"/>
              </w:rPr>
              <w:t>Pulse Width Range</w:t>
            </w:r>
          </w:p>
        </w:tc>
        <w:tc>
          <w:tcPr>
            <w:tcW w:w="0" w:type="auto"/>
          </w:tcPr>
          <w:p>
            <w:pPr>
              <w:spacing w:before="40" w:after="40"/>
            </w:pPr>
            <w:r>
              <w:rPr>
                <w:color w:val="4a5568"/>
                <w:sz w:val="18"/>
              </w:rPr>
              <w:t>0.1-100 µs</w:t>
            </w:r>
          </w:p>
        </w:tc>
      </w:tr>
      <w:tr>
        <w:tc>
          <w:tcPr>
            <w:tcW w:w="0" w:type="auto"/>
          </w:tcPr>
          <w:p>
            <w:pPr>
              <w:spacing w:before="40" w:after="40"/>
            </w:pPr>
            <w:r>
              <w:rPr>
                <w:color w:val="4a5568"/>
                <w:sz w:val="18"/>
              </w:rPr>
              <w:t>PRF Range</w:t>
            </w:r>
          </w:p>
        </w:tc>
        <w:tc>
          <w:tcPr>
            <w:tcW w:w="0" w:type="auto"/>
          </w:tcPr>
          <w:p>
            <w:pPr>
              <w:spacing w:before="40" w:after="40"/>
            </w:pPr>
            <w:r>
              <w:rPr>
                <w:color w:val="4a5568"/>
                <w:sz w:val="18"/>
              </w:rPr>
              <w:t>100 Hz - 1 MHz</w:t>
            </w:r>
          </w:p>
        </w:tc>
      </w:tr>
    </w:tbl>
    <w:p>
      <w:pPr>
        <w:pStyle w:val="Heading4"/>
      </w:pPr>
      <w:r>
        <w:t>ESM Receiver Architecture Detail [Estimated via preliminary analysis]</w:t>
      </w:r>
    </w:p>
    <w:p>
      <w:r>
        <w:t>The IFM (Instantaneous Frequency Measurement) subsystem uses a six-port correlator architecture with delay-line discriminators to achieve frequency measurement accuracy of 1 MHz across the 2-18 GHz band. Four crystal video receivers (CVRs) with octave-band antennas (2-4 GHz, 4-8 GHz, 8-12 GHz, 12-18 GHz) provide parallel intercept capability. Each CVR uses a zero-bias Schottky diode detector (MACOM MA4E1317) followed by a 100 MHz video amplifier and 12-bit digitizer. The combination of IFM and CVR ensures that any emitter with pulse width &gt;100 ns and peak power &gt;-70 dBm is detected with &gt;99% probability.</w:t>
      </w:r>
    </w:p>
    <w:p>
      <w:pPr>
        <w:pStyle w:val="Heading4"/>
      </w:pPr>
      <w:r>
        <w:t>ESM Antenna Configuration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Number</w:t>
            </w:r>
          </w:p>
        </w:tc>
        <w:tc>
          <w:tcPr>
            <w:tcW w:w="0" w:type="auto"/>
          </w:tcPr>
          <w:p>
            <w:pPr>
              <w:spacing w:before="40" w:after="40"/>
            </w:pPr>
            <w:r>
              <w:rPr>
                <w:color w:val="4a5568"/>
                <w:sz w:val="18"/>
              </w:rPr>
              <w:t>4 conformal spiral antennas (Archimedean, 2-turn); Dual-linear polarization (H/V)</w:t>
            </w:r>
          </w:p>
        </w:tc>
      </w:tr>
      <w:tr>
        <w:tc>
          <w:tcPr>
            <w:tcW w:w="0" w:type="auto"/>
          </w:tcPr>
          <w:p>
            <w:pPr>
              <w:spacing w:before="40" w:after="40"/>
            </w:pPr>
            <w:r>
              <w:rPr>
                <w:color w:val="4a5568"/>
                <w:sz w:val="18"/>
              </w:rPr>
              <w:t>Locations</w:t>
            </w:r>
          </w:p>
        </w:tc>
        <w:tc>
          <w:tcPr>
            <w:tcW w:w="0" w:type="auto"/>
          </w:tcPr>
          <w:p>
            <w:pPr>
              <w:spacing w:before="40" w:after="40"/>
            </w:pPr>
            <w:r>
              <w:rPr>
                <w:color w:val="4a5568"/>
                <w:sz w:val="18"/>
              </w:rPr>
              <w:t>Nose, tail, left wingtip, right wingtip</w:t>
            </w:r>
          </w:p>
        </w:tc>
      </w:tr>
      <w:tr>
        <w:tc>
          <w:tcPr>
            <w:tcW w:w="0" w:type="auto"/>
          </w:tcPr>
          <w:p>
            <w:pPr>
              <w:spacing w:before="40" w:after="40"/>
            </w:pPr>
            <w:r>
              <w:rPr>
                <w:color w:val="4a5568"/>
                <w:sz w:val="18"/>
              </w:rPr>
              <w:t>Azimuth Coverage</w:t>
            </w:r>
          </w:p>
        </w:tc>
        <w:tc>
          <w:tcPr>
            <w:tcW w:w="0" w:type="auto"/>
          </w:tcPr>
          <w:p>
            <w:pPr>
              <w:spacing w:before="40" w:after="40"/>
            </w:pPr>
            <w:r>
              <w:rPr>
                <w:color w:val="4a5568"/>
                <w:sz w:val="18"/>
              </w:rPr>
              <w:t>360°</w:t>
            </w:r>
          </w:p>
        </w:tc>
      </w:tr>
      <w:tr>
        <w:tc>
          <w:tcPr>
            <w:tcW w:w="0" w:type="auto"/>
          </w:tcPr>
          <w:p>
            <w:pPr>
              <w:spacing w:before="40" w:after="40"/>
            </w:pPr>
            <w:r>
              <w:rPr>
                <w:color w:val="4a5568"/>
                <w:sz w:val="18"/>
              </w:rPr>
              <w:t>Elevation Coverage</w:t>
            </w:r>
          </w:p>
        </w:tc>
        <w:tc>
          <w:tcPr>
            <w:tcW w:w="0" w:type="auto"/>
          </w:tcPr>
          <w:p>
            <w:pPr>
              <w:spacing w:before="40" w:after="40"/>
            </w:pPr>
            <w:r>
              <w:rPr>
                <w:color w:val="4a5568"/>
                <w:sz w:val="18"/>
              </w:rPr>
              <w:t>±45°</w:t>
            </w:r>
          </w:p>
        </w:tc>
      </w:tr>
    </w:tbl>
    <w:p>
      <w:pPr>
        <w:pStyle w:val="Heading4"/>
      </w:pPr>
      <w:r>
        <w:t>Geolocation and Threat Library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Method</w:t>
            </w:r>
          </w:p>
        </w:tc>
        <w:tc>
          <w:tcPr>
            <w:tcW w:w="0" w:type="auto"/>
          </w:tcPr>
          <w:p>
            <w:pPr>
              <w:spacing w:before="40" w:after="40"/>
            </w:pPr>
            <w:r>
              <w:rPr>
                <w:color w:val="4a5568"/>
                <w:sz w:val="18"/>
              </w:rPr>
              <w:t>Time Difference of Arrival (TDOA) via networked Sprinters</w:t>
            </w:r>
          </w:p>
        </w:tc>
      </w:tr>
      <w:tr>
        <w:tc>
          <w:tcPr>
            <w:tcW w:w="0" w:type="auto"/>
          </w:tcPr>
          <w:p>
            <w:pPr>
              <w:spacing w:before="40" w:after="40"/>
            </w:pPr>
            <w:r>
              <w:rPr>
                <w:color w:val="4a5568"/>
                <w:sz w:val="18"/>
              </w:rPr>
              <w:t>Minimum Network</w:t>
            </w:r>
          </w:p>
        </w:tc>
        <w:tc>
          <w:tcPr>
            <w:tcW w:w="0" w:type="auto"/>
          </w:tcPr>
          <w:p>
            <w:pPr>
              <w:spacing w:before="40" w:after="40"/>
            </w:pPr>
            <w:r>
              <w:rPr>
                <w:color w:val="4a5568"/>
                <w:sz w:val="18"/>
              </w:rPr>
              <w:t>3 aircraft for triangulation</w:t>
            </w:r>
          </w:p>
        </w:tc>
      </w:tr>
      <w:tr>
        <w:tc>
          <w:tcPr>
            <w:tcW w:w="0" w:type="auto"/>
          </w:tcPr>
          <w:p>
            <w:pPr>
              <w:spacing w:before="40" w:after="40"/>
            </w:pPr>
            <w:r>
              <w:rPr>
                <w:color w:val="4a5568"/>
                <w:sz w:val="18"/>
              </w:rPr>
              <w:t>Accuracy</w:t>
            </w:r>
          </w:p>
        </w:tc>
        <w:tc>
          <w:tcPr>
            <w:tcW w:w="0" w:type="auto"/>
          </w:tcPr>
          <w:p>
            <w:pPr>
              <w:spacing w:before="40" w:after="40"/>
            </w:pPr>
            <w:r>
              <w:rPr>
                <w:color w:val="4a5568"/>
                <w:sz w:val="18"/>
              </w:rPr>
              <w:t>±800 m CEP at 100 km range to emitter</w:t>
            </w:r>
          </w:p>
        </w:tc>
      </w:tr>
      <w:tr>
        <w:tc>
          <w:tcPr>
            <w:tcW w:w="0" w:type="auto"/>
          </w:tcPr>
          <w:p>
            <w:pPr>
              <w:spacing w:before="40" w:after="40"/>
            </w:pPr>
            <w:r>
              <w:rPr>
                <w:color w:val="4a5568"/>
                <w:sz w:val="18"/>
              </w:rPr>
              <w:t>Update Rate</w:t>
            </w:r>
          </w:p>
        </w:tc>
        <w:tc>
          <w:tcPr>
            <w:tcW w:w="0" w:type="auto"/>
          </w:tcPr>
          <w:p>
            <w:pPr>
              <w:spacing w:before="40" w:after="40"/>
            </w:pPr>
            <w:r>
              <w:rPr>
                <w:color w:val="4a5568"/>
                <w:sz w:val="18"/>
              </w:rPr>
              <w:t>1 Hz position fix per emitter</w:t>
            </w:r>
          </w:p>
        </w:tc>
      </w:tr>
      <w:tr>
        <w:tc>
          <w:tcPr>
            <w:tcW w:w="0" w:type="auto"/>
          </w:tcPr>
          <w:p>
            <w:pPr>
              <w:spacing w:before="40" w:after="40"/>
            </w:pPr>
            <w:r>
              <w:rPr>
                <w:color w:val="4a5568"/>
                <w:sz w:val="18"/>
              </w:rPr>
              <w:t>Threat Library</w:t>
            </w:r>
          </w:p>
        </w:tc>
        <w:tc>
          <w:tcPr>
            <w:tcW w:w="0" w:type="auto"/>
          </w:tcPr>
          <w:p>
            <w:pPr>
              <w:spacing w:before="40" w:after="40"/>
            </w:pPr>
            <w:r>
              <w:rPr>
                <w:color w:val="4a5568"/>
                <w:sz w:val="18"/>
              </w:rPr>
              <w:t>3,000+ emitter profiles (SA-2 through S-500, AAA, fighter radars); AI-based automatic identification</w:t>
            </w:r>
          </w:p>
        </w:tc>
      </w:tr>
      <w:tr>
        <w:tc>
          <w:tcPr>
            <w:tcW w:w="0" w:type="auto"/>
          </w:tcPr>
          <w:p>
            <w:pPr>
              <w:spacing w:before="40" w:after="40"/>
            </w:pPr>
            <w:r>
              <w:rPr>
                <w:color w:val="4a5568"/>
                <w:sz w:val="18"/>
              </w:rPr>
              <w:t>Updates</w:t>
            </w:r>
          </w:p>
        </w:tc>
        <w:tc>
          <w:tcPr>
            <w:tcW w:w="0" w:type="auto"/>
          </w:tcPr>
          <w:p>
            <w:pPr>
              <w:spacing w:before="40" w:after="40"/>
            </w:pPr>
            <w:r>
              <w:rPr>
                <w:color w:val="4a5568"/>
                <w:sz w:val="18"/>
              </w:rPr>
              <w:t>Over-the-air mission data loads (encrypted)</w:t>
            </w:r>
          </w:p>
        </w:tc>
      </w:tr>
    </w:tbl>
    <w:p>
      <w:pPr>
        <w:pStyle w:val="Heading3"/>
      </w:pPr>
      <w:r>
        <w:t>Optional AESA Radar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Model</w:t>
            </w:r>
          </w:p>
        </w:tc>
        <w:tc>
          <w:tcPr>
            <w:tcW w:w="0" w:type="auto"/>
          </w:tcPr>
          <w:p>
            <w:pPr>
              <w:spacing w:before="40" w:after="40"/>
            </w:pPr>
            <w:r>
              <w:rPr>
                <w:color w:val="4a5568"/>
                <w:sz w:val="18"/>
              </w:rPr>
              <w:t>Leonardo Osprey derivative (compact strip array)</w:t>
            </w:r>
          </w:p>
        </w:tc>
      </w:tr>
      <w:tr>
        <w:tc>
          <w:tcPr>
            <w:tcW w:w="0" w:type="auto"/>
          </w:tcPr>
          <w:p>
            <w:pPr>
              <w:spacing w:before="40" w:after="40"/>
            </w:pPr>
            <w:r>
              <w:rPr>
                <w:color w:val="4a5568"/>
                <w:sz w:val="18"/>
              </w:rPr>
              <w:t>Elements</w:t>
            </w:r>
          </w:p>
        </w:tc>
        <w:tc>
          <w:tcPr>
            <w:tcW w:w="0" w:type="auto"/>
          </w:tcPr>
          <w:p>
            <w:pPr>
              <w:spacing w:before="40" w:after="40"/>
            </w:pPr>
            <w:r>
              <w:rPr>
                <w:color w:val="4a5568"/>
                <w:sz w:val="18"/>
              </w:rPr>
              <w:t>256 transmit/receive modules</w:t>
            </w:r>
          </w:p>
        </w:tc>
      </w:tr>
      <w:tr>
        <w:tc>
          <w:tcPr>
            <w:tcW w:w="0" w:type="auto"/>
          </w:tcPr>
          <w:p>
            <w:pPr>
              <w:spacing w:before="40" w:after="40"/>
            </w:pPr>
            <w:r>
              <w:rPr>
                <w:color w:val="4a5568"/>
                <w:sz w:val="18"/>
              </w:rPr>
              <w:t>Aperture</w:t>
            </w:r>
          </w:p>
        </w:tc>
        <w:tc>
          <w:tcPr>
            <w:tcW w:w="0" w:type="auto"/>
          </w:tcPr>
          <w:p>
            <w:pPr>
              <w:spacing w:before="40" w:after="40"/>
            </w:pPr>
            <w:r>
              <w:rPr>
                <w:color w:val="4a5568"/>
                <w:sz w:val="18"/>
              </w:rPr>
              <w:t>0.3 m x 0.08 m strip, conformal to lower fuselage</w:t>
            </w:r>
          </w:p>
        </w:tc>
      </w:tr>
      <w:tr>
        <w:tc>
          <w:tcPr>
            <w:tcW w:w="0" w:type="auto"/>
          </w:tcPr>
          <w:p>
            <w:pPr>
              <w:spacing w:before="40" w:after="40"/>
            </w:pPr>
            <w:r>
              <w:rPr>
                <w:color w:val="4a5568"/>
                <w:sz w:val="18"/>
              </w:rPr>
              <w:t>Frequency</w:t>
            </w:r>
          </w:p>
        </w:tc>
        <w:tc>
          <w:tcPr>
            <w:tcW w:w="0" w:type="auto"/>
          </w:tcPr>
          <w:p>
            <w:pPr>
              <w:spacing w:before="40" w:after="40"/>
            </w:pPr>
            <w:r>
              <w:rPr>
                <w:color w:val="4a5568"/>
                <w:sz w:val="18"/>
              </w:rPr>
              <w:t>X-band (8-12 GHz)</w:t>
            </w:r>
          </w:p>
        </w:tc>
      </w:tr>
      <w:tr>
        <w:tc>
          <w:tcPr>
            <w:tcW w:w="0" w:type="auto"/>
          </w:tcPr>
          <w:p>
            <w:pPr>
              <w:spacing w:before="40" w:after="40"/>
            </w:pPr>
            <w:r>
              <w:rPr>
                <w:color w:val="4a5568"/>
                <w:sz w:val="18"/>
              </w:rPr>
              <w:t>Peak Power</w:t>
            </w:r>
          </w:p>
        </w:tc>
        <w:tc>
          <w:tcPr>
            <w:tcW w:w="0" w:type="auto"/>
          </w:tcPr>
          <w:p>
            <w:pPr>
              <w:spacing w:before="40" w:after="40"/>
            </w:pPr>
            <w:r>
              <w:rPr>
                <w:color w:val="4a5568"/>
                <w:sz w:val="18"/>
              </w:rPr>
              <w:t>600 W</w:t>
            </w:r>
          </w:p>
        </w:tc>
      </w:tr>
      <w:tr>
        <w:tc>
          <w:tcPr>
            <w:tcW w:w="0" w:type="auto"/>
          </w:tcPr>
          <w:p>
            <w:pPr>
              <w:spacing w:before="40" w:after="40"/>
            </w:pPr>
            <w:r>
              <w:rPr>
                <w:color w:val="4a5568"/>
                <w:sz w:val="18"/>
              </w:rPr>
              <w:t>Average Power</w:t>
            </w:r>
          </w:p>
        </w:tc>
        <w:tc>
          <w:tcPr>
            <w:tcW w:w="0" w:type="auto"/>
          </w:tcPr>
          <w:p>
            <w:pPr>
              <w:spacing w:before="40" w:after="40"/>
            </w:pPr>
            <w:r>
              <w:rPr>
                <w:color w:val="4a5568"/>
                <w:sz w:val="18"/>
              </w:rPr>
              <w:t>120 W</w:t>
            </w:r>
          </w:p>
        </w:tc>
      </w:tr>
      <w:tr>
        <w:tc>
          <w:tcPr>
            <w:tcW w:w="0" w:type="auto"/>
          </w:tcPr>
          <w:p>
            <w:pPr>
              <w:spacing w:before="40" w:after="40"/>
            </w:pPr>
            <w:r>
              <w:rPr>
                <w:color w:val="4a5568"/>
                <w:sz w:val="18"/>
              </w:rPr>
              <w:t>Noise Figure</w:t>
            </w:r>
          </w:p>
        </w:tc>
        <w:tc>
          <w:tcPr>
            <w:tcW w:w="0" w:type="auto"/>
          </w:tcPr>
          <w:p>
            <w:pPr>
              <w:spacing w:before="40" w:after="40"/>
            </w:pPr>
            <w:r>
              <w:rPr>
                <w:color w:val="4a5568"/>
                <w:sz w:val="18"/>
              </w:rPr>
              <w:t>3.5 dB</w:t>
            </w:r>
          </w:p>
        </w:tc>
      </w:tr>
      <w:tr>
        <w:tc>
          <w:tcPr>
            <w:tcW w:w="0" w:type="auto"/>
          </w:tcPr>
          <w:p>
            <w:pPr>
              <w:spacing w:before="40" w:after="40"/>
            </w:pPr>
            <w:r>
              <w:rPr>
                <w:color w:val="4a5568"/>
                <w:sz w:val="18"/>
              </w:rPr>
              <w:t>Waveform</w:t>
            </w:r>
          </w:p>
        </w:tc>
        <w:tc>
          <w:tcPr>
            <w:tcW w:w="0" w:type="auto"/>
          </w:tcPr>
          <w:p>
            <w:pPr>
              <w:spacing w:before="40" w:after="40"/>
            </w:pPr>
            <w:r>
              <w:rPr>
                <w:color w:val="4a5568"/>
                <w:sz w:val="18"/>
              </w:rPr>
              <w:t>Agile LPI pulse compression with frequency hopping</w:t>
            </w:r>
          </w:p>
        </w:tc>
      </w:tr>
    </w:tbl>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Mode</w:t>
            </w:r>
          </w:p>
        </w:tc>
        <w:tc>
          <w:tcPr>
            <w:tcW w:w="0" w:type="auto"/>
            <w:shd w:val="clear" w:fill="e8ecf1"/>
          </w:tcPr>
          <w:p>
            <w:pPr>
              <w:spacing w:before="40" w:after="40"/>
            </w:pPr>
            <w:r>
              <w:rPr>
                <w:b/>
                <w:color w:val="1e2332"/>
                <w:sz w:val="18"/>
              </w:rPr>
              <w:t>Specification</w:t>
            </w:r>
          </w:p>
        </w:tc>
      </w:tr>
      <w:tr>
        <w:tc>
          <w:tcPr>
            <w:tcW w:w="0" w:type="auto"/>
          </w:tcPr>
          <w:p>
            <w:pPr>
              <w:spacing w:before="40" w:after="40"/>
            </w:pPr>
            <w:r>
              <w:rPr>
                <w:color w:val="4a5568"/>
                <w:sz w:val="18"/>
              </w:rPr>
              <w:t>SAR (Spotlight)</w:t>
            </w:r>
          </w:p>
        </w:tc>
        <w:tc>
          <w:tcPr>
            <w:tcW w:w="0" w:type="auto"/>
          </w:tcPr>
          <w:p>
            <w:pPr>
              <w:spacing w:before="40" w:after="40"/>
            </w:pPr>
            <w:r>
              <w:rPr>
                <w:color w:val="4a5568"/>
                <w:sz w:val="18"/>
              </w:rPr>
              <w:t>1 m resolution; 4 km x 4 km swath; 20 km range</w:t>
            </w:r>
          </w:p>
        </w:tc>
      </w:tr>
      <w:tr>
        <w:tc>
          <w:tcPr>
            <w:tcW w:w="0" w:type="auto"/>
          </w:tcPr>
          <w:p>
            <w:pPr>
              <w:spacing w:before="40" w:after="40"/>
            </w:pPr>
            <w:r>
              <w:rPr>
                <w:color w:val="4a5568"/>
                <w:sz w:val="18"/>
              </w:rPr>
              <w:t>SAR (Stripmap)</w:t>
            </w:r>
          </w:p>
        </w:tc>
        <w:tc>
          <w:tcPr>
            <w:tcW w:w="0" w:type="auto"/>
          </w:tcPr>
          <w:p>
            <w:pPr>
              <w:spacing w:before="40" w:after="40"/>
            </w:pPr>
            <w:r>
              <w:rPr>
                <w:color w:val="4a5568"/>
                <w:sz w:val="18"/>
              </w:rPr>
              <w:t>3 m resolution; extended coverage mode</w:t>
            </w:r>
          </w:p>
        </w:tc>
      </w:tr>
      <w:tr>
        <w:tc>
          <w:tcPr>
            <w:tcW w:w="0" w:type="auto"/>
          </w:tcPr>
          <w:p>
            <w:pPr>
              <w:spacing w:before="40" w:after="40"/>
            </w:pPr>
            <w:r>
              <w:rPr>
                <w:color w:val="4a5568"/>
                <w:sz w:val="18"/>
              </w:rPr>
              <w:t>GMTI</w:t>
            </w:r>
          </w:p>
        </w:tc>
        <w:tc>
          <w:tcPr>
            <w:tcW w:w="0" w:type="auto"/>
          </w:tcPr>
          <w:p>
            <w:pPr>
              <w:spacing w:before="40" w:after="40"/>
            </w:pPr>
            <w:r>
              <w:rPr>
                <w:color w:val="4a5568"/>
                <w:sz w:val="18"/>
              </w:rPr>
              <w:t>3 m/s minimum detectable velocity; 25 km range; 100 tracks</w:t>
            </w:r>
          </w:p>
        </w:tc>
      </w:tr>
      <w:tr>
        <w:tc>
          <w:tcPr>
            <w:tcW w:w="0" w:type="auto"/>
          </w:tcPr>
          <w:p>
            <w:pPr>
              <w:spacing w:before="40" w:after="40"/>
            </w:pPr>
            <w:r>
              <w:rPr>
                <w:color w:val="4a5568"/>
                <w:sz w:val="18"/>
              </w:rPr>
              <w:t>Spot Jamming</w:t>
            </w:r>
          </w:p>
        </w:tc>
        <w:tc>
          <w:tcPr>
            <w:tcW w:w="0" w:type="auto"/>
          </w:tcPr>
          <w:p>
            <w:pPr>
              <w:spacing w:before="40" w:after="40"/>
            </w:pPr>
            <w:r>
              <w:rPr>
                <w:color w:val="4a5568"/>
                <w:sz w:val="18"/>
              </w:rPr>
              <w:t>600 W ERP in 100 MHz bandwidth; &lt;1 second reaction time</w:t>
            </w:r>
          </w:p>
        </w:tc>
      </w:tr>
      <w:tr>
        <w:tc>
          <w:tcPr>
            <w:tcW w:w="0" w:type="auto"/>
          </w:tcPr>
          <w:p>
            <w:pPr>
              <w:spacing w:before="40" w:after="40"/>
            </w:pPr>
            <w:r>
              <w:rPr>
                <w:color w:val="4a5568"/>
                <w:sz w:val="18"/>
              </w:rPr>
              <w:t>Air-to-Air Search</w:t>
            </w:r>
          </w:p>
        </w:tc>
        <w:tc>
          <w:tcPr>
            <w:tcW w:w="0" w:type="auto"/>
          </w:tcPr>
          <w:p>
            <w:pPr>
              <w:spacing w:before="40" w:after="40"/>
            </w:pPr>
            <w:r>
              <w:rPr>
                <w:color w:val="4a5568"/>
                <w:sz w:val="18"/>
              </w:rPr>
              <w:t>40 km detection vs. 1 m² RCS; 10 simultaneous targets</w:t>
            </w:r>
          </w:p>
        </w:tc>
      </w:tr>
    </w:tbl>
    <w:p>
      <w:pPr>
        <w:pStyle w:val="Heading2"/>
      </w:pPr>
      <w:r>
        <w:t>Communications and Datalink Systems</w:t>
      </w:r>
    </w:p>
    <w:p>
      <w:pPr>
        <w:pStyle w:val="Heading3"/>
      </w:pPr>
      <w:r>
        <w:t>Tactical Targeting Network Technology (TTNT)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Waveform</w:t>
            </w:r>
          </w:p>
        </w:tc>
        <w:tc>
          <w:tcPr>
            <w:tcW w:w="0" w:type="auto"/>
          </w:tcPr>
          <w:p>
            <w:pPr>
              <w:spacing w:before="40" w:after="40"/>
            </w:pPr>
            <w:r>
              <w:rPr>
                <w:color w:val="4a5568"/>
                <w:sz w:val="18"/>
              </w:rPr>
              <w:t>Advanced Mobile Ad-hoc Network (MANET)</w:t>
            </w:r>
          </w:p>
        </w:tc>
      </w:tr>
      <w:tr>
        <w:tc>
          <w:tcPr>
            <w:tcW w:w="0" w:type="auto"/>
          </w:tcPr>
          <w:p>
            <w:pPr>
              <w:spacing w:before="40" w:after="40"/>
            </w:pPr>
            <w:r>
              <w:rPr>
                <w:color w:val="4a5568"/>
                <w:sz w:val="18"/>
              </w:rPr>
              <w:t>Frequency</w:t>
            </w:r>
          </w:p>
        </w:tc>
        <w:tc>
          <w:tcPr>
            <w:tcW w:w="0" w:type="auto"/>
          </w:tcPr>
          <w:p>
            <w:pPr>
              <w:spacing w:before="40" w:after="40"/>
            </w:pPr>
            <w:r>
              <w:rPr>
                <w:color w:val="4a5568"/>
                <w:sz w:val="18"/>
              </w:rPr>
              <w:t>5.03-5.091 GHz (NATO Band IV)</w:t>
            </w:r>
          </w:p>
        </w:tc>
      </w:tr>
      <w:tr>
        <w:tc>
          <w:tcPr>
            <w:tcW w:w="0" w:type="auto"/>
          </w:tcPr>
          <w:p>
            <w:pPr>
              <w:spacing w:before="40" w:after="40"/>
            </w:pPr>
            <w:r>
              <w:rPr>
                <w:color w:val="4a5568"/>
                <w:sz w:val="18"/>
              </w:rPr>
              <w:t>Data Rate</w:t>
            </w:r>
          </w:p>
        </w:tc>
        <w:tc>
          <w:tcPr>
            <w:tcW w:w="0" w:type="auto"/>
          </w:tcPr>
          <w:p>
            <w:pPr>
              <w:spacing w:before="40" w:after="40"/>
            </w:pPr>
            <w:r>
              <w:rPr>
                <w:color w:val="4a5568"/>
                <w:sz w:val="18"/>
              </w:rPr>
              <w:t>10 Mbps encrypted burst mode</w:t>
            </w:r>
          </w:p>
        </w:tc>
      </w:tr>
      <w:tr>
        <w:tc>
          <w:tcPr>
            <w:tcW w:w="0" w:type="auto"/>
          </w:tcPr>
          <w:p>
            <w:pPr>
              <w:spacing w:before="40" w:after="40"/>
            </w:pPr>
            <w:r>
              <w:rPr>
                <w:color w:val="4a5568"/>
                <w:sz w:val="18"/>
              </w:rPr>
              <w:t>Latency</w:t>
            </w:r>
          </w:p>
        </w:tc>
        <w:tc>
          <w:tcPr>
            <w:tcW w:w="0" w:type="auto"/>
          </w:tcPr>
          <w:p>
            <w:pPr>
              <w:spacing w:before="40" w:after="40"/>
            </w:pPr>
            <w:r>
              <w:rPr>
                <w:color w:val="4a5568"/>
                <w:sz w:val="18"/>
              </w:rPr>
              <w:t>&lt;100 ms end-to-end</w:t>
            </w:r>
          </w:p>
        </w:tc>
      </w:tr>
      <w:tr>
        <w:tc>
          <w:tcPr>
            <w:tcW w:w="0" w:type="auto"/>
          </w:tcPr>
          <w:p>
            <w:pPr>
              <w:spacing w:before="40" w:after="40"/>
            </w:pPr>
            <w:r>
              <w:rPr>
                <w:color w:val="4a5568"/>
                <w:sz w:val="18"/>
              </w:rPr>
              <w:t>Range</w:t>
            </w:r>
          </w:p>
        </w:tc>
        <w:tc>
          <w:tcPr>
            <w:tcW w:w="0" w:type="auto"/>
          </w:tcPr>
          <w:p>
            <w:pPr>
              <w:spacing w:before="40" w:after="40"/>
            </w:pPr>
            <w:r>
              <w:rPr>
                <w:color w:val="4a5568"/>
                <w:sz w:val="18"/>
              </w:rPr>
              <w:t>200 nm (370 km) line-of-sight at altitude</w:t>
            </w:r>
          </w:p>
        </w:tc>
      </w:tr>
      <w:tr>
        <w:tc>
          <w:tcPr>
            <w:tcW w:w="0" w:type="auto"/>
          </w:tcPr>
          <w:p>
            <w:pPr>
              <w:spacing w:before="40" w:after="40"/>
            </w:pPr>
            <w:r>
              <w:rPr>
                <w:color w:val="4a5568"/>
                <w:sz w:val="18"/>
              </w:rPr>
              <w:t>Network Capacity</w:t>
            </w:r>
          </w:p>
        </w:tc>
        <w:tc>
          <w:tcPr>
            <w:tcW w:w="0" w:type="auto"/>
          </w:tcPr>
          <w:p>
            <w:pPr>
              <w:spacing w:before="40" w:after="40"/>
            </w:pPr>
            <w:r>
              <w:rPr>
                <w:color w:val="4a5568"/>
                <w:sz w:val="18"/>
              </w:rPr>
              <w:t>Up to 64 nodes (fighters, drones, ground stations)</w:t>
            </w:r>
          </w:p>
        </w:tc>
      </w:tr>
    </w:tbl>
    <w:p>
      <w:pPr>
        <w:pStyle w:val="Heading3"/>
      </w:pPr>
      <w:r>
        <w:t>LPI/LPD Communications Protection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Frequency Hopping</w:t>
            </w:r>
          </w:p>
        </w:tc>
        <w:tc>
          <w:tcPr>
            <w:tcW w:w="0" w:type="auto"/>
          </w:tcPr>
          <w:p>
            <w:pPr>
              <w:spacing w:before="40" w:after="40"/>
            </w:pPr>
            <w:r>
              <w:rPr>
                <w:color w:val="4a5568"/>
                <w:sz w:val="18"/>
              </w:rPr>
              <w:t>1,000 hops/second across 80 MHz bandwidth</w:t>
            </w:r>
          </w:p>
        </w:tc>
      </w:tr>
      <w:tr>
        <w:tc>
          <w:tcPr>
            <w:tcW w:w="0" w:type="auto"/>
          </w:tcPr>
          <w:p>
            <w:pPr>
              <w:spacing w:before="40" w:after="40"/>
            </w:pPr>
            <w:r>
              <w:rPr>
                <w:color w:val="4a5568"/>
                <w:sz w:val="18"/>
              </w:rPr>
              <w:t>Spread Spectrum</w:t>
            </w:r>
          </w:p>
        </w:tc>
        <w:tc>
          <w:tcPr>
            <w:tcW w:w="0" w:type="auto"/>
          </w:tcPr>
          <w:p>
            <w:pPr>
              <w:spacing w:before="40" w:after="40"/>
            </w:pPr>
            <w:r>
              <w:rPr>
                <w:color w:val="4a5568"/>
                <w:sz w:val="18"/>
              </w:rPr>
              <w:t>Direct-sequence spread spectrum (DSSS) with 10 Mcps chip rate</w:t>
            </w:r>
          </w:p>
        </w:tc>
      </w:tr>
      <w:tr>
        <w:tc>
          <w:tcPr>
            <w:tcW w:w="0" w:type="auto"/>
          </w:tcPr>
          <w:p>
            <w:pPr>
              <w:spacing w:before="40" w:after="40"/>
            </w:pPr>
            <w:r>
              <w:rPr>
                <w:color w:val="4a5568"/>
                <w:sz w:val="18"/>
              </w:rPr>
              <w:t>Beamforming</w:t>
            </w:r>
          </w:p>
        </w:tc>
        <w:tc>
          <w:tcPr>
            <w:tcW w:w="0" w:type="auto"/>
          </w:tcPr>
          <w:p>
            <w:pPr>
              <w:spacing w:before="40" w:after="40"/>
            </w:pPr>
            <w:r>
              <w:rPr>
                <w:color w:val="4a5568"/>
                <w:sz w:val="18"/>
              </w:rPr>
              <w:t>Directional transmission toward intended receiver only</w:t>
            </w:r>
          </w:p>
        </w:tc>
      </w:tr>
      <w:tr>
        <w:tc>
          <w:tcPr>
            <w:tcW w:w="0" w:type="auto"/>
          </w:tcPr>
          <w:p>
            <w:pPr>
              <w:spacing w:before="40" w:after="40"/>
            </w:pPr>
            <w:r>
              <w:rPr>
                <w:color w:val="4a5568"/>
                <w:sz w:val="18"/>
              </w:rPr>
              <w:t>Power Control</w:t>
            </w:r>
          </w:p>
        </w:tc>
        <w:tc>
          <w:tcPr>
            <w:tcW w:w="0" w:type="auto"/>
          </w:tcPr>
          <w:p>
            <w:pPr>
              <w:spacing w:before="40" w:after="40"/>
            </w:pPr>
            <w:r>
              <w:rPr>
                <w:color w:val="4a5568"/>
                <w:sz w:val="18"/>
              </w:rPr>
              <w:t>Adaptive: minimum power for link closure; Detection range &lt;30% of communication range by adversary ESM</w:t>
            </w:r>
          </w:p>
        </w:tc>
      </w:tr>
    </w:tbl>
    <w:p>
      <w:pPr>
        <w:pStyle w:val="Heading3"/>
      </w:pPr>
      <w:r>
        <w:t>Antenna Configuration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Top Aperture</w:t>
            </w:r>
          </w:p>
        </w:tc>
        <w:tc>
          <w:tcPr>
            <w:tcW w:w="0" w:type="auto"/>
          </w:tcPr>
          <w:p>
            <w:pPr>
              <w:spacing w:before="40" w:after="40"/>
            </w:pPr>
            <w:r>
              <w:rPr>
                <w:color w:val="4a5568"/>
                <w:sz w:val="18"/>
              </w:rPr>
              <w:t>16-element conformal phased array</w:t>
            </w:r>
          </w:p>
        </w:tc>
      </w:tr>
      <w:tr>
        <w:tc>
          <w:tcPr>
            <w:tcW w:w="0" w:type="auto"/>
          </w:tcPr>
          <w:p>
            <w:pPr>
              <w:spacing w:before="40" w:after="40"/>
            </w:pPr>
            <w:r>
              <w:rPr>
                <w:color w:val="4a5568"/>
                <w:sz w:val="18"/>
              </w:rPr>
              <w:t>Bottom Aperture</w:t>
            </w:r>
          </w:p>
        </w:tc>
        <w:tc>
          <w:tcPr>
            <w:tcW w:w="0" w:type="auto"/>
          </w:tcPr>
          <w:p>
            <w:pPr>
              <w:spacing w:before="40" w:after="40"/>
            </w:pPr>
            <w:r>
              <w:rPr>
                <w:color w:val="4a5568"/>
                <w:sz w:val="18"/>
              </w:rPr>
              <w:t>16-element conformal phased array</w:t>
            </w:r>
          </w:p>
        </w:tc>
      </w:tr>
      <w:tr>
        <w:tc>
          <w:tcPr>
            <w:tcW w:w="0" w:type="auto"/>
          </w:tcPr>
          <w:p>
            <w:pPr>
              <w:spacing w:before="40" w:after="40"/>
            </w:pPr>
            <w:r>
              <w:rPr>
                <w:color w:val="4a5568"/>
                <w:sz w:val="18"/>
              </w:rPr>
              <w:t>Beamformed Gain</w:t>
            </w:r>
          </w:p>
        </w:tc>
        <w:tc>
          <w:tcPr>
            <w:tcW w:w="0" w:type="auto"/>
          </w:tcPr>
          <w:p>
            <w:pPr>
              <w:spacing w:before="40" w:after="40"/>
            </w:pPr>
            <w:r>
              <w:rPr>
                <w:color w:val="4a5568"/>
                <w:sz w:val="18"/>
              </w:rPr>
              <w:t>12 dBi</w:t>
            </w:r>
          </w:p>
        </w:tc>
      </w:tr>
      <w:tr>
        <w:tc>
          <w:tcPr>
            <w:tcW w:w="0" w:type="auto"/>
          </w:tcPr>
          <w:p>
            <w:pPr>
              <w:spacing w:before="40" w:after="40"/>
            </w:pPr>
            <w:r>
              <w:rPr>
                <w:color w:val="4a5568"/>
                <w:sz w:val="18"/>
              </w:rPr>
              <w:t>Omnidirectional Fallback</w:t>
            </w:r>
          </w:p>
        </w:tc>
        <w:tc>
          <w:tcPr>
            <w:tcW w:w="0" w:type="auto"/>
          </w:tcPr>
          <w:p>
            <w:pPr>
              <w:spacing w:before="40" w:after="40"/>
            </w:pPr>
            <w:r>
              <w:rPr>
                <w:color w:val="4a5568"/>
                <w:sz w:val="18"/>
              </w:rPr>
              <w:t>3 dBi (degraded mode)</w:t>
            </w:r>
          </w:p>
        </w:tc>
      </w:tr>
    </w:tbl>
    <w:p>
      <w:pPr>
        <w:pStyle w:val="Heading3"/>
      </w:pPr>
      <w:r>
        <w:t>Encryption and Security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Standard</w:t>
            </w:r>
          </w:p>
        </w:tc>
        <w:tc>
          <w:tcPr>
            <w:tcW w:w="0" w:type="auto"/>
          </w:tcPr>
          <w:p>
            <w:pPr>
              <w:spacing w:before="40" w:after="40"/>
            </w:pPr>
            <w:r>
              <w:rPr>
                <w:color w:val="4a5568"/>
                <w:sz w:val="18"/>
              </w:rPr>
              <w:t>NSA Type-1 certified (or Canadian CSE equivalent)</w:t>
            </w:r>
          </w:p>
        </w:tc>
      </w:tr>
      <w:tr>
        <w:tc>
          <w:tcPr>
            <w:tcW w:w="0" w:type="auto"/>
          </w:tcPr>
          <w:p>
            <w:pPr>
              <w:spacing w:before="40" w:after="40"/>
            </w:pPr>
            <w:r>
              <w:rPr>
                <w:color w:val="4a5568"/>
                <w:sz w:val="18"/>
              </w:rPr>
              <w:t>Algorithm</w:t>
            </w:r>
          </w:p>
        </w:tc>
        <w:tc>
          <w:tcPr>
            <w:tcW w:w="0" w:type="auto"/>
          </w:tcPr>
          <w:p>
            <w:pPr>
              <w:spacing w:before="40" w:after="40"/>
            </w:pPr>
            <w:r>
              <w:rPr>
                <w:color w:val="4a5568"/>
                <w:sz w:val="18"/>
              </w:rPr>
              <w:t>AES-256 with quantum-resistant key exchange (CRYSTALS-Kyber)</w:t>
            </w:r>
          </w:p>
        </w:tc>
      </w:tr>
      <w:tr>
        <w:tc>
          <w:tcPr>
            <w:tcW w:w="0" w:type="auto"/>
          </w:tcPr>
          <w:p>
            <w:pPr>
              <w:spacing w:before="40" w:after="40"/>
            </w:pPr>
            <w:r>
              <w:rPr>
                <w:color w:val="4a5568"/>
                <w:sz w:val="18"/>
              </w:rPr>
              <w:t>Key Management</w:t>
            </w:r>
          </w:p>
        </w:tc>
        <w:tc>
          <w:tcPr>
            <w:tcW w:w="0" w:type="auto"/>
          </w:tcPr>
          <w:p>
            <w:pPr>
              <w:spacing w:before="40" w:after="40"/>
            </w:pPr>
            <w:r>
              <w:rPr>
                <w:color w:val="4a5568"/>
                <w:sz w:val="18"/>
              </w:rPr>
              <w:t>Over-the-air rekeying (OTAR); 24-hour key rotation</w:t>
            </w:r>
          </w:p>
        </w:tc>
      </w:tr>
      <w:tr>
        <w:tc>
          <w:tcPr>
            <w:tcW w:w="0" w:type="auto"/>
          </w:tcPr>
          <w:p>
            <w:pPr>
              <w:spacing w:before="40" w:after="40"/>
            </w:pPr>
            <w:r>
              <w:rPr>
                <w:color w:val="4a5568"/>
                <w:sz w:val="18"/>
              </w:rPr>
              <w:t>Link 16</w:t>
            </w:r>
          </w:p>
        </w:tc>
        <w:tc>
          <w:tcPr>
            <w:tcW w:w="0" w:type="auto"/>
          </w:tcPr>
          <w:p>
            <w:pPr>
              <w:spacing w:before="40" w:after="40"/>
            </w:pPr>
            <w:r>
              <w:rPr>
                <w:color w:val="4a5568"/>
                <w:sz w:val="18"/>
              </w:rPr>
              <w:t>Receive-only for situational awareness (JTIDS/MIDS compatible)</w:t>
            </w:r>
          </w:p>
        </w:tc>
      </w:tr>
    </w:tbl>
    <w:p>
      <w:pPr>
        <w:pStyle w:val="Heading3"/>
      </w:pPr>
      <w:r>
        <w:t>MADL Gateway and SATCOM</w:t>
      </w:r>
    </w:p>
    <w:p>
      <w:r>
        <w:t>Direct MADL capability is not equipped due to size and cost constraints. MADL interoperability is achieved through gateway translation by F-35 aircraft (MADL to TTNT), adding 50-100 ms latency. SATCOM is intentionally removed as a cost-saving measure; the Sprinter relies on line-of-sight mesh networking and must operate within radio range of network nodes. Pre-planned mission corridors reduce communications dependency.</w:t>
      </w:r>
    </w:p>
    <w:p>
      <w:pPr>
        <w:pStyle w:val="Heading2"/>
      </w:pPr>
      <w:r>
        <w:t>Payload Bay and Mission Modules</w:t>
      </w:r>
    </w:p>
    <w:p>
      <w:r>
        <w:t>The single centerline internal bay accepts palletized mission modules for rapid reconfiguration. All pallets use the MIL-STD-1760 electrical and mechanical interface. Swap time is under 10 minutes with two ground crew.</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Single centerline bay</w:t>
            </w:r>
          </w:p>
        </w:tc>
      </w:tr>
      <w:tr>
        <w:tc>
          <w:tcPr>
            <w:tcW w:w="0" w:type="auto"/>
          </w:tcPr>
          <w:p>
            <w:pPr>
              <w:spacing w:before="40" w:after="40"/>
            </w:pPr>
            <w:r>
              <w:rPr>
                <w:color w:val="4a5568"/>
                <w:sz w:val="18"/>
              </w:rPr>
              <w:t>Dimensions</w:t>
            </w:r>
          </w:p>
        </w:tc>
        <w:tc>
          <w:tcPr>
            <w:tcW w:w="0" w:type="auto"/>
          </w:tcPr>
          <w:p>
            <w:pPr>
              <w:spacing w:before="40" w:after="40"/>
            </w:pPr>
            <w:r>
              <w:rPr>
                <w:color w:val="4a5568"/>
                <w:sz w:val="18"/>
              </w:rPr>
              <w:t>1.8 m (L) x 0.4 m (W) x 0.35 m (H); 250 liters</w:t>
            </w:r>
          </w:p>
        </w:tc>
      </w:tr>
      <w:tr>
        <w:tc>
          <w:tcPr>
            <w:tcW w:w="0" w:type="auto"/>
          </w:tcPr>
          <w:p>
            <w:pPr>
              <w:spacing w:before="40" w:after="40"/>
            </w:pPr>
            <w:r>
              <w:rPr>
                <w:color w:val="4a5568"/>
                <w:sz w:val="18"/>
              </w:rPr>
              <w:t>Max Payload Weight</w:t>
            </w:r>
          </w:p>
        </w:tc>
        <w:tc>
          <w:tcPr>
            <w:tcW w:w="0" w:type="auto"/>
          </w:tcPr>
          <w:p>
            <w:pPr>
              <w:spacing w:before="40" w:after="40"/>
            </w:pPr>
            <w:r>
              <w:rPr>
                <w:color w:val="4a5568"/>
                <w:sz w:val="18"/>
              </w:rPr>
              <w:t>250 kg</w:t>
            </w:r>
          </w:p>
        </w:tc>
      </w:tr>
      <w:tr>
        <w:tc>
          <w:tcPr>
            <w:tcW w:w="0" w:type="auto"/>
          </w:tcPr>
          <w:p>
            <w:pPr>
              <w:spacing w:before="40" w:after="40"/>
            </w:pPr>
            <w:r>
              <w:rPr>
                <w:color w:val="4a5568"/>
                <w:sz w:val="18"/>
              </w:rPr>
              <w:t>Interface</w:t>
            </w:r>
          </w:p>
        </w:tc>
        <w:tc>
          <w:tcPr>
            <w:tcW w:w="0" w:type="auto"/>
          </w:tcPr>
          <w:p>
            <w:pPr>
              <w:spacing w:before="40" w:after="40"/>
            </w:pPr>
            <w:r>
              <w:rPr>
                <w:color w:val="4a5568"/>
                <w:sz w:val="18"/>
              </w:rPr>
              <w:t>MIL-STD-1760 electrical + mechanical latches</w:t>
            </w:r>
          </w:p>
        </w:tc>
      </w:tr>
      <w:tr>
        <w:tc>
          <w:tcPr>
            <w:tcW w:w="0" w:type="auto"/>
          </w:tcPr>
          <w:p>
            <w:pPr>
              <w:spacing w:before="40" w:after="40"/>
            </w:pPr>
            <w:r>
              <w:rPr>
                <w:color w:val="4a5568"/>
                <w:sz w:val="18"/>
              </w:rPr>
              <w:t>Swap Time</w:t>
            </w:r>
          </w:p>
        </w:tc>
        <w:tc>
          <w:tcPr>
            <w:tcW w:w="0" w:type="auto"/>
          </w:tcPr>
          <w:p>
            <w:pPr>
              <w:spacing w:before="40" w:after="40"/>
            </w:pPr>
            <w:r>
              <w:rPr>
                <w:color w:val="4a5568"/>
                <w:sz w:val="18"/>
              </w:rPr>
              <w:t>&lt;10 minutes (palletized quick-change)</w:t>
            </w:r>
          </w:p>
        </w:tc>
      </w:tr>
    </w:tbl>
    <w:p>
      <w:pPr>
        <w:pStyle w:val="Heading3"/>
      </w:pPr>
      <w:r>
        <w:t>Pallet 1: Electronic Warfare (EW)</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Specification</w:t>
            </w:r>
          </w:p>
        </w:tc>
      </w:tr>
      <w:tr>
        <w:tc>
          <w:tcPr>
            <w:tcW w:w="0" w:type="auto"/>
          </w:tcPr>
          <w:p>
            <w:pPr>
              <w:spacing w:before="40" w:after="40"/>
            </w:pPr>
            <w:r>
              <w:rPr>
                <w:color w:val="4a5568"/>
                <w:sz w:val="18"/>
              </w:rPr>
              <w:t>Weight</w:t>
            </w:r>
          </w:p>
        </w:tc>
        <w:tc>
          <w:tcPr>
            <w:tcW w:w="0" w:type="auto"/>
          </w:tcPr>
          <w:p>
            <w:pPr>
              <w:spacing w:before="40" w:after="40"/>
            </w:pPr>
            <w:r>
              <w:rPr>
                <w:color w:val="4a5568"/>
                <w:sz w:val="18"/>
              </w:rPr>
              <w:t>80 kg (176 lb)</w:t>
            </w:r>
          </w:p>
        </w:tc>
      </w:tr>
      <w:tr>
        <w:tc>
          <w:tcPr>
            <w:tcW w:w="0" w:type="auto"/>
          </w:tcPr>
          <w:p>
            <w:pPr>
              <w:spacing w:before="40" w:after="40"/>
            </w:pPr>
            <w:r>
              <w:rPr>
                <w:color w:val="4a5568"/>
                <w:sz w:val="18"/>
              </w:rPr>
              <w:t>Power</w:t>
            </w:r>
          </w:p>
        </w:tc>
        <w:tc>
          <w:tcPr>
            <w:tcW w:w="0" w:type="auto"/>
          </w:tcPr>
          <w:p>
            <w:pPr>
              <w:spacing w:before="40" w:after="40"/>
            </w:pPr>
            <w:r>
              <w:rPr>
                <w:color w:val="4a5568"/>
                <w:sz w:val="18"/>
              </w:rPr>
              <w:t>2.5 kW average; 4.0 kW peak</w:t>
            </w:r>
          </w:p>
        </w:tc>
      </w:tr>
      <w:tr>
        <w:tc>
          <w:tcPr>
            <w:tcW w:w="0" w:type="auto"/>
          </w:tcPr>
          <w:p>
            <w:pPr>
              <w:spacing w:before="40" w:after="40"/>
            </w:pPr>
            <w:r>
              <w:rPr>
                <w:color w:val="4a5568"/>
                <w:sz w:val="18"/>
              </w:rPr>
              <w:t>DRFM Jammer</w:t>
            </w:r>
          </w:p>
        </w:tc>
        <w:tc>
          <w:tcPr>
            <w:tcW w:w="0" w:type="auto"/>
          </w:tcPr>
          <w:p>
            <w:pPr>
              <w:spacing w:before="40" w:after="40"/>
            </w:pPr>
            <w:r>
              <w:rPr>
                <w:color w:val="4a5568"/>
                <w:sz w:val="18"/>
              </w:rPr>
              <w:t>4-18 GHz; 200 W ERP per sub-band; coherent false-target generation; &lt;100 ms reaction time; 3 simultaneous threats</w:t>
            </w:r>
          </w:p>
        </w:tc>
      </w:tr>
      <w:tr>
        <w:tc>
          <w:tcPr>
            <w:tcW w:w="0" w:type="auto"/>
          </w:tcPr>
          <w:p>
            <w:pPr>
              <w:spacing w:before="40" w:after="40"/>
            </w:pPr>
            <w:r>
              <w:rPr>
                <w:color w:val="4a5568"/>
                <w:sz w:val="18"/>
              </w:rPr>
              <w:t>Decoy Repeater</w:t>
            </w:r>
          </w:p>
        </w:tc>
        <w:tc>
          <w:tcPr>
            <w:tcW w:w="0" w:type="auto"/>
          </w:tcPr>
          <w:p>
            <w:pPr>
              <w:spacing w:before="40" w:after="40"/>
            </w:pPr>
            <w:r>
              <w:rPr>
                <w:color w:val="4a5568"/>
                <w:sz w:val="18"/>
              </w:rPr>
              <w:t>Range gate pull-off; velocity gate pull-off; 2x coherent false targets</w:t>
            </w:r>
          </w:p>
        </w:tc>
      </w:tr>
      <w:tr>
        <w:tc>
          <w:tcPr>
            <w:tcW w:w="0" w:type="auto"/>
          </w:tcPr>
          <w:p>
            <w:pPr>
              <w:spacing w:before="40" w:after="40"/>
            </w:pPr>
            <w:r>
              <w:rPr>
                <w:color w:val="4a5568"/>
                <w:sz w:val="18"/>
              </w:rPr>
              <w:t>Chaff</w:t>
            </w:r>
          </w:p>
        </w:tc>
        <w:tc>
          <w:tcPr>
            <w:tcW w:w="0" w:type="auto"/>
          </w:tcPr>
          <w:p>
            <w:pPr>
              <w:spacing w:before="40" w:after="40"/>
            </w:pPr>
            <w:r>
              <w:rPr>
                <w:color w:val="4a5568"/>
                <w:sz w:val="18"/>
              </w:rPr>
              <w:t>16x RR-180 cartridges (brass-coated glass fiber)</w:t>
            </w:r>
          </w:p>
        </w:tc>
      </w:tr>
      <w:tr>
        <w:tc>
          <w:tcPr>
            <w:tcW w:w="0" w:type="auto"/>
          </w:tcPr>
          <w:p>
            <w:pPr>
              <w:spacing w:before="40" w:after="40"/>
            </w:pPr>
            <w:r>
              <w:rPr>
                <w:color w:val="4a5568"/>
                <w:sz w:val="18"/>
              </w:rPr>
              <w:t>Flares</w:t>
            </w:r>
          </w:p>
        </w:tc>
        <w:tc>
          <w:tcPr>
            <w:tcW w:w="0" w:type="auto"/>
          </w:tcPr>
          <w:p>
            <w:pPr>
              <w:spacing w:before="40" w:after="40"/>
            </w:pPr>
            <w:r>
              <w:rPr>
                <w:color w:val="4a5568"/>
                <w:sz w:val="18"/>
              </w:rPr>
              <w:t>8x MJU-68 (magnesium/Teflon, 2-second burn)</w:t>
            </w:r>
          </w:p>
        </w:tc>
      </w:tr>
      <w:tr>
        <w:tc>
          <w:tcPr>
            <w:tcW w:w="0" w:type="auto"/>
          </w:tcPr>
          <w:p>
            <w:pPr>
              <w:spacing w:before="40" w:after="40"/>
            </w:pPr>
            <w:r>
              <w:rPr>
                <w:color w:val="4a5568"/>
                <w:sz w:val="18"/>
              </w:rPr>
              <w:t>Dispenser</w:t>
            </w:r>
          </w:p>
        </w:tc>
        <w:tc>
          <w:tcPr>
            <w:tcW w:w="0" w:type="auto"/>
          </w:tcPr>
          <w:p>
            <w:pPr>
              <w:spacing w:before="40" w:after="40"/>
            </w:pPr>
            <w:r>
              <w:rPr>
                <w:color w:val="4a5568"/>
                <w:sz w:val="18"/>
              </w:rPr>
              <w:t>ALE-70 compatible; programmable sequences; 5-minute reload</w:t>
            </w:r>
          </w:p>
        </w:tc>
      </w:tr>
    </w:tbl>
    <w:p>
      <w:pPr>
        <w:pStyle w:val="Heading3"/>
      </w:pPr>
      <w:r>
        <w:t>Pallet 2: Intelligence, Surveillance, Reconnaissance (ISR)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Specification</w:t>
            </w:r>
          </w:p>
        </w:tc>
      </w:tr>
      <w:tr>
        <w:tc>
          <w:tcPr>
            <w:tcW w:w="0" w:type="auto"/>
          </w:tcPr>
          <w:p>
            <w:pPr>
              <w:spacing w:before="40" w:after="40"/>
            </w:pPr>
            <w:r>
              <w:rPr>
                <w:color w:val="4a5568"/>
                <w:sz w:val="18"/>
              </w:rPr>
              <w:t>Weight</w:t>
            </w:r>
          </w:p>
        </w:tc>
        <w:tc>
          <w:tcPr>
            <w:tcW w:w="0" w:type="auto"/>
          </w:tcPr>
          <w:p>
            <w:pPr>
              <w:spacing w:before="40" w:after="40"/>
            </w:pPr>
            <w:r>
              <w:rPr>
                <w:color w:val="4a5568"/>
                <w:sz w:val="18"/>
              </w:rPr>
              <w:t>65 kg (143 lb)</w:t>
            </w:r>
          </w:p>
        </w:tc>
      </w:tr>
      <w:tr>
        <w:tc>
          <w:tcPr>
            <w:tcW w:w="0" w:type="auto"/>
          </w:tcPr>
          <w:p>
            <w:pPr>
              <w:spacing w:before="40" w:after="40"/>
            </w:pPr>
            <w:r>
              <w:rPr>
                <w:color w:val="4a5568"/>
                <w:sz w:val="18"/>
              </w:rPr>
              <w:t>Power</w:t>
            </w:r>
          </w:p>
        </w:tc>
        <w:tc>
          <w:tcPr>
            <w:tcW w:w="0" w:type="auto"/>
          </w:tcPr>
          <w:p>
            <w:pPr>
              <w:spacing w:before="40" w:after="40"/>
            </w:pPr>
            <w:r>
              <w:rPr>
                <w:color w:val="4a5568"/>
                <w:sz w:val="18"/>
              </w:rPr>
              <w:t>1.8 kW average</w:t>
            </w:r>
          </w:p>
        </w:tc>
      </w:tr>
      <w:tr>
        <w:tc>
          <w:tcPr>
            <w:tcW w:w="0" w:type="auto"/>
          </w:tcPr>
          <w:p>
            <w:pPr>
              <w:spacing w:before="40" w:after="40"/>
            </w:pPr>
            <w:r>
              <w:rPr>
                <w:color w:val="4a5568"/>
                <w:sz w:val="18"/>
              </w:rPr>
              <w:t>Line-Scan Camera</w:t>
            </w:r>
          </w:p>
        </w:tc>
        <w:tc>
          <w:tcPr>
            <w:tcW w:w="0" w:type="auto"/>
          </w:tcPr>
          <w:p>
            <w:pPr>
              <w:spacing w:before="40" w:after="40"/>
            </w:pPr>
            <w:r>
              <w:rPr>
                <w:color w:val="4a5568"/>
                <w:sz w:val="18"/>
              </w:rPr>
              <w:t>Pushbroom configuration; 0.15 m GSD at 40,000 ft / Mach 1.5; 4,000 lines/second; 500 GB solid-state buffer</w:t>
            </w:r>
          </w:p>
        </w:tc>
      </w:tr>
      <w:tr>
        <w:tc>
          <w:tcPr>
            <w:tcW w:w="0" w:type="auto"/>
          </w:tcPr>
          <w:p>
            <w:pPr>
              <w:spacing w:before="40" w:after="40"/>
            </w:pPr>
            <w:r>
              <w:rPr>
                <w:color w:val="4a5568"/>
                <w:sz w:val="18"/>
              </w:rPr>
              <w:t>SIGINT Receiver</w:t>
            </w:r>
          </w:p>
        </w:tc>
        <w:tc>
          <w:tcPr>
            <w:tcW w:w="0" w:type="auto"/>
          </w:tcPr>
          <w:p>
            <w:pPr>
              <w:spacing w:before="40" w:after="40"/>
            </w:pPr>
            <w:r>
              <w:rPr>
                <w:color w:val="4a5568"/>
                <w:sz w:val="18"/>
              </w:rPr>
              <w:t>0.5-18 GHz; 2 GHz tunable instantaneous bandwidth; -90 dBm sensitivity; 2 TB recording (4 hours continuous)</w:t>
            </w:r>
          </w:p>
        </w:tc>
      </w:tr>
      <w:tr>
        <w:tc>
          <w:tcPr>
            <w:tcW w:w="0" w:type="auto"/>
          </w:tcPr>
          <w:p>
            <w:pPr>
              <w:spacing w:before="40" w:after="40"/>
            </w:pPr>
            <w:r>
              <w:rPr>
                <w:color w:val="4a5568"/>
                <w:sz w:val="18"/>
              </w:rPr>
              <w:t>Comms Relay</w:t>
            </w:r>
          </w:p>
        </w:tc>
        <w:tc>
          <w:tcPr>
            <w:tcW w:w="0" w:type="auto"/>
          </w:tcPr>
          <w:p>
            <w:pPr>
              <w:spacing w:before="40" w:after="40"/>
            </w:pPr>
            <w:r>
              <w:rPr>
                <w:color w:val="4a5568"/>
                <w:sz w:val="18"/>
              </w:rPr>
              <w:t>VHF (30-88 MHz) 50W; UHF (225-400 MHz) 50W; L-band (1-2 GHz) 20W; retractable blade antenna</w:t>
            </w:r>
          </w:p>
        </w:tc>
      </w:tr>
    </w:tbl>
    <w:p>
      <w:pPr>
        <w:pStyle w:val="Heading3"/>
      </w:pPr>
      <w:r>
        <w:t>Pallet 3: Kinetic (Air-to-Air)</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CUDA</w:t>
            </w:r>
          </w:p>
        </w:tc>
        <w:tc>
          <w:tcPr>
            <w:tcW w:w="0" w:type="auto"/>
            <w:shd w:val="clear" w:fill="e8ecf1"/>
          </w:tcPr>
          <w:p>
            <w:pPr>
              <w:spacing w:before="40" w:after="40"/>
            </w:pPr>
            <w:r>
              <w:rPr>
                <w:b/>
                <w:color w:val="1e2332"/>
                <w:sz w:val="18"/>
              </w:rPr>
              <w:t>AIM-9X Block III</w:t>
            </w:r>
          </w:p>
        </w:tc>
      </w:tr>
      <w:tr>
        <w:tc>
          <w:tcPr>
            <w:tcW w:w="0" w:type="auto"/>
          </w:tcPr>
          <w:p>
            <w:pPr>
              <w:spacing w:before="40" w:after="40"/>
            </w:pPr>
            <w:r>
              <w:rPr>
                <w:color w:val="4a5568"/>
                <w:sz w:val="18"/>
              </w:rPr>
              <w:t>Weight</w:t>
            </w:r>
          </w:p>
        </w:tc>
        <w:tc>
          <w:tcPr>
            <w:tcW w:w="0" w:type="auto"/>
          </w:tcPr>
          <w:p>
            <w:pPr>
              <w:spacing w:before="40" w:after="40"/>
            </w:pPr>
            <w:r>
              <w:rPr>
                <w:color w:val="4a5568"/>
                <w:sz w:val="18"/>
              </w:rPr>
              <w:t>50 kg each</w:t>
            </w:r>
          </w:p>
        </w:tc>
        <w:tc>
          <w:tcPr>
            <w:tcW w:w="0" w:type="auto"/>
          </w:tcPr>
          <w:p>
            <w:pPr>
              <w:spacing w:before="40" w:after="40"/>
            </w:pPr>
            <w:r>
              <w:rPr>
                <w:color w:val="4a5568"/>
                <w:sz w:val="18"/>
              </w:rPr>
              <w:t>85 kg each</w:t>
            </w:r>
          </w:p>
        </w:tc>
      </w:tr>
      <w:tr>
        <w:tc>
          <w:tcPr>
            <w:tcW w:w="0" w:type="auto"/>
          </w:tcPr>
          <w:p>
            <w:pPr>
              <w:spacing w:before="40" w:after="40"/>
            </w:pPr>
            <w:r>
              <w:rPr>
                <w:color w:val="4a5568"/>
                <w:sz w:val="18"/>
              </w:rPr>
              <w:t>Length</w:t>
            </w:r>
          </w:p>
        </w:tc>
        <w:tc>
          <w:tcPr>
            <w:tcW w:w="0" w:type="auto"/>
          </w:tcPr>
          <w:p>
            <w:pPr>
              <w:spacing w:before="40" w:after="40"/>
            </w:pPr>
            <w:r>
              <w:rPr>
                <w:color w:val="4a5568"/>
                <w:sz w:val="18"/>
              </w:rPr>
              <w:t>2.7 m (8.9 ft)</w:t>
            </w:r>
          </w:p>
        </w:tc>
        <w:tc>
          <w:tcPr>
            <w:tcW w:w="0" w:type="auto"/>
          </w:tcPr>
          <w:p>
            <w:pPr>
              <w:spacing w:before="40" w:after="40"/>
            </w:pPr>
            <w:r>
              <w:rPr>
                <w:color w:val="4a5568"/>
                <w:sz w:val="18"/>
              </w:rPr>
              <w:t>3.0 m (9.8 ft)</w:t>
            </w:r>
          </w:p>
        </w:tc>
      </w:tr>
      <w:tr>
        <w:tc>
          <w:tcPr>
            <w:tcW w:w="0" w:type="auto"/>
          </w:tcPr>
          <w:p>
            <w:pPr>
              <w:spacing w:before="40" w:after="40"/>
            </w:pPr>
            <w:r>
              <w:rPr>
                <w:color w:val="4a5568"/>
                <w:sz w:val="18"/>
              </w:rPr>
              <w:t>Diameter</w:t>
            </w:r>
          </w:p>
        </w:tc>
        <w:tc>
          <w:tcPr>
            <w:tcW w:w="0" w:type="auto"/>
          </w:tcPr>
          <w:p>
            <w:pPr>
              <w:spacing w:before="40" w:after="40"/>
            </w:pPr>
            <w:r>
              <w:rPr>
                <w:color w:val="4a5568"/>
                <w:sz w:val="18"/>
              </w:rPr>
              <w:t>140 mm (5.5 in)</w:t>
            </w:r>
          </w:p>
        </w:tc>
        <w:tc>
          <w:tcPr>
            <w:tcW w:w="0" w:type="auto"/>
          </w:tcPr>
          <w:p>
            <w:pPr>
              <w:spacing w:before="40" w:after="40"/>
            </w:pPr>
            <w:r>
              <w:rPr>
                <w:color w:val="4a5568"/>
                <w:sz w:val="18"/>
              </w:rPr>
              <w:t>127 mm (5.0 in)</w:t>
            </w:r>
          </w:p>
        </w:tc>
      </w:tr>
      <w:tr>
        <w:tc>
          <w:tcPr>
            <w:tcW w:w="0" w:type="auto"/>
          </w:tcPr>
          <w:p>
            <w:pPr>
              <w:spacing w:before="40" w:after="40"/>
            </w:pPr>
            <w:r>
              <w:rPr>
                <w:color w:val="4a5568"/>
                <w:sz w:val="18"/>
              </w:rPr>
              <w:t>Propulsion</w:t>
            </w:r>
          </w:p>
        </w:tc>
        <w:tc>
          <w:tcPr>
            <w:tcW w:w="0" w:type="auto"/>
          </w:tcPr>
          <w:p>
            <w:pPr>
              <w:spacing w:before="40" w:after="40"/>
            </w:pPr>
            <w:r>
              <w:rPr>
                <w:color w:val="4a5568"/>
                <w:sz w:val="18"/>
              </w:rPr>
              <w:t>Dual-pulse solid rocket</w:t>
            </w:r>
          </w:p>
        </w:tc>
        <w:tc>
          <w:tcPr>
            <w:tcW w:w="0" w:type="auto"/>
          </w:tcPr>
          <w:p>
            <w:pPr>
              <w:spacing w:before="40" w:after="40"/>
            </w:pPr>
            <w:r>
              <w:rPr>
                <w:color w:val="4a5568"/>
                <w:sz w:val="18"/>
              </w:rPr>
              <w:t>Solid rocket</w:t>
            </w:r>
          </w:p>
        </w:tc>
      </w:tr>
      <w:tr>
        <w:tc>
          <w:tcPr>
            <w:tcW w:w="0" w:type="auto"/>
          </w:tcPr>
          <w:p>
            <w:pPr>
              <w:spacing w:before="40" w:after="40"/>
            </w:pPr>
            <w:r>
              <w:rPr>
                <w:color w:val="4a5568"/>
                <w:sz w:val="18"/>
              </w:rPr>
              <w:t>Range</w:t>
            </w:r>
          </w:p>
        </w:tc>
        <w:tc>
          <w:tcPr>
            <w:tcW w:w="0" w:type="auto"/>
          </w:tcPr>
          <w:p>
            <w:pPr>
              <w:spacing w:before="40" w:after="40"/>
            </w:pPr>
            <w:r>
              <w:rPr>
                <w:color w:val="4a5568"/>
                <w:sz w:val="18"/>
              </w:rPr>
              <w:t>30 km (16 nm)</w:t>
            </w:r>
          </w:p>
        </w:tc>
        <w:tc>
          <w:tcPr>
            <w:tcW w:w="0" w:type="auto"/>
          </w:tcPr>
          <w:p>
            <w:pPr>
              <w:spacing w:before="40" w:after="40"/>
            </w:pPr>
            <w:r>
              <w:rPr>
                <w:color w:val="4a5568"/>
                <w:sz w:val="18"/>
              </w:rPr>
              <w:t>30+ km (16+ nm)</w:t>
            </w:r>
          </w:p>
        </w:tc>
      </w:tr>
      <w:tr>
        <w:tc>
          <w:tcPr>
            <w:tcW w:w="0" w:type="auto"/>
          </w:tcPr>
          <w:p>
            <w:pPr>
              <w:spacing w:before="40" w:after="40"/>
            </w:pPr>
            <w:r>
              <w:rPr>
                <w:color w:val="4a5568"/>
                <w:sz w:val="18"/>
              </w:rPr>
              <w:t>Speed</w:t>
            </w:r>
          </w:p>
        </w:tc>
        <w:tc>
          <w:tcPr>
            <w:tcW w:w="0" w:type="auto"/>
          </w:tcPr>
          <w:p>
            <w:pPr>
              <w:spacing w:before="40" w:after="40"/>
            </w:pPr>
            <w:r>
              <w:rPr>
                <w:color w:val="4a5568"/>
                <w:sz w:val="18"/>
              </w:rPr>
              <w:t>Mach 3.5+</w:t>
            </w:r>
          </w:p>
        </w:tc>
        <w:tc>
          <w:tcPr>
            <w:tcW w:w="0" w:type="auto"/>
          </w:tcPr>
          <w:p>
            <w:pPr>
              <w:spacing w:before="40" w:after="40"/>
            </w:pPr>
            <w:r>
              <w:rPr>
                <w:color w:val="4a5568"/>
                <w:sz w:val="18"/>
              </w:rPr>
              <w:t>Mach 2.5+</w:t>
            </w:r>
          </w:p>
        </w:tc>
      </w:tr>
      <w:tr>
        <w:tc>
          <w:tcPr>
            <w:tcW w:w="0" w:type="auto"/>
          </w:tcPr>
          <w:p>
            <w:pPr>
              <w:spacing w:before="40" w:after="40"/>
            </w:pPr>
            <w:r>
              <w:rPr>
                <w:color w:val="4a5568"/>
                <w:sz w:val="18"/>
              </w:rPr>
              <w:t>Guidance</w:t>
            </w:r>
          </w:p>
        </w:tc>
        <w:tc>
          <w:tcPr>
            <w:tcW w:w="0" w:type="auto"/>
          </w:tcPr>
          <w:p>
            <w:pPr>
              <w:spacing w:before="40" w:after="40"/>
            </w:pPr>
            <w:r>
              <w:rPr>
                <w:color w:val="4a5568"/>
                <w:sz w:val="18"/>
              </w:rPr>
              <w:t>Active radar (Ku-band)</w:t>
            </w:r>
          </w:p>
        </w:tc>
        <w:tc>
          <w:tcPr>
            <w:tcW w:w="0" w:type="auto"/>
          </w:tcPr>
          <w:p>
            <w:pPr>
              <w:spacing w:before="40" w:after="40"/>
            </w:pPr>
            <w:r>
              <w:rPr>
                <w:color w:val="4a5568"/>
                <w:sz w:val="18"/>
              </w:rPr>
              <w:t>IIR seeker + active radar</w:t>
            </w:r>
          </w:p>
        </w:tc>
      </w:tr>
      <w:tr>
        <w:tc>
          <w:tcPr>
            <w:tcW w:w="0" w:type="auto"/>
          </w:tcPr>
          <w:p>
            <w:pPr>
              <w:spacing w:before="40" w:after="40"/>
            </w:pPr>
            <w:r>
              <w:rPr>
                <w:color w:val="4a5568"/>
                <w:sz w:val="18"/>
              </w:rPr>
              <w:t>Warhead</w:t>
            </w:r>
          </w:p>
        </w:tc>
        <w:tc>
          <w:tcPr>
            <w:tcW w:w="0" w:type="auto"/>
          </w:tcPr>
          <w:p>
            <w:pPr>
              <w:spacing w:before="40" w:after="40"/>
            </w:pPr>
            <w:r>
              <w:rPr>
                <w:color w:val="4a5568"/>
                <w:sz w:val="18"/>
              </w:rPr>
              <w:t>Hit-to-kill kinetic</w:t>
            </w:r>
          </w:p>
        </w:tc>
        <w:tc>
          <w:tcPr>
            <w:tcW w:w="0" w:type="auto"/>
          </w:tcPr>
          <w:p>
            <w:pPr>
              <w:spacing w:before="40" w:after="40"/>
            </w:pPr>
            <w:r>
              <w:rPr>
                <w:color w:val="4a5568"/>
                <w:sz w:val="18"/>
              </w:rPr>
              <w:t>Annular blast fragmentation, 9 kg</w:t>
            </w:r>
          </w:p>
        </w:tc>
      </w:tr>
    </w:tbl>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Launcher Type</w:t>
            </w:r>
          </w:p>
        </w:tc>
        <w:tc>
          <w:tcPr>
            <w:tcW w:w="0" w:type="auto"/>
          </w:tcPr>
          <w:p>
            <w:pPr>
              <w:spacing w:before="40" w:after="40"/>
            </w:pPr>
            <w:r>
              <w:rPr>
                <w:color w:val="4a5568"/>
                <w:sz w:val="18"/>
              </w:rPr>
              <w:t>Trapeze with pneumatic ejection</w:t>
            </w:r>
          </w:p>
        </w:tc>
      </w:tr>
      <w:tr>
        <w:tc>
          <w:tcPr>
            <w:tcW w:w="0" w:type="auto"/>
          </w:tcPr>
          <w:p>
            <w:pPr>
              <w:spacing w:before="40" w:after="40"/>
            </w:pPr>
            <w:r>
              <w:rPr>
                <w:color w:val="4a5568"/>
                <w:sz w:val="18"/>
              </w:rPr>
              <w:t>Ejection Force</w:t>
            </w:r>
          </w:p>
        </w:tc>
        <w:tc>
          <w:tcPr>
            <w:tcW w:w="0" w:type="auto"/>
          </w:tcPr>
          <w:p>
            <w:pPr>
              <w:spacing w:before="40" w:after="40"/>
            </w:pPr>
            <w:r>
              <w:rPr>
                <w:color w:val="4a5568"/>
                <w:sz w:val="18"/>
              </w:rPr>
              <w:t>200 kg (450 lbf)</w:t>
            </w:r>
          </w:p>
        </w:tc>
      </w:tr>
      <w:tr>
        <w:tc>
          <w:tcPr>
            <w:tcW w:w="0" w:type="auto"/>
          </w:tcPr>
          <w:p>
            <w:pPr>
              <w:spacing w:before="40" w:after="40"/>
            </w:pPr>
            <w:r>
              <w:rPr>
                <w:color w:val="4a5568"/>
                <w:sz w:val="18"/>
              </w:rPr>
              <w:t>Separation Velocity</w:t>
            </w:r>
          </w:p>
        </w:tc>
        <w:tc>
          <w:tcPr>
            <w:tcW w:w="0" w:type="auto"/>
          </w:tcPr>
          <w:p>
            <w:pPr>
              <w:spacing w:before="40" w:after="40"/>
            </w:pPr>
            <w:r>
              <w:rPr>
                <w:color w:val="4a5568"/>
                <w:sz w:val="18"/>
              </w:rPr>
              <w:t>4 m/s (13 ft/s)</w:t>
            </w:r>
          </w:p>
        </w:tc>
      </w:tr>
      <w:tr>
        <w:tc>
          <w:tcPr>
            <w:tcW w:w="0" w:type="auto"/>
          </w:tcPr>
          <w:p>
            <w:pPr>
              <w:spacing w:before="40" w:after="40"/>
            </w:pPr>
            <w:r>
              <w:rPr>
                <w:color w:val="4a5568"/>
                <w:sz w:val="18"/>
              </w:rPr>
              <w:t>Safe Separation</w:t>
            </w:r>
          </w:p>
        </w:tc>
        <w:tc>
          <w:tcPr>
            <w:tcW w:w="0" w:type="auto"/>
          </w:tcPr>
          <w:p>
            <w:pPr>
              <w:spacing w:before="40" w:after="40"/>
            </w:pPr>
            <w:r>
              <w:rPr>
                <w:color w:val="4a5568"/>
                <w:sz w:val="18"/>
              </w:rPr>
              <w:t>Minimum 10 m before motor ignition</w:t>
            </w:r>
          </w:p>
        </w:tc>
      </w:tr>
    </w:tbl>
    <w:p>
      <w:pPr>
        <w:pStyle w:val="Heading3"/>
      </w:pPr>
      <w:r>
        <w:t>Pallet 4: Kinetic (Air-to-Ground)</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Munition</w:t>
            </w:r>
          </w:p>
        </w:tc>
        <w:tc>
          <w:tcPr>
            <w:tcW w:w="0" w:type="auto"/>
          </w:tcPr>
          <w:p>
            <w:pPr>
              <w:spacing w:before="40" w:after="40"/>
            </w:pPr>
            <w:r>
              <w:rPr>
                <w:color w:val="4a5568"/>
                <w:sz w:val="18"/>
              </w:rPr>
              <w:t>GBU-69/B Small Glide Munition (SGM)</w:t>
            </w:r>
          </w:p>
        </w:tc>
      </w:tr>
      <w:tr>
        <w:tc>
          <w:tcPr>
            <w:tcW w:w="0" w:type="auto"/>
          </w:tcPr>
          <w:p>
            <w:pPr>
              <w:spacing w:before="40" w:after="40"/>
            </w:pPr>
            <w:r>
              <w:rPr>
                <w:color w:val="4a5568"/>
                <w:sz w:val="18"/>
              </w:rPr>
              <w:t>Weight</w:t>
            </w:r>
          </w:p>
        </w:tc>
        <w:tc>
          <w:tcPr>
            <w:tcW w:w="0" w:type="auto"/>
          </w:tcPr>
          <w:p>
            <w:pPr>
              <w:spacing w:before="40" w:after="40"/>
            </w:pPr>
            <w:r>
              <w:rPr>
                <w:color w:val="4a5568"/>
                <w:sz w:val="18"/>
              </w:rPr>
              <w:t>70 kg (154 lb) munition + 15 kg adapter</w:t>
            </w:r>
          </w:p>
        </w:tc>
      </w:tr>
      <w:tr>
        <w:tc>
          <w:tcPr>
            <w:tcW w:w="0" w:type="auto"/>
          </w:tcPr>
          <w:p>
            <w:pPr>
              <w:spacing w:before="40" w:after="40"/>
            </w:pPr>
            <w:r>
              <w:rPr>
                <w:color w:val="4a5568"/>
                <w:sz w:val="18"/>
              </w:rPr>
              <w:t>Length</w:t>
            </w:r>
          </w:p>
        </w:tc>
        <w:tc>
          <w:tcPr>
            <w:tcW w:w="0" w:type="auto"/>
          </w:tcPr>
          <w:p>
            <w:pPr>
              <w:spacing w:before="40" w:after="40"/>
            </w:pPr>
            <w:r>
              <w:rPr>
                <w:color w:val="4a5568"/>
                <w:sz w:val="18"/>
              </w:rPr>
              <w:t>1.8 m (5.9 ft)</w:t>
            </w:r>
          </w:p>
        </w:tc>
      </w:tr>
      <w:tr>
        <w:tc>
          <w:tcPr>
            <w:tcW w:w="0" w:type="auto"/>
          </w:tcPr>
          <w:p>
            <w:pPr>
              <w:spacing w:before="40" w:after="40"/>
            </w:pPr>
            <w:r>
              <w:rPr>
                <w:color w:val="4a5568"/>
                <w:sz w:val="18"/>
              </w:rPr>
              <w:t>Diameter</w:t>
            </w:r>
          </w:p>
        </w:tc>
        <w:tc>
          <w:tcPr>
            <w:tcW w:w="0" w:type="auto"/>
          </w:tcPr>
          <w:p>
            <w:pPr>
              <w:spacing w:before="40" w:after="40"/>
            </w:pPr>
            <w:r>
              <w:rPr>
                <w:color w:val="4a5568"/>
                <w:sz w:val="18"/>
              </w:rPr>
              <w:t>178 mm (7.0 in)</w:t>
            </w:r>
          </w:p>
        </w:tc>
      </w:tr>
      <w:tr>
        <w:tc>
          <w:tcPr>
            <w:tcW w:w="0" w:type="auto"/>
          </w:tcPr>
          <w:p>
            <w:pPr>
              <w:spacing w:before="40" w:after="40"/>
            </w:pPr>
            <w:r>
              <w:rPr>
                <w:color w:val="4a5568"/>
                <w:sz w:val="18"/>
              </w:rPr>
              <w:t>Warhead</w:t>
            </w:r>
          </w:p>
        </w:tc>
        <w:tc>
          <w:tcPr>
            <w:tcW w:w="0" w:type="auto"/>
          </w:tcPr>
          <w:p>
            <w:pPr>
              <w:spacing w:before="40" w:after="40"/>
            </w:pPr>
            <w:r>
              <w:rPr>
                <w:color w:val="4a5568"/>
                <w:sz w:val="18"/>
              </w:rPr>
              <w:t>Penetrating blast-fragmentation, 16 kg explosive</w:t>
            </w:r>
          </w:p>
        </w:tc>
      </w:tr>
      <w:tr>
        <w:tc>
          <w:tcPr>
            <w:tcW w:w="0" w:type="auto"/>
          </w:tcPr>
          <w:p>
            <w:pPr>
              <w:spacing w:before="40" w:after="40"/>
            </w:pPr>
            <w:r>
              <w:rPr>
                <w:color w:val="4a5568"/>
                <w:sz w:val="18"/>
              </w:rPr>
              <w:t>Guidance</w:t>
            </w:r>
          </w:p>
        </w:tc>
        <w:tc>
          <w:tcPr>
            <w:tcW w:w="0" w:type="auto"/>
          </w:tcPr>
          <w:p>
            <w:pPr>
              <w:spacing w:before="40" w:after="40"/>
            </w:pPr>
            <w:r>
              <w:rPr>
                <w:color w:val="4a5568"/>
                <w:sz w:val="18"/>
              </w:rPr>
              <w:t>GPS/INS + semi-active laser terminal homing</w:t>
            </w:r>
          </w:p>
        </w:tc>
      </w:tr>
      <w:tr>
        <w:tc>
          <w:tcPr>
            <w:tcW w:w="0" w:type="auto"/>
          </w:tcPr>
          <w:p>
            <w:pPr>
              <w:spacing w:before="40" w:after="40"/>
            </w:pPr>
            <w:r>
              <w:rPr>
                <w:color w:val="4a5568"/>
                <w:sz w:val="18"/>
              </w:rPr>
              <w:t>Range</w:t>
            </w:r>
          </w:p>
        </w:tc>
        <w:tc>
          <w:tcPr>
            <w:tcW w:w="0" w:type="auto"/>
          </w:tcPr>
          <w:p>
            <w:pPr>
              <w:spacing w:before="40" w:after="40"/>
            </w:pPr>
            <w:r>
              <w:rPr>
                <w:color w:val="4a5568"/>
                <w:sz w:val="18"/>
              </w:rPr>
              <w:t>70 km (38 nm) from 40,000 ft release</w:t>
            </w:r>
          </w:p>
        </w:tc>
      </w:tr>
      <w:tr>
        <w:tc>
          <w:tcPr>
            <w:tcW w:w="0" w:type="auto"/>
          </w:tcPr>
          <w:p>
            <w:pPr>
              <w:spacing w:before="40" w:after="40"/>
            </w:pPr>
            <w:r>
              <w:rPr>
                <w:color w:val="4a5568"/>
                <w:sz w:val="18"/>
              </w:rPr>
              <w:t>CEP</w:t>
            </w:r>
          </w:p>
        </w:tc>
        <w:tc>
          <w:tcPr>
            <w:tcW w:w="0" w:type="auto"/>
          </w:tcPr>
          <w:p>
            <w:pPr>
              <w:spacing w:before="40" w:after="40"/>
            </w:pPr>
            <w:r>
              <w:rPr>
                <w:color w:val="4a5568"/>
                <w:sz w:val="18"/>
              </w:rPr>
              <w:t>&lt;5 m (GPS); &lt;1 m (laser)</w:t>
            </w:r>
          </w:p>
        </w:tc>
      </w:tr>
    </w:tbl>
    <w:p>
      <w:pPr>
        <w:pStyle w:val="Heading2"/>
      </w:pPr>
      <w:r>
        <w:t>Electrical and Environmental Systems</w:t>
      </w:r>
    </w:p>
    <w:p>
      <w:pPr>
        <w:pStyle w:val="Heading3"/>
      </w:pPr>
      <w:r>
        <w:t>Electrical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Power</w:t>
            </w:r>
          </w:p>
        </w:tc>
        <w:tc>
          <w:tcPr>
            <w:tcW w:w="0" w:type="auto"/>
          </w:tcPr>
          <w:p>
            <w:pPr>
              <w:spacing w:before="40" w:after="40"/>
            </w:pPr>
            <w:r>
              <w:rPr>
                <w:color w:val="4a5568"/>
                <w:sz w:val="18"/>
              </w:rPr>
              <w:t>28 VDC and 115/200 VAC, 400 Hz three-phase</w:t>
            </w:r>
          </w:p>
        </w:tc>
      </w:tr>
      <w:tr>
        <w:tc>
          <w:tcPr>
            <w:tcW w:w="0" w:type="auto"/>
          </w:tcPr>
          <w:p>
            <w:pPr>
              <w:spacing w:before="40" w:after="40"/>
            </w:pPr>
            <w:r>
              <w:rPr>
                <w:color w:val="4a5568"/>
                <w:sz w:val="18"/>
              </w:rPr>
              <w:t>Generator</w:t>
            </w:r>
          </w:p>
        </w:tc>
        <w:tc>
          <w:tcPr>
            <w:tcW w:w="0" w:type="auto"/>
          </w:tcPr>
          <w:p>
            <w:pPr>
              <w:spacing w:before="40" w:after="40"/>
            </w:pPr>
            <w:r>
              <w:rPr>
                <w:color w:val="4a5568"/>
                <w:sz w:val="18"/>
              </w:rPr>
              <w:t>Engine-driven starter/generator, 40 kVA continuous</w:t>
            </w:r>
          </w:p>
        </w:tc>
      </w:tr>
      <w:tr>
        <w:tc>
          <w:tcPr>
            <w:tcW w:w="0" w:type="auto"/>
          </w:tcPr>
          <w:p>
            <w:pPr>
              <w:spacing w:before="40" w:after="40"/>
            </w:pPr>
            <w:r>
              <w:rPr>
                <w:color w:val="4a5568"/>
                <w:sz w:val="18"/>
              </w:rPr>
              <w:t>Battery</w:t>
            </w:r>
          </w:p>
        </w:tc>
        <w:tc>
          <w:tcPr>
            <w:tcW w:w="0" w:type="auto"/>
          </w:tcPr>
          <w:p>
            <w:pPr>
              <w:spacing w:before="40" w:after="40"/>
            </w:pPr>
            <w:r>
              <w:rPr>
                <w:color w:val="4a5568"/>
                <w:sz w:val="18"/>
              </w:rPr>
              <w:t>Lithium-ion, 5 kWh (30-minute emergency power alone)</w:t>
            </w:r>
          </w:p>
        </w:tc>
      </w:tr>
      <w:tr>
        <w:tc>
          <w:tcPr>
            <w:tcW w:w="0" w:type="auto"/>
          </w:tcPr>
          <w:p>
            <w:pPr>
              <w:spacing w:before="40" w:after="40"/>
            </w:pPr>
            <w:r>
              <w:rPr>
                <w:color w:val="4a5568"/>
                <w:sz w:val="18"/>
              </w:rPr>
              <w:t>Distribution</w:t>
            </w:r>
          </w:p>
        </w:tc>
        <w:tc>
          <w:tcPr>
            <w:tcW w:w="0" w:type="auto"/>
          </w:tcPr>
          <w:p>
            <w:pPr>
              <w:spacing w:before="40" w:after="40"/>
            </w:pPr>
            <w:r>
              <w:rPr>
                <w:color w:val="4a5568"/>
                <w:sz w:val="18"/>
              </w:rPr>
              <w:t>Dual-redundant buses with automatic load shedding</w:t>
            </w:r>
          </w:p>
        </w:tc>
      </w:tr>
    </w:tbl>
    <w:p>
      <w:pPr>
        <w:pStyle w:val="Heading3"/>
      </w:pPr>
      <w:r>
        <w:t>Power Budget</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System</w:t>
            </w:r>
          </w:p>
        </w:tc>
        <w:tc>
          <w:tcPr>
            <w:tcW w:w="0" w:type="auto"/>
            <w:shd w:val="clear" w:fill="e8ecf1"/>
          </w:tcPr>
          <w:p>
            <w:pPr>
              <w:spacing w:before="40" w:after="40"/>
            </w:pPr>
            <w:r>
              <w:rPr>
                <w:b/>
                <w:color w:val="1e2332"/>
                <w:sz w:val="18"/>
              </w:rPr>
              <w:t>Average Power (kW)</w:t>
            </w:r>
          </w:p>
        </w:tc>
        <w:tc>
          <w:tcPr>
            <w:tcW w:w="0" w:type="auto"/>
            <w:shd w:val="clear" w:fill="e8ecf1"/>
          </w:tcPr>
          <w:p>
            <w:pPr>
              <w:spacing w:before="40" w:after="40"/>
            </w:pPr>
            <w:r>
              <w:rPr>
                <w:b/>
                <w:color w:val="1e2332"/>
                <w:sz w:val="18"/>
              </w:rPr>
              <w:t>Peak Power (kW)</w:t>
            </w:r>
          </w:p>
        </w:tc>
      </w:tr>
      <w:tr>
        <w:tc>
          <w:tcPr>
            <w:tcW w:w="0" w:type="auto"/>
          </w:tcPr>
          <w:p>
            <w:pPr>
              <w:spacing w:before="40" w:after="40"/>
            </w:pPr>
            <w:r>
              <w:rPr>
                <w:color w:val="4a5568"/>
                <w:sz w:val="18"/>
              </w:rPr>
              <w:t>Flight Controls</w:t>
            </w:r>
          </w:p>
        </w:tc>
        <w:tc>
          <w:tcPr>
            <w:tcW w:w="0" w:type="auto"/>
          </w:tcPr>
          <w:p>
            <w:pPr>
              <w:spacing w:before="40" w:after="40"/>
            </w:pPr>
            <w:r>
              <w:rPr>
                <w:color w:val="4a5568"/>
                <w:sz w:val="18"/>
              </w:rPr>
              <w:t>2.5</w:t>
            </w:r>
          </w:p>
        </w:tc>
        <w:tc>
          <w:tcPr>
            <w:tcW w:w="0" w:type="auto"/>
          </w:tcPr>
          <w:p>
            <w:pPr>
              <w:spacing w:before="40" w:after="40"/>
            </w:pPr>
            <w:r>
              <w:rPr>
                <w:color w:val="4a5568"/>
                <w:sz w:val="18"/>
              </w:rPr>
              <w:t>4.0 (transient surface rates)</w:t>
            </w:r>
          </w:p>
        </w:tc>
      </w:tr>
      <w:tr>
        <w:tc>
          <w:tcPr>
            <w:tcW w:w="0" w:type="auto"/>
          </w:tcPr>
          <w:p>
            <w:pPr>
              <w:spacing w:before="40" w:after="40"/>
            </w:pPr>
            <w:r>
              <w:rPr>
                <w:color w:val="4a5568"/>
                <w:sz w:val="18"/>
              </w:rPr>
              <w:t>Avionics (core)</w:t>
            </w:r>
          </w:p>
        </w:tc>
        <w:tc>
          <w:tcPr>
            <w:tcW w:w="0" w:type="auto"/>
          </w:tcPr>
          <w:p>
            <w:pPr>
              <w:spacing w:before="40" w:after="40"/>
            </w:pPr>
            <w:r>
              <w:rPr>
                <w:color w:val="4a5568"/>
                <w:sz w:val="18"/>
              </w:rPr>
              <w:t>3.0</w:t>
            </w:r>
          </w:p>
        </w:tc>
        <w:tc>
          <w:tcPr>
            <w:tcW w:w="0" w:type="auto"/>
          </w:tcPr>
          <w:p>
            <w:pPr>
              <w:spacing w:before="40" w:after="40"/>
            </w:pPr>
            <w:r>
              <w:rPr>
                <w:color w:val="4a5568"/>
                <w:sz w:val="18"/>
              </w:rPr>
              <w:t>4.5 (startup/alignment)</w:t>
            </w:r>
          </w:p>
        </w:tc>
      </w:tr>
      <w:tr>
        <w:tc>
          <w:tcPr>
            <w:tcW w:w="0" w:type="auto"/>
          </w:tcPr>
          <w:p>
            <w:pPr>
              <w:spacing w:before="40" w:after="40"/>
            </w:pPr>
            <w:r>
              <w:rPr>
                <w:color w:val="4a5568"/>
                <w:sz w:val="18"/>
              </w:rPr>
              <w:t>Sensors (EO/IR + ESM)</w:t>
            </w:r>
          </w:p>
        </w:tc>
        <w:tc>
          <w:tcPr>
            <w:tcW w:w="0" w:type="auto"/>
          </w:tcPr>
          <w:p>
            <w:pPr>
              <w:spacing w:before="40" w:after="40"/>
            </w:pPr>
            <w:r>
              <w:rPr>
                <w:color w:val="4a5568"/>
                <w:sz w:val="18"/>
              </w:rPr>
              <w:t>1.5</w:t>
            </w:r>
          </w:p>
        </w:tc>
        <w:tc>
          <w:tcPr>
            <w:tcW w:w="0" w:type="auto"/>
          </w:tcPr>
          <w:p>
            <w:pPr>
              <w:spacing w:before="40" w:after="40"/>
            </w:pPr>
            <w:r>
              <w:rPr>
                <w:color w:val="4a5568"/>
                <w:sz w:val="18"/>
              </w:rPr>
              <w:t>2.2 (turret moving + ESM peak)</w:t>
            </w:r>
          </w:p>
        </w:tc>
      </w:tr>
      <w:tr>
        <w:tc>
          <w:tcPr>
            <w:tcW w:w="0" w:type="auto"/>
          </w:tcPr>
          <w:p>
            <w:pPr>
              <w:spacing w:before="40" w:after="40"/>
            </w:pPr>
            <w:r>
              <w:rPr>
                <w:color w:val="4a5568"/>
                <w:sz w:val="18"/>
              </w:rPr>
              <w:t>Radar (optional, when operating)</w:t>
            </w:r>
          </w:p>
        </w:tc>
        <w:tc>
          <w:tcPr>
            <w:tcW w:w="0" w:type="auto"/>
          </w:tcPr>
          <w:p>
            <w:pPr>
              <w:spacing w:before="40" w:after="40"/>
            </w:pPr>
            <w:r>
              <w:rPr>
                <w:color w:val="4a5568"/>
                <w:sz w:val="18"/>
              </w:rPr>
              <w:t>3.5</w:t>
            </w:r>
          </w:p>
        </w:tc>
        <w:tc>
          <w:tcPr>
            <w:tcW w:w="0" w:type="auto"/>
          </w:tcPr>
          <w:p>
            <w:pPr>
              <w:spacing w:before="40" w:after="40"/>
            </w:pPr>
            <w:r>
              <w:rPr>
                <w:color w:val="4a5568"/>
                <w:sz w:val="18"/>
              </w:rPr>
              <w:t>5.0 (peak transmit)</w:t>
            </w:r>
          </w:p>
        </w:tc>
      </w:tr>
      <w:tr>
        <w:tc>
          <w:tcPr>
            <w:tcW w:w="0" w:type="auto"/>
          </w:tcPr>
          <w:p>
            <w:pPr>
              <w:spacing w:before="40" w:after="40"/>
            </w:pPr>
            <w:r>
              <w:rPr>
                <w:color w:val="4a5568"/>
                <w:sz w:val="18"/>
              </w:rPr>
              <w:t>EW Payload</w:t>
            </w:r>
          </w:p>
        </w:tc>
        <w:tc>
          <w:tcPr>
            <w:tcW w:w="0" w:type="auto"/>
          </w:tcPr>
          <w:p>
            <w:pPr>
              <w:spacing w:before="40" w:after="40"/>
            </w:pPr>
            <w:r>
              <w:rPr>
                <w:color w:val="4a5568"/>
                <w:sz w:val="18"/>
              </w:rPr>
              <w:t>2.5</w:t>
            </w:r>
          </w:p>
        </w:tc>
        <w:tc>
          <w:tcPr>
            <w:tcW w:w="0" w:type="auto"/>
          </w:tcPr>
          <w:p>
            <w:pPr>
              <w:spacing w:before="40" w:after="40"/>
            </w:pPr>
            <w:r>
              <w:rPr>
                <w:color w:val="4a5568"/>
                <w:sz w:val="18"/>
              </w:rPr>
              <w:t>4.0</w:t>
            </w:r>
          </w:p>
        </w:tc>
      </w:tr>
      <w:tr>
        <w:tc>
          <w:tcPr>
            <w:tcW w:w="0" w:type="auto"/>
          </w:tcPr>
          <w:p>
            <w:pPr>
              <w:spacing w:before="40" w:after="40"/>
            </w:pPr>
            <w:r>
              <w:rPr>
                <w:color w:val="4a5568"/>
                <w:sz w:val="18"/>
              </w:rPr>
              <w:t>ISR Payload</w:t>
            </w:r>
          </w:p>
        </w:tc>
        <w:tc>
          <w:tcPr>
            <w:tcW w:w="0" w:type="auto"/>
          </w:tcPr>
          <w:p>
            <w:pPr>
              <w:spacing w:before="40" w:after="40"/>
            </w:pPr>
            <w:r>
              <w:rPr>
                <w:color w:val="4a5568"/>
                <w:sz w:val="18"/>
              </w:rPr>
              <w:t>1.8</w:t>
            </w:r>
          </w:p>
        </w:tc>
        <w:tc>
          <w:tcPr>
            <w:tcW w:w="0" w:type="auto"/>
          </w:tcPr>
          <w:p>
            <w:pPr>
              <w:spacing w:before="40" w:after="40"/>
            </w:pPr>
            <w:r>
              <w:rPr>
                <w:color w:val="4a5568"/>
                <w:sz w:val="18"/>
              </w:rPr>
              <w:t>2.5</w:t>
            </w:r>
          </w:p>
        </w:tc>
      </w:tr>
      <w:tr>
        <w:tc>
          <w:tcPr>
            <w:tcW w:w="0" w:type="auto"/>
          </w:tcPr>
          <w:p>
            <w:pPr>
              <w:spacing w:before="40" w:after="40"/>
            </w:pPr>
            <w:r>
              <w:rPr>
                <w:color w:val="4a5568"/>
                <w:sz w:val="18"/>
              </w:rPr>
              <w:t>Communications</w:t>
            </w:r>
          </w:p>
        </w:tc>
        <w:tc>
          <w:tcPr>
            <w:tcW w:w="0" w:type="auto"/>
          </w:tcPr>
          <w:p>
            <w:pPr>
              <w:spacing w:before="40" w:after="40"/>
            </w:pPr>
            <w:r>
              <w:rPr>
                <w:color w:val="4a5568"/>
                <w:sz w:val="18"/>
              </w:rPr>
              <w:t>0.8</w:t>
            </w:r>
          </w:p>
        </w:tc>
        <w:tc>
          <w:tcPr>
            <w:tcW w:w="0" w:type="auto"/>
          </w:tcPr>
          <w:p>
            <w:pPr>
              <w:spacing w:before="40" w:after="40"/>
            </w:pPr>
            <w:r>
              <w:rPr>
                <w:color w:val="4a5568"/>
                <w:sz w:val="18"/>
              </w:rPr>
              <w:t>1.5 (high data rate burst)</w:t>
            </w:r>
          </w:p>
        </w:tc>
      </w:tr>
      <w:tr>
        <w:tc>
          <w:tcPr>
            <w:tcW w:w="0" w:type="auto"/>
          </w:tcPr>
          <w:p>
            <w:pPr>
              <w:spacing w:before="40" w:after="40"/>
            </w:pPr>
            <w:r>
              <w:rPr>
                <w:color w:val="4a5568"/>
                <w:sz w:val="18"/>
              </w:rPr>
              <w:t>Environmental Control</w:t>
            </w:r>
          </w:p>
        </w:tc>
        <w:tc>
          <w:tcPr>
            <w:tcW w:w="0" w:type="auto"/>
          </w:tcPr>
          <w:p>
            <w:pPr>
              <w:spacing w:before="40" w:after="40"/>
            </w:pPr>
            <w:r>
              <w:rPr>
                <w:color w:val="4a5568"/>
                <w:sz w:val="18"/>
              </w:rPr>
              <w:t>2.0</w:t>
            </w:r>
          </w:p>
        </w:tc>
        <w:tc>
          <w:tcPr>
            <w:tcW w:w="0" w:type="auto"/>
          </w:tcPr>
          <w:p>
            <w:pPr>
              <w:spacing w:before="40" w:after="40"/>
            </w:pPr>
            <w:r>
              <w:rPr>
                <w:color w:val="4a5568"/>
                <w:sz w:val="18"/>
              </w:rPr>
              <w:t>3.5 (hot day, ground ops)</w:t>
            </w:r>
          </w:p>
        </w:tc>
      </w:tr>
      <w:tr>
        <w:tc>
          <w:tcPr>
            <w:tcW w:w="0" w:type="auto"/>
          </w:tcPr>
          <w:p>
            <w:pPr>
              <w:spacing w:before="40" w:after="40"/>
            </w:pPr>
            <w:r>
              <w:rPr>
                <w:color w:val="4a5568"/>
                <w:sz w:val="18"/>
              </w:rPr>
              <w:t>Lighting</w:t>
            </w:r>
          </w:p>
        </w:tc>
        <w:tc>
          <w:tcPr>
            <w:tcW w:w="0" w:type="auto"/>
          </w:tcPr>
          <w:p>
            <w:pPr>
              <w:spacing w:before="40" w:after="40"/>
            </w:pPr>
            <w:r>
              <w:rPr>
                <w:color w:val="4a5568"/>
                <w:sz w:val="18"/>
              </w:rPr>
              <w:t>0.3</w:t>
            </w:r>
          </w:p>
        </w:tc>
        <w:tc>
          <w:tcPr>
            <w:tcW w:w="0" w:type="auto"/>
          </w:tcPr>
          <w:p>
            <w:pPr>
              <w:spacing w:before="40" w:after="40"/>
            </w:pPr>
            <w:r>
              <w:rPr>
                <w:color w:val="4a5568"/>
                <w:sz w:val="18"/>
              </w:rPr>
              <w:t>0.5</w:t>
            </w:r>
          </w:p>
        </w:tc>
      </w:tr>
      <w:tr>
        <w:tc>
          <w:tcPr>
            <w:tcW w:w="0" w:type="auto"/>
          </w:tcPr>
          <w:p>
            <w:pPr>
              <w:spacing w:before="40" w:after="40"/>
            </w:pPr>
            <w:r>
              <w:rPr>
                <w:color w:val="4a5568"/>
                <w:sz w:val="18"/>
              </w:rPr>
              <w:t>TOTAL</w:t>
            </w:r>
          </w:p>
        </w:tc>
        <w:tc>
          <w:tcPr>
            <w:tcW w:w="0" w:type="auto"/>
          </w:tcPr>
          <w:p>
            <w:pPr>
              <w:spacing w:before="40" w:after="40"/>
            </w:pPr>
            <w:r>
              <w:rPr>
                <w:color w:val="4a5568"/>
                <w:sz w:val="18"/>
              </w:rPr>
              <w:t>18.4</w:t>
            </w:r>
          </w:p>
        </w:tc>
        <w:tc>
          <w:tcPr>
            <w:tcW w:w="0" w:type="auto"/>
          </w:tcPr>
          <w:p>
            <w:pPr>
              <w:spacing w:before="40" w:after="40"/>
            </w:pPr>
            <w:r>
              <w:rPr>
                <w:color w:val="4a5568"/>
                <w:sz w:val="18"/>
              </w:rPr>
              <w:t>27.7</w:t>
            </w:r>
          </w:p>
        </w:tc>
      </w:tr>
    </w:tbl>
    <w:p>
      <w:r>
        <w:t>The 40 kVA generator provides adequate margin for all simultaneous peak loads with 31% reserve capacity. Load shedding is prioritized: non-essential loads (data recording, secondary displays) are shed first; mission-critical loads (flight controls, navigation) are never shed.</w:t>
      </w:r>
    </w:p>
    <w:p>
      <w:pPr>
        <w:pStyle w:val="Heading3"/>
      </w:pPr>
      <w:r>
        <w:t>Emergency Power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Ram Air Turbine (RAT)</w:t>
            </w:r>
          </w:p>
        </w:tc>
        <w:tc>
          <w:tcPr>
            <w:tcW w:w="0" w:type="auto"/>
          </w:tcPr>
          <w:p>
            <w:pPr>
              <w:spacing w:before="40" w:after="40"/>
            </w:pPr>
            <w:r>
              <w:rPr>
                <w:color w:val="4a5568"/>
                <w:sz w:val="18"/>
              </w:rPr>
              <w:t>Deployable, 8 kW output at Mach 0.5+</w:t>
            </w:r>
          </w:p>
        </w:tc>
      </w:tr>
      <w:tr>
        <w:tc>
          <w:tcPr>
            <w:tcW w:w="0" w:type="auto"/>
          </w:tcPr>
          <w:p>
            <w:pPr>
              <w:spacing w:before="40" w:after="40"/>
            </w:pPr>
            <w:r>
              <w:rPr>
                <w:color w:val="4a5568"/>
                <w:sz w:val="18"/>
              </w:rPr>
              <w:t>Deployment Trigger</w:t>
            </w:r>
          </w:p>
        </w:tc>
        <w:tc>
          <w:tcPr>
            <w:tcW w:w="0" w:type="auto"/>
          </w:tcPr>
          <w:p>
            <w:pPr>
              <w:spacing w:before="40" w:after="40"/>
            </w:pPr>
            <w:r>
              <w:rPr>
                <w:color w:val="4a5568"/>
                <w:sz w:val="18"/>
              </w:rPr>
              <w:t>Automatic: generator failure + battery &lt;20% state of charge</w:t>
            </w:r>
          </w:p>
        </w:tc>
      </w:tr>
      <w:tr>
        <w:tc>
          <w:tcPr>
            <w:tcW w:w="0" w:type="auto"/>
          </w:tcPr>
          <w:p>
            <w:pPr>
              <w:spacing w:before="40" w:after="40"/>
            </w:pPr>
            <w:r>
              <w:rPr>
                <w:color w:val="4a5568"/>
                <w:sz w:val="18"/>
              </w:rPr>
              <w:t>Battery-Only Operation</w:t>
            </w:r>
          </w:p>
        </w:tc>
        <w:tc>
          <w:tcPr>
            <w:tcW w:w="0" w:type="auto"/>
          </w:tcPr>
          <w:p>
            <w:pPr>
              <w:spacing w:before="40" w:after="40"/>
            </w:pPr>
            <w:r>
              <w:rPr>
                <w:color w:val="4a5568"/>
                <w:sz w:val="18"/>
              </w:rPr>
              <w:t>30 minutes at reduced load (flight controls + navigation only)</w:t>
            </w:r>
          </w:p>
        </w:tc>
      </w:tr>
    </w:tbl>
    <w:p>
      <w:pPr>
        <w:pStyle w:val="Heading3"/>
      </w:pPr>
      <w:r>
        <w:t>Environmental Control System (ECS)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Avionics Cooling</w:t>
            </w:r>
          </w:p>
        </w:tc>
        <w:tc>
          <w:tcPr>
            <w:tcW w:w="0" w:type="auto"/>
          </w:tcPr>
          <w:p>
            <w:pPr>
              <w:spacing w:before="40" w:after="40"/>
            </w:pPr>
            <w:r>
              <w:rPr>
                <w:color w:val="4a5568"/>
                <w:sz w:val="18"/>
              </w:rPr>
              <w:t>Dual-loop liquid cooling system</w:t>
            </w:r>
          </w:p>
        </w:tc>
      </w:tr>
      <w:tr>
        <w:tc>
          <w:tcPr>
            <w:tcW w:w="0" w:type="auto"/>
          </w:tcPr>
          <w:p>
            <w:pPr>
              <w:spacing w:before="40" w:after="40"/>
            </w:pPr>
            <w:r>
              <w:rPr>
                <w:color w:val="4a5568"/>
                <w:sz w:val="18"/>
              </w:rPr>
              <w:t>Heat Load</w:t>
            </w:r>
          </w:p>
        </w:tc>
        <w:tc>
          <w:tcPr>
            <w:tcW w:w="0" w:type="auto"/>
          </w:tcPr>
          <w:p>
            <w:pPr>
              <w:spacing w:before="40" w:after="40"/>
            </w:pPr>
            <w:r>
              <w:rPr>
                <w:color w:val="4a5568"/>
                <w:sz w:val="18"/>
              </w:rPr>
              <w:t>8 kW continuous (avionics bay)</w:t>
            </w:r>
          </w:p>
        </w:tc>
      </w:tr>
      <w:tr>
        <w:tc>
          <w:tcPr>
            <w:tcW w:w="0" w:type="auto"/>
          </w:tcPr>
          <w:p>
            <w:pPr>
              <w:spacing w:before="40" w:after="40"/>
            </w:pPr>
            <w:r>
              <w:rPr>
                <w:color w:val="4a5568"/>
                <w:sz w:val="18"/>
              </w:rPr>
              <w:t>Coolant</w:t>
            </w:r>
          </w:p>
        </w:tc>
        <w:tc>
          <w:tcPr>
            <w:tcW w:w="0" w:type="auto"/>
          </w:tcPr>
          <w:p>
            <w:pPr>
              <w:spacing w:before="40" w:after="40"/>
            </w:pPr>
            <w:r>
              <w:rPr>
                <w:color w:val="4a5568"/>
                <w:sz w:val="18"/>
              </w:rPr>
              <w:t>Ethylene glycol/water 50/50 mix</w:t>
            </w:r>
          </w:p>
        </w:tc>
      </w:tr>
      <w:tr>
        <w:tc>
          <w:tcPr>
            <w:tcW w:w="0" w:type="auto"/>
          </w:tcPr>
          <w:p>
            <w:pPr>
              <w:spacing w:before="40" w:after="40"/>
            </w:pPr>
            <w:r>
              <w:rPr>
                <w:color w:val="4a5568"/>
                <w:sz w:val="18"/>
              </w:rPr>
              <w:t>Heat Exchanger</w:t>
            </w:r>
          </w:p>
        </w:tc>
        <w:tc>
          <w:tcPr>
            <w:tcW w:w="0" w:type="auto"/>
          </w:tcPr>
          <w:p>
            <w:pPr>
              <w:spacing w:before="40" w:after="40"/>
            </w:pPr>
            <w:r>
              <w:rPr>
                <w:color w:val="4a5568"/>
                <w:sz w:val="18"/>
              </w:rPr>
              <w:t>Fuel-to-coolant, 12 kW capacity</w:t>
            </w:r>
          </w:p>
        </w:tc>
      </w:tr>
      <w:tr>
        <w:tc>
          <w:tcPr>
            <w:tcW w:w="0" w:type="auto"/>
          </w:tcPr>
          <w:p>
            <w:pPr>
              <w:spacing w:before="40" w:after="40"/>
            </w:pPr>
            <w:r>
              <w:rPr>
                <w:color w:val="4a5568"/>
                <w:sz w:val="18"/>
              </w:rPr>
              <w:t>Pump Flow Rate</w:t>
            </w:r>
          </w:p>
        </w:tc>
        <w:tc>
          <w:tcPr>
            <w:tcW w:w="0" w:type="auto"/>
          </w:tcPr>
          <w:p>
            <w:pPr>
              <w:spacing w:before="40" w:after="40"/>
            </w:pPr>
            <w:r>
              <w:rPr>
                <w:color w:val="4a5568"/>
                <w:sz w:val="18"/>
              </w:rPr>
              <w:t>4 L/min (dual redundant pumps)</w:t>
            </w:r>
          </w:p>
        </w:tc>
      </w:tr>
      <w:tr>
        <w:tc>
          <w:tcPr>
            <w:tcW w:w="0" w:type="auto"/>
          </w:tcPr>
          <w:p>
            <w:pPr>
              <w:spacing w:before="40" w:after="40"/>
            </w:pPr>
            <w:r>
              <w:rPr>
                <w:color w:val="4a5568"/>
                <w:sz w:val="18"/>
              </w:rPr>
              <w:t>Avionics Bay Temperature</w:t>
            </w:r>
          </w:p>
        </w:tc>
        <w:tc>
          <w:tcPr>
            <w:tcW w:w="0" w:type="auto"/>
          </w:tcPr>
          <w:p>
            <w:pPr>
              <w:spacing w:before="40" w:after="40"/>
            </w:pPr>
            <w:r>
              <w:rPr>
                <w:color w:val="4a5568"/>
                <w:sz w:val="18"/>
              </w:rPr>
              <w:t>15-35°C (maintained across ambient range -55°C to +55°C)</w:t>
            </w:r>
          </w:p>
        </w:tc>
      </w:tr>
    </w:tbl>
    <w:p>
      <w:pPr>
        <w:pStyle w:val="Heading3"/>
      </w:pPr>
      <w:r>
        <w:t>Anti-Icing</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Surface</w:t>
            </w:r>
          </w:p>
        </w:tc>
        <w:tc>
          <w:tcPr>
            <w:tcW w:w="0" w:type="auto"/>
            <w:shd w:val="clear" w:fill="e8ecf1"/>
          </w:tcPr>
          <w:p>
            <w:pPr>
              <w:spacing w:before="40" w:after="40"/>
            </w:pPr>
            <w:r>
              <w:rPr>
                <w:b/>
                <w:color w:val="1e2332"/>
                <w:sz w:val="18"/>
              </w:rPr>
              <w:t>Method</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Engine Inlet</w:t>
            </w:r>
          </w:p>
        </w:tc>
        <w:tc>
          <w:tcPr>
            <w:tcW w:w="0" w:type="auto"/>
          </w:tcPr>
          <w:p>
            <w:pPr>
              <w:spacing w:before="40" w:after="40"/>
            </w:pPr>
            <w:r>
              <w:rPr>
                <w:color w:val="4a5568"/>
                <w:sz w:val="18"/>
              </w:rPr>
              <w:t>Engine bleed air (subsonic only)</w:t>
            </w:r>
          </w:p>
        </w:tc>
        <w:tc>
          <w:tcPr>
            <w:tcW w:w="0" w:type="auto"/>
          </w:tcPr>
          <w:p>
            <w:pPr>
              <w:spacing w:before="40" w:after="40"/>
            </w:pPr>
            <w:r>
              <w:rPr>
                <w:color w:val="4a5568"/>
                <w:sz w:val="18"/>
              </w:rPr>
              <w:t>Automatically activated when TAT &lt;5°C + visible moisture</w:t>
            </w:r>
          </w:p>
        </w:tc>
      </w:tr>
      <w:tr>
        <w:tc>
          <w:tcPr>
            <w:tcW w:w="0" w:type="auto"/>
          </w:tcPr>
          <w:p>
            <w:pPr>
              <w:spacing w:before="40" w:after="40"/>
            </w:pPr>
            <w:r>
              <w:rPr>
                <w:color w:val="4a5568"/>
                <w:sz w:val="18"/>
              </w:rPr>
              <w:t>Pitot-Static Ports</w:t>
            </w:r>
          </w:p>
        </w:tc>
        <w:tc>
          <w:tcPr>
            <w:tcW w:w="0" w:type="auto"/>
          </w:tcPr>
          <w:p>
            <w:pPr>
              <w:spacing w:before="40" w:after="40"/>
            </w:pPr>
            <w:r>
              <w:rPr>
                <w:color w:val="4a5568"/>
                <w:sz w:val="18"/>
              </w:rPr>
              <w:t>Electrical heating elements</w:t>
            </w:r>
          </w:p>
        </w:tc>
        <w:tc>
          <w:tcPr>
            <w:tcW w:w="0" w:type="auto"/>
          </w:tcPr>
          <w:p>
            <w:pPr>
              <w:spacing w:before="40" w:after="40"/>
            </w:pPr>
            <w:r>
              <w:rPr>
                <w:color w:val="4a5568"/>
                <w:sz w:val="18"/>
              </w:rPr>
              <w:t>Fail-safe: ON when not commanded OFF</w:t>
            </w:r>
          </w:p>
        </w:tc>
      </w:tr>
      <w:tr>
        <w:tc>
          <w:tcPr>
            <w:tcW w:w="0" w:type="auto"/>
          </w:tcPr>
          <w:p>
            <w:pPr>
              <w:spacing w:before="40" w:after="40"/>
            </w:pPr>
            <w:r>
              <w:rPr>
                <w:color w:val="4a5568"/>
                <w:sz w:val="18"/>
              </w:rPr>
              <w:t>Wing Leading Edge</w:t>
            </w:r>
          </w:p>
        </w:tc>
        <w:tc>
          <w:tcPr>
            <w:tcW w:w="0" w:type="auto"/>
          </w:tcPr>
          <w:p>
            <w:pPr>
              <w:spacing w:before="40" w:after="40"/>
            </w:pPr>
            <w:r>
              <w:rPr>
                <w:color w:val="4a5568"/>
                <w:sz w:val="18"/>
              </w:rPr>
              <w:t>Not equipped</w:t>
            </w:r>
          </w:p>
        </w:tc>
        <w:tc>
          <w:tcPr>
            <w:tcW w:w="0" w:type="auto"/>
          </w:tcPr>
          <w:p>
            <w:pPr>
              <w:spacing w:before="40" w:after="40"/>
            </w:pPr>
            <w:r>
              <w:rPr>
                <w:color w:val="4a5568"/>
                <w:sz w:val="18"/>
              </w:rPr>
              <w:t>Mission profile avoids icing conditions (cruise above freezing level)</w:t>
            </w:r>
          </w:p>
        </w:tc>
      </w:tr>
    </w:tbl>
    <w:p>
      <w:pPr>
        <w:pStyle w:val="Heading2"/>
      </w:pPr>
      <w:r>
        <w:t>Mission Profile (Typical)</w:t>
      </w:r>
    </w:p>
    <w:p>
      <w:r>
        <w:t>The following profile represents a standard SEAD/DEAD penetration mission. Fuel consumption and timeline are based on standard-day conditions at mid-mission weight. Actual values will vary with weather, threat response, and pilot/Safety Pilot decisions.</w:t>
      </w:r>
    </w:p>
    <w:tbl>
      <w:tblPr>
        <w:tblW w:w="5000" w:type="pct"/>
        <w:tblBorders>
          <w:top w:val="single" w:color="3d4f6f" w:sz="8"/>
          <w:left w:val="nil"/>
          <w:bottom w:val="single" w:color="3d4f6f" w:sz="8"/>
          <w:right w:val="nil"/>
          <w:insideH w:val="single" w:color="c5cbd5" w:sz="4"/>
          <w:insideV w:val="nil"/>
        </w:tblBorders>
      </w:tblPr>
      <w:tblGrid>
        <w:gridCol w:w="1800"/>
        <w:gridCol w:w="1800"/>
        <w:gridCol w:w="1800"/>
        <w:gridCol w:w="1800"/>
        <w:gridCol w:w="1800"/>
      </w:tblGrid>
      <w:tr>
        <w:trPr>
          <w:tblHeader/>
        </w:trPr>
        <w:tc>
          <w:tcPr>
            <w:tcW w:w="0" w:type="auto"/>
            <w:shd w:val="clear" w:fill="e8ecf1"/>
          </w:tcPr>
          <w:p>
            <w:pPr>
              <w:spacing w:before="40" w:after="40"/>
            </w:pPr>
            <w:r>
              <w:rPr>
                <w:b/>
                <w:color w:val="1e2332"/>
                <w:sz w:val="18"/>
              </w:rPr>
              <w:t>Phase</w:t>
            </w:r>
          </w:p>
        </w:tc>
        <w:tc>
          <w:tcPr>
            <w:tcW w:w="0" w:type="auto"/>
            <w:shd w:val="clear" w:fill="e8ecf1"/>
          </w:tcPr>
          <w:p>
            <w:pPr>
              <w:spacing w:before="40" w:after="40"/>
            </w:pPr>
            <w:r>
              <w:rPr>
                <w:b/>
                <w:color w:val="1e2332"/>
                <w:sz w:val="18"/>
              </w:rPr>
              <w:t>Profile</w:t>
            </w:r>
          </w:p>
        </w:tc>
        <w:tc>
          <w:tcPr>
            <w:tcW w:w="0" w:type="auto"/>
            <w:shd w:val="clear" w:fill="e8ecf1"/>
          </w:tcPr>
          <w:p>
            <w:pPr>
              <w:spacing w:before="40" w:after="40"/>
            </w:pPr>
            <w:r>
              <w:rPr>
                <w:b/>
                <w:color w:val="1e2332"/>
                <w:sz w:val="18"/>
              </w:rPr>
              <w:t>Duration</w:t>
            </w:r>
          </w:p>
        </w:tc>
        <w:tc>
          <w:tcPr>
            <w:tcW w:w="0" w:type="auto"/>
            <w:shd w:val="clear" w:fill="e8ecf1"/>
          </w:tcPr>
          <w:p>
            <w:pPr>
              <w:spacing w:before="40" w:after="40"/>
            </w:pPr>
            <w:r>
              <w:rPr>
                <w:b/>
                <w:color w:val="1e2332"/>
                <w:sz w:val="18"/>
              </w:rPr>
              <w:t>Fuel</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1: Takeoff/Climb</w:t>
            </w:r>
          </w:p>
        </w:tc>
        <w:tc>
          <w:tcPr>
            <w:tcW w:w="0" w:type="auto"/>
          </w:tcPr>
          <w:p>
            <w:pPr>
              <w:spacing w:before="40" w:after="40"/>
            </w:pPr>
            <w:r>
              <w:rPr>
                <w:color w:val="4a5568"/>
                <w:sz w:val="18"/>
              </w:rPr>
              <w:t>Ground to 10,000 ft; Mach 0.4</w:t>
            </w:r>
          </w:p>
        </w:tc>
        <w:tc>
          <w:tcPr>
            <w:tcW w:w="0" w:type="auto"/>
          </w:tcPr>
          <w:p>
            <w:pPr>
              <w:spacing w:before="40" w:after="40"/>
            </w:pPr>
            <w:r>
              <w:rPr>
                <w:color w:val="4a5568"/>
                <w:sz w:val="18"/>
              </w:rPr>
              <w:t>2 min</w:t>
            </w:r>
          </w:p>
        </w:tc>
        <w:tc>
          <w:tcPr>
            <w:tcW w:w="0" w:type="auto"/>
          </w:tcPr>
          <w:p>
            <w:pPr>
              <w:spacing w:before="40" w:after="40"/>
            </w:pPr>
            <w:r>
              <w:rPr>
                <w:color w:val="4a5568"/>
                <w:sz w:val="18"/>
              </w:rPr>
              <w:t>80 kg (8%)</w:t>
            </w:r>
          </w:p>
        </w:tc>
        <w:tc>
          <w:tcPr>
            <w:tcW w:w="0" w:type="auto"/>
          </w:tcPr>
          <w:p>
            <w:pPr>
              <w:spacing w:before="40" w:after="40"/>
            </w:pPr>
            <w:r>
              <w:rPr>
                <w:color w:val="4a5568"/>
                <w:sz w:val="18"/>
              </w:rPr>
              <w:t>Standard departure</w:t>
            </w:r>
          </w:p>
        </w:tc>
      </w:tr>
      <w:tr>
        <w:tc>
          <w:tcPr>
            <w:tcW w:w="0" w:type="auto"/>
          </w:tcPr>
          <w:p>
            <w:pPr>
              <w:spacing w:before="40" w:after="40"/>
            </w:pPr>
            <w:r>
              <w:rPr>
                <w:color w:val="4a5568"/>
                <w:sz w:val="18"/>
              </w:rPr>
              <w:t>2: Cruise Outbound</w:t>
            </w:r>
          </w:p>
        </w:tc>
        <w:tc>
          <w:tcPr>
            <w:tcW w:w="0" w:type="auto"/>
          </w:tcPr>
          <w:p>
            <w:pPr>
              <w:spacing w:before="40" w:after="40"/>
            </w:pPr>
            <w:r>
              <w:rPr>
                <w:color w:val="4a5568"/>
                <w:sz w:val="18"/>
              </w:rPr>
              <w:t>10,000 to 35,000 ft; Mach 0.85</w:t>
            </w:r>
          </w:p>
        </w:tc>
        <w:tc>
          <w:tcPr>
            <w:tcW w:w="0" w:type="auto"/>
          </w:tcPr>
          <w:p>
            <w:pPr>
              <w:spacing w:before="40" w:after="40"/>
            </w:pPr>
            <w:r>
              <w:rPr>
                <w:color w:val="4a5568"/>
                <w:sz w:val="18"/>
              </w:rPr>
              <w:t>18 min</w:t>
            </w:r>
          </w:p>
        </w:tc>
        <w:tc>
          <w:tcPr>
            <w:tcW w:w="0" w:type="auto"/>
          </w:tcPr>
          <w:p>
            <w:pPr>
              <w:spacing w:before="40" w:after="40"/>
            </w:pPr>
            <w:r>
              <w:rPr>
                <w:color w:val="4a5568"/>
                <w:sz w:val="18"/>
              </w:rPr>
              <w:t>220 kg (22%)</w:t>
            </w:r>
          </w:p>
        </w:tc>
        <w:tc>
          <w:tcPr>
            <w:tcW w:w="0" w:type="auto"/>
          </w:tcPr>
          <w:p>
            <w:pPr>
              <w:spacing w:before="40" w:after="40"/>
            </w:pPr>
            <w:r>
              <w:rPr>
                <w:color w:val="4a5568"/>
                <w:sz w:val="18"/>
              </w:rPr>
              <w:t>Transit to combat area; 250 nm</w:t>
            </w:r>
          </w:p>
        </w:tc>
      </w:tr>
      <w:tr>
        <w:tc>
          <w:tcPr>
            <w:tcW w:w="0" w:type="auto"/>
          </w:tcPr>
          <w:p>
            <w:pPr>
              <w:spacing w:before="40" w:after="40"/>
            </w:pPr>
            <w:r>
              <w:rPr>
                <w:color w:val="4a5568"/>
                <w:sz w:val="18"/>
              </w:rPr>
              <w:t>3: Supersonic Dash</w:t>
            </w:r>
          </w:p>
        </w:tc>
        <w:tc>
          <w:tcPr>
            <w:tcW w:w="0" w:type="auto"/>
          </w:tcPr>
          <w:p>
            <w:pPr>
              <w:spacing w:before="40" w:after="40"/>
            </w:pPr>
            <w:r>
              <w:rPr>
                <w:color w:val="4a5568"/>
                <w:sz w:val="18"/>
              </w:rPr>
              <w:t>35,000 to 45,000 ft; Mach 1.5</w:t>
            </w:r>
          </w:p>
        </w:tc>
        <w:tc>
          <w:tcPr>
            <w:tcW w:w="0" w:type="auto"/>
          </w:tcPr>
          <w:p>
            <w:pPr>
              <w:spacing w:before="40" w:after="40"/>
            </w:pPr>
            <w:r>
              <w:rPr>
                <w:color w:val="4a5568"/>
                <w:sz w:val="18"/>
              </w:rPr>
              <w:t>5 min</w:t>
            </w:r>
          </w:p>
        </w:tc>
        <w:tc>
          <w:tcPr>
            <w:tcW w:w="0" w:type="auto"/>
          </w:tcPr>
          <w:p>
            <w:pPr>
              <w:spacing w:before="40" w:after="40"/>
            </w:pPr>
            <w:r>
              <w:rPr>
                <w:color w:val="4a5568"/>
                <w:sz w:val="18"/>
              </w:rPr>
              <w:t>350 kg (35%)</w:t>
            </w:r>
          </w:p>
        </w:tc>
        <w:tc>
          <w:tcPr>
            <w:tcW w:w="0" w:type="auto"/>
          </w:tcPr>
          <w:p>
            <w:pPr>
              <w:spacing w:before="40" w:after="40"/>
            </w:pPr>
            <w:r>
              <w:rPr>
                <w:color w:val="4a5568"/>
                <w:sz w:val="18"/>
              </w:rPr>
              <w:t>PRIMARY MISSION; EW bursts; ISR snapshots</w:t>
            </w:r>
          </w:p>
        </w:tc>
      </w:tr>
      <w:tr>
        <w:tc>
          <w:tcPr>
            <w:tcW w:w="0" w:type="auto"/>
          </w:tcPr>
          <w:p>
            <w:pPr>
              <w:spacing w:before="40" w:after="40"/>
            </w:pPr>
            <w:r>
              <w:rPr>
                <w:color w:val="4a5568"/>
                <w:sz w:val="18"/>
              </w:rPr>
              <w:t>4: Egress</w:t>
            </w:r>
          </w:p>
        </w:tc>
        <w:tc>
          <w:tcPr>
            <w:tcW w:w="0" w:type="auto"/>
          </w:tcPr>
          <w:p>
            <w:pPr>
              <w:spacing w:before="40" w:after="40"/>
            </w:pPr>
            <w:r>
              <w:rPr>
                <w:color w:val="4a5568"/>
                <w:sz w:val="18"/>
              </w:rPr>
              <w:t>45,000 to 40,000 ft; Mach 0.9</w:t>
            </w:r>
          </w:p>
        </w:tc>
        <w:tc>
          <w:tcPr>
            <w:tcW w:w="0" w:type="auto"/>
          </w:tcPr>
          <w:p>
            <w:pPr>
              <w:spacing w:before="40" w:after="40"/>
            </w:pPr>
            <w:r>
              <w:rPr>
                <w:color w:val="4a5568"/>
                <w:sz w:val="18"/>
              </w:rPr>
              <w:t>15 min</w:t>
            </w:r>
          </w:p>
        </w:tc>
        <w:tc>
          <w:tcPr>
            <w:tcW w:w="0" w:type="auto"/>
          </w:tcPr>
          <w:p>
            <w:pPr>
              <w:spacing w:before="40" w:after="40"/>
            </w:pPr>
            <w:r>
              <w:rPr>
                <w:color w:val="4a5568"/>
                <w:sz w:val="18"/>
              </w:rPr>
              <w:t>180 kg (18%)</w:t>
            </w:r>
          </w:p>
        </w:tc>
        <w:tc>
          <w:tcPr>
            <w:tcW w:w="0" w:type="auto"/>
          </w:tcPr>
          <w:p>
            <w:pPr>
              <w:spacing w:before="40" w:after="40"/>
            </w:pPr>
            <w:r>
              <w:rPr>
                <w:color w:val="4a5568"/>
                <w:sz w:val="18"/>
              </w:rPr>
              <w:t>Exit threat area; 180 nm</w:t>
            </w:r>
          </w:p>
        </w:tc>
      </w:tr>
      <w:tr>
        <w:tc>
          <w:tcPr>
            <w:tcW w:w="0" w:type="auto"/>
          </w:tcPr>
          <w:p>
            <w:pPr>
              <w:spacing w:before="40" w:after="40"/>
            </w:pPr>
            <w:r>
              <w:rPr>
                <w:color w:val="4a5568"/>
                <w:sz w:val="18"/>
              </w:rPr>
              <w:t>5: Recovery</w:t>
            </w:r>
          </w:p>
        </w:tc>
        <w:tc>
          <w:tcPr>
            <w:tcW w:w="0" w:type="auto"/>
          </w:tcPr>
          <w:p>
            <w:pPr>
              <w:spacing w:before="40" w:after="40"/>
            </w:pPr>
            <w:r>
              <w:rPr>
                <w:color w:val="4a5568"/>
                <w:sz w:val="18"/>
              </w:rPr>
              <w:t>40,000 ft to touchdown</w:t>
            </w:r>
          </w:p>
        </w:tc>
        <w:tc>
          <w:tcPr>
            <w:tcW w:w="0" w:type="auto"/>
          </w:tcPr>
          <w:p>
            <w:pPr>
              <w:spacing w:before="40" w:after="40"/>
            </w:pPr>
            <w:r>
              <w:rPr>
                <w:color w:val="4a5568"/>
                <w:sz w:val="18"/>
              </w:rPr>
              <w:t>4 min</w:t>
            </w:r>
          </w:p>
        </w:tc>
        <w:tc>
          <w:tcPr>
            <w:tcW w:w="0" w:type="auto"/>
          </w:tcPr>
          <w:p>
            <w:pPr>
              <w:spacing w:before="40" w:after="40"/>
            </w:pPr>
            <w:r>
              <w:rPr>
                <w:color w:val="4a5568"/>
                <w:sz w:val="18"/>
              </w:rPr>
              <w:t>40 kg (4%)</w:t>
            </w:r>
          </w:p>
        </w:tc>
        <w:tc>
          <w:tcPr>
            <w:tcW w:w="0" w:type="auto"/>
          </w:tcPr>
          <w:p>
            <w:pPr>
              <w:spacing w:before="40" w:after="40"/>
            </w:pPr>
            <w:r>
              <w:rPr>
                <w:color w:val="4a5568"/>
                <w:sz w:val="18"/>
              </w:rPr>
              <w:t>GPS approach; autoland</w:t>
            </w:r>
          </w:p>
        </w:tc>
      </w:tr>
    </w:tbl>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
            </w:r>
          </w:p>
        </w:tc>
        <w:tc>
          <w:tcPr>
            <w:tcW w:w="0" w:type="auto"/>
            <w:shd w:val="clear" w:fill="e8ecf1"/>
          </w:tcPr>
          <w:p>
            <w:pPr>
              <w:spacing w:before="40" w:after="40"/>
            </w:pPr>
            <w:r>
              <w:rPr>
                <w:b/>
                <w:color w:val="1e2332"/>
                <w:sz w:val="18"/>
              </w:rPr>
              <w:t>TOTALS</w:t>
            </w:r>
          </w:p>
        </w:tc>
      </w:tr>
      <w:tr>
        <w:tc>
          <w:tcPr>
            <w:tcW w:w="0" w:type="auto"/>
          </w:tcPr>
          <w:p>
            <w:pPr>
              <w:spacing w:before="40" w:after="40"/>
            </w:pPr>
            <w:r>
              <w:rPr>
                <w:color w:val="4a5568"/>
                <w:sz w:val="18"/>
              </w:rPr>
              <w:t>Duration</w:t>
            </w:r>
          </w:p>
        </w:tc>
        <w:tc>
          <w:tcPr>
            <w:tcW w:w="0" w:type="auto"/>
          </w:tcPr>
          <w:p>
            <w:pPr>
              <w:spacing w:before="40" w:after="40"/>
            </w:pPr>
            <w:r>
              <w:rPr>
                <w:color w:val="4a5568"/>
                <w:sz w:val="18"/>
              </w:rPr>
              <w:t>44 minutes</w:t>
            </w:r>
          </w:p>
        </w:tc>
      </w:tr>
      <w:tr>
        <w:tc>
          <w:tcPr>
            <w:tcW w:w="0" w:type="auto"/>
          </w:tcPr>
          <w:p>
            <w:pPr>
              <w:spacing w:before="40" w:after="40"/>
            </w:pPr>
            <w:r>
              <w:rPr>
                <w:color w:val="4a5568"/>
                <w:sz w:val="18"/>
              </w:rPr>
              <w:t>Distance</w:t>
            </w:r>
          </w:p>
        </w:tc>
        <w:tc>
          <w:tcPr>
            <w:tcW w:w="0" w:type="auto"/>
          </w:tcPr>
          <w:p>
            <w:pPr>
              <w:spacing w:before="40" w:after="40"/>
            </w:pPr>
            <w:r>
              <w:rPr>
                <w:color w:val="4a5568"/>
                <w:sz w:val="18"/>
              </w:rPr>
              <w:t>525 nm (972 km)</w:t>
            </w:r>
          </w:p>
        </w:tc>
      </w:tr>
      <w:tr>
        <w:tc>
          <w:tcPr>
            <w:tcW w:w="0" w:type="auto"/>
          </w:tcPr>
          <w:p>
            <w:pPr>
              <w:spacing w:before="40" w:after="40"/>
            </w:pPr>
            <w:r>
              <w:rPr>
                <w:color w:val="4a5568"/>
                <w:sz w:val="18"/>
              </w:rPr>
              <w:t>Fuel Consumed</w:t>
            </w:r>
          </w:p>
        </w:tc>
        <w:tc>
          <w:tcPr>
            <w:tcW w:w="0" w:type="auto"/>
          </w:tcPr>
          <w:p>
            <w:pPr>
              <w:spacing w:before="40" w:after="40"/>
            </w:pPr>
            <w:r>
              <w:rPr>
                <w:color w:val="4a5568"/>
                <w:sz w:val="18"/>
              </w:rPr>
              <w:t>870 kg (87% of capacity)</w:t>
            </w:r>
          </w:p>
        </w:tc>
      </w:tr>
      <w:tr>
        <w:tc>
          <w:tcPr>
            <w:tcW w:w="0" w:type="auto"/>
          </w:tcPr>
          <w:p>
            <w:pPr>
              <w:spacing w:before="40" w:after="40"/>
            </w:pPr>
            <w:r>
              <w:rPr>
                <w:color w:val="4a5568"/>
                <w:sz w:val="18"/>
              </w:rPr>
              <w:t>Fuel Reserve</w:t>
            </w:r>
          </w:p>
        </w:tc>
        <w:tc>
          <w:tcPr>
            <w:tcW w:w="0" w:type="auto"/>
          </w:tcPr>
          <w:p>
            <w:pPr>
              <w:spacing w:before="40" w:after="40"/>
            </w:pPr>
            <w:r>
              <w:rPr>
                <w:color w:val="4a5568"/>
                <w:sz w:val="18"/>
              </w:rPr>
              <w:t>130 kg (13% remaining)</w:t>
            </w:r>
          </w:p>
        </w:tc>
      </w:tr>
    </w:tbl>
    <w:p>
      <w:pPr>
        <w:pStyle w:val="Heading2"/>
      </w:pPr>
      <w:r>
        <w:t>Maintenance and Sustainment</w:t>
      </w:r>
    </w:p>
    <w:p>
      <w:r>
        <w:t>The maintenance philosophy for the Sprinter is designed around rapid turnaround and minimal touch labor. The attritable design philosophy (500 flight hour life) eliminates the need for fatigue-life tracking, depot-level structural inspection, and complex life-limited part management.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Design Life</w:t>
            </w:r>
          </w:p>
        </w:tc>
        <w:tc>
          <w:tcPr>
            <w:tcW w:w="0" w:type="auto"/>
          </w:tcPr>
          <w:p>
            <w:pPr>
              <w:spacing w:before="40" w:after="40"/>
            </w:pPr>
            <w:r>
              <w:rPr>
                <w:color w:val="4a5568"/>
                <w:sz w:val="18"/>
              </w:rPr>
              <w:t>500 flight hours or 200 missions (whichever first)</w:t>
            </w:r>
          </w:p>
        </w:tc>
      </w:tr>
      <w:tr>
        <w:tc>
          <w:tcPr>
            <w:tcW w:w="0" w:type="auto"/>
          </w:tcPr>
          <w:p>
            <w:pPr>
              <w:spacing w:before="40" w:after="40"/>
            </w:pPr>
            <w:r>
              <w:rPr>
                <w:color w:val="4a5568"/>
                <w:sz w:val="18"/>
              </w:rPr>
              <w:t>Inspection Interval</w:t>
            </w:r>
          </w:p>
        </w:tc>
        <w:tc>
          <w:tcPr>
            <w:tcW w:w="0" w:type="auto"/>
          </w:tcPr>
          <w:p>
            <w:pPr>
              <w:spacing w:before="40" w:after="40"/>
            </w:pPr>
            <w:r>
              <w:rPr>
                <w:color w:val="4a5568"/>
                <w:sz w:val="18"/>
              </w:rPr>
              <w:t>Every 50 flight hours (visual + non-destructive inspection)</w:t>
            </w:r>
          </w:p>
        </w:tc>
      </w:tr>
      <w:tr>
        <w:tc>
          <w:tcPr>
            <w:tcW w:w="0" w:type="auto"/>
          </w:tcPr>
          <w:p>
            <w:pPr>
              <w:spacing w:before="40" w:after="40"/>
            </w:pPr>
            <w:r>
              <w:rPr>
                <w:color w:val="4a5568"/>
                <w:sz w:val="18"/>
              </w:rPr>
              <w:t>Engine Overhaul</w:t>
            </w:r>
          </w:p>
        </w:tc>
        <w:tc>
          <w:tcPr>
            <w:tcW w:w="0" w:type="auto"/>
          </w:tcPr>
          <w:p>
            <w:pPr>
              <w:spacing w:before="40" w:after="40"/>
            </w:pPr>
            <w:r>
              <w:rPr>
                <w:color w:val="4a5568"/>
                <w:sz w:val="18"/>
              </w:rPr>
              <w:t>500 flight hours or 5 years (calendar limit for elastomer seals)</w:t>
            </w:r>
          </w:p>
        </w:tc>
      </w:tr>
      <w:tr>
        <w:tc>
          <w:tcPr>
            <w:tcW w:w="0" w:type="auto"/>
          </w:tcPr>
          <w:p>
            <w:pPr>
              <w:spacing w:before="40" w:after="40"/>
            </w:pPr>
            <w:r>
              <w:rPr>
                <w:color w:val="4a5568"/>
                <w:sz w:val="18"/>
              </w:rPr>
              <w:t>RAM Maintenance</w:t>
            </w:r>
          </w:p>
        </w:tc>
        <w:tc>
          <w:tcPr>
            <w:tcW w:w="0" w:type="auto"/>
          </w:tcPr>
          <w:p>
            <w:pPr>
              <w:spacing w:before="40" w:after="40"/>
            </w:pPr>
            <w:r>
              <w:rPr>
                <w:color w:val="4a5568"/>
                <w:sz w:val="18"/>
              </w:rPr>
              <w:t>Annual inspection; tile replacement as needed</w:t>
            </w:r>
          </w:p>
        </w:tc>
      </w:tr>
    </w:tbl>
    <w:p>
      <w:pPr>
        <w:pStyle w:val="Heading3"/>
      </w:pPr>
      <w:r>
        <w:t>Field Maintenance Organization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Crew Size</w:t>
            </w:r>
          </w:p>
        </w:tc>
        <w:tc>
          <w:tcPr>
            <w:tcW w:w="0" w:type="auto"/>
          </w:tcPr>
          <w:p>
            <w:pPr>
              <w:spacing w:before="40" w:after="40"/>
            </w:pPr>
            <w:r>
              <w:rPr>
                <w:color w:val="4a5568"/>
                <w:sz w:val="18"/>
              </w:rPr>
              <w:t>6 personnel per shift</w:t>
            </w:r>
          </w:p>
        </w:tc>
      </w:tr>
      <w:tr>
        <w:tc>
          <w:tcPr>
            <w:tcW w:w="0" w:type="auto"/>
          </w:tcPr>
          <w:p>
            <w:pPr>
              <w:spacing w:before="40" w:after="40"/>
            </w:pPr>
            <w:r>
              <w:rPr>
                <w:color w:val="4a5568"/>
                <w:sz w:val="18"/>
              </w:rPr>
              <w:t>Composition</w:t>
            </w:r>
          </w:p>
        </w:tc>
        <w:tc>
          <w:tcPr>
            <w:tcW w:w="0" w:type="auto"/>
          </w:tcPr>
          <w:p>
            <w:pPr>
              <w:spacing w:before="40" w:after="40"/>
            </w:pPr>
            <w:r>
              <w:rPr>
                <w:color w:val="4a5568"/>
                <w:sz w:val="18"/>
              </w:rPr>
              <w:t>2x Avionics Technicians; 2x Airframe Technicians; 2x Ordnance Specialists</w:t>
            </w:r>
          </w:p>
        </w:tc>
      </w:tr>
      <w:tr>
        <w:tc>
          <w:tcPr>
            <w:tcW w:w="0" w:type="auto"/>
          </w:tcPr>
          <w:p>
            <w:pPr>
              <w:spacing w:before="40" w:after="40"/>
            </w:pPr>
            <w:r>
              <w:rPr>
                <w:color w:val="4a5568"/>
                <w:sz w:val="18"/>
              </w:rPr>
              <w:t>Standard Tool Kit</w:t>
            </w:r>
          </w:p>
        </w:tc>
        <w:tc>
          <w:tcPr>
            <w:tcW w:w="0" w:type="auto"/>
          </w:tcPr>
          <w:p>
            <w:pPr>
              <w:spacing w:before="40" w:after="40"/>
            </w:pPr>
            <w:r>
              <w:rPr>
                <w:color w:val="4a5568"/>
                <w:sz w:val="18"/>
              </w:rPr>
              <w:t>Composite repair kit; portable NDI; RAM tile bonding kit; MIL-STD-1760 test set</w:t>
            </w:r>
          </w:p>
        </w:tc>
      </w:tr>
      <w:tr>
        <w:tc>
          <w:tcPr>
            <w:tcW w:w="0" w:type="auto"/>
          </w:tcPr>
          <w:p>
            <w:pPr>
              <w:spacing w:before="40" w:after="40"/>
            </w:pPr>
            <w:r>
              <w:rPr>
                <w:color w:val="4a5568"/>
                <w:sz w:val="18"/>
              </w:rPr>
              <w:t>Spares Philosophy</w:t>
            </w:r>
          </w:p>
        </w:tc>
        <w:tc>
          <w:tcPr>
            <w:tcW w:w="0" w:type="auto"/>
          </w:tcPr>
          <w:p>
            <w:pPr>
              <w:spacing w:before="40" w:after="40"/>
            </w:pPr>
            <w:r>
              <w:rPr>
                <w:color w:val="4a5568"/>
                <w:sz w:val="18"/>
              </w:rPr>
              <w:t>Modular LRU replacement; no field repair of circuit cards</w:t>
            </w:r>
          </w:p>
        </w:tc>
      </w:tr>
    </w:tbl>
    <w:p>
      <w:pPr>
        <w:pStyle w:val="Heading3"/>
      </w:pPr>
      <w:r>
        <w:t>Depot Maintenance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Interval</w:t>
            </w:r>
          </w:p>
        </w:tc>
        <w:tc>
          <w:tcPr>
            <w:tcW w:w="0" w:type="auto"/>
          </w:tcPr>
          <w:p>
            <w:pPr>
              <w:spacing w:before="40" w:after="40"/>
            </w:pPr>
            <w:r>
              <w:rPr>
                <w:color w:val="4a5568"/>
                <w:sz w:val="18"/>
              </w:rPr>
              <w:t>Every 200 flight hours or annually (whichever first)</w:t>
            </w:r>
          </w:p>
        </w:tc>
      </w:tr>
      <w:tr>
        <w:tc>
          <w:tcPr>
            <w:tcW w:w="0" w:type="auto"/>
          </w:tcPr>
          <w:p>
            <w:pPr>
              <w:spacing w:before="40" w:after="40"/>
            </w:pPr>
            <w:r>
              <w:rPr>
                <w:color w:val="4a5568"/>
                <w:sz w:val="18"/>
              </w:rPr>
              <w:t>Duration</w:t>
            </w:r>
          </w:p>
        </w:tc>
        <w:tc>
          <w:tcPr>
            <w:tcW w:w="0" w:type="auto"/>
          </w:tcPr>
          <w:p>
            <w:pPr>
              <w:spacing w:before="40" w:after="40"/>
            </w:pPr>
            <w:r>
              <w:rPr>
                <w:color w:val="4a5568"/>
                <w:sz w:val="18"/>
              </w:rPr>
              <w:t>5 calendar days</w:t>
            </w:r>
          </w:p>
        </w:tc>
      </w:tr>
      <w:tr>
        <w:tc>
          <w:tcPr>
            <w:tcW w:w="0" w:type="auto"/>
          </w:tcPr>
          <w:p>
            <w:pPr>
              <w:spacing w:before="40" w:after="40"/>
            </w:pPr>
            <w:r>
              <w:rPr>
                <w:color w:val="4a5568"/>
                <w:sz w:val="18"/>
              </w:rPr>
              <w:t>Scope</w:t>
            </w:r>
          </w:p>
        </w:tc>
        <w:tc>
          <w:tcPr>
            <w:tcW w:w="0" w:type="auto"/>
          </w:tcPr>
          <w:p>
            <w:pPr>
              <w:spacing w:before="40" w:after="40"/>
            </w:pPr>
            <w:r>
              <w:rPr>
                <w:color w:val="4a5568"/>
                <w:sz w:val="18"/>
              </w:rPr>
              <w:t>Full structural inspection (ultrasonic C-scan); RAM refurbishment; avionics calibration; engine borescope; landing gear overhaul</w:t>
            </w:r>
          </w:p>
        </w:tc>
      </w:tr>
    </w:tbl>
    <w:p>
      <w:pPr>
        <w:pStyle w:val="Heading3"/>
      </w:pPr>
      <w:r>
        <w:t>Health Monitoring</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Structural</w:t>
            </w:r>
          </w:p>
        </w:tc>
        <w:tc>
          <w:tcPr>
            <w:tcW w:w="0" w:type="auto"/>
          </w:tcPr>
          <w:p>
            <w:pPr>
              <w:spacing w:before="40" w:after="40"/>
            </w:pPr>
            <w:r>
              <w:rPr>
                <w:color w:val="4a5568"/>
                <w:sz w:val="18"/>
              </w:rPr>
              <w:t>Embedded fiber-optic strain sensors (12 locations); interrogated every 10 seconds</w:t>
            </w:r>
          </w:p>
        </w:tc>
      </w:tr>
      <w:tr>
        <w:tc>
          <w:tcPr>
            <w:tcW w:w="0" w:type="auto"/>
          </w:tcPr>
          <w:p>
            <w:pPr>
              <w:spacing w:before="40" w:after="40"/>
            </w:pPr>
            <w:r>
              <w:rPr>
                <w:color w:val="4a5568"/>
                <w:sz w:val="18"/>
              </w:rPr>
              <w:t>Engine</w:t>
            </w:r>
          </w:p>
        </w:tc>
        <w:tc>
          <w:tcPr>
            <w:tcW w:w="0" w:type="auto"/>
          </w:tcPr>
          <w:p>
            <w:pPr>
              <w:spacing w:before="40" w:after="40"/>
            </w:pPr>
            <w:r>
              <w:rPr>
                <w:color w:val="4a5568"/>
                <w:sz w:val="18"/>
              </w:rPr>
              <w:t>FADEC continuous monitoring; trend analysis; exceedance logging</w:t>
            </w:r>
          </w:p>
        </w:tc>
      </w:tr>
      <w:tr>
        <w:tc>
          <w:tcPr>
            <w:tcW w:w="0" w:type="auto"/>
          </w:tcPr>
          <w:p>
            <w:pPr>
              <w:spacing w:before="40" w:after="40"/>
            </w:pPr>
            <w:r>
              <w:rPr>
                <w:color w:val="4a5568"/>
                <w:sz w:val="18"/>
              </w:rPr>
              <w:t>Avionics</w:t>
            </w:r>
          </w:p>
        </w:tc>
        <w:tc>
          <w:tcPr>
            <w:tcW w:w="0" w:type="auto"/>
          </w:tcPr>
          <w:p>
            <w:pPr>
              <w:spacing w:before="40" w:after="40"/>
            </w:pPr>
            <w:r>
              <w:rPr>
                <w:color w:val="4a5568"/>
                <w:sz w:val="18"/>
              </w:rPr>
              <w:t>Built-in Test (BIT); 95% fault isolation to LRU</w:t>
            </w:r>
          </w:p>
        </w:tc>
      </w:tr>
      <w:tr>
        <w:tc>
          <w:tcPr>
            <w:tcW w:w="0" w:type="auto"/>
          </w:tcPr>
          <w:p>
            <w:pPr>
              <w:spacing w:before="40" w:after="40"/>
            </w:pPr>
            <w:r>
              <w:rPr>
                <w:color w:val="4a5568"/>
                <w:sz w:val="18"/>
              </w:rPr>
              <w:t>RAM Integrity</w:t>
            </w:r>
          </w:p>
        </w:tc>
        <w:tc>
          <w:tcPr>
            <w:tcW w:w="0" w:type="auto"/>
          </w:tcPr>
          <w:p>
            <w:pPr>
              <w:spacing w:before="40" w:after="40"/>
            </w:pPr>
            <w:r>
              <w:rPr>
                <w:color w:val="4a5568"/>
                <w:sz w:val="18"/>
              </w:rPr>
              <w:t>Visual inspection + handheld reflectometry (quarterly)</w:t>
            </w:r>
          </w:p>
        </w:tc>
      </w:tr>
    </w:tbl>
    <w:p>
      <w:pPr>
        <w:pStyle w:val="Heading2"/>
      </w:pPr>
      <w:r>
        <w:t>Costs (2025 USD, Lot 20 Production)</w:t>
      </w:r>
    </w:p>
    <w:p>
      <w:r>
        <w:t>The following costs are based on Learning Curve analysis (Crawford model, 85% slope) applied to Lot 20 production quantities (48 aircraft per lot). Costs include contractor fee (CPAF contract structure, 7% fee cap) but exclude contingency and government-furnished equipment (GFE).</w:t>
      </w:r>
    </w:p>
    <w:p>
      <w:pPr>
        <w:pStyle w:val="Heading3"/>
      </w:pPr>
      <w:r>
        <w:t>Unit Recurring Flyaway Cost Breakdown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Component</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Airframe and Stealth</w:t>
            </w:r>
          </w:p>
        </w:tc>
        <w:tc>
          <w:tcPr>
            <w:tcW w:w="0" w:type="auto"/>
          </w:tcPr>
          <w:p>
            <w:pPr>
              <w:spacing w:before="40" w:after="40"/>
            </w:pPr>
            <w:r>
              <w:rPr>
                <w:color w:val="4a5568"/>
                <w:sz w:val="18"/>
              </w:rPr>
              <w:t>$2,100,000</w:t>
            </w:r>
          </w:p>
        </w:tc>
      </w:tr>
      <w:tr>
        <w:tc>
          <w:tcPr>
            <w:tcW w:w="0" w:type="auto"/>
          </w:tcPr>
          <w:p>
            <w:pPr>
              <w:spacing w:before="40" w:after="40"/>
            </w:pPr>
            <w:r>
              <w:rPr>
                <w:color w:val="4a5568"/>
                <w:sz w:val="18"/>
              </w:rPr>
              <w:t>Composite Materials</w:t>
            </w:r>
          </w:p>
        </w:tc>
        <w:tc>
          <w:tcPr>
            <w:tcW w:w="0" w:type="auto"/>
          </w:tcPr>
          <w:p>
            <w:pPr>
              <w:spacing w:before="40" w:after="40"/>
            </w:pPr>
            <w:r>
              <w:rPr>
                <w:color w:val="4a5568"/>
                <w:sz w:val="18"/>
              </w:rPr>
              <w:t>$450,000</w:t>
            </w:r>
          </w:p>
        </w:tc>
      </w:tr>
      <w:tr>
        <w:tc>
          <w:tcPr>
            <w:tcW w:w="0" w:type="auto"/>
          </w:tcPr>
          <w:p>
            <w:pPr>
              <w:spacing w:before="40" w:after="40"/>
            </w:pPr>
            <w:r>
              <w:rPr>
                <w:color w:val="4a5568"/>
                <w:sz w:val="18"/>
              </w:rPr>
              <w:t>Manufacturing Labor</w:t>
            </w:r>
          </w:p>
        </w:tc>
        <w:tc>
          <w:tcPr>
            <w:tcW w:w="0" w:type="auto"/>
          </w:tcPr>
          <w:p>
            <w:pPr>
              <w:spacing w:before="40" w:after="40"/>
            </w:pPr>
            <w:r>
              <w:rPr>
                <w:color w:val="4a5568"/>
                <w:sz w:val="18"/>
              </w:rPr>
              <w:t>$620,000</w:t>
            </w:r>
          </w:p>
        </w:tc>
      </w:tr>
      <w:tr>
        <w:tc>
          <w:tcPr>
            <w:tcW w:w="0" w:type="auto"/>
          </w:tcPr>
          <w:p>
            <w:pPr>
              <w:spacing w:before="40" w:after="40"/>
            </w:pPr>
            <w:r>
              <w:rPr>
                <w:color w:val="4a5568"/>
                <w:sz w:val="18"/>
              </w:rPr>
              <w:t>RAM Coatings</w:t>
            </w:r>
          </w:p>
        </w:tc>
        <w:tc>
          <w:tcPr>
            <w:tcW w:w="0" w:type="auto"/>
          </w:tcPr>
          <w:p>
            <w:pPr>
              <w:spacing w:before="40" w:after="40"/>
            </w:pPr>
            <w:r>
              <w:rPr>
                <w:color w:val="4a5568"/>
                <w:sz w:val="18"/>
              </w:rPr>
              <w:t>$320,000</w:t>
            </w:r>
          </w:p>
        </w:tc>
      </w:tr>
      <w:tr>
        <w:tc>
          <w:tcPr>
            <w:tcW w:w="0" w:type="auto"/>
          </w:tcPr>
          <w:p>
            <w:pPr>
              <w:spacing w:before="40" w:after="40"/>
            </w:pPr>
            <w:r>
              <w:rPr>
                <w:color w:val="4a5568"/>
                <w:sz w:val="18"/>
              </w:rPr>
              <w:t>Final Assembly</w:t>
            </w:r>
          </w:p>
        </w:tc>
        <w:tc>
          <w:tcPr>
            <w:tcW w:w="0" w:type="auto"/>
          </w:tcPr>
          <w:p>
            <w:pPr>
              <w:spacing w:before="40" w:after="40"/>
            </w:pPr>
            <w:r>
              <w:rPr>
                <w:color w:val="4a5568"/>
                <w:sz w:val="18"/>
              </w:rPr>
              <w:t>$350,000</w:t>
            </w:r>
          </w:p>
        </w:tc>
      </w:tr>
      <w:tr>
        <w:tc>
          <w:tcPr>
            <w:tcW w:w="0" w:type="auto"/>
          </w:tcPr>
          <w:p>
            <w:pPr>
              <w:spacing w:before="40" w:after="40"/>
            </w:pPr>
            <w:r>
              <w:rPr>
                <w:color w:val="4a5568"/>
                <w:sz w:val="18"/>
              </w:rPr>
              <w:t>Tolerances and QC</w:t>
            </w:r>
          </w:p>
        </w:tc>
        <w:tc>
          <w:tcPr>
            <w:tcW w:w="0" w:type="auto"/>
          </w:tcPr>
          <w:p>
            <w:pPr>
              <w:spacing w:before="40" w:after="40"/>
            </w:pPr>
            <w:r>
              <w:rPr>
                <w:color w:val="4a5568"/>
                <w:sz w:val="18"/>
              </w:rPr>
              <w:t>$360,000</w:t>
            </w:r>
          </w:p>
        </w:tc>
      </w:tr>
      <w:tr>
        <w:tc>
          <w:tcPr>
            <w:tcW w:w="0" w:type="auto"/>
          </w:tcPr>
          <w:p>
            <w:pPr>
              <w:spacing w:before="40" w:after="40"/>
            </w:pPr>
            <w:r>
              <w:rPr>
                <w:color w:val="4a5568"/>
                <w:sz w:val="18"/>
              </w:rPr>
              <w:t>Propulsion System</w:t>
            </w:r>
          </w:p>
        </w:tc>
        <w:tc>
          <w:tcPr>
            <w:tcW w:w="0" w:type="auto"/>
          </w:tcPr>
          <w:p>
            <w:pPr>
              <w:spacing w:before="40" w:after="40"/>
            </w:pPr>
            <w:r>
              <w:rPr>
                <w:color w:val="4a5568"/>
                <w:sz w:val="18"/>
              </w:rPr>
              <w:t>$1,200,000</w:t>
            </w:r>
          </w:p>
        </w:tc>
      </w:tr>
      <w:tr>
        <w:tc>
          <w:tcPr>
            <w:tcW w:w="0" w:type="auto"/>
          </w:tcPr>
          <w:p>
            <w:pPr>
              <w:spacing w:before="40" w:after="40"/>
            </w:pPr>
            <w:r>
              <w:rPr>
                <w:color w:val="4a5568"/>
                <w:sz w:val="18"/>
              </w:rPr>
              <w:t>Engine (FJ44-4M derivative)</w:t>
            </w:r>
          </w:p>
        </w:tc>
        <w:tc>
          <w:tcPr>
            <w:tcW w:w="0" w:type="auto"/>
          </w:tcPr>
          <w:p>
            <w:pPr>
              <w:spacing w:before="40" w:after="40"/>
            </w:pPr>
            <w:r>
              <w:rPr>
                <w:color w:val="4a5568"/>
                <w:sz w:val="18"/>
              </w:rPr>
              <w:t>$850,000</w:t>
            </w:r>
          </w:p>
        </w:tc>
      </w:tr>
      <w:tr>
        <w:tc>
          <w:tcPr>
            <w:tcW w:w="0" w:type="auto"/>
          </w:tcPr>
          <w:p>
            <w:pPr>
              <w:spacing w:before="40" w:after="40"/>
            </w:pPr>
            <w:r>
              <w:rPr>
                <w:color w:val="4a5568"/>
                <w:sz w:val="18"/>
              </w:rPr>
              <w:t>Inlet/Nozzle</w:t>
            </w:r>
          </w:p>
        </w:tc>
        <w:tc>
          <w:tcPr>
            <w:tcW w:w="0" w:type="auto"/>
          </w:tcPr>
          <w:p>
            <w:pPr>
              <w:spacing w:before="40" w:after="40"/>
            </w:pPr>
            <w:r>
              <w:rPr>
                <w:color w:val="4a5568"/>
                <w:sz w:val="18"/>
              </w:rPr>
              <w:t>$220,000</w:t>
            </w:r>
          </w:p>
        </w:tc>
      </w:tr>
      <w:tr>
        <w:tc>
          <w:tcPr>
            <w:tcW w:w="0" w:type="auto"/>
          </w:tcPr>
          <w:p>
            <w:pPr>
              <w:spacing w:before="40" w:after="40"/>
            </w:pPr>
            <w:r>
              <w:rPr>
                <w:color w:val="4a5568"/>
                <w:sz w:val="18"/>
              </w:rPr>
              <w:t>Fuel System</w:t>
            </w:r>
          </w:p>
        </w:tc>
        <w:tc>
          <w:tcPr>
            <w:tcW w:w="0" w:type="auto"/>
          </w:tcPr>
          <w:p>
            <w:pPr>
              <w:spacing w:before="40" w:after="40"/>
            </w:pPr>
            <w:r>
              <w:rPr>
                <w:color w:val="4a5568"/>
                <w:sz w:val="18"/>
              </w:rPr>
              <w:t>$80,000</w:t>
            </w:r>
          </w:p>
        </w:tc>
      </w:tr>
      <w:tr>
        <w:tc>
          <w:tcPr>
            <w:tcW w:w="0" w:type="auto"/>
          </w:tcPr>
          <w:p>
            <w:pPr>
              <w:spacing w:before="40" w:after="40"/>
            </w:pPr>
            <w:r>
              <w:rPr>
                <w:color w:val="4a5568"/>
                <w:sz w:val="18"/>
              </w:rPr>
              <w:t>Installation</w:t>
            </w:r>
          </w:p>
        </w:tc>
        <w:tc>
          <w:tcPr>
            <w:tcW w:w="0" w:type="auto"/>
          </w:tcPr>
          <w:p>
            <w:pPr>
              <w:spacing w:before="40" w:after="40"/>
            </w:pPr>
            <w:r>
              <w:rPr>
                <w:color w:val="4a5568"/>
                <w:sz w:val="18"/>
              </w:rPr>
              <w:t>$50,000</w:t>
            </w:r>
          </w:p>
        </w:tc>
      </w:tr>
      <w:tr>
        <w:tc>
          <w:tcPr>
            <w:tcW w:w="0" w:type="auto"/>
          </w:tcPr>
          <w:p>
            <w:pPr>
              <w:spacing w:before="40" w:after="40"/>
            </w:pPr>
            <w:r>
              <w:rPr>
                <w:color w:val="4a5568"/>
                <w:sz w:val="18"/>
              </w:rPr>
              <w:t>Avionics</w:t>
            </w:r>
          </w:p>
        </w:tc>
        <w:tc>
          <w:tcPr>
            <w:tcW w:w="0" w:type="auto"/>
          </w:tcPr>
          <w:p>
            <w:pPr>
              <w:spacing w:before="40" w:after="40"/>
            </w:pPr>
            <w:r>
              <w:rPr>
                <w:color w:val="4a5568"/>
                <w:sz w:val="18"/>
              </w:rPr>
              <w:t>$850,000</w:t>
            </w:r>
          </w:p>
        </w:tc>
      </w:tr>
      <w:tr>
        <w:tc>
          <w:tcPr>
            <w:tcW w:w="0" w:type="auto"/>
          </w:tcPr>
          <w:p>
            <w:pPr>
              <w:spacing w:before="40" w:after="40"/>
            </w:pPr>
            <w:r>
              <w:rPr>
                <w:color w:val="4a5568"/>
                <w:sz w:val="18"/>
              </w:rPr>
              <w:t>Flight Computers</w:t>
            </w:r>
          </w:p>
        </w:tc>
        <w:tc>
          <w:tcPr>
            <w:tcW w:w="0" w:type="auto"/>
          </w:tcPr>
          <w:p>
            <w:pPr>
              <w:spacing w:before="40" w:after="40"/>
            </w:pPr>
            <w:r>
              <w:rPr>
                <w:color w:val="4a5568"/>
                <w:sz w:val="18"/>
              </w:rPr>
              <w:t>$180,000</w:t>
            </w:r>
          </w:p>
        </w:tc>
      </w:tr>
      <w:tr>
        <w:tc>
          <w:tcPr>
            <w:tcW w:w="0" w:type="auto"/>
          </w:tcPr>
          <w:p>
            <w:pPr>
              <w:spacing w:before="40" w:after="40"/>
            </w:pPr>
            <w:r>
              <w:rPr>
                <w:color w:val="4a5568"/>
                <w:sz w:val="18"/>
              </w:rPr>
              <w:t>INS/GPS</w:t>
            </w:r>
          </w:p>
        </w:tc>
        <w:tc>
          <w:tcPr>
            <w:tcW w:w="0" w:type="auto"/>
          </w:tcPr>
          <w:p>
            <w:pPr>
              <w:spacing w:before="40" w:after="40"/>
            </w:pPr>
            <w:r>
              <w:rPr>
                <w:color w:val="4a5568"/>
                <w:sz w:val="18"/>
              </w:rPr>
              <w:t>$95,000</w:t>
            </w:r>
          </w:p>
        </w:tc>
      </w:tr>
      <w:tr>
        <w:tc>
          <w:tcPr>
            <w:tcW w:w="0" w:type="auto"/>
          </w:tcPr>
          <w:p>
            <w:pPr>
              <w:spacing w:before="40" w:after="40"/>
            </w:pPr>
            <w:r>
              <w:rPr>
                <w:color w:val="4a5568"/>
                <w:sz w:val="18"/>
              </w:rPr>
              <w:t>Datalinks (TTNT, no SATCOM)</w:t>
            </w:r>
          </w:p>
        </w:tc>
        <w:tc>
          <w:tcPr>
            <w:tcW w:w="0" w:type="auto"/>
          </w:tcPr>
          <w:p>
            <w:pPr>
              <w:spacing w:before="40" w:after="40"/>
            </w:pPr>
            <w:r>
              <w:rPr>
                <w:color w:val="4a5568"/>
                <w:sz w:val="18"/>
              </w:rPr>
              <w:t>$90,000</w:t>
            </w:r>
          </w:p>
        </w:tc>
      </w:tr>
      <w:tr>
        <w:tc>
          <w:tcPr>
            <w:tcW w:w="0" w:type="auto"/>
          </w:tcPr>
          <w:p>
            <w:pPr>
              <w:spacing w:before="40" w:after="40"/>
            </w:pPr>
            <w:r>
              <w:rPr>
                <w:color w:val="4a5568"/>
                <w:sz w:val="18"/>
              </w:rPr>
              <w:t>ESM Suite</w:t>
            </w:r>
          </w:p>
        </w:tc>
        <w:tc>
          <w:tcPr>
            <w:tcW w:w="0" w:type="auto"/>
          </w:tcPr>
          <w:p>
            <w:pPr>
              <w:spacing w:before="40" w:after="40"/>
            </w:pPr>
            <w:r>
              <w:rPr>
                <w:color w:val="4a5568"/>
                <w:sz w:val="18"/>
              </w:rPr>
              <w:t>$285,000</w:t>
            </w:r>
          </w:p>
        </w:tc>
      </w:tr>
      <w:tr>
        <w:tc>
          <w:tcPr>
            <w:tcW w:w="0" w:type="auto"/>
          </w:tcPr>
          <w:p>
            <w:pPr>
              <w:spacing w:before="40" w:after="40"/>
            </w:pPr>
            <w:r>
              <w:rPr>
                <w:color w:val="4a5568"/>
                <w:sz w:val="18"/>
              </w:rPr>
              <w:t>Flight Control Actuators</w:t>
            </w:r>
          </w:p>
        </w:tc>
        <w:tc>
          <w:tcPr>
            <w:tcW w:w="0" w:type="auto"/>
          </w:tcPr>
          <w:p>
            <w:pPr>
              <w:spacing w:before="40" w:after="40"/>
            </w:pPr>
            <w:r>
              <w:rPr>
                <w:color w:val="4a5568"/>
                <w:sz w:val="18"/>
              </w:rPr>
              <w:t>$200,000</w:t>
            </w:r>
          </w:p>
        </w:tc>
      </w:tr>
    </w:tbl>
    <w:p>
      <w:pPr>
        <w:pStyle w:val="Heading3"/>
      </w:pPr>
      <w:r>
        <w:t>Payload Variant Costs</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Variant</w:t>
            </w:r>
          </w:p>
        </w:tc>
        <w:tc>
          <w:tcPr>
            <w:tcW w:w="0" w:type="auto"/>
            <w:shd w:val="clear" w:fill="e8ecf1"/>
          </w:tcPr>
          <w:p>
            <w:pPr>
              <w:spacing w:before="40" w:after="40"/>
            </w:pPr>
            <w:r>
              <w:rPr>
                <w:b/>
                <w:color w:val="1e2332"/>
                <w:sz w:val="18"/>
              </w:rPr>
              <w:t>Payload Cost</w:t>
            </w:r>
          </w:p>
        </w:tc>
        <w:tc>
          <w:tcPr>
            <w:tcW w:w="0" w:type="auto"/>
            <w:shd w:val="clear" w:fill="e8ecf1"/>
          </w:tcPr>
          <w:p>
            <w:pPr>
              <w:spacing w:before="40" w:after="40"/>
            </w:pPr>
            <w:r>
              <w:rPr>
                <w:b/>
                <w:color w:val="1e2332"/>
                <w:sz w:val="18"/>
              </w:rPr>
              <w:t>Total Unit Cost</w:t>
            </w:r>
          </w:p>
        </w:tc>
      </w:tr>
      <w:tr>
        <w:tc>
          <w:tcPr>
            <w:tcW w:w="0" w:type="auto"/>
          </w:tcPr>
          <w:p>
            <w:pPr>
              <w:spacing w:before="40" w:after="40"/>
            </w:pPr>
            <w:r>
              <w:rPr>
                <w:color w:val="4a5568"/>
                <w:sz w:val="18"/>
              </w:rPr>
              <w:t>EW Variant</w:t>
            </w:r>
          </w:p>
        </w:tc>
        <w:tc>
          <w:tcPr>
            <w:tcW w:w="0" w:type="auto"/>
          </w:tcPr>
          <w:p>
            <w:pPr>
              <w:spacing w:before="40" w:after="40"/>
            </w:pPr>
            <w:r>
              <w:rPr>
                <w:color w:val="4a5568"/>
                <w:sz w:val="18"/>
              </w:rPr>
              <w:t>$400,000</w:t>
            </w:r>
          </w:p>
        </w:tc>
        <w:tc>
          <w:tcPr>
            <w:tcW w:w="0" w:type="auto"/>
          </w:tcPr>
          <w:p>
            <w:pPr>
              <w:spacing w:before="40" w:after="40"/>
            </w:pPr>
            <w:r>
              <w:rPr>
                <w:color w:val="4a5568"/>
                <w:sz w:val="18"/>
              </w:rPr>
              <w:t>$6,000,000</w:t>
            </w:r>
          </w:p>
        </w:tc>
      </w:tr>
      <w:tr>
        <w:tc>
          <w:tcPr>
            <w:tcW w:w="0" w:type="auto"/>
          </w:tcPr>
          <w:p>
            <w:pPr>
              <w:spacing w:before="40" w:after="40"/>
            </w:pPr>
            <w:r>
              <w:rPr>
                <w:color w:val="4a5568"/>
                <w:sz w:val="18"/>
              </w:rPr>
              <w:t>ISR Variant</w:t>
            </w:r>
          </w:p>
        </w:tc>
        <w:tc>
          <w:tcPr>
            <w:tcW w:w="0" w:type="auto"/>
          </w:tcPr>
          <w:p>
            <w:pPr>
              <w:spacing w:before="40" w:after="40"/>
            </w:pPr>
            <w:r>
              <w:rPr>
                <w:color w:val="4a5568"/>
                <w:sz w:val="18"/>
              </w:rPr>
              <w:t>$350,000</w:t>
            </w:r>
          </w:p>
        </w:tc>
        <w:tc>
          <w:tcPr>
            <w:tcW w:w="0" w:type="auto"/>
          </w:tcPr>
          <w:p>
            <w:pPr>
              <w:spacing w:before="40" w:after="40"/>
            </w:pPr>
            <w:r>
              <w:rPr>
                <w:color w:val="4a5568"/>
                <w:sz w:val="18"/>
              </w:rPr>
              <w:t>$5,950,000</w:t>
            </w:r>
          </w:p>
        </w:tc>
      </w:tr>
      <w:tr>
        <w:tc>
          <w:tcPr>
            <w:tcW w:w="0" w:type="auto"/>
          </w:tcPr>
          <w:p>
            <w:pPr>
              <w:spacing w:before="40" w:after="40"/>
            </w:pPr>
            <w:r>
              <w:rPr>
                <w:color w:val="4a5568"/>
                <w:sz w:val="18"/>
              </w:rPr>
              <w:t>AAM Variant (2x CUDA)</w:t>
            </w:r>
          </w:p>
        </w:tc>
        <w:tc>
          <w:tcPr>
            <w:tcW w:w="0" w:type="auto"/>
          </w:tcPr>
          <w:p>
            <w:pPr>
              <w:spacing w:before="40" w:after="40"/>
            </w:pPr>
            <w:r>
              <w:rPr>
                <w:color w:val="4a5568"/>
                <w:sz w:val="18"/>
              </w:rPr>
              <w:t>$800,000</w:t>
            </w:r>
          </w:p>
        </w:tc>
        <w:tc>
          <w:tcPr>
            <w:tcW w:w="0" w:type="auto"/>
          </w:tcPr>
          <w:p>
            <w:pPr>
              <w:spacing w:before="40" w:after="40"/>
            </w:pPr>
            <w:r>
              <w:rPr>
                <w:color w:val="4a5568"/>
                <w:sz w:val="18"/>
              </w:rPr>
              <w:t>$6,400,000</w:t>
            </w:r>
          </w:p>
        </w:tc>
      </w:tr>
      <w:tr>
        <w:tc>
          <w:tcPr>
            <w:tcW w:w="0" w:type="auto"/>
          </w:tcPr>
          <w:p>
            <w:pPr>
              <w:spacing w:before="40" w:after="40"/>
            </w:pPr>
            <w:r>
              <w:rPr>
                <w:color w:val="4a5568"/>
                <w:sz w:val="18"/>
              </w:rPr>
              <w:t>AGM Variant (1x SGM)</w:t>
            </w:r>
          </w:p>
        </w:tc>
        <w:tc>
          <w:tcPr>
            <w:tcW w:w="0" w:type="auto"/>
          </w:tcPr>
          <w:p>
            <w:pPr>
              <w:spacing w:before="40" w:after="40"/>
            </w:pPr>
            <w:r>
              <w:rPr>
                <w:color w:val="4a5568"/>
                <w:sz w:val="18"/>
              </w:rPr>
              <w:t>$550,000</w:t>
            </w:r>
          </w:p>
        </w:tc>
        <w:tc>
          <w:tcPr>
            <w:tcW w:w="0" w:type="auto"/>
          </w:tcPr>
          <w:p>
            <w:pPr>
              <w:spacing w:before="40" w:after="40"/>
            </w:pPr>
            <w:r>
              <w:rPr>
                <w:color w:val="4a5568"/>
                <w:sz w:val="18"/>
              </w:rPr>
              <w:t>$6,200,000</w:t>
            </w:r>
          </w:p>
        </w:tc>
      </w:tr>
    </w:tbl>
    <w:p>
      <w:pPr>
        <w:pStyle w:val="Heading3"/>
      </w:pPr>
      <w:r>
        <w:t>Ground Support and Development Amortization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Ground Support Equipment (amortized per aircraft)</w:t>
            </w:r>
          </w:p>
        </w:tc>
        <w:tc>
          <w:tcPr>
            <w:tcW w:w="0" w:type="auto"/>
          </w:tcPr>
          <w:p>
            <w:pPr>
              <w:spacing w:before="40" w:after="40"/>
            </w:pPr>
            <w:r>
              <w:rPr>
                <w:color w:val="4a5568"/>
                <w:sz w:val="18"/>
              </w:rPr>
              <w:t>$200,000</w:t>
            </w:r>
          </w:p>
        </w:tc>
      </w:tr>
      <w:tr>
        <w:tc>
          <w:tcPr>
            <w:tcW w:w="0" w:type="auto"/>
          </w:tcPr>
          <w:p>
            <w:pPr>
              <w:spacing w:before="40" w:after="40"/>
            </w:pPr>
            <w:r>
              <w:rPr>
                <w:color w:val="4a5568"/>
                <w:sz w:val="18"/>
              </w:rPr>
              <w:t>Development Amortization (per unit, Lot 20)</w:t>
            </w:r>
          </w:p>
        </w:tc>
        <w:tc>
          <w:tcPr>
            <w:tcW w:w="0" w:type="auto"/>
          </w:tcPr>
          <w:p>
            <w:pPr>
              <w:spacing w:before="40" w:after="40"/>
            </w:pPr>
            <w:r>
              <w:rPr>
                <w:color w:val="4a5568"/>
                <w:sz w:val="18"/>
              </w:rPr>
              <w:t>$250,000</w:t>
            </w:r>
          </w:p>
        </w:tc>
      </w:tr>
    </w:tbl>
    <w:p>
      <w:pPr>
        <w:pStyle w:val="Heading3"/>
      </w:pPr>
      <w:r>
        <w:t>Non-Recurring Engineering (NRE) — Program Total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Element</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Engineering Design</w:t>
            </w:r>
          </w:p>
        </w:tc>
        <w:tc>
          <w:tcPr>
            <w:tcW w:w="0" w:type="auto"/>
          </w:tcPr>
          <w:p>
            <w:pPr>
              <w:spacing w:before="40" w:after="40"/>
            </w:pPr>
            <w:r>
              <w:rPr>
                <w:color w:val="4a5568"/>
                <w:sz w:val="18"/>
              </w:rPr>
              <w:t>$285,000,000</w:t>
            </w:r>
          </w:p>
        </w:tc>
      </w:tr>
      <w:tr>
        <w:tc>
          <w:tcPr>
            <w:tcW w:w="0" w:type="auto"/>
          </w:tcPr>
          <w:p>
            <w:pPr>
              <w:spacing w:before="40" w:after="40"/>
            </w:pPr>
            <w:r>
              <w:rPr>
                <w:color w:val="4a5568"/>
                <w:sz w:val="18"/>
              </w:rPr>
              <w:t>Tooling and Facilities</w:t>
            </w:r>
          </w:p>
        </w:tc>
        <w:tc>
          <w:tcPr>
            <w:tcW w:w="0" w:type="auto"/>
          </w:tcPr>
          <w:p>
            <w:pPr>
              <w:spacing w:before="40" w:after="40"/>
            </w:pPr>
            <w:r>
              <w:rPr>
                <w:color w:val="4a5568"/>
                <w:sz w:val="18"/>
              </w:rPr>
              <w:t>$175,000,000</w:t>
            </w:r>
          </w:p>
        </w:tc>
      </w:tr>
      <w:tr>
        <w:tc>
          <w:tcPr>
            <w:tcW w:w="0" w:type="auto"/>
          </w:tcPr>
          <w:p>
            <w:pPr>
              <w:spacing w:before="40" w:after="40"/>
            </w:pPr>
            <w:r>
              <w:rPr>
                <w:color w:val="4a5568"/>
                <w:sz w:val="18"/>
              </w:rPr>
              <w:t>Flight Test (3 aircraft)</w:t>
            </w:r>
          </w:p>
        </w:tc>
        <w:tc>
          <w:tcPr>
            <w:tcW w:w="0" w:type="auto"/>
          </w:tcPr>
          <w:p>
            <w:pPr>
              <w:spacing w:before="40" w:after="40"/>
            </w:pPr>
            <w:r>
              <w:rPr>
                <w:color w:val="4a5568"/>
                <w:sz w:val="18"/>
              </w:rPr>
              <w:t>$95,000,000</w:t>
            </w:r>
          </w:p>
        </w:tc>
      </w:tr>
      <w:tr>
        <w:tc>
          <w:tcPr>
            <w:tcW w:w="0" w:type="auto"/>
          </w:tcPr>
          <w:p>
            <w:pPr>
              <w:spacing w:before="40" w:after="40"/>
            </w:pPr>
            <w:r>
              <w:rPr>
                <w:color w:val="4a5568"/>
                <w:sz w:val="18"/>
              </w:rPr>
              <w:t>Certification (Military Type Certificate)</w:t>
            </w:r>
          </w:p>
        </w:tc>
        <w:tc>
          <w:tcPr>
            <w:tcW w:w="0" w:type="auto"/>
          </w:tcPr>
          <w:p>
            <w:pPr>
              <w:spacing w:before="40" w:after="40"/>
            </w:pPr>
            <w:r>
              <w:rPr>
                <w:color w:val="4a5568"/>
                <w:sz w:val="18"/>
              </w:rPr>
              <w:t>$45,000,000</w:t>
            </w:r>
          </w:p>
        </w:tc>
      </w:tr>
      <w:tr>
        <w:tc>
          <w:tcPr>
            <w:tcW w:w="0" w:type="auto"/>
          </w:tcPr>
          <w:p>
            <w:pPr>
              <w:spacing w:before="40" w:after="40"/>
            </w:pPr>
            <w:r>
              <w:rPr>
                <w:color w:val="4a5568"/>
                <w:sz w:val="18"/>
              </w:rPr>
              <w:t>TOTAL NRE</w:t>
            </w:r>
          </w:p>
        </w:tc>
        <w:tc>
          <w:tcPr>
            <w:tcW w:w="0" w:type="auto"/>
          </w:tcPr>
          <w:p>
            <w:pPr>
              <w:spacing w:before="40" w:after="40"/>
            </w:pPr>
            <w:r>
              <w:rPr>
                <w:color w:val="4a5568"/>
                <w:sz w:val="18"/>
              </w:rPr>
              <w:t>$600,000,000</w:t>
            </w:r>
          </w:p>
        </w:tc>
      </w:tr>
    </w:tbl>
    <w:p>
      <w:pPr>
        <w:pStyle w:val="Heading3"/>
      </w:pPr>
      <w:r>
        <w:t>Annual Operating Cost (Per Aircraft)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Cost (USD/year)</w:t>
            </w:r>
          </w:p>
        </w:tc>
      </w:tr>
      <w:tr>
        <w:tc>
          <w:tcPr>
            <w:tcW w:w="0" w:type="auto"/>
          </w:tcPr>
          <w:p>
            <w:pPr>
              <w:spacing w:before="40" w:after="40"/>
            </w:pPr>
            <w:r>
              <w:rPr>
                <w:color w:val="4a5568"/>
                <w:sz w:val="18"/>
              </w:rPr>
              <w:t>Engine Overhaul Reserve (@500 FH)</w:t>
            </w:r>
          </w:p>
        </w:tc>
        <w:tc>
          <w:tcPr>
            <w:tcW w:w="0" w:type="auto"/>
          </w:tcPr>
          <w:p>
            <w:pPr>
              <w:spacing w:before="40" w:after="40"/>
            </w:pPr>
            <w:r>
              <w:rPr>
                <w:color w:val="4a5568"/>
                <w:sz w:val="18"/>
              </w:rPr>
              <w:t>$130,000 ($260/FH)</w:t>
            </w:r>
          </w:p>
        </w:tc>
      </w:tr>
      <w:tr>
        <w:tc>
          <w:tcPr>
            <w:tcW w:w="0" w:type="auto"/>
          </w:tcPr>
          <w:p>
            <w:pPr>
              <w:spacing w:before="40" w:after="40"/>
            </w:pPr>
            <w:r>
              <w:rPr>
                <w:color w:val="4a5568"/>
                <w:sz w:val="18"/>
              </w:rPr>
              <w:t>RAM Maintenance</w:t>
            </w:r>
          </w:p>
        </w:tc>
        <w:tc>
          <w:tcPr>
            <w:tcW w:w="0" w:type="auto"/>
          </w:tcPr>
          <w:p>
            <w:pPr>
              <w:spacing w:before="40" w:after="40"/>
            </w:pPr>
            <w:r>
              <w:rPr>
                <w:color w:val="4a5568"/>
                <w:sz w:val="18"/>
              </w:rPr>
              <w:t>$45,000</w:t>
            </w:r>
          </w:p>
        </w:tc>
      </w:tr>
      <w:tr>
        <w:tc>
          <w:tcPr>
            <w:tcW w:w="0" w:type="auto"/>
          </w:tcPr>
          <w:p>
            <w:pPr>
              <w:spacing w:before="40" w:after="40"/>
            </w:pPr>
            <w:r>
              <w:rPr>
                <w:color w:val="4a5568"/>
                <w:sz w:val="18"/>
              </w:rPr>
              <w:t>Avionics Software Updates</w:t>
            </w:r>
          </w:p>
        </w:tc>
        <w:tc>
          <w:tcPr>
            <w:tcW w:w="0" w:type="auto"/>
          </w:tcPr>
          <w:p>
            <w:pPr>
              <w:spacing w:before="40" w:after="40"/>
            </w:pPr>
            <w:r>
              <w:rPr>
                <w:color w:val="4a5568"/>
                <w:sz w:val="18"/>
              </w:rPr>
              <w:t>$15,000</w:t>
            </w:r>
          </w:p>
        </w:tc>
      </w:tr>
      <w:tr>
        <w:tc>
          <w:tcPr>
            <w:tcW w:w="0" w:type="auto"/>
          </w:tcPr>
          <w:p>
            <w:pPr>
              <w:spacing w:before="40" w:after="40"/>
            </w:pPr>
            <w:r>
              <w:rPr>
                <w:color w:val="4a5568"/>
                <w:sz w:val="18"/>
              </w:rPr>
              <w:t>TOTAL Annual</w:t>
            </w:r>
          </w:p>
        </w:tc>
        <w:tc>
          <w:tcPr>
            <w:tcW w:w="0" w:type="auto"/>
          </w:tcPr>
          <w:p>
            <w:pPr>
              <w:spacing w:before="40" w:after="40"/>
            </w:pPr>
            <w:r>
              <w:rPr>
                <w:color w:val="4a5568"/>
                <w:sz w:val="18"/>
              </w:rPr>
              <w:t>$190,000</w:t>
            </w:r>
          </w:p>
        </w:tc>
      </w:tr>
    </w:tbl>
    <w:p>
      <w:pPr>
        <w:pStyle w:val="Heading3"/>
      </w:pPr>
      <w:r>
        <w:t>Direct Operating Cost (Per Flight Hour)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Cost (USD/FH)</w:t>
            </w:r>
          </w:p>
        </w:tc>
      </w:tr>
      <w:tr>
        <w:tc>
          <w:tcPr>
            <w:tcW w:w="0" w:type="auto"/>
          </w:tcPr>
          <w:p>
            <w:pPr>
              <w:spacing w:before="40" w:after="40"/>
            </w:pPr>
            <w:r>
              <w:rPr>
                <w:color w:val="4a5568"/>
                <w:sz w:val="18"/>
              </w:rPr>
              <w:t>Fuel (195 kg @ $0.90/kg)</w:t>
            </w:r>
          </w:p>
        </w:tc>
        <w:tc>
          <w:tcPr>
            <w:tcW w:w="0" w:type="auto"/>
          </w:tcPr>
          <w:p>
            <w:pPr>
              <w:spacing w:before="40" w:after="40"/>
            </w:pPr>
            <w:r>
              <w:rPr>
                <w:color w:val="4a5568"/>
                <w:sz w:val="18"/>
              </w:rPr>
              <w:t>$175</w:t>
            </w:r>
          </w:p>
        </w:tc>
      </w:tr>
      <w:tr>
        <w:tc>
          <w:tcPr>
            <w:tcW w:w="0" w:type="auto"/>
          </w:tcPr>
          <w:p>
            <w:pPr>
              <w:spacing w:before="40" w:after="40"/>
            </w:pPr>
            <w:r>
              <w:rPr>
                <w:color w:val="4a5568"/>
                <w:sz w:val="18"/>
              </w:rPr>
              <w:t>Maintenance Labor</w:t>
            </w:r>
          </w:p>
        </w:tc>
        <w:tc>
          <w:tcPr>
            <w:tcW w:w="0" w:type="auto"/>
          </w:tcPr>
          <w:p>
            <w:pPr>
              <w:spacing w:before="40" w:after="40"/>
            </w:pPr>
            <w:r>
              <w:rPr>
                <w:color w:val="4a5568"/>
                <w:sz w:val="18"/>
              </w:rPr>
              <w:t>$340</w:t>
            </w:r>
          </w:p>
        </w:tc>
      </w:tr>
      <w:tr>
        <w:tc>
          <w:tcPr>
            <w:tcW w:w="0" w:type="auto"/>
          </w:tcPr>
          <w:p>
            <w:pPr>
              <w:spacing w:before="40" w:after="40"/>
            </w:pPr>
            <w:r>
              <w:rPr>
                <w:color w:val="4a5568"/>
                <w:sz w:val="18"/>
              </w:rPr>
              <w:t>Parts Consumption</w:t>
            </w:r>
          </w:p>
        </w:tc>
        <w:tc>
          <w:tcPr>
            <w:tcW w:w="0" w:type="auto"/>
          </w:tcPr>
          <w:p>
            <w:pPr>
              <w:spacing w:before="40" w:after="40"/>
            </w:pPr>
            <w:r>
              <w:rPr>
                <w:color w:val="4a5568"/>
                <w:sz w:val="18"/>
              </w:rPr>
              <w:t>$300</w:t>
            </w:r>
          </w:p>
        </w:tc>
      </w:tr>
      <w:tr>
        <w:tc>
          <w:tcPr>
            <w:tcW w:w="0" w:type="auto"/>
          </w:tcPr>
          <w:p>
            <w:pPr>
              <w:spacing w:before="40" w:after="40"/>
            </w:pPr>
            <w:r>
              <w:rPr>
                <w:color w:val="4a5568"/>
                <w:sz w:val="18"/>
              </w:rPr>
              <w:t>Engine Reserves</w:t>
            </w:r>
          </w:p>
        </w:tc>
        <w:tc>
          <w:tcPr>
            <w:tcW w:w="0" w:type="auto"/>
          </w:tcPr>
          <w:p>
            <w:pPr>
              <w:spacing w:before="40" w:after="40"/>
            </w:pPr>
            <w:r>
              <w:rPr>
                <w:color w:val="4a5568"/>
                <w:sz w:val="18"/>
              </w:rPr>
              <w:t>$135</w:t>
            </w:r>
          </w:p>
        </w:tc>
      </w:tr>
      <w:tr>
        <w:tc>
          <w:tcPr>
            <w:tcW w:w="0" w:type="auto"/>
          </w:tcPr>
          <w:p>
            <w:pPr>
              <w:spacing w:before="40" w:after="40"/>
            </w:pPr>
            <w:r>
              <w:rPr>
                <w:color w:val="4a5568"/>
                <w:sz w:val="18"/>
              </w:rPr>
              <w:t>TOTAL DOC</w:t>
            </w:r>
          </w:p>
        </w:tc>
        <w:tc>
          <w:tcPr>
            <w:tcW w:w="0" w:type="auto"/>
          </w:tcPr>
          <w:p>
            <w:pPr>
              <w:spacing w:before="40" w:after="40"/>
            </w:pPr>
            <w:r>
              <w:rPr>
                <w:color w:val="4a5568"/>
                <w:sz w:val="18"/>
              </w:rPr>
              <w:t>$950</w:t>
            </w:r>
          </w:p>
        </w:tc>
      </w:tr>
    </w:tbl>
    <w:p>
      <w:pPr>
        <w:pStyle w:val="Heading3"/>
      </w:pPr>
      <w:r>
        <w:t>Life-Cycle Cost (500 Flight Hours)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Phase</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Acquisition (EW variant)</w:t>
            </w:r>
          </w:p>
        </w:tc>
        <w:tc>
          <w:tcPr>
            <w:tcW w:w="0" w:type="auto"/>
          </w:tcPr>
          <w:p>
            <w:pPr>
              <w:spacing w:before="40" w:after="40"/>
            </w:pPr>
            <w:r>
              <w:rPr>
                <w:color w:val="4a5568"/>
                <w:sz w:val="18"/>
              </w:rPr>
              <w:t>$6,000,000</w:t>
            </w:r>
          </w:p>
        </w:tc>
      </w:tr>
      <w:tr>
        <w:tc>
          <w:tcPr>
            <w:tcW w:w="0" w:type="auto"/>
          </w:tcPr>
          <w:p>
            <w:pPr>
              <w:spacing w:before="40" w:after="40"/>
            </w:pPr>
            <w:r>
              <w:rPr>
                <w:color w:val="4a5568"/>
                <w:sz w:val="18"/>
              </w:rPr>
              <w:t>Operations (500 x $950)</w:t>
            </w:r>
          </w:p>
        </w:tc>
        <w:tc>
          <w:tcPr>
            <w:tcW w:w="0" w:type="auto"/>
          </w:tcPr>
          <w:p>
            <w:pPr>
              <w:spacing w:before="40" w:after="40"/>
            </w:pPr>
            <w:r>
              <w:rPr>
                <w:color w:val="4a5568"/>
                <w:sz w:val="18"/>
              </w:rPr>
              <w:t>$475,000</w:t>
            </w:r>
          </w:p>
        </w:tc>
      </w:tr>
      <w:tr>
        <w:tc>
          <w:tcPr>
            <w:tcW w:w="0" w:type="auto"/>
          </w:tcPr>
          <w:p>
            <w:pPr>
              <w:spacing w:before="40" w:after="40"/>
            </w:pPr>
            <w:r>
              <w:rPr>
                <w:color w:val="4a5568"/>
                <w:sz w:val="18"/>
              </w:rPr>
              <w:t>Sustainment (5 years x $190,000)</w:t>
            </w:r>
          </w:p>
        </w:tc>
        <w:tc>
          <w:tcPr>
            <w:tcW w:w="0" w:type="auto"/>
          </w:tcPr>
          <w:p>
            <w:pPr>
              <w:spacing w:before="40" w:after="40"/>
            </w:pPr>
            <w:r>
              <w:rPr>
                <w:color w:val="4a5568"/>
                <w:sz w:val="18"/>
              </w:rPr>
              <w:t>$950,000</w:t>
            </w:r>
          </w:p>
        </w:tc>
      </w:tr>
      <w:tr>
        <w:tc>
          <w:tcPr>
            <w:tcW w:w="0" w:type="auto"/>
          </w:tcPr>
          <w:p>
            <w:pPr>
              <w:spacing w:before="40" w:after="40"/>
            </w:pPr>
            <w:r>
              <w:rPr>
                <w:color w:val="4a5568"/>
                <w:sz w:val="18"/>
              </w:rPr>
              <w:t>TOTAL LCC</w:t>
            </w:r>
          </w:p>
        </w:tc>
        <w:tc>
          <w:tcPr>
            <w:tcW w:w="0" w:type="auto"/>
          </w:tcPr>
          <w:p>
            <w:pPr>
              <w:spacing w:before="40" w:after="40"/>
            </w:pPr>
            <w:r>
              <w:rPr>
                <w:color w:val="4a5568"/>
                <w:sz w:val="18"/>
              </w:rPr>
              <w:t>$7,425,000</w:t>
            </w:r>
          </w:p>
        </w:tc>
      </w:tr>
    </w:tbl>
    <w:p>
      <w:pPr>
        <w:pStyle w:val="Heading2"/>
      </w:pPr>
      <w:r>
        <w:t>Performance Comparison to Comparable Systems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Sprinter</w:t>
            </w:r>
          </w:p>
        </w:tc>
        <w:tc>
          <w:tcPr>
            <w:tcW w:w="0" w:type="auto"/>
            <w:shd w:val="clear" w:fill="e8ecf1"/>
          </w:tcPr>
          <w:p>
            <w:pPr>
              <w:spacing w:before="40" w:after="40"/>
            </w:pPr>
            <w:r>
              <w:rPr>
                <w:b/>
                <w:color w:val="1e2332"/>
                <w:sz w:val="18"/>
              </w:rPr>
              <w:t>MQ-28A Ghost Bat</w:t>
            </w:r>
          </w:p>
        </w:tc>
        <w:tc>
          <w:tcPr>
            <w:tcW w:w="0" w:type="auto"/>
            <w:shd w:val="clear" w:fill="e8ecf1"/>
          </w:tcPr>
          <w:p>
            <w:pPr>
              <w:spacing w:before="40" w:after="40"/>
            </w:pPr>
            <w:r>
              <w:rPr>
                <w:b/>
                <w:color w:val="1e2332"/>
                <w:sz w:val="18"/>
              </w:rPr>
              <w:t>Kratos XQ-58A Valkyrie</w:t>
            </w:r>
          </w:p>
        </w:tc>
      </w:tr>
      <w:tr>
        <w:tc>
          <w:tcPr>
            <w:tcW w:w="0" w:type="auto"/>
          </w:tcPr>
          <w:p>
            <w:pPr>
              <w:spacing w:before="40" w:after="40"/>
            </w:pPr>
            <w:r>
              <w:rPr>
                <w:color w:val="4a5568"/>
                <w:sz w:val="18"/>
              </w:rPr>
              <w:t>Max Speed</w:t>
            </w:r>
          </w:p>
        </w:tc>
        <w:tc>
          <w:tcPr>
            <w:tcW w:w="0" w:type="auto"/>
          </w:tcPr>
          <w:p>
            <w:pPr>
              <w:spacing w:before="40" w:after="40"/>
            </w:pPr>
            <w:r>
              <w:rPr>
                <w:color w:val="4a5568"/>
                <w:sz w:val="18"/>
              </w:rPr>
              <w:t>Mach 1.6</w:t>
            </w:r>
          </w:p>
        </w:tc>
        <w:tc>
          <w:tcPr>
            <w:tcW w:w="0" w:type="auto"/>
          </w:tcPr>
          <w:p>
            <w:pPr>
              <w:spacing w:before="40" w:after="40"/>
            </w:pPr>
            <w:r>
              <w:rPr>
                <w:color w:val="4a5568"/>
                <w:sz w:val="18"/>
              </w:rPr>
              <w:t>Mach 0.95</w:t>
            </w:r>
          </w:p>
        </w:tc>
        <w:tc>
          <w:tcPr>
            <w:tcW w:w="0" w:type="auto"/>
          </w:tcPr>
          <w:p>
            <w:pPr>
              <w:spacing w:before="40" w:after="40"/>
            </w:pPr>
            <w:r>
              <w:rPr>
                <w:color w:val="4a5568"/>
                <w:sz w:val="18"/>
              </w:rPr>
              <w:t>Mach 0.85</w:t>
            </w:r>
          </w:p>
        </w:tc>
      </w:tr>
      <w:tr>
        <w:tc>
          <w:tcPr>
            <w:tcW w:w="0" w:type="auto"/>
          </w:tcPr>
          <w:p>
            <w:pPr>
              <w:spacing w:before="40" w:after="40"/>
            </w:pPr>
            <w:r>
              <w:rPr>
                <w:color w:val="4a5568"/>
                <w:sz w:val="18"/>
              </w:rPr>
              <w:t>Combat Range</w:t>
            </w:r>
          </w:p>
        </w:tc>
        <w:tc>
          <w:tcPr>
            <w:tcW w:w="0" w:type="auto"/>
          </w:tcPr>
          <w:p>
            <w:pPr>
              <w:spacing w:before="40" w:after="40"/>
            </w:pPr>
            <w:r>
              <w:rPr>
                <w:color w:val="4a5568"/>
                <w:sz w:val="18"/>
              </w:rPr>
              <w:t>440 nm</w:t>
            </w:r>
          </w:p>
        </w:tc>
        <w:tc>
          <w:tcPr>
            <w:tcW w:w="0" w:type="auto"/>
          </w:tcPr>
          <w:p>
            <w:pPr>
              <w:spacing w:before="40" w:after="40"/>
            </w:pPr>
            <w:r>
              <w:rPr>
                <w:color w:val="4a5568"/>
                <w:sz w:val="18"/>
              </w:rPr>
              <w:t>2,300 nm</w:t>
            </w:r>
          </w:p>
        </w:tc>
        <w:tc>
          <w:tcPr>
            <w:tcW w:w="0" w:type="auto"/>
          </w:tcPr>
          <w:p>
            <w:pPr>
              <w:spacing w:before="40" w:after="40"/>
            </w:pPr>
            <w:r>
              <w:rPr>
                <w:color w:val="4a5568"/>
                <w:sz w:val="18"/>
              </w:rPr>
              <w:t>~1,500 nm</w:t>
            </w:r>
          </w:p>
        </w:tc>
      </w:tr>
      <w:tr>
        <w:tc>
          <w:tcPr>
            <w:tcW w:w="0" w:type="auto"/>
          </w:tcPr>
          <w:p>
            <w:pPr>
              <w:spacing w:before="40" w:after="40"/>
            </w:pPr>
            <w:r>
              <w:rPr>
                <w:color w:val="4a5568"/>
                <w:sz w:val="18"/>
              </w:rPr>
              <w:t>Unit Cost</w:t>
            </w:r>
          </w:p>
        </w:tc>
        <w:tc>
          <w:tcPr>
            <w:tcW w:w="0" w:type="auto"/>
          </w:tcPr>
          <w:p>
            <w:pPr>
              <w:spacing w:before="40" w:after="40"/>
            </w:pPr>
            <w:r>
              <w:rPr>
                <w:color w:val="4a5568"/>
                <w:sz w:val="18"/>
              </w:rPr>
              <w:t>$6.0M</w:t>
            </w:r>
          </w:p>
        </w:tc>
        <w:tc>
          <w:tcPr>
            <w:tcW w:w="0" w:type="auto"/>
          </w:tcPr>
          <w:p>
            <w:pPr>
              <w:spacing w:before="40" w:after="40"/>
            </w:pPr>
            <w:r>
              <w:rPr>
                <w:color w:val="4a5568"/>
                <w:sz w:val="18"/>
              </w:rPr>
              <w:t>~$4.5M</w:t>
            </w:r>
          </w:p>
        </w:tc>
        <w:tc>
          <w:tcPr>
            <w:tcW w:w="0" w:type="auto"/>
          </w:tcPr>
          <w:p>
            <w:pPr>
              <w:spacing w:before="40" w:after="40"/>
            </w:pPr>
            <w:r>
              <w:rPr>
                <w:color w:val="4a5568"/>
                <w:sz w:val="18"/>
              </w:rPr>
              <w:t>$2.5M</w:t>
            </w:r>
          </w:p>
        </w:tc>
      </w:tr>
      <w:tr>
        <w:tc>
          <w:tcPr>
            <w:tcW w:w="0" w:type="auto"/>
          </w:tcPr>
          <w:p>
            <w:pPr>
              <w:spacing w:before="40" w:after="40"/>
            </w:pPr>
            <w:r>
              <w:rPr>
                <w:color w:val="4a5568"/>
                <w:sz w:val="18"/>
              </w:rPr>
              <w:t>Frontal RCS</w:t>
            </w:r>
          </w:p>
        </w:tc>
        <w:tc>
          <w:tcPr>
            <w:tcW w:w="0" w:type="auto"/>
          </w:tcPr>
          <w:p>
            <w:pPr>
              <w:spacing w:before="40" w:after="40"/>
            </w:pPr>
            <w:r>
              <w:rPr>
                <w:color w:val="4a5568"/>
                <w:sz w:val="18"/>
              </w:rPr>
              <w:t>-20 dBsm</w:t>
            </w:r>
          </w:p>
        </w:tc>
        <w:tc>
          <w:tcPr>
            <w:tcW w:w="0" w:type="auto"/>
          </w:tcPr>
          <w:p>
            <w:pPr>
              <w:spacing w:before="40" w:after="40"/>
            </w:pPr>
            <w:r>
              <w:rPr>
                <w:color w:val="4a5568"/>
                <w:sz w:val="18"/>
              </w:rPr>
              <w:t>~ -20 dBsm (est.)</w:t>
            </w:r>
          </w:p>
        </w:tc>
        <w:tc>
          <w:tcPr>
            <w:tcW w:w="0" w:type="auto"/>
          </w:tcPr>
          <w:p>
            <w:pPr>
              <w:spacing w:before="40" w:after="40"/>
            </w:pPr>
            <w:r>
              <w:rPr>
                <w:color w:val="4a5568"/>
                <w:sz w:val="18"/>
              </w:rPr>
              <w:t>~ -15 dBsm (est.)</w:t>
            </w:r>
          </w:p>
        </w:tc>
      </w:tr>
      <w:tr>
        <w:tc>
          <w:tcPr>
            <w:tcW w:w="0" w:type="auto"/>
          </w:tcPr>
          <w:p>
            <w:pPr>
              <w:spacing w:before="40" w:after="40"/>
            </w:pPr>
            <w:r>
              <w:rPr>
                <w:color w:val="4a5568"/>
                <w:sz w:val="18"/>
              </w:rPr>
              <w:t>Endurance</w:t>
            </w:r>
          </w:p>
        </w:tc>
        <w:tc>
          <w:tcPr>
            <w:tcW w:w="0" w:type="auto"/>
          </w:tcPr>
          <w:p>
            <w:pPr>
              <w:spacing w:before="40" w:after="40"/>
            </w:pPr>
            <w:r>
              <w:rPr>
                <w:color w:val="4a5568"/>
                <w:sz w:val="18"/>
              </w:rPr>
              <w:t>45-60 min</w:t>
            </w:r>
          </w:p>
        </w:tc>
        <w:tc>
          <w:tcPr>
            <w:tcW w:w="0" w:type="auto"/>
          </w:tcPr>
          <w:p>
            <w:pPr>
              <w:spacing w:before="40" w:after="40"/>
            </w:pPr>
            <w:r>
              <w:rPr>
                <w:color w:val="4a5568"/>
                <w:sz w:val="18"/>
              </w:rPr>
              <w:t>~5 hours</w:t>
            </w:r>
          </w:p>
        </w:tc>
        <w:tc>
          <w:tcPr>
            <w:tcW w:w="0" w:type="auto"/>
          </w:tcPr>
          <w:p>
            <w:pPr>
              <w:spacing w:before="40" w:after="40"/>
            </w:pPr>
            <w:r>
              <w:rPr>
                <w:color w:val="4a5568"/>
                <w:sz w:val="18"/>
              </w:rPr>
              <w:t>~3 hours</w:t>
            </w:r>
          </w:p>
        </w:tc>
      </w:tr>
      <w:tr>
        <w:tc>
          <w:tcPr>
            <w:tcW w:w="0" w:type="auto"/>
          </w:tcPr>
          <w:p>
            <w:pPr>
              <w:spacing w:before="40" w:after="40"/>
            </w:pPr>
            <w:r>
              <w:rPr>
                <w:color w:val="4a5568"/>
                <w:sz w:val="18"/>
              </w:rPr>
              <w:t>Payload</w:t>
            </w:r>
          </w:p>
        </w:tc>
        <w:tc>
          <w:tcPr>
            <w:tcW w:w="0" w:type="auto"/>
          </w:tcPr>
          <w:p>
            <w:pPr>
              <w:spacing w:before="40" w:after="40"/>
            </w:pPr>
            <w:r>
              <w:rPr>
                <w:color w:val="4a5568"/>
                <w:sz w:val="18"/>
              </w:rPr>
              <w:t>250 kg</w:t>
            </w:r>
          </w:p>
        </w:tc>
        <w:tc>
          <w:tcPr>
            <w:tcW w:w="0" w:type="auto"/>
          </w:tcPr>
          <w:p>
            <w:pPr>
              <w:spacing w:before="40" w:after="40"/>
            </w:pPr>
            <w:r>
              <w:rPr>
                <w:color w:val="4a5568"/>
                <w:sz w:val="18"/>
              </w:rPr>
              <w:t>~200 kg</w:t>
            </w:r>
          </w:p>
        </w:tc>
        <w:tc>
          <w:tcPr>
            <w:tcW w:w="0" w:type="auto"/>
          </w:tcPr>
          <w:p>
            <w:pPr>
              <w:spacing w:before="40" w:after="40"/>
            </w:pPr>
            <w:r>
              <w:rPr>
                <w:color w:val="4a5568"/>
                <w:sz w:val="18"/>
              </w:rPr>
              <w:t>~250 kg</w:t>
            </w:r>
          </w:p>
        </w:tc>
      </w:tr>
      <w:tr>
        <w:tc>
          <w:tcPr>
            <w:tcW w:w="0" w:type="auto"/>
          </w:tcPr>
          <w:p>
            <w:pPr>
              <w:spacing w:before="40" w:after="40"/>
            </w:pPr>
            <w:r>
              <w:rPr>
                <w:color w:val="4a5568"/>
                <w:sz w:val="18"/>
              </w:rPr>
              <w:t>Primary Advantage</w:t>
            </w:r>
          </w:p>
        </w:tc>
        <w:tc>
          <w:tcPr>
            <w:tcW w:w="0" w:type="auto"/>
          </w:tcPr>
          <w:p>
            <w:pPr>
              <w:spacing w:before="40" w:after="40"/>
            </w:pPr>
            <w:r>
              <w:rPr>
                <w:color w:val="4a5568"/>
                <w:sz w:val="18"/>
              </w:rPr>
              <w:t>Supersonic penetration</w:t>
            </w:r>
          </w:p>
        </w:tc>
        <w:tc>
          <w:tcPr>
            <w:tcW w:w="0" w:type="auto"/>
          </w:tcPr>
          <w:p>
            <w:pPr>
              <w:spacing w:before="40" w:after="40"/>
            </w:pPr>
            <w:r>
              <w:rPr>
                <w:color w:val="4a5568"/>
                <w:sz w:val="18"/>
              </w:rPr>
              <w:t>Endurance; LO</w:t>
            </w:r>
          </w:p>
        </w:tc>
        <w:tc>
          <w:tcPr>
            <w:tcW w:w="0" w:type="auto"/>
          </w:tcPr>
          <w:p>
            <w:pPr>
              <w:spacing w:before="40" w:after="40"/>
            </w:pPr>
            <w:r>
              <w:rPr>
                <w:color w:val="4a5568"/>
                <w:sz w:val="18"/>
              </w:rPr>
              <w:t>Low cost; range</w:t>
            </w:r>
          </w:p>
        </w:tc>
      </w:tr>
    </w:tbl>
    <w:p>
      <w:pPr>
        <w:pStyle w:val="Heading2"/>
      </w:pPr>
      <w:r>
        <w:t>Operational Employment</w:t>
      </w:r>
    </w:p>
    <w:p>
      <w:r>
        <w:t>The Sprinter is employed as part of an integrated manned-unmanned team (MUM-T) architecture. It operates under the tactical control of a manned fighter (Gripen E, F-35, or F-15EX) or a ground-based mission commander.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Controllers</w:t>
            </w:r>
          </w:p>
        </w:tc>
        <w:tc>
          <w:tcPr>
            <w:tcW w:w="0" w:type="auto"/>
          </w:tcPr>
          <w:p>
            <w:pPr>
              <w:spacing w:before="40" w:after="40"/>
            </w:pPr>
            <w:r>
              <w:rPr>
                <w:color w:val="4a5568"/>
                <w:sz w:val="18"/>
              </w:rPr>
              <w:t>Gripen E, F-35A, F-15EX</w:t>
            </w:r>
          </w:p>
        </w:tc>
      </w:tr>
      <w:tr>
        <w:tc>
          <w:tcPr>
            <w:tcW w:w="0" w:type="auto"/>
          </w:tcPr>
          <w:p>
            <w:pPr>
              <w:spacing w:before="40" w:after="40"/>
            </w:pPr>
            <w:r>
              <w:rPr>
                <w:color w:val="4a5568"/>
                <w:sz w:val="18"/>
              </w:rPr>
              <w:t>Deployment Ratio</w:t>
            </w:r>
          </w:p>
        </w:tc>
        <w:tc>
          <w:tcPr>
            <w:tcW w:w="0" w:type="auto"/>
          </w:tcPr>
          <w:p>
            <w:pPr>
              <w:spacing w:before="40" w:after="40"/>
            </w:pPr>
            <w:r>
              <w:rPr>
                <w:color w:val="4a5568"/>
                <w:sz w:val="18"/>
              </w:rPr>
              <w:t>2-3 Sprinters per Gripen E (revised from 3-4 based on operational analysis)</w:t>
            </w:r>
          </w:p>
        </w:tc>
      </w:tr>
      <w:tr>
        <w:tc>
          <w:tcPr>
            <w:tcW w:w="0" w:type="auto"/>
          </w:tcPr>
          <w:p>
            <w:pPr>
              <w:spacing w:before="40" w:after="40"/>
            </w:pPr>
            <w:r>
              <w:rPr>
                <w:color w:val="4a5568"/>
                <w:sz w:val="18"/>
              </w:rPr>
              <w:t>Mission Mix</w:t>
            </w:r>
          </w:p>
        </w:tc>
        <w:tc>
          <w:tcPr>
            <w:tcW w:w="0" w:type="auto"/>
          </w:tcPr>
          <w:p>
            <w:pPr>
              <w:spacing w:before="40" w:after="40"/>
            </w:pPr>
            <w:r>
              <w:rPr>
                <w:color w:val="4a5568"/>
                <w:sz w:val="18"/>
              </w:rPr>
              <w:t>SEAD/DEAD: 60%; ISR snapshot: 30%; Training/exercise: 10%</w:t>
            </w:r>
          </w:p>
        </w:tc>
      </w:tr>
      <w:tr>
        <w:tc>
          <w:tcPr>
            <w:tcW w:w="0" w:type="auto"/>
          </w:tcPr>
          <w:p>
            <w:pPr>
              <w:spacing w:before="40" w:after="40"/>
            </w:pPr>
            <w:r>
              <w:rPr>
                <w:color w:val="4a5568"/>
                <w:sz w:val="18"/>
              </w:rPr>
              <w:t>Standard Patrol</w:t>
            </w:r>
          </w:p>
        </w:tc>
        <w:tc>
          <w:tcPr>
            <w:tcW w:w="0" w:type="auto"/>
          </w:tcPr>
          <w:p>
            <w:pPr>
              <w:spacing w:before="40" w:after="40"/>
            </w:pPr>
            <w:r>
              <w:rPr>
                <w:color w:val="4a5568"/>
                <w:sz w:val="18"/>
              </w:rPr>
              <w:t>1x Gripen + 2x Sprinters</w:t>
            </w:r>
          </w:p>
        </w:tc>
      </w:tr>
      <w:tr>
        <w:tc>
          <w:tcPr>
            <w:tcW w:w="0" w:type="auto"/>
          </w:tcPr>
          <w:p>
            <w:pPr>
              <w:spacing w:before="40" w:after="40"/>
            </w:pPr>
            <w:r>
              <w:rPr>
                <w:color w:val="4a5568"/>
                <w:sz w:val="18"/>
              </w:rPr>
              <w:t>SEAD Package (max)</w:t>
            </w:r>
          </w:p>
        </w:tc>
        <w:tc>
          <w:tcPr>
            <w:tcW w:w="0" w:type="auto"/>
          </w:tcPr>
          <w:p>
            <w:pPr>
              <w:spacing w:before="40" w:after="40"/>
            </w:pPr>
            <w:r>
              <w:rPr>
                <w:color w:val="4a5568"/>
                <w:sz w:val="18"/>
              </w:rPr>
              <w:t>1x Gripen + 3x Sprinters</w:t>
            </w:r>
          </w:p>
        </w:tc>
      </w:tr>
      <w:tr>
        <w:tc>
          <w:tcPr>
            <w:tcW w:w="0" w:type="auto"/>
          </w:tcPr>
          <w:p>
            <w:pPr>
              <w:spacing w:before="40" w:after="40"/>
            </w:pPr>
            <w:r>
              <w:rPr>
                <w:color w:val="4a5568"/>
                <w:sz w:val="18"/>
              </w:rPr>
              <w:t>Combined Strike</w:t>
            </w:r>
          </w:p>
        </w:tc>
        <w:tc>
          <w:tcPr>
            <w:tcW w:w="0" w:type="auto"/>
          </w:tcPr>
          <w:p>
            <w:pPr>
              <w:spacing w:before="40" w:after="40"/>
            </w:pPr>
            <w:r>
              <w:rPr>
                <w:color w:val="4a5568"/>
                <w:sz w:val="18"/>
              </w:rPr>
              <w:t>1x Gripen + 1x Sprinter + 1x Striker</w:t>
            </w:r>
          </w:p>
        </w:tc>
      </w:tr>
    </w:tbl>
    <w:p>
      <w:pPr>
        <w:pStyle w:val="Heading3"/>
      </w:pPr>
      <w:r>
        <w:t>Loss Rate Modeling</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Threat Environment</w:t>
            </w:r>
          </w:p>
        </w:tc>
        <w:tc>
          <w:tcPr>
            <w:tcW w:w="0" w:type="auto"/>
            <w:shd w:val="clear" w:fill="e8ecf1"/>
          </w:tcPr>
          <w:p>
            <w:pPr>
              <w:spacing w:before="40" w:after="40"/>
            </w:pPr>
            <w:r>
              <w:rPr>
                <w:b/>
                <w:color w:val="1e2332"/>
                <w:sz w:val="18"/>
              </w:rPr>
              <w:t>Loss Rate per Sortie</w:t>
            </w:r>
          </w:p>
        </w:tc>
      </w:tr>
      <w:tr>
        <w:tc>
          <w:tcPr>
            <w:tcW w:w="0" w:type="auto"/>
          </w:tcPr>
          <w:p>
            <w:pPr>
              <w:spacing w:before="40" w:after="40"/>
            </w:pPr>
            <w:r>
              <w:rPr>
                <w:color w:val="4a5568"/>
                <w:sz w:val="18"/>
              </w:rPr>
              <w:t>Benign (&lt;SA-6 class)</w:t>
            </w:r>
          </w:p>
        </w:tc>
        <w:tc>
          <w:tcPr>
            <w:tcW w:w="0" w:type="auto"/>
          </w:tcPr>
          <w:p>
            <w:pPr>
              <w:spacing w:before="40" w:after="40"/>
            </w:pPr>
            <w:r>
              <w:rPr>
                <w:color w:val="4a5568"/>
                <w:sz w:val="18"/>
              </w:rPr>
              <w:t>&lt;1%</w:t>
            </w:r>
          </w:p>
        </w:tc>
      </w:tr>
      <w:tr>
        <w:tc>
          <w:tcPr>
            <w:tcW w:w="0" w:type="auto"/>
          </w:tcPr>
          <w:p>
            <w:pPr>
              <w:spacing w:before="40" w:after="40"/>
            </w:pPr>
            <w:r>
              <w:rPr>
                <w:color w:val="4a5568"/>
                <w:sz w:val="18"/>
              </w:rPr>
              <w:t>Contested (SA-10/SA-20 class)</w:t>
            </w:r>
          </w:p>
        </w:tc>
        <w:tc>
          <w:tcPr>
            <w:tcW w:w="0" w:type="auto"/>
          </w:tcPr>
          <w:p>
            <w:pPr>
              <w:spacing w:before="40" w:after="40"/>
            </w:pPr>
            <w:r>
              <w:rPr>
                <w:color w:val="4a5568"/>
                <w:sz w:val="18"/>
              </w:rPr>
              <w:t>8-12%</w:t>
            </w:r>
          </w:p>
        </w:tc>
      </w:tr>
      <w:tr>
        <w:tc>
          <w:tcPr>
            <w:tcW w:w="0" w:type="auto"/>
          </w:tcPr>
          <w:p>
            <w:pPr>
              <w:spacing w:before="40" w:after="40"/>
            </w:pPr>
            <w:r>
              <w:rPr>
                <w:color w:val="4a5568"/>
                <w:sz w:val="18"/>
              </w:rPr>
              <w:t>Heavily Defended (S-400 class, integrated IADS)</w:t>
            </w:r>
          </w:p>
        </w:tc>
        <w:tc>
          <w:tcPr>
            <w:tcW w:w="0" w:type="auto"/>
          </w:tcPr>
          <w:p>
            <w:pPr>
              <w:spacing w:before="40" w:after="40"/>
            </w:pPr>
            <w:r>
              <w:rPr>
                <w:color w:val="4a5568"/>
                <w:sz w:val="18"/>
              </w:rPr>
              <w:t>15-20%</w:t>
            </w:r>
          </w:p>
        </w:tc>
      </w:tr>
      <w:tr>
        <w:tc>
          <w:tcPr>
            <w:tcW w:w="0" w:type="auto"/>
          </w:tcPr>
          <w:p>
            <w:pPr>
              <w:spacing w:before="40" w:after="40"/>
            </w:pPr>
            <w:r>
              <w:rPr>
                <w:color w:val="4a5568"/>
                <w:sz w:val="18"/>
              </w:rPr>
              <w:t>Assessment</w:t>
            </w:r>
          </w:p>
        </w:tc>
        <w:tc>
          <w:tcPr>
            <w:tcW w:w="0" w:type="auto"/>
          </w:tcPr>
          <w:p>
            <w:pPr>
              <w:spacing w:before="40" w:after="40"/>
            </w:pPr>
            <w:r>
              <w:rPr>
                <w:color w:val="4a5568"/>
                <w:sz w:val="18"/>
              </w:rPr>
              <w:t>Acceptable for attritable platform; losses factored into mission planning and force structure</w:t>
            </w:r>
          </w:p>
        </w:tc>
      </w:tr>
    </w:tbl>
    <w:p>
      <w:pPr>
        <w:pStyle w:val="Heading3"/>
      </w:pPr>
      <w:r>
        <w:t>Recommended Inventory (Example Air Force)</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Category</w:t>
            </w:r>
          </w:p>
        </w:tc>
        <w:tc>
          <w:tcPr>
            <w:tcW w:w="0" w:type="auto"/>
            <w:shd w:val="clear" w:fill="e8ecf1"/>
          </w:tcPr>
          <w:p>
            <w:pPr>
              <w:spacing w:before="40" w:after="40"/>
            </w:pPr>
            <w:r>
              <w:rPr>
                <w:b/>
                <w:color w:val="1e2332"/>
                <w:sz w:val="18"/>
              </w:rPr>
              <w:t>Quantity</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Operational Fleet</w:t>
            </w:r>
          </w:p>
        </w:tc>
        <w:tc>
          <w:tcPr>
            <w:tcW w:w="0" w:type="auto"/>
          </w:tcPr>
          <w:p>
            <w:pPr>
              <w:spacing w:before="40" w:after="40"/>
            </w:pPr>
            <w:r>
              <w:rPr>
                <w:color w:val="4a5568"/>
                <w:sz w:val="18"/>
              </w:rPr>
              <w:t>72</w:t>
            </w:r>
          </w:p>
        </w:tc>
        <w:tc>
          <w:tcPr>
            <w:tcW w:w="0" w:type="auto"/>
          </w:tcPr>
          <w:p>
            <w:pPr>
              <w:spacing w:before="40" w:after="40"/>
            </w:pPr>
            <w:r>
              <w:rPr>
                <w:color w:val="4a5568"/>
                <w:sz w:val="18"/>
              </w:rPr>
              <w:t>Available for tasking</w:t>
            </w:r>
          </w:p>
        </w:tc>
      </w:tr>
      <w:tr>
        <w:tc>
          <w:tcPr>
            <w:tcW w:w="0" w:type="auto"/>
          </w:tcPr>
          <w:p>
            <w:pPr>
              <w:spacing w:before="40" w:after="40"/>
            </w:pPr>
            <w:r>
              <w:rPr>
                <w:color w:val="4a5568"/>
                <w:sz w:val="18"/>
              </w:rPr>
              <w:t>Training Aircraft</w:t>
            </w:r>
          </w:p>
        </w:tc>
        <w:tc>
          <w:tcPr>
            <w:tcW w:w="0" w:type="auto"/>
          </w:tcPr>
          <w:p>
            <w:pPr>
              <w:spacing w:before="40" w:after="40"/>
            </w:pPr>
            <w:r>
              <w:rPr>
                <w:color w:val="4a5568"/>
                <w:sz w:val="18"/>
              </w:rPr>
              <w:t>12</w:t>
            </w:r>
          </w:p>
        </w:tc>
        <w:tc>
          <w:tcPr>
            <w:tcW w:w="0" w:type="auto"/>
          </w:tcPr>
          <w:p>
            <w:pPr>
              <w:spacing w:before="40" w:after="40"/>
            </w:pPr>
            <w:r>
              <w:rPr>
                <w:color w:val="4a5568"/>
                <w:sz w:val="18"/>
              </w:rPr>
              <w:t>Dedicated to crew training; lower priority for mods</w:t>
            </w:r>
          </w:p>
        </w:tc>
      </w:tr>
      <w:tr>
        <w:tc>
          <w:tcPr>
            <w:tcW w:w="0" w:type="auto"/>
          </w:tcPr>
          <w:p>
            <w:pPr>
              <w:spacing w:before="40" w:after="40"/>
            </w:pPr>
            <w:r>
              <w:rPr>
                <w:color w:val="4a5568"/>
                <w:sz w:val="18"/>
              </w:rPr>
              <w:t>Depot Maintenance</w:t>
            </w:r>
          </w:p>
        </w:tc>
        <w:tc>
          <w:tcPr>
            <w:tcW w:w="0" w:type="auto"/>
          </w:tcPr>
          <w:p>
            <w:pPr>
              <w:spacing w:before="40" w:after="40"/>
            </w:pPr>
            <w:r>
              <w:rPr>
                <w:color w:val="4a5568"/>
                <w:sz w:val="18"/>
              </w:rPr>
              <w:t>8</w:t>
            </w:r>
          </w:p>
        </w:tc>
        <w:tc>
          <w:tcPr>
            <w:tcW w:w="0" w:type="auto"/>
          </w:tcPr>
          <w:p>
            <w:pPr>
              <w:spacing w:before="40" w:after="40"/>
            </w:pPr>
            <w:r>
              <w:rPr>
                <w:color w:val="4a5568"/>
                <w:sz w:val="18"/>
              </w:rPr>
              <w:t>~10% of fleet in deep maintenance at any time</w:t>
            </w:r>
          </w:p>
        </w:tc>
      </w:tr>
      <w:tr>
        <w:tc>
          <w:tcPr>
            <w:tcW w:w="0" w:type="auto"/>
          </w:tcPr>
          <w:p>
            <w:pPr>
              <w:spacing w:before="40" w:after="40"/>
            </w:pPr>
            <w:r>
              <w:rPr>
                <w:color w:val="4a5568"/>
                <w:sz w:val="18"/>
              </w:rPr>
              <w:t>Attrition Reserve</w:t>
            </w:r>
          </w:p>
        </w:tc>
        <w:tc>
          <w:tcPr>
            <w:tcW w:w="0" w:type="auto"/>
          </w:tcPr>
          <w:p>
            <w:pPr>
              <w:spacing w:before="40" w:after="40"/>
            </w:pPr>
            <w:r>
              <w:rPr>
                <w:color w:val="4a5568"/>
                <w:sz w:val="18"/>
              </w:rPr>
              <w:t>24</w:t>
            </w:r>
          </w:p>
        </w:tc>
        <w:tc>
          <w:tcPr>
            <w:tcW w:w="0" w:type="auto"/>
          </w:tcPr>
          <w:p>
            <w:pPr>
              <w:spacing w:before="40" w:after="40"/>
            </w:pPr>
            <w:r>
              <w:rPr>
                <w:color w:val="4a5568"/>
                <w:sz w:val="18"/>
              </w:rPr>
              <w:t>33% buffer for combat losses over campaign</w:t>
            </w:r>
          </w:p>
        </w:tc>
      </w:tr>
      <w:tr>
        <w:tc>
          <w:tcPr>
            <w:tcW w:w="0" w:type="auto"/>
          </w:tcPr>
          <w:p>
            <w:pPr>
              <w:spacing w:before="40" w:after="40"/>
            </w:pPr>
            <w:r>
              <w:rPr>
                <w:color w:val="4a5568"/>
                <w:sz w:val="18"/>
              </w:rPr>
              <w:t>War Reserve</w:t>
            </w:r>
          </w:p>
        </w:tc>
        <w:tc>
          <w:tcPr>
            <w:tcW w:w="0" w:type="auto"/>
          </w:tcPr>
          <w:p>
            <w:pPr>
              <w:spacing w:before="40" w:after="40"/>
            </w:pPr>
            <w:r>
              <w:rPr>
                <w:color w:val="4a5568"/>
                <w:sz w:val="18"/>
              </w:rPr>
              <w:t>12</w:t>
            </w:r>
          </w:p>
        </w:tc>
        <w:tc>
          <w:tcPr>
            <w:tcW w:w="0" w:type="auto"/>
          </w:tcPr>
          <w:p>
            <w:pPr>
              <w:spacing w:before="40" w:after="40"/>
            </w:pPr>
            <w:r>
              <w:rPr>
                <w:color w:val="4a5568"/>
                <w:sz w:val="18"/>
              </w:rPr>
              <w:t>Strategic reserve; stored in flyable condition</w:t>
            </w:r>
          </w:p>
        </w:tc>
      </w:tr>
      <w:tr>
        <w:tc>
          <w:tcPr>
            <w:tcW w:w="0" w:type="auto"/>
          </w:tcPr>
          <w:p>
            <w:pPr>
              <w:spacing w:before="40" w:after="40"/>
            </w:pPr>
            <w:r>
              <w:rPr>
                <w:color w:val="4a5568"/>
                <w:sz w:val="18"/>
              </w:rPr>
              <w:t>TOTAL Procurement</w:t>
            </w:r>
          </w:p>
        </w:tc>
        <w:tc>
          <w:tcPr>
            <w:tcW w:w="0" w:type="auto"/>
          </w:tcPr>
          <w:p>
            <w:pPr>
              <w:spacing w:before="40" w:after="40"/>
            </w:pPr>
            <w:r>
              <w:rPr>
                <w:color w:val="4a5568"/>
                <w:sz w:val="18"/>
              </w:rPr>
              <w:t>128</w:t>
            </w:r>
          </w:p>
        </w:tc>
        <w:tc>
          <w:tcPr>
            <w:tcW w:w="0" w:type="auto"/>
          </w:tcPr>
          <w:p>
            <w:pPr>
              <w:spacing w:before="40" w:after="40"/>
            </w:pPr>
            <w:r>
              <w:rPr>
                <w:color w:val="4a5568"/>
                <w:sz w:val="18"/>
              </w:rPr>
              <w:t>For sustained 72-aircraft operational force</w:t>
            </w:r>
          </w:p>
        </w:tc>
      </w:tr>
    </w:tbl>
    <w:p>
      <w:pPr>
        <w:pStyle w:val="Heading2"/>
      </w:pPr>
      <w:r>
        <w:t>Training Requirements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Role</w:t>
            </w:r>
          </w:p>
        </w:tc>
        <w:tc>
          <w:tcPr>
            <w:tcW w:w="0" w:type="auto"/>
            <w:shd w:val="clear" w:fill="e8ecf1"/>
          </w:tcPr>
          <w:p>
            <w:pPr>
              <w:spacing w:before="40" w:after="40"/>
            </w:pPr>
            <w:r>
              <w:rPr>
                <w:b/>
                <w:color w:val="1e2332"/>
                <w:sz w:val="18"/>
              </w:rPr>
              <w:t>Duration</w:t>
            </w:r>
          </w:p>
        </w:tc>
        <w:tc>
          <w:tcPr>
            <w:tcW w:w="0" w:type="auto"/>
            <w:shd w:val="clear" w:fill="e8ecf1"/>
          </w:tcPr>
          <w:p>
            <w:pPr>
              <w:spacing w:before="40" w:after="40"/>
            </w:pPr>
            <w:r>
              <w:rPr>
                <w:b/>
                <w:color w:val="1e2332"/>
                <w:sz w:val="18"/>
              </w:rPr>
              <w:t>Prerequisites</w:t>
            </w:r>
          </w:p>
        </w:tc>
        <w:tc>
          <w:tcPr>
            <w:tcW w:w="0" w:type="auto"/>
            <w:shd w:val="clear" w:fill="e8ecf1"/>
          </w:tcPr>
          <w:p>
            <w:pPr>
              <w:spacing w:before="40" w:after="40"/>
            </w:pPr>
            <w:r>
              <w:rPr>
                <w:b/>
                <w:color w:val="1e2332"/>
                <w:sz w:val="18"/>
              </w:rPr>
              <w:t>Curriculum</w:t>
            </w:r>
          </w:p>
        </w:tc>
      </w:tr>
      <w:tr>
        <w:tc>
          <w:tcPr>
            <w:tcW w:w="0" w:type="auto"/>
          </w:tcPr>
          <w:p>
            <w:pPr>
              <w:spacing w:before="40" w:after="40"/>
            </w:pPr>
            <w:r>
              <w:rPr>
                <w:color w:val="4a5568"/>
                <w:sz w:val="18"/>
              </w:rPr>
              <w:t>Maintainer</w:t>
            </w:r>
          </w:p>
        </w:tc>
        <w:tc>
          <w:tcPr>
            <w:tcW w:w="0" w:type="auto"/>
          </w:tcPr>
          <w:p>
            <w:pPr>
              <w:spacing w:before="40" w:after="40"/>
            </w:pPr>
            <w:r>
              <w:rPr>
                <w:color w:val="4a5568"/>
                <w:sz w:val="18"/>
              </w:rPr>
              <w:t>6 weeks</w:t>
            </w:r>
          </w:p>
        </w:tc>
        <w:tc>
          <w:tcPr>
            <w:tcW w:w="0" w:type="auto"/>
          </w:tcPr>
          <w:p>
            <w:pPr>
              <w:spacing w:before="40" w:after="40"/>
            </w:pPr>
            <w:r>
              <w:rPr>
                <w:color w:val="4a5568"/>
                <w:sz w:val="18"/>
              </w:rPr>
              <w:t>Aviation maintenance background</w:t>
            </w:r>
          </w:p>
        </w:tc>
        <w:tc>
          <w:tcPr>
            <w:tcW w:w="0" w:type="auto"/>
          </w:tcPr>
          <w:p>
            <w:pPr>
              <w:spacing w:before="40" w:after="40"/>
            </w:pPr>
            <w:r>
              <w:rPr>
                <w:color w:val="4a5568"/>
                <w:sz w:val="18"/>
              </w:rPr>
              <w:t>Composite repair; avionics troubleshooting; RAM maintenance; LRU replacement</w:t>
            </w:r>
          </w:p>
        </w:tc>
      </w:tr>
      <w:tr>
        <w:tc>
          <w:tcPr>
            <w:tcW w:w="0" w:type="auto"/>
          </w:tcPr>
          <w:p>
            <w:pPr>
              <w:spacing w:before="40" w:after="40"/>
            </w:pPr>
            <w:r>
              <w:rPr>
                <w:color w:val="4a5568"/>
                <w:sz w:val="18"/>
              </w:rPr>
              <w:t>Mission Planner</w:t>
            </w:r>
          </w:p>
        </w:tc>
        <w:tc>
          <w:tcPr>
            <w:tcW w:w="0" w:type="auto"/>
          </w:tcPr>
          <w:p>
            <w:pPr>
              <w:spacing w:before="40" w:after="40"/>
            </w:pPr>
            <w:r>
              <w:rPr>
                <w:color w:val="4a5568"/>
                <w:sz w:val="18"/>
              </w:rPr>
              <w:t>3 weeks</w:t>
            </w:r>
          </w:p>
        </w:tc>
        <w:tc>
          <w:tcPr>
            <w:tcW w:w="0" w:type="auto"/>
          </w:tcPr>
          <w:p>
            <w:pPr>
              <w:spacing w:before="40" w:after="40"/>
            </w:pPr>
            <w:r>
              <w:rPr>
                <w:color w:val="4a5568"/>
                <w:sz w:val="18"/>
              </w:rPr>
              <w:t>Fighter pilot or weapons officer background preferred</w:t>
            </w:r>
          </w:p>
        </w:tc>
        <w:tc>
          <w:tcPr>
            <w:tcW w:w="0" w:type="auto"/>
          </w:tcPr>
          <w:p>
            <w:pPr>
              <w:spacing w:before="40" w:after="40"/>
            </w:pPr>
            <w:r>
              <w:rPr>
                <w:color w:val="4a5568"/>
                <w:sz w:val="18"/>
              </w:rPr>
              <w:t>Mission planning software; threat analysis; AI behavior tuning; corridor planning</w:t>
            </w:r>
          </w:p>
        </w:tc>
      </w:tr>
      <w:tr>
        <w:tc>
          <w:tcPr>
            <w:tcW w:w="0" w:type="auto"/>
          </w:tcPr>
          <w:p>
            <w:pPr>
              <w:spacing w:before="40" w:after="40"/>
            </w:pPr>
            <w:r>
              <w:rPr>
                <w:color w:val="4a5568"/>
                <w:sz w:val="18"/>
              </w:rPr>
              <w:t>Safety Pilot</w:t>
            </w:r>
          </w:p>
        </w:tc>
        <w:tc>
          <w:tcPr>
            <w:tcW w:w="0" w:type="auto"/>
          </w:tcPr>
          <w:p>
            <w:pPr>
              <w:spacing w:before="40" w:after="40"/>
            </w:pPr>
            <w:r>
              <w:rPr>
                <w:color w:val="4a5568"/>
                <w:sz w:val="18"/>
              </w:rPr>
              <w:t>4 weeks</w:t>
            </w:r>
          </w:p>
        </w:tc>
        <w:tc>
          <w:tcPr>
            <w:tcW w:w="0" w:type="auto"/>
          </w:tcPr>
          <w:p>
            <w:pPr>
              <w:spacing w:before="40" w:after="40"/>
            </w:pPr>
            <w:r>
              <w:rPr>
                <w:color w:val="4a5568"/>
                <w:sz w:val="18"/>
              </w:rPr>
              <w:t>Military pilot wings (any airframe)</w:t>
            </w:r>
          </w:p>
        </w:tc>
        <w:tc>
          <w:tcPr>
            <w:tcW w:w="0" w:type="auto"/>
          </w:tcPr>
          <w:p>
            <w:pPr>
              <w:spacing w:before="40" w:after="40"/>
            </w:pPr>
            <w:r>
              <w:rPr>
                <w:color w:val="4a5568"/>
                <w:sz w:val="18"/>
              </w:rPr>
              <w:t>Emergency recovery procedures; manual override; GCS operations; lost-link procedures</w:t>
            </w:r>
          </w:p>
        </w:tc>
      </w:tr>
    </w:tbl>
    <w:p>
      <w:pPr>
        <w:pStyle w:val="Heading2"/>
      </w:pPr>
      <w:r>
        <w:t>Safety and Airworthiness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Certification Basis</w:t>
            </w:r>
          </w:p>
        </w:tc>
        <w:tc>
          <w:tcPr>
            <w:tcW w:w="0" w:type="auto"/>
          </w:tcPr>
          <w:p>
            <w:pPr>
              <w:spacing w:before="40" w:after="40"/>
            </w:pPr>
            <w:r>
              <w:rPr>
                <w:color w:val="4a5568"/>
                <w:sz w:val="18"/>
              </w:rPr>
              <w:t>STANAG 4671 (NATO UAV Systems Airworthiness) + Canadian DND supplements</w:t>
            </w:r>
          </w:p>
        </w:tc>
      </w:tr>
      <w:tr>
        <w:tc>
          <w:tcPr>
            <w:tcW w:w="0" w:type="auto"/>
          </w:tcPr>
          <w:p>
            <w:pPr>
              <w:spacing w:before="40" w:after="40"/>
            </w:pPr>
            <w:r>
              <w:rPr>
                <w:color w:val="4a5568"/>
                <w:sz w:val="18"/>
              </w:rPr>
              <w:t>Airspace Restriction</w:t>
            </w:r>
          </w:p>
        </w:tc>
        <w:tc>
          <w:tcPr>
            <w:tcW w:w="0" w:type="auto"/>
          </w:tcPr>
          <w:p>
            <w:pPr>
              <w:spacing w:before="40" w:after="40"/>
            </w:pPr>
            <w:r>
              <w:rPr>
                <w:color w:val="4a5568"/>
                <w:sz w:val="18"/>
              </w:rPr>
              <w:t>Military operating areas only (no civil airspace except by special authorization)</w:t>
            </w:r>
          </w:p>
        </w:tc>
      </w:tr>
      <w:tr>
        <w:tc>
          <w:tcPr>
            <w:tcW w:w="0" w:type="auto"/>
          </w:tcPr>
          <w:p>
            <w:pPr>
              <w:spacing w:before="40" w:after="40"/>
            </w:pPr>
            <w:r>
              <w:rPr>
                <w:color w:val="4a5568"/>
                <w:sz w:val="18"/>
              </w:rPr>
              <w:t>Collision Avoidance</w:t>
            </w:r>
          </w:p>
        </w:tc>
        <w:tc>
          <w:tcPr>
            <w:tcW w:w="0" w:type="auto"/>
          </w:tcPr>
          <w:p>
            <w:pPr>
              <w:spacing w:before="40" w:after="40"/>
            </w:pPr>
            <w:r>
              <w:rPr>
                <w:color w:val="4a5568"/>
                <w:sz w:val="18"/>
              </w:rPr>
              <w:t>TCAS-compatible transponder; automatic deconfliction logic in autonomy framework</w:t>
            </w:r>
          </w:p>
        </w:tc>
      </w:tr>
    </w:tbl>
    <w:p>
      <w:pPr>
        <w:pStyle w:val="Heading3"/>
      </w:pPr>
      <w:r>
        <w:t>Failure Modes and Mitigations</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Failure Mode</w:t>
            </w:r>
          </w:p>
        </w:tc>
        <w:tc>
          <w:tcPr>
            <w:tcW w:w="0" w:type="auto"/>
            <w:shd w:val="clear" w:fill="e8ecf1"/>
          </w:tcPr>
          <w:p>
            <w:pPr>
              <w:spacing w:before="40" w:after="40"/>
            </w:pPr>
            <w:r>
              <w:rPr>
                <w:b/>
                <w:color w:val="1e2332"/>
                <w:sz w:val="18"/>
              </w:rPr>
              <w:t>Effect</w:t>
            </w:r>
          </w:p>
        </w:tc>
        <w:tc>
          <w:tcPr>
            <w:tcW w:w="0" w:type="auto"/>
            <w:shd w:val="clear" w:fill="e8ecf1"/>
          </w:tcPr>
          <w:p>
            <w:pPr>
              <w:spacing w:before="40" w:after="40"/>
            </w:pPr>
            <w:r>
              <w:rPr>
                <w:b/>
                <w:color w:val="1e2332"/>
                <w:sz w:val="18"/>
              </w:rPr>
              <w:t>Mitigation</w:t>
            </w:r>
          </w:p>
        </w:tc>
      </w:tr>
      <w:tr>
        <w:tc>
          <w:tcPr>
            <w:tcW w:w="0" w:type="auto"/>
          </w:tcPr>
          <w:p>
            <w:pPr>
              <w:spacing w:before="40" w:after="40"/>
            </w:pPr>
            <w:r>
              <w:rPr>
                <w:color w:val="4a5568"/>
                <w:sz w:val="18"/>
              </w:rPr>
              <w:t>Single engine failure</w:t>
            </w:r>
          </w:p>
        </w:tc>
        <w:tc>
          <w:tcPr>
            <w:tcW w:w="0" w:type="auto"/>
          </w:tcPr>
          <w:p>
            <w:pPr>
              <w:spacing w:before="40" w:after="40"/>
            </w:pPr>
            <w:r>
              <w:rPr>
                <w:color w:val="4a5568"/>
                <w:sz w:val="18"/>
              </w:rPr>
              <w:t>Immediate loss of thrust; no glide capability from altitude</w:t>
            </w:r>
          </w:p>
        </w:tc>
        <w:tc>
          <w:tcPr>
            <w:tcW w:w="0" w:type="auto"/>
          </w:tcPr>
          <w:p>
            <w:pPr>
              <w:spacing w:before="40" w:after="40"/>
            </w:pPr>
            <w:r>
              <w:rPr>
                <w:color w:val="4a5568"/>
                <w:sz w:val="18"/>
              </w:rPr>
              <w:t>Acceptable for single-engine UAV; aircraft is attritable</w:t>
            </w:r>
          </w:p>
        </w:tc>
      </w:tr>
      <w:tr>
        <w:tc>
          <w:tcPr>
            <w:tcW w:w="0" w:type="auto"/>
          </w:tcPr>
          <w:p>
            <w:pPr>
              <w:spacing w:before="40" w:after="40"/>
            </w:pPr>
            <w:r>
              <w:rPr>
                <w:color w:val="4a5568"/>
                <w:sz w:val="18"/>
              </w:rPr>
              <w:t>Dual FCC failure</w:t>
            </w:r>
          </w:p>
        </w:tc>
        <w:tc>
          <w:tcPr>
            <w:tcW w:w="0" w:type="auto"/>
          </w:tcPr>
          <w:p>
            <w:pPr>
              <w:spacing w:before="40" w:after="40"/>
            </w:pPr>
            <w:r>
              <w:rPr>
                <w:color w:val="4a5568"/>
                <w:sz w:val="18"/>
              </w:rPr>
              <w:t>Loss of flight control</w:t>
            </w:r>
          </w:p>
        </w:tc>
        <w:tc>
          <w:tcPr>
            <w:tcW w:w="0" w:type="auto"/>
          </w:tcPr>
          <w:p>
            <w:pPr>
              <w:spacing w:before="40" w:after="40"/>
            </w:pPr>
            <w:r>
              <w:rPr>
                <w:color w:val="4a5568"/>
                <w:sz w:val="18"/>
              </w:rPr>
              <w:t>Probability &lt;1x10^-7 per flight hour (quad redundant with dissimilar hardware)</w:t>
            </w:r>
          </w:p>
        </w:tc>
      </w:tr>
      <w:tr>
        <w:tc>
          <w:tcPr>
            <w:tcW w:w="0" w:type="auto"/>
          </w:tcPr>
          <w:p>
            <w:pPr>
              <w:spacing w:before="40" w:after="40"/>
            </w:pPr>
            <w:r>
              <w:rPr>
                <w:color w:val="4a5568"/>
                <w:sz w:val="18"/>
              </w:rPr>
              <w:t>Datalink loss</w:t>
            </w:r>
          </w:p>
        </w:tc>
        <w:tc>
          <w:tcPr>
            <w:tcW w:w="0" w:type="auto"/>
          </w:tcPr>
          <w:p>
            <w:pPr>
              <w:spacing w:before="40" w:after="40"/>
            </w:pPr>
            <w:r>
              <w:rPr>
                <w:color w:val="4a5568"/>
                <w:sz w:val="18"/>
              </w:rPr>
              <w:t>Loss of command/update capability</w:t>
            </w:r>
          </w:p>
        </w:tc>
        <w:tc>
          <w:tcPr>
            <w:tcW w:w="0" w:type="auto"/>
          </w:tcPr>
          <w:p>
            <w:pPr>
              <w:spacing w:before="40" w:after="40"/>
            </w:pPr>
            <w:r>
              <w:rPr>
                <w:color w:val="4a5568"/>
                <w:sz w:val="18"/>
              </w:rPr>
              <w:t>Continue mission 5 minutes within corridor; then autonomous RTB</w:t>
            </w:r>
          </w:p>
        </w:tc>
      </w:tr>
      <w:tr>
        <w:tc>
          <w:tcPr>
            <w:tcW w:w="0" w:type="auto"/>
          </w:tcPr>
          <w:p>
            <w:pPr>
              <w:spacing w:before="40" w:after="40"/>
            </w:pPr>
            <w:r>
              <w:rPr>
                <w:color w:val="4a5568"/>
                <w:sz w:val="18"/>
              </w:rPr>
              <w:t>GPS denial</w:t>
            </w:r>
          </w:p>
        </w:tc>
        <w:tc>
          <w:tcPr>
            <w:tcW w:w="0" w:type="auto"/>
          </w:tcPr>
          <w:p>
            <w:pPr>
              <w:spacing w:before="40" w:after="40"/>
            </w:pPr>
            <w:r>
              <w:rPr>
                <w:color w:val="4a5568"/>
                <w:sz w:val="18"/>
              </w:rPr>
              <w:t>Degraded navigation accuracy</w:t>
            </w:r>
          </w:p>
        </w:tc>
        <w:tc>
          <w:tcPr>
            <w:tcW w:w="0" w:type="auto"/>
          </w:tcPr>
          <w:p>
            <w:pPr>
              <w:spacing w:before="40" w:after="40"/>
            </w:pPr>
            <w:r>
              <w:rPr>
                <w:color w:val="4a5568"/>
                <w:sz w:val="18"/>
              </w:rPr>
              <w:t>INS + terrain correlation sufficient for recovery to base</w:t>
            </w:r>
          </w:p>
        </w:tc>
      </w:tr>
    </w:tbl>
    <w:p>
      <w:pPr>
        <w:pStyle w:val="Heading3"/>
      </w:pPr>
      <w:r>
        <w:t>Self-Destruct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Activation Methods</w:t>
            </w:r>
          </w:p>
        </w:tc>
        <w:tc>
          <w:tcPr>
            <w:tcW w:w="0" w:type="auto"/>
          </w:tcPr>
          <w:p>
            <w:pPr>
              <w:spacing w:before="40" w:after="40"/>
            </w:pPr>
            <w:r>
              <w:rPr>
                <w:color w:val="4a5568"/>
                <w:sz w:val="18"/>
              </w:rPr>
              <w:t>Encrypted remote command (via TTNT) OR autonomous capture-imminent trigger</w:t>
            </w:r>
          </w:p>
        </w:tc>
      </w:tr>
      <w:tr>
        <w:tc>
          <w:tcPr>
            <w:tcW w:w="0" w:type="auto"/>
          </w:tcPr>
          <w:p>
            <w:pPr>
              <w:spacing w:before="40" w:after="40"/>
            </w:pPr>
            <w:r>
              <w:rPr>
                <w:color w:val="4a5568"/>
                <w:sz w:val="18"/>
              </w:rPr>
              <w:t>Method</w:t>
            </w:r>
          </w:p>
        </w:tc>
        <w:tc>
          <w:tcPr>
            <w:tcW w:w="0" w:type="auto"/>
          </w:tcPr>
          <w:p>
            <w:pPr>
              <w:spacing w:before="40" w:after="40"/>
            </w:pPr>
            <w:r>
              <w:rPr>
                <w:color w:val="4a5568"/>
                <w:sz w:val="18"/>
              </w:rPr>
              <w:t>Thermite charges (Fe2O3 + Al) positioned to destroy mission computer, storage, and crypto modules</w:t>
            </w:r>
          </w:p>
        </w:tc>
      </w:tr>
      <w:tr>
        <w:tc>
          <w:tcPr>
            <w:tcW w:w="0" w:type="auto"/>
          </w:tcPr>
          <w:p>
            <w:pPr>
              <w:spacing w:before="40" w:after="40"/>
            </w:pPr>
            <w:r>
              <w:rPr>
                <w:color w:val="4a5568"/>
                <w:sz w:val="18"/>
              </w:rPr>
              <w:t>Safeguards</w:t>
            </w:r>
          </w:p>
        </w:tc>
        <w:tc>
          <w:tcPr>
            <w:tcW w:w="0" w:type="auto"/>
          </w:tcPr>
          <w:p>
            <w:pPr>
              <w:spacing w:before="40" w:after="40"/>
            </w:pPr>
            <w:r>
              <w:rPr>
                <w:color w:val="4a5568"/>
                <w:sz w:val="18"/>
              </w:rPr>
              <w:t>Dual-authorization required (mission commander + safety pilot); geo-fence prevents activation over friendly territory</w:t>
            </w:r>
          </w:p>
        </w:tc>
      </w:tr>
    </w:tbl>
    <w:p>
      <w:pPr>
        <w:pStyle w:val="Heading2"/>
      </w:pPr>
      <w:r>
        <w:t>Environmental Compliance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Noise (subsonic cruise, 1,000 ft overhead)</w:t>
            </w:r>
          </w:p>
        </w:tc>
        <w:tc>
          <w:tcPr>
            <w:tcW w:w="0" w:type="auto"/>
          </w:tcPr>
          <w:p>
            <w:pPr>
              <w:spacing w:before="40" w:after="40"/>
            </w:pPr>
            <w:r>
              <w:rPr>
                <w:color w:val="4a5568"/>
                <w:sz w:val="18"/>
              </w:rPr>
              <w:t>&lt;85 dBA</w:t>
            </w:r>
          </w:p>
        </w:tc>
      </w:tr>
      <w:tr>
        <w:tc>
          <w:tcPr>
            <w:tcW w:w="0" w:type="auto"/>
          </w:tcPr>
          <w:p>
            <w:pPr>
              <w:spacing w:before="40" w:after="40"/>
            </w:pPr>
            <w:r>
              <w:rPr>
                <w:color w:val="4a5568"/>
                <w:sz w:val="18"/>
              </w:rPr>
              <w:t>Emissions</w:t>
            </w:r>
          </w:p>
        </w:tc>
        <w:tc>
          <w:tcPr>
            <w:tcW w:w="0" w:type="auto"/>
          </w:tcPr>
          <w:p>
            <w:pPr>
              <w:spacing w:before="40" w:after="40"/>
            </w:pPr>
            <w:r>
              <w:rPr>
                <w:color w:val="4a5568"/>
                <w:sz w:val="18"/>
              </w:rPr>
              <w:t>Compliant with military turbine engine standards (exempt from civil ICAO Annex 16)</w:t>
            </w:r>
          </w:p>
        </w:tc>
      </w:tr>
      <w:tr>
        <w:tc>
          <w:tcPr>
            <w:tcW w:w="0" w:type="auto"/>
          </w:tcPr>
          <w:p>
            <w:pPr>
              <w:spacing w:before="40" w:after="40"/>
            </w:pPr>
            <w:r>
              <w:rPr>
                <w:color w:val="4a5568"/>
                <w:sz w:val="18"/>
              </w:rPr>
              <w:t>Fuel Spill Containment</w:t>
            </w:r>
          </w:p>
        </w:tc>
        <w:tc>
          <w:tcPr>
            <w:tcW w:w="0" w:type="auto"/>
          </w:tcPr>
          <w:p>
            <w:pPr>
              <w:spacing w:before="40" w:after="40"/>
            </w:pPr>
            <w:r>
              <w:rPr>
                <w:color w:val="4a5568"/>
                <w:sz w:val="18"/>
              </w:rPr>
              <w:t>Breakaway couplings on refueling; 100% catchment pans during maintenance</w:t>
            </w:r>
          </w:p>
        </w:tc>
      </w:tr>
      <w:tr>
        <w:tc>
          <w:tcPr>
            <w:tcW w:w="0" w:type="auto"/>
          </w:tcPr>
          <w:p>
            <w:pPr>
              <w:spacing w:before="40" w:after="40"/>
            </w:pPr>
            <w:r>
              <w:rPr>
                <w:color w:val="4a5568"/>
                <w:sz w:val="18"/>
              </w:rPr>
              <w:t>Hazardous Materials</w:t>
            </w:r>
          </w:p>
        </w:tc>
        <w:tc>
          <w:tcPr>
            <w:tcW w:w="0" w:type="auto"/>
          </w:tcPr>
          <w:p>
            <w:pPr>
              <w:spacing w:before="40" w:after="40"/>
            </w:pPr>
            <w:r>
              <w:rPr>
                <w:color w:val="4a5568"/>
                <w:sz w:val="18"/>
              </w:rPr>
              <w:t>Lead-free RAM where possible; all HAZMAT disposal per Canadian federal/provincial regulations</w:t>
            </w:r>
          </w:p>
        </w:tc>
      </w:tr>
    </w:tbl>
    <w:p>
      <w:pPr>
        <w:pStyle w:val="Heading2"/>
      </w:pPr>
      <w:r>
        <w:t>Export Potential</w:t>
      </w:r>
    </w:p>
    <w:p>
      <w:r>
        <w:t>The Sprinter is classified as ITAR-controlled due to U.S.-origin subsystems (engine, certain avionics). An export variant is available with degraded capabilities for cleared foreign customers.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ITAR Status</w:t>
            </w:r>
          </w:p>
        </w:tc>
        <w:tc>
          <w:tcPr>
            <w:tcW w:w="0" w:type="auto"/>
          </w:tcPr>
          <w:p>
            <w:pPr>
              <w:spacing w:before="40" w:after="40"/>
            </w:pPr>
            <w:r>
              <w:rPr>
                <w:color w:val="4a5568"/>
                <w:sz w:val="18"/>
              </w:rPr>
              <w:t>Controlled (U.S. technology content &gt;15% by value)</w:t>
            </w:r>
          </w:p>
        </w:tc>
      </w:tr>
      <w:tr>
        <w:tc>
          <w:tcPr>
            <w:tcW w:w="0" w:type="auto"/>
          </w:tcPr>
          <w:p>
            <w:pPr>
              <w:spacing w:before="40" w:after="40"/>
            </w:pPr>
            <w:r>
              <w:rPr>
                <w:color w:val="4a5568"/>
                <w:sz w:val="18"/>
              </w:rPr>
              <w:t>Cleared Countries</w:t>
            </w:r>
          </w:p>
        </w:tc>
        <w:tc>
          <w:tcPr>
            <w:tcW w:w="0" w:type="auto"/>
          </w:tcPr>
          <w:p>
            <w:pPr>
              <w:spacing w:before="40" w:after="40"/>
            </w:pPr>
            <w:r>
              <w:rPr>
                <w:color w:val="4a5568"/>
                <w:sz w:val="18"/>
              </w:rPr>
              <w:t>NATO members; Five Eyes partners; major non-NATO allies (case-by-case)</w:t>
            </w:r>
          </w:p>
        </w:tc>
      </w:tr>
    </w:tbl>
    <w:p>
      <w:pPr>
        <w:pStyle w:val="Heading3"/>
      </w:pPr>
      <w:r>
        <w:t>Degraded Export Configuration</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Reduction</w:t>
            </w:r>
          </w:p>
        </w:tc>
        <w:tc>
          <w:tcPr>
            <w:tcW w:w="0" w:type="auto"/>
            <w:shd w:val="clear" w:fill="e8ecf1"/>
          </w:tcPr>
          <w:p>
            <w:pPr>
              <w:spacing w:before="40" w:after="40"/>
            </w:pPr>
            <w:r>
              <w:rPr>
                <w:b/>
                <w:color w:val="1e2332"/>
                <w:sz w:val="18"/>
              </w:rPr>
              <w:t>Impact</w:t>
            </w:r>
          </w:p>
        </w:tc>
        <w:tc>
          <w:tcPr>
            <w:tcW w:w="0" w:type="auto"/>
            <w:shd w:val="clear" w:fill="e8ecf1"/>
          </w:tcPr>
          <w:p>
            <w:pPr>
              <w:spacing w:before="40" w:after="40"/>
            </w:pPr>
            <w:r>
              <w:rPr>
                <w:b/>
                <w:color w:val="1e2332"/>
                <w:sz w:val="18"/>
              </w:rPr>
              <w:t>Cost Impact</w:t>
            </w:r>
          </w:p>
        </w:tc>
      </w:tr>
      <w:tr>
        <w:tc>
          <w:tcPr>
            <w:tcW w:w="0" w:type="auto"/>
          </w:tcPr>
          <w:p>
            <w:pPr>
              <w:spacing w:before="40" w:after="40"/>
            </w:pPr>
            <w:r>
              <w:rPr>
                <w:color w:val="4a5568"/>
                <w:sz w:val="18"/>
              </w:rPr>
              <w:t>Reduced EW (lower power, narrower band)</w:t>
            </w:r>
          </w:p>
        </w:tc>
        <w:tc>
          <w:tcPr>
            <w:tcW w:w="0" w:type="auto"/>
          </w:tcPr>
          <w:p>
            <w:pPr>
              <w:spacing w:before="40" w:after="40"/>
            </w:pPr>
            <w:r>
              <w:rPr>
                <w:color w:val="4a5568"/>
                <w:sz w:val="18"/>
              </w:rPr>
              <w:t>-30% jamming effectiveness</w:t>
            </w:r>
          </w:p>
        </w:tc>
        <w:tc>
          <w:tcPr>
            <w:tcW w:w="0" w:type="auto"/>
          </w:tcPr>
          <w:p>
            <w:pPr>
              <w:spacing w:before="40" w:after="40"/>
            </w:pPr>
            <w:r>
              <w:rPr>
                <w:color w:val="4a5568"/>
                <w:sz w:val="18"/>
              </w:rPr>
              <w:t>-$280,000</w:t>
            </w:r>
          </w:p>
        </w:tc>
      </w:tr>
      <w:tr>
        <w:tc>
          <w:tcPr>
            <w:tcW w:w="0" w:type="auto"/>
          </w:tcPr>
          <w:p>
            <w:pPr>
              <w:spacing w:before="40" w:after="40"/>
            </w:pPr>
            <w:r>
              <w:rPr>
                <w:color w:val="4a5568"/>
                <w:sz w:val="18"/>
              </w:rPr>
              <w:t>Simplified Autonomy</w:t>
            </w:r>
          </w:p>
        </w:tc>
        <w:tc>
          <w:tcPr>
            <w:tcW w:w="0" w:type="auto"/>
          </w:tcPr>
          <w:p>
            <w:pPr>
              <w:spacing w:before="40" w:after="40"/>
            </w:pPr>
            <w:r>
              <w:rPr>
                <w:color w:val="4a5568"/>
                <w:sz w:val="18"/>
              </w:rPr>
              <w:t>Requires more pilot supervision; no multi-ship coordination</w:t>
            </w:r>
          </w:p>
        </w:tc>
        <w:tc>
          <w:tcPr>
            <w:tcW w:w="0" w:type="auto"/>
          </w:tcPr>
          <w:p>
            <w:pPr>
              <w:spacing w:before="40" w:after="40"/>
            </w:pPr>
            <w:r>
              <w:rPr>
                <w:color w:val="4a5568"/>
                <w:sz w:val="18"/>
              </w:rPr>
              <w:t>-$120,000</w:t>
            </w:r>
          </w:p>
        </w:tc>
      </w:tr>
      <w:tr>
        <w:tc>
          <w:tcPr>
            <w:tcW w:w="0" w:type="auto"/>
          </w:tcPr>
          <w:p>
            <w:pPr>
              <w:spacing w:before="40" w:after="40"/>
            </w:pPr>
            <w:r>
              <w:rPr>
                <w:color w:val="4a5568"/>
                <w:sz w:val="18"/>
              </w:rPr>
              <w:t>Commercial-grade Composites</w:t>
            </w:r>
          </w:p>
        </w:tc>
        <w:tc>
          <w:tcPr>
            <w:tcW w:w="0" w:type="auto"/>
          </w:tcPr>
          <w:p>
            <w:pPr>
              <w:spacing w:before="40" w:after="40"/>
            </w:pPr>
            <w:r>
              <w:rPr>
                <w:color w:val="4a5568"/>
                <w:sz w:val="18"/>
              </w:rPr>
              <w:t>Slight weight increase (+8 kg); reduced damage tolerance</w:t>
            </w:r>
          </w:p>
        </w:tc>
        <w:tc>
          <w:tcPr>
            <w:tcW w:w="0" w:type="auto"/>
          </w:tcPr>
          <w:p>
            <w:pPr>
              <w:spacing w:before="40" w:after="40"/>
            </w:pPr>
            <w:r>
              <w:rPr>
                <w:color w:val="4a5568"/>
                <w:sz w:val="18"/>
              </w:rPr>
              <w:t>-$45,000</w:t>
            </w:r>
          </w:p>
        </w:tc>
      </w:tr>
      <w:tr>
        <w:tc>
          <w:tcPr>
            <w:tcW w:w="0" w:type="auto"/>
          </w:tcPr>
          <w:p>
            <w:pPr>
              <w:spacing w:before="40" w:after="40"/>
            </w:pPr>
            <w:r>
              <w:rPr>
                <w:color w:val="4a5568"/>
                <w:sz w:val="18"/>
              </w:rPr>
              <w:t>Export Unit Cost</w:t>
            </w:r>
          </w:p>
        </w:tc>
        <w:tc>
          <w:tcPr>
            <w:tcW w:w="0" w:type="auto"/>
          </w:tcPr>
          <w:p>
            <w:pPr>
              <w:spacing w:before="40" w:after="40"/>
            </w:pPr>
            <w:r>
              <w:rPr>
                <w:color w:val="4a5568"/>
                <w:sz w:val="18"/>
              </w:rPr>
              <w:t/>
            </w:r>
          </w:p>
        </w:tc>
        <w:tc>
          <w:tcPr>
            <w:tcW w:w="0" w:type="auto"/>
          </w:tcPr>
          <w:p>
            <w:pPr>
              <w:spacing w:before="40" w:after="40"/>
            </w:pPr>
            <w:r>
              <w:rPr>
                <w:color w:val="4a5568"/>
                <w:sz w:val="18"/>
              </w:rPr>
              <w:t>~$4,200,000</w:t>
            </w:r>
          </w:p>
        </w:tc>
      </w:tr>
    </w:tbl>
    <w:p>
      <w:pPr>
        <w:pStyle w:val="Heading3"/>
      </w:pPr>
      <w:r>
        <w:t>Technology Transfer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Available Under License</w:t>
            </w:r>
          </w:p>
        </w:tc>
        <w:tc>
          <w:tcPr>
            <w:tcW w:w="0" w:type="auto"/>
            <w:shd w:val="clear" w:fill="e8ecf1"/>
          </w:tcPr>
          <w:p>
            <w:pPr>
              <w:spacing w:before="40" w:after="40"/>
            </w:pPr>
            <w:r>
              <w:rPr>
                <w:b/>
                <w:color w:val="1e2332"/>
                <w:sz w:val="18"/>
              </w:rPr>
              <w:t>Restricted</w:t>
            </w:r>
          </w:p>
        </w:tc>
      </w:tr>
      <w:tr>
        <w:tc>
          <w:tcPr>
            <w:tcW w:w="0" w:type="auto"/>
          </w:tcPr>
          <w:p>
            <w:pPr>
              <w:spacing w:before="40" w:after="40"/>
            </w:pPr>
            <w:r>
              <w:rPr>
                <w:color w:val="4a5568"/>
                <w:sz w:val="18"/>
              </w:rPr>
              <w:t>Final assembly</w:t>
            </w:r>
          </w:p>
        </w:tc>
        <w:tc>
          <w:tcPr>
            <w:tcW w:w="0" w:type="auto"/>
          </w:tcPr>
          <w:p>
            <w:pPr>
              <w:spacing w:before="40" w:after="40"/>
            </w:pPr>
            <w:r>
              <w:rPr>
                <w:color w:val="4a5568"/>
                <w:sz w:val="18"/>
              </w:rPr>
              <w:t>Source code (autonomy algorithms)</w:t>
            </w:r>
          </w:p>
        </w:tc>
      </w:tr>
      <w:tr>
        <w:tc>
          <w:tcPr>
            <w:tcW w:w="0" w:type="auto"/>
          </w:tcPr>
          <w:p>
            <w:pPr>
              <w:spacing w:before="40" w:after="40"/>
            </w:pPr>
            <w:r>
              <w:rPr>
                <w:color w:val="4a5568"/>
                <w:sz w:val="18"/>
              </w:rPr>
              <w:t>Integration and test</w:t>
            </w:r>
          </w:p>
        </w:tc>
        <w:tc>
          <w:tcPr>
            <w:tcW w:w="0" w:type="auto"/>
          </w:tcPr>
          <w:p>
            <w:pPr>
              <w:spacing w:before="40" w:after="40"/>
            </w:pPr>
            <w:r>
              <w:rPr>
                <w:color w:val="4a5568"/>
                <w:sz w:val="18"/>
              </w:rPr>
              <w:t>Radar signal processing algorithms</w:t>
            </w:r>
          </w:p>
        </w:tc>
      </w:tr>
      <w:tr>
        <w:tc>
          <w:tcPr>
            <w:tcW w:w="0" w:type="auto"/>
          </w:tcPr>
          <w:p>
            <w:pPr>
              <w:spacing w:before="40" w:after="40"/>
            </w:pPr>
            <w:r>
              <w:rPr>
                <w:color w:val="4a5568"/>
                <w:sz w:val="18"/>
              </w:rPr>
              <w:t>Maintenance and repair</w:t>
            </w:r>
          </w:p>
        </w:tc>
        <w:tc>
          <w:tcPr>
            <w:tcW w:w="0" w:type="auto"/>
          </w:tcPr>
          <w:p>
            <w:pPr>
              <w:spacing w:before="40" w:after="40"/>
            </w:pPr>
            <w:r>
              <w:rPr>
                <w:color w:val="4a5568"/>
                <w:sz w:val="18"/>
              </w:rPr>
              <w:t>RAM chemical formulations</w:t>
            </w:r>
          </w:p>
        </w:tc>
      </w:tr>
      <w:tr>
        <w:tc>
          <w:tcPr>
            <w:tcW w:w="0" w:type="auto"/>
          </w:tcPr>
          <w:p>
            <w:pPr>
              <w:spacing w:before="40" w:after="40"/>
            </w:pPr>
            <w:r>
              <w:rPr>
                <w:color w:val="4a5568"/>
                <w:sz w:val="18"/>
              </w:rPr>
              <w:t>Technical documentation (non-restricted)</w:t>
            </w:r>
          </w:p>
        </w:tc>
        <w:tc>
          <w:tcPr>
            <w:tcW w:w="0" w:type="auto"/>
          </w:tcPr>
          <w:p>
            <w:pPr>
              <w:spacing w:before="40" w:after="40"/>
            </w:pPr>
            <w:r>
              <w:rPr>
                <w:color w:val="4a5568"/>
                <w:sz w:val="18"/>
              </w:rPr>
              <w:t>Engine hot-section manufacturing processes</w:t>
            </w:r>
          </w:p>
        </w:tc>
      </w:tr>
    </w:tbl>
    <w:p>
      <w:pPr>
        <w:pStyle w:val="Heading2"/>
      </w:pPr>
      <w:r>
        <w:t>Growth Potential</w:t>
      </w:r>
    </w:p>
    <w:p>
      <w:pPr>
        <w:pStyle w:val="Heading3"/>
      </w:pPr>
      <w:r>
        <w:t>Block II (2030)</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Upgrade</w:t>
            </w:r>
          </w:p>
        </w:tc>
        <w:tc>
          <w:tcPr>
            <w:tcW w:w="0" w:type="auto"/>
            <w:shd w:val="clear" w:fill="e8ecf1"/>
          </w:tcPr>
          <w:p>
            <w:pPr>
              <w:spacing w:before="40" w:after="40"/>
            </w:pPr>
            <w:r>
              <w:rPr>
                <w:b/>
                <w:color w:val="1e2332"/>
                <w:sz w:val="18"/>
              </w:rPr>
              <w:t>Description</w:t>
            </w:r>
          </w:p>
        </w:tc>
        <w:tc>
          <w:tcPr>
            <w:tcW w:w="0" w:type="auto"/>
            <w:shd w:val="clear" w:fill="e8ecf1"/>
          </w:tcPr>
          <w:p>
            <w:pPr>
              <w:spacing w:before="40" w:after="40"/>
            </w:pPr>
            <w:r>
              <w:rPr>
                <w:b/>
                <w:color w:val="1e2332"/>
                <w:sz w:val="18"/>
              </w:rPr>
              <w:t>Cost Impact</w:t>
            </w:r>
          </w:p>
        </w:tc>
      </w:tr>
      <w:tr>
        <w:tc>
          <w:tcPr>
            <w:tcW w:w="0" w:type="auto"/>
          </w:tcPr>
          <w:p>
            <w:pPr>
              <w:spacing w:before="40" w:after="40"/>
            </w:pPr>
            <w:r>
              <w:rPr>
                <w:color w:val="4a5568"/>
                <w:sz w:val="18"/>
              </w:rPr>
              <w:t>Improved Engine</w:t>
            </w:r>
          </w:p>
        </w:tc>
        <w:tc>
          <w:tcPr>
            <w:tcW w:w="0" w:type="auto"/>
          </w:tcPr>
          <w:p>
            <w:pPr>
              <w:spacing w:before="40" w:after="40"/>
            </w:pPr>
            <w:r>
              <w:rPr>
                <w:color w:val="4a5568"/>
                <w:sz w:val="18"/>
              </w:rPr>
              <w:t>+15% thrust; improved SFC via enhanced compressor aerodynamics</w:t>
            </w:r>
          </w:p>
        </w:tc>
        <w:tc>
          <w:tcPr>
            <w:tcW w:w="0" w:type="auto"/>
          </w:tcPr>
          <w:p>
            <w:pPr>
              <w:spacing w:before="40" w:after="40"/>
            </w:pPr>
            <w:r>
              <w:rPr>
                <w:color w:val="4a5568"/>
                <w:sz w:val="18"/>
              </w:rPr>
              <w:t>+$320,000</w:t>
            </w:r>
          </w:p>
        </w:tc>
      </w:tr>
      <w:tr>
        <w:tc>
          <w:tcPr>
            <w:tcW w:w="0" w:type="auto"/>
          </w:tcPr>
          <w:p>
            <w:pPr>
              <w:spacing w:before="40" w:after="40"/>
            </w:pPr>
            <w:r>
              <w:rPr>
                <w:color w:val="4a5568"/>
                <w:sz w:val="18"/>
              </w:rPr>
              <w:t>Enhanced Autonomy</w:t>
            </w:r>
          </w:p>
        </w:tc>
        <w:tc>
          <w:tcPr>
            <w:tcW w:w="0" w:type="auto"/>
          </w:tcPr>
          <w:p>
            <w:pPr>
              <w:spacing w:before="40" w:after="40"/>
            </w:pPr>
            <w:r>
              <w:rPr>
                <w:color w:val="4a5568"/>
                <w:sz w:val="18"/>
              </w:rPr>
              <w:t>Multi-drone coordinated tactics; swarm behaviors</w:t>
            </w:r>
          </w:p>
        </w:tc>
        <w:tc>
          <w:tcPr>
            <w:tcW w:w="0" w:type="auto"/>
          </w:tcPr>
          <w:p>
            <w:pPr>
              <w:spacing w:before="40" w:after="40"/>
            </w:pPr>
            <w:r>
              <w:rPr>
                <w:color w:val="4a5568"/>
                <w:sz w:val="18"/>
              </w:rPr>
              <w:t>+$180,000</w:t>
            </w:r>
          </w:p>
        </w:tc>
      </w:tr>
      <w:tr>
        <w:tc>
          <w:tcPr>
            <w:tcW w:w="0" w:type="auto"/>
          </w:tcPr>
          <w:p>
            <w:pPr>
              <w:spacing w:before="40" w:after="40"/>
            </w:pPr>
            <w:r>
              <w:rPr>
                <w:color w:val="4a5568"/>
                <w:sz w:val="18"/>
              </w:rPr>
              <w:t>New EW Suite</w:t>
            </w:r>
          </w:p>
        </w:tc>
        <w:tc>
          <w:tcPr>
            <w:tcW w:w="0" w:type="auto"/>
          </w:tcPr>
          <w:p>
            <w:pPr>
              <w:spacing w:before="40" w:after="40"/>
            </w:pPr>
            <w:r>
              <w:rPr>
                <w:color w:val="4a5568"/>
                <w:sz w:val="18"/>
              </w:rPr>
              <w:t>Cognitive jamming; AI-driven threat-specific techniques</w:t>
            </w:r>
          </w:p>
        </w:tc>
        <w:tc>
          <w:tcPr>
            <w:tcW w:w="0" w:type="auto"/>
          </w:tcPr>
          <w:p>
            <w:pPr>
              <w:spacing w:before="40" w:after="40"/>
            </w:pPr>
            <w:r>
              <w:rPr>
                <w:color w:val="4a5568"/>
                <w:sz w:val="18"/>
              </w:rPr>
              <w:t>+$260,000</w:t>
            </w:r>
          </w:p>
        </w:tc>
      </w:tr>
      <w:tr>
        <w:tc>
          <w:tcPr>
            <w:tcW w:w="0" w:type="auto"/>
          </w:tcPr>
          <w:p>
            <w:pPr>
              <w:spacing w:before="40" w:after="40"/>
            </w:pPr>
            <w:r>
              <w:rPr>
                <w:color w:val="4a5568"/>
                <w:sz w:val="18"/>
              </w:rPr>
              <w:t>Block II Total</w:t>
            </w:r>
          </w:p>
        </w:tc>
        <w:tc>
          <w:tcPr>
            <w:tcW w:w="0" w:type="auto"/>
          </w:tcPr>
          <w:p>
            <w:pPr>
              <w:spacing w:before="40" w:after="40"/>
            </w:pPr>
            <w:r>
              <w:rPr>
                <w:color w:val="4a5568"/>
                <w:sz w:val="18"/>
              </w:rPr>
              <w:t/>
            </w:r>
          </w:p>
        </w:tc>
        <w:tc>
          <w:tcPr>
            <w:tcW w:w="0" w:type="auto"/>
          </w:tcPr>
          <w:p>
            <w:pPr>
              <w:spacing w:before="40" w:after="40"/>
            </w:pPr>
            <w:r>
              <w:rPr>
                <w:color w:val="4a5568"/>
                <w:sz w:val="18"/>
              </w:rPr>
              <w:t>+$400,000 above baseline</w:t>
            </w:r>
          </w:p>
        </w:tc>
      </w:tr>
    </w:tbl>
    <w:p>
      <w:pPr>
        <w:pStyle w:val="Heading3"/>
      </w:pPr>
      <w:r>
        <w:t>Block III (2035)</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Upgrade</w:t>
            </w:r>
          </w:p>
        </w:tc>
        <w:tc>
          <w:tcPr>
            <w:tcW w:w="0" w:type="auto"/>
            <w:shd w:val="clear" w:fill="e8ecf1"/>
          </w:tcPr>
          <w:p>
            <w:pPr>
              <w:spacing w:before="40" w:after="40"/>
            </w:pPr>
            <w:r>
              <w:rPr>
                <w:b/>
                <w:color w:val="1e2332"/>
                <w:sz w:val="18"/>
              </w:rPr>
              <w:t>Description</w:t>
            </w:r>
          </w:p>
        </w:tc>
        <w:tc>
          <w:tcPr>
            <w:tcW w:w="0" w:type="auto"/>
            <w:shd w:val="clear" w:fill="e8ecf1"/>
          </w:tcPr>
          <w:p>
            <w:pPr>
              <w:spacing w:before="40" w:after="40"/>
            </w:pPr>
            <w:r>
              <w:rPr>
                <w:b/>
                <w:color w:val="1e2332"/>
                <w:sz w:val="18"/>
              </w:rPr>
              <w:t>Cost Impact</w:t>
            </w:r>
          </w:p>
        </w:tc>
      </w:tr>
      <w:tr>
        <w:tc>
          <w:tcPr>
            <w:tcW w:w="0" w:type="auto"/>
          </w:tcPr>
          <w:p>
            <w:pPr>
              <w:spacing w:before="40" w:after="40"/>
            </w:pPr>
            <w:r>
              <w:rPr>
                <w:color w:val="4a5568"/>
                <w:sz w:val="18"/>
              </w:rPr>
              <w:t>Hypersonic Booster</w:t>
            </w:r>
          </w:p>
        </w:tc>
        <w:tc>
          <w:tcPr>
            <w:tcW w:w="0" w:type="auto"/>
          </w:tcPr>
          <w:p>
            <w:pPr>
              <w:spacing w:before="40" w:after="40"/>
            </w:pPr>
            <w:r>
              <w:rPr>
                <w:color w:val="4a5568"/>
                <w:sz w:val="18"/>
              </w:rPr>
              <w:t>Optional solid rocket stage for Mach 3+ sprint capability</w:t>
            </w:r>
          </w:p>
        </w:tc>
        <w:tc>
          <w:tcPr>
            <w:tcW w:w="0" w:type="auto"/>
          </w:tcPr>
          <w:p>
            <w:pPr>
              <w:spacing w:before="40" w:after="40"/>
            </w:pPr>
            <w:r>
              <w:rPr>
                <w:color w:val="4a5568"/>
                <w:sz w:val="18"/>
              </w:rPr>
              <w:t>+$450,000 (booster only)</w:t>
            </w:r>
          </w:p>
        </w:tc>
      </w:tr>
      <w:tr>
        <w:tc>
          <w:tcPr>
            <w:tcW w:w="0" w:type="auto"/>
          </w:tcPr>
          <w:p>
            <w:pPr>
              <w:spacing w:before="40" w:after="40"/>
            </w:pPr>
            <w:r>
              <w:rPr>
                <w:color w:val="4a5568"/>
                <w:sz w:val="18"/>
              </w:rPr>
              <w:t>Directed Energy Payload</w:t>
            </w:r>
          </w:p>
        </w:tc>
        <w:tc>
          <w:tcPr>
            <w:tcW w:w="0" w:type="auto"/>
          </w:tcPr>
          <w:p>
            <w:pPr>
              <w:spacing w:before="40" w:after="40"/>
            </w:pPr>
            <w:r>
              <w:rPr>
                <w:color w:val="4a5568"/>
                <w:sz w:val="18"/>
              </w:rPr>
              <w:t>High-power microwave (HPM) payload for electronics kill</w:t>
            </w:r>
          </w:p>
        </w:tc>
        <w:tc>
          <w:tcPr>
            <w:tcW w:w="0" w:type="auto"/>
          </w:tcPr>
          <w:p>
            <w:pPr>
              <w:spacing w:before="40" w:after="40"/>
            </w:pPr>
            <w:r>
              <w:rPr>
                <w:color w:val="4a5568"/>
                <w:sz w:val="18"/>
              </w:rPr>
              <w:t>+$680,000</w:t>
            </w:r>
          </w:p>
        </w:tc>
      </w:tr>
      <w:tr>
        <w:tc>
          <w:tcPr>
            <w:tcW w:w="0" w:type="auto"/>
          </w:tcPr>
          <w:p>
            <w:pPr>
              <w:spacing w:before="40" w:after="40"/>
            </w:pPr>
            <w:r>
              <w:rPr>
                <w:color w:val="4a5568"/>
                <w:sz w:val="18"/>
              </w:rPr>
              <w:t>Quantum-Resistant Communications</w:t>
            </w:r>
          </w:p>
        </w:tc>
        <w:tc>
          <w:tcPr>
            <w:tcW w:w="0" w:type="auto"/>
          </w:tcPr>
          <w:p>
            <w:pPr>
              <w:spacing w:before="40" w:after="40"/>
            </w:pPr>
            <w:r>
              <w:rPr>
                <w:color w:val="4a5568"/>
                <w:sz w:val="18"/>
              </w:rPr>
              <w:t>Full quantum key distribution (QKD) compatibility</w:t>
            </w:r>
          </w:p>
        </w:tc>
        <w:tc>
          <w:tcPr>
            <w:tcW w:w="0" w:type="auto"/>
          </w:tcPr>
          <w:p>
            <w:pPr>
              <w:spacing w:before="40" w:after="40"/>
            </w:pPr>
            <w:r>
              <w:rPr>
                <w:color w:val="4a5568"/>
                <w:sz w:val="18"/>
              </w:rPr>
              <w:t>+$120,000</w:t>
            </w:r>
          </w:p>
        </w:tc>
      </w:tr>
      <w:tr>
        <w:tc>
          <w:tcPr>
            <w:tcW w:w="0" w:type="auto"/>
          </w:tcPr>
          <w:p>
            <w:pPr>
              <w:spacing w:before="40" w:after="40"/>
            </w:pPr>
            <w:r>
              <w:rPr>
                <w:color w:val="4a5568"/>
                <w:sz w:val="18"/>
              </w:rPr>
              <w:t>Block III Total</w:t>
            </w:r>
          </w:p>
        </w:tc>
        <w:tc>
          <w:tcPr>
            <w:tcW w:w="0" w:type="auto"/>
          </w:tcPr>
          <w:p>
            <w:pPr>
              <w:spacing w:before="40" w:after="40"/>
            </w:pPr>
            <w:r>
              <w:rPr>
                <w:color w:val="4a5568"/>
                <w:sz w:val="18"/>
              </w:rPr>
              <w:t/>
            </w:r>
          </w:p>
        </w:tc>
        <w:tc>
          <w:tcPr>
            <w:tcW w:w="0" w:type="auto"/>
          </w:tcPr>
          <w:p>
            <w:pPr>
              <w:spacing w:before="40" w:after="40"/>
            </w:pPr>
            <w:r>
              <w:rPr>
                <w:color w:val="4a5568"/>
                <w:sz w:val="18"/>
              </w:rPr>
              <w:t>+$800,000 above baseline</w:t>
            </w:r>
          </w:p>
        </w:tc>
      </w:tr>
    </w:tbl>
    <w:p>
      <w:pPr>
        <w:pStyle w:val="Heading3"/>
      </w:pPr>
      <w:r>
        <w:t>Variant Possibilities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Variant</w:t>
            </w:r>
          </w:p>
        </w:tc>
        <w:tc>
          <w:tcPr>
            <w:tcW w:w="0" w:type="auto"/>
            <w:shd w:val="clear" w:fill="e8ecf1"/>
          </w:tcPr>
          <w:p>
            <w:pPr>
              <w:spacing w:before="40" w:after="40"/>
            </w:pPr>
            <w:r>
              <w:rPr>
                <w:b/>
                <w:color w:val="1e2332"/>
                <w:sz w:val="18"/>
              </w:rPr>
              <w:t>Description</w:t>
            </w:r>
          </w:p>
        </w:tc>
      </w:tr>
      <w:tr>
        <w:tc>
          <w:tcPr>
            <w:tcW w:w="0" w:type="auto"/>
          </w:tcPr>
          <w:p>
            <w:pPr>
              <w:spacing w:before="40" w:after="40"/>
            </w:pPr>
            <w:r>
              <w:rPr>
                <w:color w:val="4a5568"/>
                <w:sz w:val="18"/>
              </w:rPr>
              <w:t>Maritime</w:t>
            </w:r>
          </w:p>
        </w:tc>
        <w:tc>
          <w:tcPr>
            <w:tcW w:w="0" w:type="auto"/>
          </w:tcPr>
          <w:p>
            <w:pPr>
              <w:spacing w:before="40" w:after="40"/>
            </w:pPr>
            <w:r>
              <w:rPr>
                <w:color w:val="4a5568"/>
                <w:sz w:val="18"/>
              </w:rPr>
              <w:t>Corrosion-resistant coatings; arresting hook; navalized avionics (salt spray protection per MIL-STD-810H Method 509.7)</w:t>
            </w:r>
          </w:p>
        </w:tc>
      </w:tr>
      <w:tr>
        <w:tc>
          <w:tcPr>
            <w:tcW w:w="0" w:type="auto"/>
          </w:tcPr>
          <w:p>
            <w:pPr>
              <w:spacing w:before="40" w:after="40"/>
            </w:pPr>
            <w:r>
              <w:rPr>
                <w:color w:val="4a5568"/>
                <w:sz w:val="18"/>
              </w:rPr>
              <w:t>Arctic</w:t>
            </w:r>
          </w:p>
        </w:tc>
        <w:tc>
          <w:tcPr>
            <w:tcW w:w="0" w:type="auto"/>
          </w:tcPr>
          <w:p>
            <w:pPr>
              <w:spacing w:before="40" w:after="40"/>
            </w:pPr>
            <w:r>
              <w:rPr>
                <w:color w:val="4a5568"/>
                <w:sz w:val="18"/>
              </w:rPr>
              <w:t>Enhanced cold-weather systems (-60°C operation); extended endurance via fuel cells; heated pitot-static</w:t>
            </w:r>
          </w:p>
        </w:tc>
      </w:tr>
      <w:tr>
        <w:tc>
          <w:tcPr>
            <w:tcW w:w="0" w:type="auto"/>
          </w:tcPr>
          <w:p>
            <w:pPr>
              <w:spacing w:before="40" w:after="40"/>
            </w:pPr>
            <w:r>
              <w:rPr>
                <w:color w:val="4a5568"/>
                <w:sz w:val="18"/>
              </w:rPr>
              <w:t>Trainer</w:t>
            </w:r>
          </w:p>
        </w:tc>
        <w:tc>
          <w:tcPr>
            <w:tcW w:w="0" w:type="auto"/>
          </w:tcPr>
          <w:p>
            <w:pPr>
              <w:spacing w:before="40" w:after="40"/>
            </w:pPr>
            <w:r>
              <w:rPr>
                <w:color w:val="4a5568"/>
                <w:sz w:val="18"/>
              </w:rPr>
              <w:t>Manned cockpit module for adversary air training; dual-control capability</w:t>
            </w:r>
          </w:p>
        </w:tc>
      </w:tr>
      <w:tr>
        <w:tc>
          <w:tcPr>
            <w:tcW w:w="0" w:type="auto"/>
          </w:tcPr>
          <w:p>
            <w:pPr>
              <w:spacing w:before="40" w:after="40"/>
            </w:pPr>
            <w:r>
              <w:rPr>
                <w:color w:val="4a5568"/>
                <w:sz w:val="18"/>
              </w:rPr>
              <w:t>Target Drone</w:t>
            </w:r>
          </w:p>
        </w:tc>
        <w:tc>
          <w:tcPr>
            <w:tcW w:w="0" w:type="auto"/>
          </w:tcPr>
          <w:p>
            <w:pPr>
              <w:spacing w:before="40" w:after="40"/>
            </w:pPr>
            <w:r>
              <w:rPr>
                <w:color w:val="4a5568"/>
                <w:sz w:val="18"/>
              </w:rPr>
              <w:t>Stripped-down configuration (no sensors, no payload); augmented IR/RF signature for missile testing</w:t>
            </w:r>
          </w:p>
        </w:tc>
      </w:tr>
    </w:tbl>
    <w:p>
      <w:pPr>
        <w:pStyle w:val="Heading1"/>
      </w:pPr>
      <w:r>
        <w:t>PART II: BALANCED LO STRIKER TECHNICAL SPECIFICATIONS</w:t>
      </w:r>
      <w:bookmarkStart w:name="_TocStriker" w:id="-624232799"/>
      <w:bookmarkEnd w:id="-624232799"/>
    </w:p>
    <w:p>
      <w:r>
        <w:t>The Striker-class Loyal Wingman UAV represents the survivable, all-aspect low-observable complement to the Sprinter. Designed for penetrating precision strike, persistent electronic warfare, and loyal wingman operations, the Striker is engineered to return from contested missions and fly again. Its all-aspect stealth design, dual weapons bays, and enhanced autonomy framework make it a force-multiplying asset in the manned-unmanned team architecture.</w:t>
      </w:r>
    </w:p>
    <w:p>
      <w:pPr>
        <w:pStyle w:val="Heading2"/>
      </w:pPr>
      <w:r>
        <w:t>General Characteristics</w:t>
      </w:r>
    </w:p>
    <w:p>
      <w:r>
        <w:t>The Striker is classified as a survivable semi-expendable combat drone. While it accepts a higher level of risk than manned fighters, its 2-4% loss rate per sortie in contested environments reflects its significantly enhanced survivability compared to the Sprinter. The design life of 800 flight hours supports multi-mission reuse over a 10-year service life.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Designation</w:t>
            </w:r>
          </w:p>
        </w:tc>
        <w:tc>
          <w:tcPr>
            <w:tcW w:w="0" w:type="auto"/>
          </w:tcPr>
          <w:p>
            <w:pPr>
              <w:spacing w:before="40" w:after="40"/>
            </w:pPr>
            <w:r>
              <w:rPr>
                <w:color w:val="4a5568"/>
                <w:sz w:val="18"/>
              </w:rPr>
              <w:t>Striker-class Loyal Wingman UAV</w:t>
            </w:r>
          </w:p>
        </w:tc>
      </w:tr>
      <w:tr>
        <w:tc>
          <w:tcPr>
            <w:tcW w:w="0" w:type="auto"/>
          </w:tcPr>
          <w:p>
            <w:pPr>
              <w:spacing w:before="40" w:after="40"/>
            </w:pPr>
            <w:r>
              <w:rPr>
                <w:color w:val="4a5568"/>
                <w:sz w:val="18"/>
              </w:rPr>
              <w:t>Role</w:t>
            </w:r>
          </w:p>
        </w:tc>
        <w:tc>
          <w:tcPr>
            <w:tcW w:w="0" w:type="auto"/>
          </w:tcPr>
          <w:p>
            <w:pPr>
              <w:spacing w:before="40" w:after="40"/>
            </w:pPr>
            <w:r>
              <w:rPr>
                <w:color w:val="4a5568"/>
                <w:sz w:val="18"/>
              </w:rPr>
              <w:t>Penetrating precision strike; electronic warfare; loyal wingman; air defense</w:t>
            </w:r>
          </w:p>
        </w:tc>
      </w:tr>
      <w:tr>
        <w:tc>
          <w:tcPr>
            <w:tcW w:w="0" w:type="auto"/>
          </w:tcPr>
          <w:p>
            <w:pPr>
              <w:spacing w:before="40" w:after="40"/>
            </w:pPr>
            <w:r>
              <w:rPr>
                <w:color w:val="4a5568"/>
                <w:sz w:val="18"/>
              </w:rPr>
              <w:t>Classification</w:t>
            </w:r>
          </w:p>
        </w:tc>
        <w:tc>
          <w:tcPr>
            <w:tcW w:w="0" w:type="auto"/>
          </w:tcPr>
          <w:p>
            <w:pPr>
              <w:spacing w:before="40" w:after="40"/>
            </w:pPr>
            <w:r>
              <w:rPr>
                <w:color w:val="4a5568"/>
                <w:sz w:val="18"/>
              </w:rPr>
              <w:t>Survivable semi-expendable combat drone</w:t>
            </w:r>
          </w:p>
        </w:tc>
      </w:tr>
      <w:tr>
        <w:tc>
          <w:tcPr>
            <w:tcW w:w="0" w:type="auto"/>
          </w:tcPr>
          <w:p>
            <w:pPr>
              <w:spacing w:before="40" w:after="40"/>
            </w:pPr>
            <w:r>
              <w:rPr>
                <w:color w:val="4a5568"/>
                <w:sz w:val="18"/>
              </w:rPr>
              <w:t>Design Philosophy</w:t>
            </w:r>
          </w:p>
        </w:tc>
        <w:tc>
          <w:tcPr>
            <w:tcW w:w="0" w:type="auto"/>
          </w:tcPr>
          <w:p>
            <w:pPr>
              <w:spacing w:before="40" w:after="40"/>
            </w:pPr>
            <w:r>
              <w:rPr>
                <w:color w:val="4a5568"/>
                <w:sz w:val="18"/>
              </w:rPr>
              <w:t>All-aspect stealth; supersonic dash; multi-role payload flexibility</w:t>
            </w:r>
          </w:p>
        </w:tc>
      </w:tr>
      <w:tr>
        <w:tc>
          <w:tcPr>
            <w:tcW w:w="0" w:type="auto"/>
          </w:tcPr>
          <w:p>
            <w:pPr>
              <w:spacing w:before="40" w:after="40"/>
            </w:pPr>
            <w:r>
              <w:rPr>
                <w:color w:val="4a5568"/>
                <w:sz w:val="18"/>
              </w:rPr>
              <w:t>Development Approach</w:t>
            </w:r>
          </w:p>
        </w:tc>
        <w:tc>
          <w:tcPr>
            <w:tcW w:w="0" w:type="auto"/>
          </w:tcPr>
          <w:p>
            <w:pPr>
              <w:spacing w:before="40" w:after="40"/>
            </w:pPr>
            <w:r>
              <w:rPr>
                <w:color w:val="4a5568"/>
                <w:sz w:val="18"/>
              </w:rPr>
              <w:t>Ghost Bat baseline with enhanced bays and all-aspect LO treatment</w:t>
            </w:r>
          </w:p>
        </w:tc>
      </w:tr>
      <w:tr>
        <w:tc>
          <w:tcPr>
            <w:tcW w:w="0" w:type="auto"/>
          </w:tcPr>
          <w:p>
            <w:pPr>
              <w:spacing w:before="40" w:after="40"/>
            </w:pPr>
            <w:r>
              <w:rPr>
                <w:color w:val="4a5568"/>
                <w:sz w:val="18"/>
              </w:rPr>
              <w:t>Design Life</w:t>
            </w:r>
          </w:p>
        </w:tc>
        <w:tc>
          <w:tcPr>
            <w:tcW w:w="0" w:type="auto"/>
          </w:tcPr>
          <w:p>
            <w:pPr>
              <w:spacing w:before="40" w:after="40"/>
            </w:pPr>
            <w:r>
              <w:rPr>
                <w:color w:val="4a5568"/>
                <w:sz w:val="18"/>
              </w:rPr>
              <w:t>800 flight hours or 300 missions</w:t>
            </w:r>
          </w:p>
        </w:tc>
      </w:tr>
    </w:tbl>
    <w:p>
      <w:pPr>
        <w:pStyle w:val="Heading2"/>
      </w:pPr>
      <w:r>
        <w:t>Dimensions and Weight</w:t>
      </w:r>
    </w:p>
    <w:p>
      <w:r>
        <w:t>The Striker is approximately 23% larger than the Sprinter in length and 66% larger in wingspan. The increased size accommodates the dual internal weapons bays, additional fuel, and more comprehensive sensor suite while maintaining all-aspect low observability.</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Metric</w:t>
            </w:r>
          </w:p>
        </w:tc>
        <w:tc>
          <w:tcPr>
            <w:tcW w:w="0" w:type="auto"/>
            <w:shd w:val="clear" w:fill="e8ecf1"/>
          </w:tcPr>
          <w:p>
            <w:pPr>
              <w:spacing w:before="40" w:after="40"/>
            </w:pPr>
            <w:r>
              <w:rPr>
                <w:b/>
                <w:color w:val="1e2332"/>
                <w:sz w:val="18"/>
              </w:rPr>
              <w:t>Imperial</w:t>
            </w:r>
          </w:p>
        </w:tc>
      </w:tr>
      <w:tr>
        <w:tc>
          <w:tcPr>
            <w:tcW w:w="0" w:type="auto"/>
          </w:tcPr>
          <w:p>
            <w:pPr>
              <w:spacing w:before="40" w:after="40"/>
            </w:pPr>
            <w:r>
              <w:rPr>
                <w:color w:val="4a5568"/>
                <w:sz w:val="18"/>
              </w:rPr>
              <w:t>Length</w:t>
            </w:r>
          </w:p>
        </w:tc>
        <w:tc>
          <w:tcPr>
            <w:tcW w:w="0" w:type="auto"/>
          </w:tcPr>
          <w:p>
            <w:pPr>
              <w:spacing w:before="40" w:after="40"/>
            </w:pPr>
            <w:r>
              <w:rPr>
                <w:color w:val="4a5568"/>
                <w:sz w:val="18"/>
              </w:rPr>
              <w:t>11.7 m</w:t>
            </w:r>
          </w:p>
        </w:tc>
        <w:tc>
          <w:tcPr>
            <w:tcW w:w="0" w:type="auto"/>
          </w:tcPr>
          <w:p>
            <w:pPr>
              <w:spacing w:before="40" w:after="40"/>
            </w:pPr>
            <w:r>
              <w:rPr>
                <w:color w:val="4a5568"/>
                <w:sz w:val="18"/>
              </w:rPr>
              <w:t>38.4 ft</w:t>
            </w:r>
          </w:p>
        </w:tc>
      </w:tr>
      <w:tr>
        <w:tc>
          <w:tcPr>
            <w:tcW w:w="0" w:type="auto"/>
          </w:tcPr>
          <w:p>
            <w:pPr>
              <w:spacing w:before="40" w:after="40"/>
            </w:pPr>
            <w:r>
              <w:rPr>
                <w:color w:val="4a5568"/>
                <w:sz w:val="18"/>
              </w:rPr>
              <w:t>Wingspan</w:t>
            </w:r>
          </w:p>
        </w:tc>
        <w:tc>
          <w:tcPr>
            <w:tcW w:w="0" w:type="auto"/>
          </w:tcPr>
          <w:p>
            <w:pPr>
              <w:spacing w:before="40" w:after="40"/>
            </w:pPr>
            <w:r>
              <w:rPr>
                <w:color w:val="4a5568"/>
                <w:sz w:val="18"/>
              </w:rPr>
              <w:t>11.3 m</w:t>
            </w:r>
          </w:p>
        </w:tc>
        <w:tc>
          <w:tcPr>
            <w:tcW w:w="0" w:type="auto"/>
          </w:tcPr>
          <w:p>
            <w:pPr>
              <w:spacing w:before="40" w:after="40"/>
            </w:pPr>
            <w:r>
              <w:rPr>
                <w:color w:val="4a5568"/>
                <w:sz w:val="18"/>
              </w:rPr>
              <w:t>37.1 ft</w:t>
            </w:r>
          </w:p>
        </w:tc>
      </w:tr>
      <w:tr>
        <w:tc>
          <w:tcPr>
            <w:tcW w:w="0" w:type="auto"/>
          </w:tcPr>
          <w:p>
            <w:pPr>
              <w:spacing w:before="40" w:after="40"/>
            </w:pPr>
            <w:r>
              <w:rPr>
                <w:color w:val="4a5568"/>
                <w:sz w:val="18"/>
              </w:rPr>
              <w:t>Height</w:t>
            </w:r>
          </w:p>
        </w:tc>
        <w:tc>
          <w:tcPr>
            <w:tcW w:w="0" w:type="auto"/>
          </w:tcPr>
          <w:p>
            <w:pPr>
              <w:spacing w:before="40" w:after="40"/>
            </w:pPr>
            <w:r>
              <w:rPr>
                <w:color w:val="4a5568"/>
                <w:sz w:val="18"/>
              </w:rPr>
              <w:t>1.5 m</w:t>
            </w:r>
          </w:p>
        </w:tc>
        <w:tc>
          <w:tcPr>
            <w:tcW w:w="0" w:type="auto"/>
          </w:tcPr>
          <w:p>
            <w:pPr>
              <w:spacing w:before="40" w:after="40"/>
            </w:pPr>
            <w:r>
              <w:rPr>
                <w:color w:val="4a5568"/>
                <w:sz w:val="18"/>
              </w:rPr>
              <w:t>4.9 ft</w:t>
            </w:r>
          </w:p>
        </w:tc>
      </w:tr>
      <w:tr>
        <w:tc>
          <w:tcPr>
            <w:tcW w:w="0" w:type="auto"/>
          </w:tcPr>
          <w:p>
            <w:pPr>
              <w:spacing w:before="40" w:after="40"/>
            </w:pPr>
            <w:r>
              <w:rPr>
                <w:color w:val="4a5568"/>
                <w:sz w:val="18"/>
              </w:rPr>
              <w:t>Wing Area</w:t>
            </w:r>
          </w:p>
        </w:tc>
        <w:tc>
          <w:tcPr>
            <w:tcW w:w="0" w:type="auto"/>
          </w:tcPr>
          <w:p>
            <w:pPr>
              <w:spacing w:before="40" w:after="40"/>
            </w:pPr>
            <w:r>
              <w:rPr>
                <w:color w:val="4a5568"/>
                <w:sz w:val="18"/>
              </w:rPr>
              <w:t>28.4 m²</w:t>
            </w:r>
          </w:p>
        </w:tc>
        <w:tc>
          <w:tcPr>
            <w:tcW w:w="0" w:type="auto"/>
          </w:tcPr>
          <w:p>
            <w:pPr>
              <w:spacing w:before="40" w:after="40"/>
            </w:pPr>
            <w:r>
              <w:rPr>
                <w:color w:val="4a5568"/>
                <w:sz w:val="18"/>
              </w:rPr>
              <w:t>306 sq ft</w:t>
            </w:r>
          </w:p>
        </w:tc>
      </w:tr>
      <w:tr>
        <w:tc>
          <w:tcPr>
            <w:tcW w:w="0" w:type="auto"/>
          </w:tcPr>
          <w:p>
            <w:pPr>
              <w:spacing w:before="40" w:after="40"/>
            </w:pPr>
            <w:r>
              <w:rPr>
                <w:color w:val="4a5568"/>
                <w:sz w:val="18"/>
              </w:rPr>
              <w:t>Aspect Ratio</w:t>
            </w:r>
          </w:p>
        </w:tc>
        <w:tc>
          <w:tcPr>
            <w:tcW w:w="0" w:type="auto"/>
          </w:tcPr>
          <w:p>
            <w:pPr>
              <w:spacing w:before="40" w:after="40"/>
            </w:pPr>
            <w:r>
              <w:rPr>
                <w:color w:val="4a5568"/>
                <w:sz w:val="18"/>
              </w:rPr>
              <w:t>4.5:1</w:t>
            </w:r>
          </w:p>
        </w:tc>
        <w:tc>
          <w:tcPr>
            <w:tcW w:w="0" w:type="auto"/>
          </w:tcPr>
          <w:p>
            <w:pPr>
              <w:spacing w:before="40" w:after="40"/>
            </w:pPr>
            <w:r>
              <w:rPr>
                <w:color w:val="4a5568"/>
                <w:sz w:val="18"/>
              </w:rPr>
              <w:t>4.5:1</w:t>
            </w:r>
          </w:p>
        </w:tc>
      </w:tr>
      <w:tr>
        <w:tc>
          <w:tcPr>
            <w:tcW w:w="0" w:type="auto"/>
          </w:tcPr>
          <w:p>
            <w:pPr>
              <w:spacing w:before="40" w:after="40"/>
            </w:pPr>
            <w:r>
              <w:rPr>
                <w:color w:val="4a5568"/>
                <w:sz w:val="18"/>
              </w:rPr>
              <w:t>Leading Edge Sweep</w:t>
            </w:r>
          </w:p>
        </w:tc>
        <w:tc>
          <w:tcPr>
            <w:tcW w:w="0" w:type="auto"/>
          </w:tcPr>
          <w:p>
            <w:pPr>
              <w:spacing w:before="40" w:after="40"/>
            </w:pPr>
            <w:r>
              <w:rPr>
                <w:color w:val="4a5568"/>
                <w:sz w:val="18"/>
              </w:rPr>
              <w:t>48°</w:t>
            </w:r>
          </w:p>
        </w:tc>
        <w:tc>
          <w:tcPr>
            <w:tcW w:w="0" w:type="auto"/>
          </w:tcPr>
          <w:p>
            <w:pPr>
              <w:spacing w:before="40" w:after="40"/>
            </w:pPr>
            <w:r>
              <w:rPr>
                <w:color w:val="4a5568"/>
                <w:sz w:val="18"/>
              </w:rPr>
              <w:t>48°</w:t>
            </w:r>
          </w:p>
        </w:tc>
      </w:tr>
      <w:tr>
        <w:tc>
          <w:tcPr>
            <w:tcW w:w="0" w:type="auto"/>
          </w:tcPr>
          <w:p>
            <w:pPr>
              <w:spacing w:before="40" w:after="40"/>
            </w:pPr>
            <w:r>
              <w:rPr>
                <w:color w:val="4a5568"/>
                <w:sz w:val="18"/>
              </w:rPr>
              <w:t>Wing Loading</w:t>
            </w:r>
          </w:p>
        </w:tc>
        <w:tc>
          <w:tcPr>
            <w:tcW w:w="0" w:type="auto"/>
          </w:tcPr>
          <w:p>
            <w:pPr>
              <w:spacing w:before="40" w:after="40"/>
            </w:pPr>
            <w:r>
              <w:rPr>
                <w:color w:val="4a5568"/>
                <w:sz w:val="18"/>
              </w:rPr>
              <w:t>310 kg/m²</w:t>
            </w:r>
          </w:p>
        </w:tc>
        <w:tc>
          <w:tcPr>
            <w:tcW w:w="0" w:type="auto"/>
          </w:tcPr>
          <w:p>
            <w:pPr>
              <w:spacing w:before="40" w:after="40"/>
            </w:pPr>
            <w:r>
              <w:rPr>
                <w:color w:val="4a5568"/>
                <w:sz w:val="18"/>
              </w:rPr>
              <w:t>63.5 lb/sq ft</w:t>
            </w:r>
          </w:p>
        </w:tc>
      </w:tr>
      <w:tr>
        <w:tc>
          <w:tcPr>
            <w:tcW w:w="0" w:type="auto"/>
          </w:tcPr>
          <w:p>
            <w:pPr>
              <w:spacing w:before="40" w:after="40"/>
            </w:pPr>
            <w:r>
              <w:rPr>
                <w:color w:val="4a5568"/>
                <w:sz w:val="18"/>
              </w:rPr>
              <w:t>Empty Weight</w:t>
            </w:r>
          </w:p>
        </w:tc>
        <w:tc>
          <w:tcPr>
            <w:tcW w:w="0" w:type="auto"/>
          </w:tcPr>
          <w:p>
            <w:pPr>
              <w:spacing w:before="40" w:after="40"/>
            </w:pPr>
            <w:r>
              <w:rPr>
                <w:color w:val="4a5568"/>
                <w:sz w:val="18"/>
              </w:rPr>
              <w:t>2,600 kg</w:t>
            </w:r>
          </w:p>
        </w:tc>
        <w:tc>
          <w:tcPr>
            <w:tcW w:w="0" w:type="auto"/>
          </w:tcPr>
          <w:p>
            <w:pPr>
              <w:spacing w:before="40" w:after="40"/>
            </w:pPr>
            <w:r>
              <w:rPr>
                <w:color w:val="4a5568"/>
                <w:sz w:val="18"/>
              </w:rPr>
              <w:t>5,732 lb</w:t>
            </w:r>
          </w:p>
        </w:tc>
      </w:tr>
      <w:tr>
        <w:tc>
          <w:tcPr>
            <w:tcW w:w="0" w:type="auto"/>
          </w:tcPr>
          <w:p>
            <w:pPr>
              <w:spacing w:before="40" w:after="40"/>
            </w:pPr>
            <w:r>
              <w:rPr>
                <w:color w:val="4a5568"/>
                <w:sz w:val="18"/>
              </w:rPr>
              <w:t>Max Takeoff Weight</w:t>
            </w:r>
          </w:p>
        </w:tc>
        <w:tc>
          <w:tcPr>
            <w:tcW w:w="0" w:type="auto"/>
          </w:tcPr>
          <w:p>
            <w:pPr>
              <w:spacing w:before="40" w:after="40"/>
            </w:pPr>
            <w:r>
              <w:rPr>
                <w:color w:val="4a5568"/>
                <w:sz w:val="18"/>
              </w:rPr>
              <w:t>4,800 kg</w:t>
            </w:r>
          </w:p>
        </w:tc>
        <w:tc>
          <w:tcPr>
            <w:tcW w:w="0" w:type="auto"/>
          </w:tcPr>
          <w:p>
            <w:pPr>
              <w:spacing w:before="40" w:after="40"/>
            </w:pPr>
            <w:r>
              <w:rPr>
                <w:color w:val="4a5568"/>
                <w:sz w:val="18"/>
              </w:rPr>
              <w:t>10,582 lb</w:t>
            </w:r>
          </w:p>
        </w:tc>
      </w:tr>
      <w:tr>
        <w:tc>
          <w:tcPr>
            <w:tcW w:w="0" w:type="auto"/>
          </w:tcPr>
          <w:p>
            <w:pPr>
              <w:spacing w:before="40" w:after="40"/>
            </w:pPr>
            <w:r>
              <w:rPr>
                <w:color w:val="4a5568"/>
                <w:sz w:val="18"/>
              </w:rPr>
              <w:t>Fuel Capacity (internal)</w:t>
            </w:r>
          </w:p>
        </w:tc>
        <w:tc>
          <w:tcPr>
            <w:tcW w:w="0" w:type="auto"/>
          </w:tcPr>
          <w:p>
            <w:pPr>
              <w:spacing w:before="40" w:after="40"/>
            </w:pPr>
            <w:r>
              <w:rPr>
                <w:color w:val="4a5568"/>
                <w:sz w:val="18"/>
              </w:rPr>
              <w:t>1,850 kg</w:t>
            </w:r>
          </w:p>
        </w:tc>
        <w:tc>
          <w:tcPr>
            <w:tcW w:w="0" w:type="auto"/>
          </w:tcPr>
          <w:p>
            <w:pPr>
              <w:spacing w:before="40" w:after="40"/>
            </w:pPr>
            <w:r>
              <w:rPr>
                <w:color w:val="4a5568"/>
                <w:sz w:val="18"/>
              </w:rPr>
              <w:t>4,079 lb</w:t>
            </w:r>
          </w:p>
        </w:tc>
      </w:tr>
      <w:tr>
        <w:tc>
          <w:tcPr>
            <w:tcW w:w="0" w:type="auto"/>
          </w:tcPr>
          <w:p>
            <w:pPr>
              <w:spacing w:before="40" w:after="40"/>
            </w:pPr>
            <w:r>
              <w:rPr>
                <w:color w:val="4a5568"/>
                <w:sz w:val="18"/>
              </w:rPr>
              <w:t>Payload Capacity (dual bays)</w:t>
            </w:r>
          </w:p>
        </w:tc>
        <w:tc>
          <w:tcPr>
            <w:tcW w:w="0" w:type="auto"/>
          </w:tcPr>
          <w:p>
            <w:pPr>
              <w:spacing w:before="40" w:after="40"/>
            </w:pPr>
            <w:r>
              <w:rPr>
                <w:color w:val="4a5568"/>
                <w:sz w:val="18"/>
              </w:rPr>
              <w:t>450 kg</w:t>
            </w:r>
          </w:p>
        </w:tc>
        <w:tc>
          <w:tcPr>
            <w:tcW w:w="0" w:type="auto"/>
          </w:tcPr>
          <w:p>
            <w:pPr>
              <w:spacing w:before="40" w:after="40"/>
            </w:pPr>
            <w:r>
              <w:rPr>
                <w:color w:val="4a5568"/>
                <w:sz w:val="18"/>
              </w:rPr>
              <w:t>992 lb</w:t>
            </w:r>
          </w:p>
        </w:tc>
      </w:tr>
      <w:tr>
        <w:tc>
          <w:tcPr>
            <w:tcW w:w="0" w:type="auto"/>
          </w:tcPr>
          <w:p>
            <w:pPr>
              <w:spacing w:before="40" w:after="40"/>
            </w:pPr>
            <w:r>
              <w:rPr>
                <w:color w:val="4a5568"/>
                <w:sz w:val="18"/>
              </w:rPr>
              <w:t>Useful Load</w:t>
            </w:r>
          </w:p>
        </w:tc>
        <w:tc>
          <w:tcPr>
            <w:tcW w:w="0" w:type="auto"/>
          </w:tcPr>
          <w:p>
            <w:pPr>
              <w:spacing w:before="40" w:after="40"/>
            </w:pPr>
            <w:r>
              <w:rPr>
                <w:color w:val="4a5568"/>
                <w:sz w:val="18"/>
              </w:rPr>
              <w:t>2,200 kg</w:t>
            </w:r>
          </w:p>
        </w:tc>
        <w:tc>
          <w:tcPr>
            <w:tcW w:w="0" w:type="auto"/>
          </w:tcPr>
          <w:p>
            <w:pPr>
              <w:spacing w:before="40" w:after="40"/>
            </w:pPr>
            <w:r>
              <w:rPr>
                <w:color w:val="4a5568"/>
                <w:sz w:val="18"/>
              </w:rPr>
              <w:t>4,850 lb</w:t>
            </w:r>
          </w:p>
        </w:tc>
      </w:tr>
    </w:tbl>
    <w:p>
      <w:pPr>
        <w:pStyle w:val="Heading2"/>
      </w:pPr>
      <w:r>
        <w:t>Performance</w:t>
      </w:r>
    </w:p>
    <w:p>
      <w:r>
        <w:t>The Striker's performance envelope is optimized for mission persistence and multi-axis maneuverability rather than raw dash speed. The Mach 1.5 dash capability provides rapid repositioning when required, but the aircraft excels in sustained cruise operations where its efficient aerodynamics and large fuel fraction provide 90-120 minute mission endurance.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Maximum Speed</w:t>
            </w:r>
          </w:p>
        </w:tc>
        <w:tc>
          <w:tcPr>
            <w:tcW w:w="0" w:type="auto"/>
          </w:tcPr>
          <w:p>
            <w:pPr>
              <w:spacing w:before="40" w:after="40"/>
            </w:pPr>
            <w:r>
              <w:rPr>
                <w:color w:val="4a5568"/>
                <w:sz w:val="18"/>
              </w:rPr>
              <w:t>Mach 1.6 (1,960 km/h / 1,218 mph / 1,058 kt)</w:t>
            </w:r>
          </w:p>
        </w:tc>
      </w:tr>
      <w:tr>
        <w:tc>
          <w:tcPr>
            <w:tcW w:w="0" w:type="auto"/>
          </w:tcPr>
          <w:p>
            <w:pPr>
              <w:spacing w:before="40" w:after="40"/>
            </w:pPr>
            <w:r>
              <w:rPr>
                <w:color w:val="4a5568"/>
                <w:sz w:val="18"/>
              </w:rPr>
              <w:t>Dash Speed (sustained)</w:t>
            </w:r>
          </w:p>
        </w:tc>
        <w:tc>
          <w:tcPr>
            <w:tcW w:w="0" w:type="auto"/>
          </w:tcPr>
          <w:p>
            <w:pPr>
              <w:spacing w:before="40" w:after="40"/>
            </w:pPr>
            <w:r>
              <w:rPr>
                <w:color w:val="4a5568"/>
                <w:sz w:val="18"/>
              </w:rPr>
              <w:t>Mach 1.4-1.5 for 3-6 minutes</w:t>
            </w:r>
          </w:p>
        </w:tc>
      </w:tr>
      <w:tr>
        <w:tc>
          <w:tcPr>
            <w:tcW w:w="0" w:type="auto"/>
          </w:tcPr>
          <w:p>
            <w:pPr>
              <w:spacing w:before="40" w:after="40"/>
            </w:pPr>
            <w:r>
              <w:rPr>
                <w:color w:val="4a5568"/>
                <w:sz w:val="18"/>
              </w:rPr>
              <w:t>Cruise Speed</w:t>
            </w:r>
          </w:p>
        </w:tc>
        <w:tc>
          <w:tcPr>
            <w:tcW w:w="0" w:type="auto"/>
          </w:tcPr>
          <w:p>
            <w:pPr>
              <w:spacing w:before="40" w:after="40"/>
            </w:pPr>
            <w:r>
              <w:rPr>
                <w:color w:val="4a5568"/>
                <w:sz w:val="18"/>
              </w:rPr>
              <w:t>Mach 0.7-0.85 (857-1,042 km/h / 533-647 mph)</w:t>
            </w:r>
          </w:p>
        </w:tc>
      </w:tr>
      <w:tr>
        <w:tc>
          <w:tcPr>
            <w:tcW w:w="0" w:type="auto"/>
          </w:tcPr>
          <w:p>
            <w:pPr>
              <w:spacing w:before="40" w:after="40"/>
            </w:pPr>
            <w:r>
              <w:rPr>
                <w:color w:val="4a5568"/>
                <w:sz w:val="18"/>
              </w:rPr>
              <w:t>Economic Cruise</w:t>
            </w:r>
          </w:p>
        </w:tc>
        <w:tc>
          <w:tcPr>
            <w:tcW w:w="0" w:type="auto"/>
          </w:tcPr>
          <w:p>
            <w:pPr>
              <w:spacing w:before="40" w:after="40"/>
            </w:pPr>
            <w:r>
              <w:rPr>
                <w:color w:val="4a5568"/>
                <w:sz w:val="18"/>
              </w:rPr>
              <w:t>Mach 0.65 (796 km/h / 495 mph)</w:t>
            </w:r>
          </w:p>
        </w:tc>
      </w:tr>
      <w:tr>
        <w:tc>
          <w:tcPr>
            <w:tcW w:w="0" w:type="auto"/>
          </w:tcPr>
          <w:p>
            <w:pPr>
              <w:spacing w:before="40" w:after="40"/>
            </w:pPr>
            <w:r>
              <w:rPr>
                <w:color w:val="4a5568"/>
                <w:sz w:val="18"/>
              </w:rPr>
              <w:t>Never Exceed Speed</w:t>
            </w:r>
          </w:p>
        </w:tc>
        <w:tc>
          <w:tcPr>
            <w:tcW w:w="0" w:type="auto"/>
          </w:tcPr>
          <w:p>
            <w:pPr>
              <w:spacing w:before="40" w:after="40"/>
            </w:pPr>
            <w:r>
              <w:rPr>
                <w:color w:val="4a5568"/>
                <w:sz w:val="18"/>
              </w:rPr>
              <w:t>Mach 1.65 (structural limit)</w:t>
            </w:r>
          </w:p>
        </w:tc>
      </w:tr>
      <w:tr>
        <w:tc>
          <w:tcPr>
            <w:tcW w:w="0" w:type="auto"/>
          </w:tcPr>
          <w:p>
            <w:pPr>
              <w:spacing w:before="40" w:after="40"/>
            </w:pPr>
            <w:r>
              <w:rPr>
                <w:color w:val="4a5568"/>
                <w:sz w:val="18"/>
              </w:rPr>
              <w:t>Service Ceiling</w:t>
            </w:r>
          </w:p>
        </w:tc>
        <w:tc>
          <w:tcPr>
            <w:tcW w:w="0" w:type="auto"/>
          </w:tcPr>
          <w:p>
            <w:pPr>
              <w:spacing w:before="40" w:after="40"/>
            </w:pPr>
            <w:r>
              <w:rPr>
                <w:color w:val="4a5568"/>
                <w:sz w:val="18"/>
              </w:rPr>
              <w:t>55,000 ft (16,765 m) during dash</w:t>
            </w:r>
          </w:p>
        </w:tc>
      </w:tr>
      <w:tr>
        <w:tc>
          <w:tcPr>
            <w:tcW w:w="0" w:type="auto"/>
          </w:tcPr>
          <w:p>
            <w:pPr>
              <w:spacing w:before="40" w:after="40"/>
            </w:pPr>
            <w:r>
              <w:rPr>
                <w:color w:val="4a5568"/>
                <w:sz w:val="18"/>
              </w:rPr>
              <w:t>Operational Ceiling</w:t>
            </w:r>
          </w:p>
        </w:tc>
        <w:tc>
          <w:tcPr>
            <w:tcW w:w="0" w:type="auto"/>
          </w:tcPr>
          <w:p>
            <w:pPr>
              <w:spacing w:before="40" w:after="40"/>
            </w:pPr>
            <w:r>
              <w:rPr>
                <w:color w:val="4a5568"/>
                <w:sz w:val="18"/>
              </w:rPr>
              <w:t>45,000-50,000 ft (13,715-15,240 m) cruise</w:t>
            </w:r>
          </w:p>
        </w:tc>
      </w:tr>
      <w:tr>
        <w:tc>
          <w:tcPr>
            <w:tcW w:w="0" w:type="auto"/>
          </w:tcPr>
          <w:p>
            <w:pPr>
              <w:spacing w:before="40" w:after="40"/>
            </w:pPr>
            <w:r>
              <w:rPr>
                <w:color w:val="4a5568"/>
                <w:sz w:val="18"/>
              </w:rPr>
              <w:t>Absolute Ceiling</w:t>
            </w:r>
          </w:p>
        </w:tc>
        <w:tc>
          <w:tcPr>
            <w:tcW w:w="0" w:type="auto"/>
          </w:tcPr>
          <w:p>
            <w:pPr>
              <w:spacing w:before="40" w:after="40"/>
            </w:pPr>
            <w:r>
              <w:rPr>
                <w:color w:val="4a5568"/>
                <w:sz w:val="18"/>
              </w:rPr>
              <w:t>57,000 ft (17,375 m)</w:t>
            </w:r>
          </w:p>
        </w:tc>
      </w:tr>
      <w:tr>
        <w:tc>
          <w:tcPr>
            <w:tcW w:w="0" w:type="auto"/>
          </w:tcPr>
          <w:p>
            <w:pPr>
              <w:spacing w:before="40" w:after="40"/>
            </w:pPr>
            <w:r>
              <w:rPr>
                <w:color w:val="4a5568"/>
                <w:sz w:val="18"/>
              </w:rPr>
              <w:t>Combat Range</w:t>
            </w:r>
          </w:p>
        </w:tc>
        <w:tc>
          <w:tcPr>
            <w:tcW w:w="0" w:type="auto"/>
          </w:tcPr>
          <w:p>
            <w:pPr>
              <w:spacing w:before="40" w:after="40"/>
            </w:pPr>
            <w:r>
              <w:rPr>
                <w:color w:val="4a5568"/>
                <w:sz w:val="18"/>
              </w:rPr>
              <w:t>620 nm (1,148 km) with strike profile + 30-min loiter</w:t>
            </w:r>
          </w:p>
        </w:tc>
      </w:tr>
      <w:tr>
        <w:tc>
          <w:tcPr>
            <w:tcW w:w="0" w:type="auto"/>
          </w:tcPr>
          <w:p>
            <w:pPr>
              <w:spacing w:before="40" w:after="40"/>
            </w:pPr>
            <w:r>
              <w:rPr>
                <w:color w:val="4a5568"/>
                <w:sz w:val="18"/>
              </w:rPr>
              <w:t>Ferry Range</w:t>
            </w:r>
          </w:p>
        </w:tc>
        <w:tc>
          <w:tcPr>
            <w:tcW w:w="0" w:type="auto"/>
          </w:tcPr>
          <w:p>
            <w:pPr>
              <w:spacing w:before="40" w:after="40"/>
            </w:pPr>
            <w:r>
              <w:rPr>
                <w:color w:val="4a5568"/>
                <w:sz w:val="18"/>
              </w:rPr>
              <w:t>1,800 nm (3,334 km) at economic cruise</w:t>
            </w:r>
          </w:p>
        </w:tc>
      </w:tr>
      <w:tr>
        <w:tc>
          <w:tcPr>
            <w:tcW w:w="0" w:type="auto"/>
          </w:tcPr>
          <w:p>
            <w:pPr>
              <w:spacing w:before="40" w:after="40"/>
            </w:pPr>
            <w:r>
              <w:rPr>
                <w:color w:val="4a5568"/>
                <w:sz w:val="18"/>
              </w:rPr>
              <w:t>Mission Endurance</w:t>
            </w:r>
          </w:p>
        </w:tc>
        <w:tc>
          <w:tcPr>
            <w:tcW w:w="0" w:type="auto"/>
          </w:tcPr>
          <w:p>
            <w:pPr>
              <w:spacing w:before="40" w:after="40"/>
            </w:pPr>
            <w:r>
              <w:rPr>
                <w:color w:val="4a5568"/>
                <w:sz w:val="18"/>
              </w:rPr>
              <w:t>90-120 minutes typical</w:t>
            </w:r>
          </w:p>
        </w:tc>
      </w:tr>
      <w:tr>
        <w:tc>
          <w:tcPr>
            <w:tcW w:w="0" w:type="auto"/>
          </w:tcPr>
          <w:p>
            <w:pPr>
              <w:spacing w:before="40" w:after="40"/>
            </w:pPr>
            <w:r>
              <w:rPr>
                <w:color w:val="4a5568"/>
                <w:sz w:val="18"/>
              </w:rPr>
              <w:t>Maximum Endurance</w:t>
            </w:r>
          </w:p>
        </w:tc>
        <w:tc>
          <w:tcPr>
            <w:tcW w:w="0" w:type="auto"/>
          </w:tcPr>
          <w:p>
            <w:pPr>
              <w:spacing w:before="40" w:after="40"/>
            </w:pPr>
            <w:r>
              <w:rPr>
                <w:color w:val="4a5568"/>
                <w:sz w:val="18"/>
              </w:rPr>
              <w:t>150 minutes subsonic only</w:t>
            </w:r>
          </w:p>
        </w:tc>
      </w:tr>
      <w:tr>
        <w:tc>
          <w:tcPr>
            <w:tcW w:w="0" w:type="auto"/>
          </w:tcPr>
          <w:p>
            <w:pPr>
              <w:spacing w:before="40" w:after="40"/>
            </w:pPr>
            <w:r>
              <w:rPr>
                <w:color w:val="4a5568"/>
                <w:sz w:val="18"/>
              </w:rPr>
              <w:t>Rate of Climb (clean)</w:t>
            </w:r>
          </w:p>
        </w:tc>
        <w:tc>
          <w:tcPr>
            <w:tcW w:w="0" w:type="auto"/>
          </w:tcPr>
          <w:p>
            <w:pPr>
              <w:spacing w:before="40" w:after="40"/>
            </w:pPr>
            <w:r>
              <w:rPr>
                <w:color w:val="4a5568"/>
                <w:sz w:val="18"/>
              </w:rPr>
              <w:t>10,000 ft/min (51 m/s)</w:t>
            </w:r>
          </w:p>
        </w:tc>
      </w:tr>
      <w:tr>
        <w:tc>
          <w:tcPr>
            <w:tcW w:w="0" w:type="auto"/>
          </w:tcPr>
          <w:p>
            <w:pPr>
              <w:spacing w:before="40" w:after="40"/>
            </w:pPr>
            <w:r>
              <w:rPr>
                <w:color w:val="4a5568"/>
                <w:sz w:val="18"/>
              </w:rPr>
              <w:t>Time to 45,000 ft</w:t>
            </w:r>
          </w:p>
        </w:tc>
        <w:tc>
          <w:tcPr>
            <w:tcW w:w="0" w:type="auto"/>
          </w:tcPr>
          <w:p>
            <w:pPr>
              <w:spacing w:before="40" w:after="40"/>
            </w:pPr>
            <w:r>
              <w:rPr>
                <w:color w:val="4a5568"/>
                <w:sz w:val="18"/>
              </w:rPr>
              <w:t>6 minutes</w:t>
            </w:r>
          </w:p>
        </w:tc>
      </w:tr>
      <w:tr>
        <w:tc>
          <w:tcPr>
            <w:tcW w:w="0" w:type="auto"/>
          </w:tcPr>
          <w:p>
            <w:pPr>
              <w:spacing w:before="40" w:after="40"/>
            </w:pPr>
            <w:r>
              <w:rPr>
                <w:color w:val="4a5568"/>
                <w:sz w:val="18"/>
              </w:rPr>
              <w:t>Acceleration (M0.8 to M1.5)</w:t>
            </w:r>
          </w:p>
        </w:tc>
        <w:tc>
          <w:tcPr>
            <w:tcW w:w="0" w:type="auto"/>
          </w:tcPr>
          <w:p>
            <w:pPr>
              <w:spacing w:before="40" w:after="40"/>
            </w:pPr>
            <w:r>
              <w:rPr>
                <w:color w:val="4a5568"/>
                <w:sz w:val="18"/>
              </w:rPr>
              <w:t>75 seconds (full power)</w:t>
            </w:r>
          </w:p>
        </w:tc>
      </w:tr>
      <w:tr>
        <w:tc>
          <w:tcPr>
            <w:tcW w:w="0" w:type="auto"/>
          </w:tcPr>
          <w:p>
            <w:pPr>
              <w:spacing w:before="40" w:after="40"/>
            </w:pPr>
            <w:r>
              <w:rPr>
                <w:color w:val="4a5568"/>
                <w:sz w:val="18"/>
              </w:rPr>
              <w:t>Max Load Factor</w:t>
            </w:r>
          </w:p>
        </w:tc>
        <w:tc>
          <w:tcPr>
            <w:tcW w:w="0" w:type="auto"/>
          </w:tcPr>
          <w:p>
            <w:pPr>
              <w:spacing w:before="40" w:after="40"/>
            </w:pPr>
            <w:r>
              <w:rPr>
                <w:color w:val="4a5568"/>
                <w:sz w:val="18"/>
              </w:rPr>
              <w:t>+7.0 / -3.5 g instantaneous</w:t>
            </w:r>
          </w:p>
        </w:tc>
      </w:tr>
      <w:tr>
        <w:tc>
          <w:tcPr>
            <w:tcW w:w="0" w:type="auto"/>
          </w:tcPr>
          <w:p>
            <w:pPr>
              <w:spacing w:before="40" w:after="40"/>
            </w:pPr>
            <w:r>
              <w:rPr>
                <w:color w:val="4a5568"/>
                <w:sz w:val="18"/>
              </w:rPr>
              <w:t>Sustained (clean)</w:t>
            </w:r>
          </w:p>
        </w:tc>
        <w:tc>
          <w:tcPr>
            <w:tcW w:w="0" w:type="auto"/>
          </w:tcPr>
          <w:p>
            <w:pPr>
              <w:spacing w:before="40" w:after="40"/>
            </w:pPr>
            <w:r>
              <w:rPr>
                <w:color w:val="4a5568"/>
                <w:sz w:val="18"/>
              </w:rPr>
              <w:t>+5.0 g at Mach 0.8</w:t>
            </w:r>
          </w:p>
        </w:tc>
      </w:tr>
      <w:tr>
        <w:tc>
          <w:tcPr>
            <w:tcW w:w="0" w:type="auto"/>
          </w:tcPr>
          <w:p>
            <w:pPr>
              <w:spacing w:before="40" w:after="40"/>
            </w:pPr>
            <w:r>
              <w:rPr>
                <w:color w:val="4a5568"/>
                <w:sz w:val="18"/>
              </w:rPr>
              <w:t>Sustained (weapon-loaded)</w:t>
            </w:r>
          </w:p>
        </w:tc>
        <w:tc>
          <w:tcPr>
            <w:tcW w:w="0" w:type="auto"/>
          </w:tcPr>
          <w:p>
            <w:pPr>
              <w:spacing w:before="40" w:after="40"/>
            </w:pPr>
            <w:r>
              <w:rPr>
                <w:color w:val="4a5568"/>
                <w:sz w:val="18"/>
              </w:rPr>
              <w:t>+3.5 g at Mach 1.4</w:t>
            </w:r>
          </w:p>
        </w:tc>
      </w:tr>
      <w:tr>
        <w:tc>
          <w:tcPr>
            <w:tcW w:w="0" w:type="auto"/>
          </w:tcPr>
          <w:p>
            <w:pPr>
              <w:spacing w:before="40" w:after="40"/>
            </w:pPr>
            <w:r>
              <w:rPr>
                <w:color w:val="4a5568"/>
                <w:sz w:val="18"/>
              </w:rPr>
              <w:t>Roll Rate</w:t>
            </w:r>
          </w:p>
        </w:tc>
        <w:tc>
          <w:tcPr>
            <w:tcW w:w="0" w:type="auto"/>
          </w:tcPr>
          <w:p>
            <w:pPr>
              <w:spacing w:before="40" w:after="40"/>
            </w:pPr>
            <w:r>
              <w:rPr>
                <w:color w:val="4a5568"/>
                <w:sz w:val="18"/>
              </w:rPr>
              <w:t>150°/second at Mach 0.8</w:t>
            </w:r>
          </w:p>
        </w:tc>
      </w:tr>
      <w:tr>
        <w:tc>
          <w:tcPr>
            <w:tcW w:w="0" w:type="auto"/>
          </w:tcPr>
          <w:p>
            <w:pPr>
              <w:spacing w:before="40" w:after="40"/>
            </w:pPr>
            <w:r>
              <w:rPr>
                <w:color w:val="4a5568"/>
                <w:sz w:val="18"/>
              </w:rPr>
              <w:t>Turn Radius at M1.4, 45k ft</w:t>
            </w:r>
          </w:p>
        </w:tc>
        <w:tc>
          <w:tcPr>
            <w:tcW w:w="0" w:type="auto"/>
          </w:tcPr>
          <w:p>
            <w:pPr>
              <w:spacing w:before="40" w:after="40"/>
            </w:pPr>
            <w:r>
              <w:rPr>
                <w:color w:val="4a5568"/>
                <w:sz w:val="18"/>
              </w:rPr>
              <w:t>2.5 nm (4.6 km)</w:t>
            </w:r>
          </w:p>
        </w:tc>
      </w:tr>
      <w:tr>
        <w:tc>
          <w:tcPr>
            <w:tcW w:w="0" w:type="auto"/>
          </w:tcPr>
          <w:p>
            <w:pPr>
              <w:spacing w:before="40" w:after="40"/>
            </w:pPr>
            <w:r>
              <w:rPr>
                <w:color w:val="4a5568"/>
                <w:sz w:val="18"/>
              </w:rPr>
              <w:t>Takeoff Ground Roll (MTOW)</w:t>
            </w:r>
          </w:p>
        </w:tc>
        <w:tc>
          <w:tcPr>
            <w:tcW w:w="0" w:type="auto"/>
          </w:tcPr>
          <w:p>
            <w:pPr>
              <w:spacing w:before="40" w:after="40"/>
            </w:pPr>
            <w:r>
              <w:rPr>
                <w:color w:val="4a5568"/>
                <w:sz w:val="18"/>
              </w:rPr>
              <w:t>1,050 m (3,445 ft)</w:t>
            </w:r>
          </w:p>
        </w:tc>
      </w:tr>
      <w:tr>
        <w:tc>
          <w:tcPr>
            <w:tcW w:w="0" w:type="auto"/>
          </w:tcPr>
          <w:p>
            <w:pPr>
              <w:spacing w:before="40" w:after="40"/>
            </w:pPr>
            <w:r>
              <w:rPr>
                <w:color w:val="4a5568"/>
                <w:sz w:val="18"/>
              </w:rPr>
              <w:t>Takeoff Distance (50 ft obstacle)</w:t>
            </w:r>
          </w:p>
        </w:tc>
        <w:tc>
          <w:tcPr>
            <w:tcW w:w="0" w:type="auto"/>
          </w:tcPr>
          <w:p>
            <w:pPr>
              <w:spacing w:before="40" w:after="40"/>
            </w:pPr>
            <w:r>
              <w:rPr>
                <w:color w:val="4a5568"/>
                <w:sz w:val="18"/>
              </w:rPr>
              <w:t>1,450 m (4,757 ft)</w:t>
            </w:r>
          </w:p>
        </w:tc>
      </w:tr>
      <w:tr>
        <w:tc>
          <w:tcPr>
            <w:tcW w:w="0" w:type="auto"/>
          </w:tcPr>
          <w:p>
            <w:pPr>
              <w:spacing w:before="40" w:after="40"/>
            </w:pPr>
            <w:r>
              <w:rPr>
                <w:color w:val="4a5568"/>
                <w:sz w:val="18"/>
              </w:rPr>
              <w:t>Landing Roll (with drag chute)</w:t>
            </w:r>
          </w:p>
        </w:tc>
        <w:tc>
          <w:tcPr>
            <w:tcW w:w="0" w:type="auto"/>
          </w:tcPr>
          <w:p>
            <w:pPr>
              <w:spacing w:before="40" w:after="40"/>
            </w:pPr>
            <w:r>
              <w:rPr>
                <w:color w:val="4a5568"/>
                <w:sz w:val="18"/>
              </w:rPr>
              <w:t>900 m (2,953 ft)</w:t>
            </w:r>
          </w:p>
        </w:tc>
      </w:tr>
    </w:tbl>
    <w:p>
      <w:pPr>
        <w:pStyle w:val="Heading2"/>
      </w:pPr>
      <w:r>
        <w:t>Airframe Construction</w:t>
      </w:r>
    </w:p>
    <w:p>
      <w:r>
        <w:t>The Striker uses an enhanced version of the Ghost Bat structural concept with dual weapons bays integrated into the center fuselage. The material composition shifts toward higher-temperature-capable composites to accommodate the all-aspect stealth requirement, which exposes more surface area to aerodynamic heating at sustained high Mach.</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Structure</w:t>
            </w:r>
          </w:p>
        </w:tc>
        <w:tc>
          <w:tcPr>
            <w:tcW w:w="0" w:type="auto"/>
          </w:tcPr>
          <w:p>
            <w:pPr>
              <w:spacing w:before="40" w:after="40"/>
            </w:pPr>
            <w:r>
              <w:rPr>
                <w:color w:val="4a5568"/>
                <w:sz w:val="18"/>
              </w:rPr>
              <w:t>Blended wing-body; refined Ghost Bat baseline</w:t>
            </w:r>
          </w:p>
        </w:tc>
      </w:tr>
      <w:tr>
        <w:tc>
          <w:tcPr>
            <w:tcW w:w="0" w:type="auto"/>
          </w:tcPr>
          <w:p>
            <w:pPr>
              <w:spacing w:before="40" w:after="40"/>
            </w:pPr>
            <w:r>
              <w:rPr>
                <w:color w:val="4a5568"/>
                <w:sz w:val="18"/>
              </w:rPr>
              <w:t>Structural Concept</w:t>
            </w:r>
          </w:p>
        </w:tc>
        <w:tc>
          <w:tcPr>
            <w:tcW w:w="0" w:type="auto"/>
          </w:tcPr>
          <w:p>
            <w:pPr>
              <w:spacing w:before="40" w:after="40"/>
            </w:pPr>
            <w:r>
              <w:rPr>
                <w:color w:val="4a5568"/>
                <w:sz w:val="18"/>
              </w:rPr>
              <w:t>Semi-monocoque with dual weapons bays integrated</w:t>
            </w:r>
          </w:p>
        </w:tc>
      </w:tr>
      <w:tr>
        <w:tc>
          <w:tcPr>
            <w:tcW w:w="0" w:type="auto"/>
          </w:tcPr>
          <w:p>
            <w:pPr>
              <w:spacing w:before="40" w:after="40"/>
            </w:pPr>
            <w:r>
              <w:rPr>
                <w:color w:val="4a5568"/>
                <w:sz w:val="18"/>
              </w:rPr>
              <w:t>Carbon-Epoxy Composites</w:t>
            </w:r>
          </w:p>
        </w:tc>
        <w:tc>
          <w:tcPr>
            <w:tcW w:w="0" w:type="auto"/>
          </w:tcPr>
          <w:p>
            <w:pPr>
              <w:spacing w:before="40" w:after="40"/>
            </w:pPr>
            <w:r>
              <w:rPr>
                <w:color w:val="4a5568"/>
                <w:sz w:val="18"/>
              </w:rPr>
              <w:t>72% of structural weight</w:t>
            </w:r>
          </w:p>
        </w:tc>
      </w:tr>
      <w:tr>
        <w:tc>
          <w:tcPr>
            <w:tcW w:w="0" w:type="auto"/>
          </w:tcPr>
          <w:p>
            <w:pPr>
              <w:spacing w:before="40" w:after="40"/>
            </w:pPr>
            <w:r>
              <w:rPr>
                <w:color w:val="4a5568"/>
                <w:sz w:val="18"/>
              </w:rPr>
              <w:t>Titanium Alloys</w:t>
            </w:r>
          </w:p>
        </w:tc>
        <w:tc>
          <w:tcPr>
            <w:tcW w:w="0" w:type="auto"/>
          </w:tcPr>
          <w:p>
            <w:pPr>
              <w:spacing w:before="40" w:after="40"/>
            </w:pPr>
            <w:r>
              <w:rPr>
                <w:color w:val="4a5568"/>
                <w:sz w:val="18"/>
              </w:rPr>
              <w:t>11% (Ti-6Al-4V primary; Ti-5Al-5V-5Mo-3Cr fittings); Increased Ti content for hot-structure bays</w:t>
            </w:r>
          </w:p>
        </w:tc>
      </w:tr>
      <w:tr>
        <w:tc>
          <w:tcPr>
            <w:tcW w:w="0" w:type="auto"/>
          </w:tcPr>
          <w:p>
            <w:pPr>
              <w:spacing w:before="40" w:after="40"/>
            </w:pPr>
            <w:r>
              <w:rPr>
                <w:color w:val="4a5568"/>
                <w:sz w:val="18"/>
              </w:rPr>
              <w:t>Aluminum Alloys</w:t>
            </w:r>
          </w:p>
        </w:tc>
        <w:tc>
          <w:tcPr>
            <w:tcW w:w="0" w:type="auto"/>
          </w:tcPr>
          <w:p>
            <w:pPr>
              <w:spacing w:before="40" w:after="40"/>
            </w:pPr>
            <w:r>
              <w:rPr>
                <w:color w:val="4a5568"/>
                <w:sz w:val="18"/>
              </w:rPr>
              <w:t>7% (7075-T6 secondary structure)</w:t>
            </w:r>
          </w:p>
        </w:tc>
      </w:tr>
      <w:tr>
        <w:tc>
          <w:tcPr>
            <w:tcW w:w="0" w:type="auto"/>
          </w:tcPr>
          <w:p>
            <w:pPr>
              <w:spacing w:before="40" w:after="40"/>
            </w:pPr>
            <w:r>
              <w:rPr>
                <w:color w:val="4a5568"/>
                <w:sz w:val="18"/>
              </w:rPr>
              <w:t>High-Temperature Composites</w:t>
            </w:r>
          </w:p>
        </w:tc>
        <w:tc>
          <w:tcPr>
            <w:tcW w:w="0" w:type="auto"/>
          </w:tcPr>
          <w:p>
            <w:pPr>
              <w:spacing w:before="40" w:after="40"/>
            </w:pPr>
            <w:r>
              <w:rPr>
                <w:color w:val="4a5568"/>
                <w:sz w:val="18"/>
              </w:rPr>
              <w:t>6% (CMC leading edges and nozzle components)</w:t>
            </w:r>
          </w:p>
        </w:tc>
      </w:tr>
      <w:tr>
        <w:tc>
          <w:tcPr>
            <w:tcW w:w="0" w:type="auto"/>
          </w:tcPr>
          <w:p>
            <w:pPr>
              <w:spacing w:before="40" w:after="40"/>
            </w:pPr>
            <w:r>
              <w:rPr>
                <w:color w:val="4a5568"/>
                <w:sz w:val="18"/>
              </w:rPr>
              <w:t>Steel Alloys</w:t>
            </w:r>
          </w:p>
        </w:tc>
        <w:tc>
          <w:tcPr>
            <w:tcW w:w="0" w:type="auto"/>
          </w:tcPr>
          <w:p>
            <w:pPr>
              <w:spacing w:before="40" w:after="40"/>
            </w:pPr>
            <w:r>
              <w:rPr>
                <w:color w:val="4a5568"/>
                <w:sz w:val="18"/>
              </w:rPr>
              <w:t>3% (landing gear, select fasteners)</w:t>
            </w:r>
          </w:p>
        </w:tc>
      </w:tr>
      <w:tr>
        <w:tc>
          <w:tcPr>
            <w:tcW w:w="0" w:type="auto"/>
          </w:tcPr>
          <w:p>
            <w:pPr>
              <w:spacing w:before="40" w:after="40"/>
            </w:pPr>
            <w:r>
              <w:rPr>
                <w:color w:val="4a5568"/>
                <w:sz w:val="18"/>
              </w:rPr>
              <w:t>Other</w:t>
            </w:r>
          </w:p>
        </w:tc>
        <w:tc>
          <w:tcPr>
            <w:tcW w:w="0" w:type="auto"/>
          </w:tcPr>
          <w:p>
            <w:pPr>
              <w:spacing w:before="40" w:after="40"/>
            </w:pPr>
            <w:r>
              <w:rPr>
                <w:color w:val="4a5568"/>
                <w:sz w:val="18"/>
              </w:rPr>
              <w:t>1% (sealants, adhesives, shielding)</w:t>
            </w:r>
          </w:p>
        </w:tc>
      </w:tr>
      <w:tr>
        <w:tc>
          <w:tcPr>
            <w:tcW w:w="0" w:type="auto"/>
          </w:tcPr>
          <w:p>
            <w:pPr>
              <w:spacing w:before="40" w:after="40"/>
            </w:pPr>
            <w:r>
              <w:rPr>
                <w:color w:val="4a5568"/>
                <w:sz w:val="18"/>
              </w:rPr>
              <w:t>Composite Layup</w:t>
            </w:r>
          </w:p>
        </w:tc>
        <w:tc>
          <w:tcPr>
            <w:tcW w:w="0" w:type="auto"/>
          </w:tcPr>
          <w:p>
            <w:pPr>
              <w:spacing w:before="40" w:after="40"/>
            </w:pPr>
            <w:r>
              <w:rPr>
                <w:color w:val="4a5568"/>
                <w:sz w:val="18"/>
              </w:rPr>
              <w:t>10-ply quasi-isotropic carbon-epoxy (primary)</w:t>
            </w:r>
          </w:p>
        </w:tc>
      </w:tr>
      <w:tr>
        <w:tc>
          <w:tcPr>
            <w:tcW w:w="0" w:type="auto"/>
          </w:tcPr>
          <w:p>
            <w:pPr>
              <w:spacing w:before="40" w:after="40"/>
            </w:pPr>
            <w:r>
              <w:rPr>
                <w:color w:val="4a5568"/>
                <w:sz w:val="18"/>
              </w:rPr>
              <w:t>Resin System</w:t>
            </w:r>
          </w:p>
        </w:tc>
        <w:tc>
          <w:tcPr>
            <w:tcW w:w="0" w:type="auto"/>
          </w:tcPr>
          <w:p>
            <w:pPr>
              <w:spacing w:before="40" w:after="40"/>
            </w:pPr>
            <w:r>
              <w:rPr>
                <w:color w:val="4a5568"/>
                <w:sz w:val="18"/>
              </w:rPr>
              <w:t>BMI (bismaleimide) high-temp resin (Tg = 230°C / 446°F); Higher Tg than Sprinter for all-aspect thermal exposure</w:t>
            </w:r>
          </w:p>
        </w:tc>
      </w:tr>
      <w:tr>
        <w:tc>
          <w:tcPr>
            <w:tcW w:w="0" w:type="auto"/>
          </w:tcPr>
          <w:p>
            <w:pPr>
              <w:spacing w:before="40" w:after="40"/>
            </w:pPr>
            <w:r>
              <w:rPr>
                <w:color w:val="4a5568"/>
                <w:sz w:val="18"/>
              </w:rPr>
              <w:t>Curing Method</w:t>
            </w:r>
          </w:p>
        </w:tc>
        <w:tc>
          <w:tcPr>
            <w:tcW w:w="0" w:type="auto"/>
          </w:tcPr>
          <w:p>
            <w:pPr>
              <w:spacing w:before="40" w:after="40"/>
            </w:pPr>
            <w:r>
              <w:rPr>
                <w:color w:val="4a5568"/>
                <w:sz w:val="18"/>
              </w:rPr>
              <w:t>Out-of-autoclave (OOA) prepreg</w:t>
            </w:r>
          </w:p>
        </w:tc>
      </w:tr>
      <w:tr>
        <w:tc>
          <w:tcPr>
            <w:tcW w:w="0" w:type="auto"/>
          </w:tcPr>
          <w:p>
            <w:pPr>
              <w:spacing w:before="40" w:after="40"/>
            </w:pPr>
            <w:r>
              <w:rPr>
                <w:color w:val="4a5568"/>
                <w:sz w:val="18"/>
              </w:rPr>
              <w:t>Leading Edge Material</w:t>
            </w:r>
          </w:p>
        </w:tc>
        <w:tc>
          <w:tcPr>
            <w:tcW w:w="0" w:type="auto"/>
          </w:tcPr>
          <w:p>
            <w:pPr>
              <w:spacing w:before="40" w:after="40"/>
            </w:pPr>
            <w:r>
              <w:rPr>
                <w:color w:val="4a5568"/>
                <w:sz w:val="18"/>
              </w:rPr>
              <w:t>Ceramic matrix composite (CMC) at wing roots; Withstands 230°C sustained</w:t>
            </w:r>
          </w:p>
        </w:tc>
      </w:tr>
      <w:tr>
        <w:tc>
          <w:tcPr>
            <w:tcW w:w="0" w:type="auto"/>
          </w:tcPr>
          <w:p>
            <w:pPr>
              <w:spacing w:before="40" w:after="40"/>
            </w:pPr>
            <w:r>
              <w:rPr>
                <w:color w:val="4a5568"/>
                <w:sz w:val="18"/>
              </w:rPr>
              <w:t>Temperature Rating</w:t>
            </w:r>
          </w:p>
        </w:tc>
        <w:tc>
          <w:tcPr>
            <w:tcW w:w="0" w:type="auto"/>
          </w:tcPr>
          <w:p>
            <w:pPr>
              <w:spacing w:before="40" w:after="40"/>
            </w:pPr>
            <w:r>
              <w:rPr>
                <w:color w:val="4a5568"/>
                <w:sz w:val="18"/>
              </w:rPr>
              <w:t>200°C sustained; 250°C transient (10 minutes)</w:t>
            </w:r>
          </w:p>
        </w:tc>
      </w:tr>
      <w:tr>
        <w:tc>
          <w:tcPr>
            <w:tcW w:w="0" w:type="auto"/>
          </w:tcPr>
          <w:p>
            <w:pPr>
              <w:spacing w:before="40" w:after="40"/>
            </w:pPr>
            <w:r>
              <w:rPr>
                <w:color w:val="4a5568"/>
                <w:sz w:val="18"/>
              </w:rPr>
              <w:t>Fuselage Assembly</w:t>
            </w:r>
          </w:p>
        </w:tc>
        <w:tc>
          <w:tcPr>
            <w:tcW w:w="0" w:type="auto"/>
          </w:tcPr>
          <w:p>
            <w:pPr>
              <w:spacing w:before="40" w:after="40"/>
            </w:pPr>
            <w:r>
              <w:rPr>
                <w:color w:val="4a5568"/>
                <w:sz w:val="18"/>
              </w:rPr>
              <w:t>Snap-fit longitudinal halves (Ghost Bat heritage)</w:t>
            </w:r>
          </w:p>
        </w:tc>
      </w:tr>
      <w:tr>
        <w:tc>
          <w:tcPr>
            <w:tcW w:w="0" w:type="auto"/>
          </w:tcPr>
          <w:p>
            <w:pPr>
              <w:spacing w:before="40" w:after="40"/>
            </w:pPr>
            <w:r>
              <w:rPr>
                <w:color w:val="4a5568"/>
                <w:sz w:val="18"/>
              </w:rPr>
              <w:t>Wing Construction</w:t>
            </w:r>
          </w:p>
        </w:tc>
        <w:tc>
          <w:tcPr>
            <w:tcW w:w="0" w:type="auto"/>
          </w:tcPr>
          <w:p>
            <w:pPr>
              <w:spacing w:before="40" w:after="40"/>
            </w:pPr>
            <w:r>
              <w:rPr>
                <w:color w:val="4a5568"/>
                <w:sz w:val="18"/>
              </w:rPr>
              <w:t>Co-cured skins and spars in single-shot OOA process</w:t>
            </w:r>
          </w:p>
        </w:tc>
      </w:tr>
      <w:tr>
        <w:tc>
          <w:tcPr>
            <w:tcW w:w="0" w:type="auto"/>
          </w:tcPr>
          <w:p>
            <w:pPr>
              <w:spacing w:before="40" w:after="40"/>
            </w:pPr>
            <w:r>
              <w:rPr>
                <w:color w:val="4a5568"/>
                <w:sz w:val="18"/>
              </w:rPr>
              <w:t>Bay Integration</w:t>
            </w:r>
          </w:p>
        </w:tc>
        <w:tc>
          <w:tcPr>
            <w:tcW w:w="0" w:type="auto"/>
          </w:tcPr>
          <w:p>
            <w:pPr>
              <w:spacing w:before="40" w:after="40"/>
            </w:pPr>
            <w:r>
              <w:rPr>
                <w:color w:val="4a5568"/>
                <w:sz w:val="18"/>
              </w:rPr>
              <w:t>Titanium bulkheads bonded to composite structure</w:t>
            </w:r>
          </w:p>
        </w:tc>
      </w:tr>
      <w:tr>
        <w:tc>
          <w:tcPr>
            <w:tcW w:w="0" w:type="auto"/>
          </w:tcPr>
          <w:p>
            <w:pPr>
              <w:spacing w:before="40" w:after="40"/>
            </w:pPr>
            <w:r>
              <w:rPr>
                <w:color w:val="4a5568"/>
                <w:sz w:val="18"/>
              </w:rPr>
              <w:t>Stringer Installation</w:t>
            </w:r>
          </w:p>
        </w:tc>
        <w:tc>
          <w:tcPr>
            <w:tcW w:w="0" w:type="auto"/>
          </w:tcPr>
          <w:p>
            <w:pPr>
              <w:spacing w:before="40" w:after="40"/>
            </w:pPr>
            <w:r>
              <w:rPr>
                <w:color w:val="4a5568"/>
                <w:sz w:val="18"/>
              </w:rPr>
              <w:t>Snap-fit with through-thickness stitching at critical joints</w:t>
            </w:r>
          </w:p>
        </w:tc>
      </w:tr>
      <w:tr>
        <w:tc>
          <w:tcPr>
            <w:tcW w:w="0" w:type="auto"/>
          </w:tcPr>
          <w:p>
            <w:pPr>
              <w:spacing w:before="40" w:after="40"/>
            </w:pPr>
            <w:r>
              <w:rPr>
                <w:color w:val="4a5568"/>
                <w:sz w:val="18"/>
              </w:rPr>
              <w:t>Assembly Time</w:t>
            </w:r>
          </w:p>
        </w:tc>
        <w:tc>
          <w:tcPr>
            <w:tcW w:w="0" w:type="auto"/>
          </w:tcPr>
          <w:p>
            <w:pPr>
              <w:spacing w:before="40" w:after="40"/>
            </w:pPr>
            <w:r>
              <w:rPr>
                <w:color w:val="4a5568"/>
                <w:sz w:val="18"/>
              </w:rPr>
              <w:t>10 weeks from raw materials to first flight</w:t>
            </w:r>
          </w:p>
        </w:tc>
      </w:tr>
      <w:tr>
        <w:tc>
          <w:tcPr>
            <w:tcW w:w="0" w:type="auto"/>
          </w:tcPr>
          <w:p>
            <w:pPr>
              <w:spacing w:before="40" w:after="40"/>
            </w:pPr>
            <w:r>
              <w:rPr>
                <w:color w:val="4a5568"/>
                <w:sz w:val="18"/>
              </w:rPr>
              <w:t>Design Limit Load</w:t>
            </w:r>
          </w:p>
        </w:tc>
        <w:tc>
          <w:tcPr>
            <w:tcW w:w="0" w:type="auto"/>
          </w:tcPr>
          <w:p>
            <w:pPr>
              <w:spacing w:before="40" w:after="40"/>
            </w:pPr>
            <w:r>
              <w:rPr>
                <w:color w:val="4a5568"/>
                <w:sz w:val="18"/>
              </w:rPr>
              <w:t>+7.0 g at MTOW</w:t>
            </w:r>
          </w:p>
        </w:tc>
      </w:tr>
      <w:tr>
        <w:tc>
          <w:tcPr>
            <w:tcW w:w="0" w:type="auto"/>
          </w:tcPr>
          <w:p>
            <w:pPr>
              <w:spacing w:before="40" w:after="40"/>
            </w:pPr>
            <w:r>
              <w:rPr>
                <w:color w:val="4a5568"/>
                <w:sz w:val="18"/>
              </w:rPr>
              <w:t>Ultimate Load Factor</w:t>
            </w:r>
          </w:p>
        </w:tc>
        <w:tc>
          <w:tcPr>
            <w:tcW w:w="0" w:type="auto"/>
          </w:tcPr>
          <w:p>
            <w:pPr>
              <w:spacing w:before="40" w:after="40"/>
            </w:pPr>
            <w:r>
              <w:rPr>
                <w:color w:val="4a5568"/>
                <w:sz w:val="18"/>
              </w:rPr>
              <w:t>10.5 (1.5x safety margin per MIL-A-8861)</w:t>
            </w:r>
          </w:p>
        </w:tc>
      </w:tr>
      <w:tr>
        <w:tc>
          <w:tcPr>
            <w:tcW w:w="0" w:type="auto"/>
          </w:tcPr>
          <w:p>
            <w:pPr>
              <w:spacing w:before="40" w:after="40"/>
            </w:pPr>
            <w:r>
              <w:rPr>
                <w:color w:val="4a5568"/>
                <w:sz w:val="18"/>
              </w:rPr>
              <w:t>Fatigue Life</w:t>
            </w:r>
          </w:p>
        </w:tc>
        <w:tc>
          <w:tcPr>
            <w:tcW w:w="0" w:type="auto"/>
          </w:tcPr>
          <w:p>
            <w:pPr>
              <w:spacing w:before="40" w:after="40"/>
            </w:pPr>
            <w:r>
              <w:rPr>
                <w:color w:val="4a5568"/>
                <w:sz w:val="18"/>
              </w:rPr>
              <w:t>Full safe-life analysis (not fail-safe) per STANAG 4671</w:t>
            </w:r>
          </w:p>
        </w:tc>
      </w:tr>
      <w:tr>
        <w:tc>
          <w:tcPr>
            <w:tcW w:w="0" w:type="auto"/>
          </w:tcPr>
          <w:p>
            <w:pPr>
              <w:spacing w:before="40" w:after="40"/>
            </w:pPr>
            <w:r>
              <w:rPr>
                <w:color w:val="4a5568"/>
                <w:sz w:val="18"/>
              </w:rPr>
              <w:t>Inspection Intervals</w:t>
            </w:r>
          </w:p>
        </w:tc>
        <w:tc>
          <w:tcPr>
            <w:tcW w:w="0" w:type="auto"/>
          </w:tcPr>
          <w:p>
            <w:pPr>
              <w:spacing w:before="40" w:after="40"/>
            </w:pPr>
            <w:r>
              <w:rPr>
                <w:color w:val="4a5568"/>
                <w:sz w:val="18"/>
              </w:rPr>
              <w:t>Every 100 flight hours (visual + NDI)</w:t>
            </w:r>
          </w:p>
        </w:tc>
      </w:tr>
    </w:tbl>
    <w:p>
      <w:pPr>
        <w:pStyle w:val="Heading2"/>
      </w:pPr>
      <w:r>
        <w:t>Stealth Characteristics (All-Aspect)</w:t>
      </w:r>
    </w:p>
    <w:p>
      <w:r>
        <w:t>The Striker implements balanced low-observable design across all aspects. Unlike the Sprinter's frontal-only approach, the Striker must survive threat engagement from any direction during its extended mission profile. This requires comprehensive shaping, advanced RAM, and IR signature management.</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Aspect</w:t>
            </w:r>
          </w:p>
        </w:tc>
        <w:tc>
          <w:tcPr>
            <w:tcW w:w="0" w:type="auto"/>
            <w:shd w:val="clear" w:fill="e8ecf1"/>
          </w:tcPr>
          <w:p>
            <w:pPr>
              <w:spacing w:before="40" w:after="40"/>
            </w:pPr>
            <w:r>
              <w:rPr>
                <w:b/>
                <w:color w:val="1e2332"/>
                <w:sz w:val="18"/>
              </w:rPr>
              <w:t>RCS (dBsm)</w:t>
            </w:r>
          </w:p>
        </w:tc>
        <w:tc>
          <w:tcPr>
            <w:tcW w:w="0" w:type="auto"/>
            <w:shd w:val="clear" w:fill="e8ecf1"/>
          </w:tcPr>
          <w:p>
            <w:pPr>
              <w:spacing w:before="40" w:after="40"/>
            </w:pPr>
            <w:r>
              <w:rPr>
                <w:b/>
                <w:color w:val="1e2332"/>
                <w:sz w:val="18"/>
              </w:rPr>
              <w:t>Frequency Band</w:t>
            </w:r>
          </w:p>
        </w:tc>
      </w:tr>
      <w:tr>
        <w:tc>
          <w:tcPr>
            <w:tcW w:w="0" w:type="auto"/>
          </w:tcPr>
          <w:p>
            <w:pPr>
              <w:spacing w:before="40" w:after="40"/>
            </w:pPr>
            <w:r>
              <w:rPr>
                <w:color w:val="4a5568"/>
                <w:sz w:val="18"/>
              </w:rPr>
              <w:t>Frontal (0° ±15°)</w:t>
            </w:r>
          </w:p>
        </w:tc>
        <w:tc>
          <w:tcPr>
            <w:tcW w:w="0" w:type="auto"/>
          </w:tcPr>
          <w:p>
            <w:pPr>
              <w:spacing w:before="40" w:after="40"/>
            </w:pPr>
            <w:r>
              <w:rPr>
                <w:color w:val="4a5568"/>
                <w:sz w:val="18"/>
              </w:rPr>
              <w:t>-28 dBsm</w:t>
            </w:r>
          </w:p>
        </w:tc>
        <w:tc>
          <w:tcPr>
            <w:tcW w:w="0" w:type="auto"/>
          </w:tcPr>
          <w:p>
            <w:pPr>
              <w:spacing w:before="40" w:after="40"/>
            </w:pPr>
            <w:r>
              <w:rPr>
                <w:color w:val="4a5568"/>
                <w:sz w:val="18"/>
              </w:rPr>
              <w:t>X-band (8.5-10.68 GHz)</w:t>
            </w:r>
          </w:p>
        </w:tc>
      </w:tr>
      <w:tr>
        <w:tc>
          <w:tcPr>
            <w:tcW w:w="0" w:type="auto"/>
          </w:tcPr>
          <w:p>
            <w:pPr>
              <w:spacing w:before="40" w:after="40"/>
            </w:pPr>
            <w:r>
              <w:rPr>
                <w:color w:val="4a5568"/>
                <w:sz w:val="18"/>
              </w:rPr>
              <w:t>Lateral (±45-90°)</w:t>
            </w:r>
          </w:p>
        </w:tc>
        <w:tc>
          <w:tcPr>
            <w:tcW w:w="0" w:type="auto"/>
          </w:tcPr>
          <w:p>
            <w:pPr>
              <w:spacing w:before="40" w:after="40"/>
            </w:pPr>
            <w:r>
              <w:rPr>
                <w:color w:val="4a5568"/>
                <w:sz w:val="18"/>
              </w:rPr>
              <w:t>-18 dBsm</w:t>
            </w:r>
          </w:p>
        </w:tc>
        <w:tc>
          <w:tcPr>
            <w:tcW w:w="0" w:type="auto"/>
          </w:tcPr>
          <w:p>
            <w:pPr>
              <w:spacing w:before="40" w:after="40"/>
            </w:pPr>
            <w:r>
              <w:rPr>
                <w:color w:val="4a5568"/>
                <w:sz w:val="18"/>
              </w:rPr>
              <w:t>X-band</w:t>
            </w:r>
          </w:p>
        </w:tc>
      </w:tr>
      <w:tr>
        <w:tc>
          <w:tcPr>
            <w:tcW w:w="0" w:type="auto"/>
          </w:tcPr>
          <w:p>
            <w:pPr>
              <w:spacing w:before="40" w:after="40"/>
            </w:pPr>
            <w:r>
              <w:rPr>
                <w:color w:val="4a5568"/>
                <w:sz w:val="18"/>
              </w:rPr>
              <w:t>Aft (±180° ±15°)</w:t>
            </w:r>
          </w:p>
        </w:tc>
        <w:tc>
          <w:tcPr>
            <w:tcW w:w="0" w:type="auto"/>
          </w:tcPr>
          <w:p>
            <w:pPr>
              <w:spacing w:before="40" w:after="40"/>
            </w:pPr>
            <w:r>
              <w:rPr>
                <w:color w:val="4a5568"/>
                <w:sz w:val="18"/>
              </w:rPr>
              <w:t>-14 dBsm</w:t>
            </w:r>
          </w:p>
        </w:tc>
        <w:tc>
          <w:tcPr>
            <w:tcW w:w="0" w:type="auto"/>
          </w:tcPr>
          <w:p>
            <w:pPr>
              <w:spacing w:before="40" w:after="40"/>
            </w:pPr>
            <w:r>
              <w:rPr>
                <w:color w:val="4a5568"/>
                <w:sz w:val="18"/>
              </w:rPr>
              <w:t>X-band</w:t>
            </w:r>
          </w:p>
        </w:tc>
      </w:tr>
      <w:tr>
        <w:tc>
          <w:tcPr>
            <w:tcW w:w="0" w:type="auto"/>
          </w:tcPr>
          <w:p>
            <w:pPr>
              <w:spacing w:before="40" w:after="40"/>
            </w:pPr>
            <w:r>
              <w:rPr>
                <w:color w:val="4a5568"/>
                <w:sz w:val="18"/>
              </w:rPr>
              <w:t>Top/Bottom</w:t>
            </w:r>
          </w:p>
        </w:tc>
        <w:tc>
          <w:tcPr>
            <w:tcW w:w="0" w:type="auto"/>
          </w:tcPr>
          <w:p>
            <w:pPr>
              <w:spacing w:before="40" w:after="40"/>
            </w:pPr>
            <w:r>
              <w:rPr>
                <w:color w:val="4a5568"/>
                <w:sz w:val="18"/>
              </w:rPr>
              <w:t>-16 dBsm</w:t>
            </w:r>
          </w:p>
        </w:tc>
        <w:tc>
          <w:tcPr>
            <w:tcW w:w="0" w:type="auto"/>
          </w:tcPr>
          <w:p>
            <w:pPr>
              <w:spacing w:before="40" w:after="40"/>
            </w:pPr>
            <w:r>
              <w:rPr>
                <w:color w:val="4a5568"/>
                <w:sz w:val="18"/>
              </w:rPr>
              <w:t>X-band</w:t>
            </w:r>
          </w:p>
        </w:tc>
      </w:tr>
      <w:tr>
        <w:tc>
          <w:tcPr>
            <w:tcW w:w="0" w:type="auto"/>
          </w:tcPr>
          <w:p>
            <w:pPr>
              <w:spacing w:before="40" w:after="40"/>
            </w:pPr>
            <w:r>
              <w:rPr>
                <w:color w:val="4a5568"/>
                <w:sz w:val="18"/>
              </w:rPr>
              <w:t>Low-frequency (VHF/UHF)</w:t>
            </w:r>
          </w:p>
        </w:tc>
        <w:tc>
          <w:tcPr>
            <w:tcW w:w="0" w:type="auto"/>
          </w:tcPr>
          <w:p>
            <w:pPr>
              <w:spacing w:before="40" w:after="40"/>
            </w:pPr>
            <w:r>
              <w:rPr>
                <w:color w:val="4a5568"/>
                <w:sz w:val="18"/>
              </w:rPr>
              <w:t>-8 dBsm</w:t>
            </w:r>
          </w:p>
        </w:tc>
        <w:tc>
          <w:tcPr>
            <w:tcW w:w="0" w:type="auto"/>
          </w:tcPr>
          <w:p>
            <w:pPr>
              <w:spacing w:before="40" w:after="40"/>
            </w:pPr>
            <w:r>
              <w:rPr>
                <w:color w:val="4a5568"/>
                <w:sz w:val="18"/>
              </w:rPr>
              <w:t>50-300 MHz (inherent size limitation)</w:t>
            </w:r>
          </w:p>
        </w:tc>
      </w:tr>
    </w:tbl>
    <w:p>
      <w:pPr>
        <w:pStyle w:val="Heading3"/>
      </w:pPr>
      <w:r>
        <w:t>Shaping Features</w:t>
      </w:r>
    </w:p>
    <w:p>
      <w:r>
        <w:t>All edges are aligned across all quadrants using planform alignment techniques. Continuous curvature is maintained with minimum 30 mm radius. Controlled chines on the fuselage forward section provide both aerodynamic stability and signature management by breaking up specular returns. Panel gap tolerance is tightened to &lt;0.3 mm (vs. 0.5 mm on Sprinter) for optimal RF continuity. Fastener treatment uses flush countersunk titanium screws with conductive paste filler at every fastener location.</w:t>
      </w:r>
    </w:p>
    <w:p>
      <w:pPr>
        <w:pStyle w:val="Heading3"/>
      </w:pPr>
      <w:r>
        <w:t>Twin Serpentine Inlet Design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Twin serpentine S-ducts (Ghost Bat optimized)</w:t>
            </w:r>
          </w:p>
        </w:tc>
      </w:tr>
      <w:tr>
        <w:tc>
          <w:tcPr>
            <w:tcW w:w="0" w:type="auto"/>
          </w:tcPr>
          <w:p>
            <w:pPr>
              <w:spacing w:before="40" w:after="40"/>
            </w:pPr>
            <w:r>
              <w:rPr>
                <w:color w:val="4a5568"/>
                <w:sz w:val="18"/>
              </w:rPr>
              <w:t>Duct Length</w:t>
            </w:r>
          </w:p>
        </w:tc>
        <w:tc>
          <w:tcPr>
            <w:tcW w:w="0" w:type="auto"/>
          </w:tcPr>
          <w:p>
            <w:pPr>
              <w:spacing w:before="40" w:after="40"/>
            </w:pPr>
            <w:r>
              <w:rPr>
                <w:color w:val="4a5568"/>
                <w:sz w:val="18"/>
              </w:rPr>
              <w:t>1.8 m per duct</w:t>
            </w:r>
          </w:p>
        </w:tc>
      </w:tr>
      <w:tr>
        <w:tc>
          <w:tcPr>
            <w:tcW w:w="0" w:type="auto"/>
          </w:tcPr>
          <w:p>
            <w:pPr>
              <w:spacing w:before="40" w:after="40"/>
            </w:pPr>
            <w:r>
              <w:rPr>
                <w:color w:val="4a5568"/>
                <w:sz w:val="18"/>
              </w:rPr>
              <w:t>Total Offset Angle</w:t>
            </w:r>
          </w:p>
        </w:tc>
        <w:tc>
          <w:tcPr>
            <w:tcW w:w="0" w:type="auto"/>
          </w:tcPr>
          <w:p>
            <w:pPr>
              <w:spacing w:before="40" w:after="40"/>
            </w:pPr>
            <w:r>
              <w:rPr>
                <w:color w:val="4a5568"/>
                <w:sz w:val="18"/>
              </w:rPr>
              <w:t>45° in S-curve (22.5° per turn)</w:t>
            </w:r>
          </w:p>
        </w:tc>
      </w:tr>
      <w:tr>
        <w:tc>
          <w:tcPr>
            <w:tcW w:w="0" w:type="auto"/>
          </w:tcPr>
          <w:p>
            <w:pPr>
              <w:spacing w:before="40" w:after="40"/>
            </w:pPr>
            <w:r>
              <w:rPr>
                <w:color w:val="4a5568"/>
                <w:sz w:val="18"/>
              </w:rPr>
              <w:t>Fan Face Masking</w:t>
            </w:r>
          </w:p>
        </w:tc>
        <w:tc>
          <w:tcPr>
            <w:tcW w:w="0" w:type="auto"/>
          </w:tcPr>
          <w:p>
            <w:pPr>
              <w:spacing w:before="40" w:after="40"/>
            </w:pPr>
            <w:r>
              <w:rPr>
                <w:color w:val="4a5568"/>
                <w:sz w:val="18"/>
              </w:rPr>
              <w:t>100% blockage from all forward aspects (±30° azimuth)</w:t>
            </w:r>
          </w:p>
        </w:tc>
      </w:tr>
      <w:tr>
        <w:tc>
          <w:tcPr>
            <w:tcW w:w="0" w:type="auto"/>
          </w:tcPr>
          <w:p>
            <w:pPr>
              <w:spacing w:before="40" w:after="40"/>
            </w:pPr>
            <w:r>
              <w:rPr>
                <w:color w:val="4a5568"/>
                <w:sz w:val="18"/>
              </w:rPr>
              <w:t>Internal RAM</w:t>
            </w:r>
          </w:p>
        </w:tc>
        <w:tc>
          <w:tcPr>
            <w:tcW w:w="0" w:type="auto"/>
          </w:tcPr>
          <w:p>
            <w:pPr>
              <w:spacing w:before="40" w:after="40"/>
            </w:pPr>
            <w:r>
              <w:rPr>
                <w:color w:val="4a5568"/>
                <w:sz w:val="18"/>
              </w:rPr>
              <w:t>20 mm iron-ball tiles throughout duct interior</w:t>
            </w:r>
          </w:p>
        </w:tc>
      </w:tr>
      <w:tr>
        <w:tc>
          <w:tcPr>
            <w:tcW w:w="0" w:type="auto"/>
          </w:tcPr>
          <w:p>
            <w:pPr>
              <w:spacing w:before="40" w:after="40"/>
            </w:pPr>
            <w:r>
              <w:rPr>
                <w:color w:val="4a5568"/>
                <w:sz w:val="18"/>
              </w:rPr>
              <w:t>Boundary Layer Control</w:t>
            </w:r>
          </w:p>
        </w:tc>
        <w:tc>
          <w:tcPr>
            <w:tcW w:w="0" w:type="auto"/>
          </w:tcPr>
          <w:p>
            <w:pPr>
              <w:spacing w:before="40" w:after="40"/>
            </w:pPr>
            <w:r>
              <w:rPr>
                <w:color w:val="4a5568"/>
                <w:sz w:val="18"/>
              </w:rPr>
              <w:t>Slot suction near throat (engine bleed air driven)</w:t>
            </w:r>
          </w:p>
        </w:tc>
      </w:tr>
      <w:tr>
        <w:tc>
          <w:tcPr>
            <w:tcW w:w="0" w:type="auto"/>
          </w:tcPr>
          <w:p>
            <w:pPr>
              <w:spacing w:before="40" w:after="40"/>
            </w:pPr>
            <w:r>
              <w:rPr>
                <w:color w:val="4a5568"/>
                <w:sz w:val="18"/>
              </w:rPr>
              <w:t>Splitter</w:t>
            </w:r>
          </w:p>
        </w:tc>
        <w:tc>
          <w:tcPr>
            <w:tcW w:w="0" w:type="auto"/>
          </w:tcPr>
          <w:p>
            <w:pPr>
              <w:spacing w:before="40" w:after="40"/>
            </w:pPr>
            <w:r>
              <w:rPr>
                <w:color w:val="4a5568"/>
                <w:sz w:val="18"/>
              </w:rPr>
              <w:t>Thin splitter plate with boundary layer diverter</w:t>
            </w:r>
          </w:p>
        </w:tc>
      </w:tr>
    </w:tbl>
    <w:p>
      <w:pPr>
        <w:pStyle w:val="Heading3"/>
      </w:pPr>
      <w:r>
        <w:t>Dual-Layer Radar-Absorbent Materials</w:t>
      </w:r>
    </w:p>
    <w:p>
      <w:r>
        <w:t>The Striker employs a dual-layer RAM system to cover a broader frequency range than the Sprinter's single-layer approach. The magnetic basecoat targets the X-band (8-18 GHz) while the dielectric topcoat addresses lower-frequency L/S-band threats (2-8 GHz).</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Basecoat</w:t>
            </w:r>
          </w:p>
        </w:tc>
        <w:tc>
          <w:tcPr>
            <w:tcW w:w="0" w:type="auto"/>
          </w:tcPr>
          <w:p>
            <w:pPr>
              <w:spacing w:before="40" w:after="40"/>
            </w:pPr>
            <w:r>
              <w:rPr>
                <w:color w:val="4a5568"/>
                <w:sz w:val="18"/>
              </w:rPr>
              <w:t>Magnetic iron-ball RAM (8-18 GHz optimization); Provides magnetic loss mechanism for X-band</w:t>
            </w:r>
          </w:p>
        </w:tc>
      </w:tr>
      <w:tr>
        <w:tc>
          <w:tcPr>
            <w:tcW w:w="0" w:type="auto"/>
          </w:tcPr>
          <w:p>
            <w:pPr>
              <w:spacing w:before="40" w:after="40"/>
            </w:pPr>
            <w:r>
              <w:rPr>
                <w:color w:val="4a5568"/>
                <w:sz w:val="18"/>
              </w:rPr>
              <w:t>Topcoat</w:t>
            </w:r>
          </w:p>
        </w:tc>
        <w:tc>
          <w:tcPr>
            <w:tcW w:w="0" w:type="auto"/>
          </w:tcPr>
          <w:p>
            <w:pPr>
              <w:spacing w:before="40" w:after="40"/>
            </w:pPr>
            <w:r>
              <w:rPr>
                <w:color w:val="4a5568"/>
                <w:sz w:val="18"/>
              </w:rPr>
              <w:t>Dielectric frequency-selective surface (2-8 GHz optimization); Quarter-wave dielectric loss for L/S-band</w:t>
            </w:r>
          </w:p>
        </w:tc>
      </w:tr>
      <w:tr>
        <w:tc>
          <w:tcPr>
            <w:tcW w:w="0" w:type="auto"/>
          </w:tcPr>
          <w:p>
            <w:pPr>
              <w:spacing w:before="40" w:after="40"/>
            </w:pPr>
            <w:r>
              <w:rPr>
                <w:color w:val="4a5568"/>
                <w:sz w:val="18"/>
              </w:rPr>
              <w:t>Erosion Layer</w:t>
            </w:r>
          </w:p>
        </w:tc>
        <w:tc>
          <w:tcPr>
            <w:tcW w:w="0" w:type="auto"/>
          </w:tcPr>
          <w:p>
            <w:pPr>
              <w:spacing w:before="40" w:after="40"/>
            </w:pPr>
            <w:r>
              <w:rPr>
                <w:color w:val="4a5568"/>
                <w:sz w:val="18"/>
              </w:rPr>
              <w:t>Silicon-carbide abrasion-resistant coating; Protects against rain and sand erosion</w:t>
            </w:r>
          </w:p>
        </w:tc>
      </w:tr>
      <w:tr>
        <w:tc>
          <w:tcPr>
            <w:tcW w:w="0" w:type="auto"/>
          </w:tcPr>
          <w:p>
            <w:pPr>
              <w:spacing w:before="40" w:after="40"/>
            </w:pPr>
            <w:r>
              <w:rPr>
                <w:color w:val="4a5568"/>
                <w:sz w:val="18"/>
              </w:rPr>
              <w:t>Total Thickness</w:t>
            </w:r>
          </w:p>
        </w:tc>
        <w:tc>
          <w:tcPr>
            <w:tcW w:w="0" w:type="auto"/>
          </w:tcPr>
          <w:p>
            <w:pPr>
              <w:spacing w:before="40" w:after="40"/>
            </w:pPr>
            <w:r>
              <w:rPr>
                <w:color w:val="4a5568"/>
                <w:sz w:val="18"/>
              </w:rPr>
              <w:t>15-28 mm (location-dependent); Thicker on high-curvature leading edges</w:t>
            </w:r>
          </w:p>
        </w:tc>
      </w:tr>
      <w:tr>
        <w:tc>
          <w:tcPr>
            <w:tcW w:w="0" w:type="auto"/>
          </w:tcPr>
          <w:p>
            <w:pPr>
              <w:spacing w:before="40" w:after="40"/>
            </w:pPr>
            <w:r>
              <w:rPr>
                <w:color w:val="4a5568"/>
                <w:sz w:val="18"/>
              </w:rPr>
              <w:t>Effective Frequency</w:t>
            </w:r>
          </w:p>
        </w:tc>
        <w:tc>
          <w:tcPr>
            <w:tcW w:w="0" w:type="auto"/>
          </w:tcPr>
          <w:p>
            <w:pPr>
              <w:spacing w:before="40" w:after="40"/>
            </w:pPr>
            <w:r>
              <w:rPr>
                <w:color w:val="4a5568"/>
                <w:sz w:val="18"/>
              </w:rPr>
              <w:t>2-18 GHz (full tactical threat band); Attenuation: 18-28 dB across threat bands</w:t>
            </w:r>
          </w:p>
        </w:tc>
      </w:tr>
      <w:tr>
        <w:tc>
          <w:tcPr>
            <w:tcW w:w="0" w:type="auto"/>
          </w:tcPr>
          <w:p>
            <w:pPr>
              <w:spacing w:before="40" w:after="40"/>
            </w:pPr>
            <w:r>
              <w:rPr>
                <w:color w:val="4a5568"/>
                <w:sz w:val="18"/>
              </w:rPr>
              <w:t>Temperature Rating</w:t>
            </w:r>
          </w:p>
        </w:tc>
        <w:tc>
          <w:tcPr>
            <w:tcW w:w="0" w:type="auto"/>
          </w:tcPr>
          <w:p>
            <w:pPr>
              <w:spacing w:before="40" w:after="40"/>
            </w:pPr>
            <w:r>
              <w:rPr>
                <w:color w:val="4a5568"/>
                <w:sz w:val="18"/>
              </w:rPr>
              <w:t>230°C sustained (higher than Sprinter); Compatible with all-aspect Mach 1.5 heating</w:t>
            </w:r>
          </w:p>
        </w:tc>
      </w:tr>
      <w:tr>
        <w:tc>
          <w:tcPr>
            <w:tcW w:w="0" w:type="auto"/>
          </w:tcPr>
          <w:p>
            <w:pPr>
              <w:spacing w:before="40" w:after="40"/>
            </w:pPr>
            <w:r>
              <w:rPr>
                <w:color w:val="4a5568"/>
                <w:sz w:val="18"/>
              </w:rPr>
              <w:t>Service Life</w:t>
            </w:r>
          </w:p>
        </w:tc>
        <w:tc>
          <w:tcPr>
            <w:tcW w:w="0" w:type="auto"/>
          </w:tcPr>
          <w:p>
            <w:pPr>
              <w:spacing w:before="40" w:after="40"/>
            </w:pPr>
            <w:r>
              <w:rPr>
                <w:color w:val="4a5568"/>
                <w:sz w:val="18"/>
              </w:rPr>
              <w:t>800 flight hours before refurbishment; Modular tiles; 72-hour field replacement</w:t>
            </w:r>
          </w:p>
        </w:tc>
      </w:tr>
    </w:tbl>
    <w:p>
      <w:pPr>
        <w:pStyle w:val="Heading3"/>
      </w:pPr>
      <w:r>
        <w:t>Weapons Bays (Dual Configuration)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Dual tandem bays (port and starboard)</w:t>
            </w:r>
          </w:p>
        </w:tc>
      </w:tr>
      <w:tr>
        <w:tc>
          <w:tcPr>
            <w:tcW w:w="0" w:type="auto"/>
          </w:tcPr>
          <w:p>
            <w:pPr>
              <w:spacing w:before="40" w:after="40"/>
            </w:pPr>
            <w:r>
              <w:rPr>
                <w:color w:val="4a5568"/>
                <w:sz w:val="18"/>
              </w:rPr>
              <w:t>Individual Bay Dimensions</w:t>
            </w:r>
          </w:p>
        </w:tc>
        <w:tc>
          <w:tcPr>
            <w:tcW w:w="0" w:type="auto"/>
          </w:tcPr>
          <w:p>
            <w:pPr>
              <w:spacing w:before="40" w:after="40"/>
            </w:pPr>
            <w:r>
              <w:rPr>
                <w:color w:val="4a5568"/>
                <w:sz w:val="18"/>
              </w:rPr>
              <w:t>2.6 m (L) x 0.45 m (W) x 0.5 m (H); 585 liters each</w:t>
            </w:r>
          </w:p>
        </w:tc>
      </w:tr>
      <w:tr>
        <w:tc>
          <w:tcPr>
            <w:tcW w:w="0" w:type="auto"/>
          </w:tcPr>
          <w:p>
            <w:pPr>
              <w:spacing w:before="40" w:after="40"/>
            </w:pPr>
            <w:r>
              <w:rPr>
                <w:color w:val="4a5568"/>
                <w:sz w:val="18"/>
              </w:rPr>
              <w:t>Combined Volume</w:t>
            </w:r>
          </w:p>
        </w:tc>
        <w:tc>
          <w:tcPr>
            <w:tcW w:w="0" w:type="auto"/>
          </w:tcPr>
          <w:p>
            <w:pPr>
              <w:spacing w:before="40" w:after="40"/>
            </w:pPr>
            <w:r>
              <w:rPr>
                <w:color w:val="4a5568"/>
                <w:sz w:val="18"/>
              </w:rPr>
              <w:t>1,170 liters</w:t>
            </w:r>
          </w:p>
        </w:tc>
      </w:tr>
      <w:tr>
        <w:tc>
          <w:tcPr>
            <w:tcW w:w="0" w:type="auto"/>
          </w:tcPr>
          <w:p>
            <w:pPr>
              <w:spacing w:before="40" w:after="40"/>
            </w:pPr>
            <w:r>
              <w:rPr>
                <w:color w:val="4a5568"/>
                <w:sz w:val="18"/>
              </w:rPr>
              <w:t>Door Design</w:t>
            </w:r>
          </w:p>
        </w:tc>
        <w:tc>
          <w:tcPr>
            <w:tcW w:w="0" w:type="auto"/>
          </w:tcPr>
          <w:p>
            <w:pPr>
              <w:spacing w:before="40" w:after="40"/>
            </w:pPr>
            <w:r>
              <w:rPr>
                <w:color w:val="4a5568"/>
                <w:sz w:val="18"/>
              </w:rPr>
              <w:t>Curved serrated trailing edges (sawtooth)</w:t>
            </w:r>
          </w:p>
        </w:tc>
      </w:tr>
      <w:tr>
        <w:tc>
          <w:tcPr>
            <w:tcW w:w="0" w:type="auto"/>
          </w:tcPr>
          <w:p>
            <w:pPr>
              <w:spacing w:before="40" w:after="40"/>
            </w:pPr>
            <w:r>
              <w:rPr>
                <w:color w:val="4a5568"/>
                <w:sz w:val="18"/>
              </w:rPr>
              <w:t>Door Actuation</w:t>
            </w:r>
          </w:p>
        </w:tc>
        <w:tc>
          <w:tcPr>
            <w:tcW w:w="0" w:type="auto"/>
          </w:tcPr>
          <w:p>
            <w:pPr>
              <w:spacing w:before="40" w:after="40"/>
            </w:pPr>
            <w:r>
              <w:rPr>
                <w:color w:val="4a5568"/>
                <w:sz w:val="18"/>
              </w:rPr>
              <w:t>Dual linear electromechanical actuators per door; 3-second open/close cycle</w:t>
            </w:r>
          </w:p>
        </w:tc>
      </w:tr>
      <w:tr>
        <w:tc>
          <w:tcPr>
            <w:tcW w:w="0" w:type="auto"/>
          </w:tcPr>
          <w:p>
            <w:pPr>
              <w:spacing w:before="40" w:after="40"/>
            </w:pPr>
            <w:r>
              <w:rPr>
                <w:color w:val="4a5568"/>
                <w:sz w:val="18"/>
              </w:rPr>
              <w:t>Internal Treatment</w:t>
            </w:r>
          </w:p>
        </w:tc>
        <w:tc>
          <w:tcPr>
            <w:tcW w:w="0" w:type="auto"/>
          </w:tcPr>
          <w:p>
            <w:pPr>
              <w:spacing w:before="40" w:after="40"/>
            </w:pPr>
            <w:r>
              <w:rPr>
                <w:color w:val="4a5568"/>
                <w:sz w:val="18"/>
              </w:rPr>
              <w:t>RAM-lined cavity walls; corner reflector mitigation geometry</w:t>
            </w:r>
          </w:p>
        </w:tc>
      </w:tr>
      <w:tr>
        <w:tc>
          <w:tcPr>
            <w:tcW w:w="0" w:type="auto"/>
          </w:tcPr>
          <w:p>
            <w:pPr>
              <w:spacing w:before="40" w:after="40"/>
            </w:pPr>
            <w:r>
              <w:rPr>
                <w:color w:val="4a5568"/>
                <w:sz w:val="18"/>
              </w:rPr>
              <w:t>Launcher</w:t>
            </w:r>
          </w:p>
        </w:tc>
        <w:tc>
          <w:tcPr>
            <w:tcW w:w="0" w:type="auto"/>
          </w:tcPr>
          <w:p>
            <w:pPr>
              <w:spacing w:before="40" w:after="40"/>
            </w:pPr>
            <w:r>
              <w:rPr>
                <w:color w:val="4a5568"/>
                <w:sz w:val="18"/>
              </w:rPr>
              <w:t>Boeing Smart Launcher derivative (trapeze + pneumatic ejection)</w:t>
            </w:r>
          </w:p>
        </w:tc>
      </w:tr>
    </w:tbl>
    <w:p>
      <w:pPr>
        <w:pStyle w:val="Heading3"/>
      </w:pPr>
      <w:r>
        <w:t>Exhaust Signature Control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Nozzle Type</w:t>
            </w:r>
          </w:p>
        </w:tc>
        <w:tc>
          <w:tcPr>
            <w:tcW w:w="0" w:type="auto"/>
          </w:tcPr>
          <w:p>
            <w:pPr>
              <w:spacing w:before="40" w:after="40"/>
            </w:pPr>
            <w:r>
              <w:rPr>
                <w:color w:val="4a5568"/>
                <w:sz w:val="18"/>
              </w:rPr>
              <w:t>2D convergent-divergent with thrust vectoring (±10° pitch trim)</w:t>
            </w:r>
          </w:p>
        </w:tc>
      </w:tr>
      <w:tr>
        <w:tc>
          <w:tcPr>
            <w:tcW w:w="0" w:type="auto"/>
          </w:tcPr>
          <w:p>
            <w:pPr>
              <w:spacing w:before="40" w:after="40"/>
            </w:pPr>
            <w:r>
              <w:rPr>
                <w:color w:val="4a5568"/>
                <w:sz w:val="18"/>
              </w:rPr>
              <w:t>Aspect Ratio</w:t>
            </w:r>
          </w:p>
        </w:tc>
        <w:tc>
          <w:tcPr>
            <w:tcW w:w="0" w:type="auto"/>
          </w:tcPr>
          <w:p>
            <w:pPr>
              <w:spacing w:before="40" w:after="40"/>
            </w:pPr>
            <w:r>
              <w:rPr>
                <w:color w:val="4a5568"/>
                <w:sz w:val="18"/>
              </w:rPr>
              <w:t>4:1 (width:height) for plume flattening</w:t>
            </w:r>
          </w:p>
        </w:tc>
      </w:tr>
      <w:tr>
        <w:tc>
          <w:tcPr>
            <w:tcW w:w="0" w:type="auto"/>
          </w:tcPr>
          <w:p>
            <w:pPr>
              <w:spacing w:before="40" w:after="40"/>
            </w:pPr>
            <w:r>
              <w:rPr>
                <w:color w:val="4a5568"/>
                <w:sz w:val="18"/>
              </w:rPr>
              <w:t>Location</w:t>
            </w:r>
          </w:p>
        </w:tc>
        <w:tc>
          <w:tcPr>
            <w:tcW w:w="0" w:type="auto"/>
          </w:tcPr>
          <w:p>
            <w:pPr>
              <w:spacing w:before="40" w:after="40"/>
            </w:pPr>
            <w:r>
              <w:rPr>
                <w:color w:val="4a5568"/>
                <w:sz w:val="18"/>
              </w:rPr>
              <w:t>Recessed 0.6 m into upper fuselage trench</w:t>
            </w:r>
          </w:p>
        </w:tc>
      </w:tr>
      <w:tr>
        <w:tc>
          <w:tcPr>
            <w:tcW w:w="0" w:type="auto"/>
          </w:tcPr>
          <w:p>
            <w:pPr>
              <w:spacing w:before="40" w:after="40"/>
            </w:pPr>
            <w:r>
              <w:rPr>
                <w:color w:val="4a5568"/>
                <w:sz w:val="18"/>
              </w:rPr>
              <w:t>Top-Aspect Shielding</w:t>
            </w:r>
          </w:p>
        </w:tc>
        <w:tc>
          <w:tcPr>
            <w:tcW w:w="0" w:type="auto"/>
          </w:tcPr>
          <w:p>
            <w:pPr>
              <w:spacing w:before="40" w:after="40"/>
            </w:pPr>
            <w:r>
              <w:rPr>
                <w:color w:val="4a5568"/>
                <w:sz w:val="18"/>
              </w:rPr>
              <w:t>Line-of-sight blocked from above by fuselage structure</w:t>
            </w:r>
          </w:p>
        </w:tc>
      </w:tr>
      <w:tr>
        <w:tc>
          <w:tcPr>
            <w:tcW w:w="0" w:type="auto"/>
          </w:tcPr>
          <w:p>
            <w:pPr>
              <w:spacing w:before="40" w:after="40"/>
            </w:pPr>
            <w:r>
              <w:rPr>
                <w:color w:val="4a5568"/>
                <w:sz w:val="18"/>
              </w:rPr>
              <w:t>Plume Mixing</w:t>
            </w:r>
          </w:p>
        </w:tc>
        <w:tc>
          <w:tcPr>
            <w:tcW w:w="0" w:type="auto"/>
          </w:tcPr>
          <w:p>
            <w:pPr>
              <w:spacing w:before="40" w:after="40"/>
            </w:pPr>
            <w:r>
              <w:rPr>
                <w:color w:val="4a5568"/>
                <w:sz w:val="18"/>
              </w:rPr>
              <w:t>Bypass air injected into exhaust shear layer</w:t>
            </w:r>
          </w:p>
        </w:tc>
      </w:tr>
      <w:tr>
        <w:tc>
          <w:tcPr>
            <w:tcW w:w="0" w:type="auto"/>
          </w:tcPr>
          <w:p>
            <w:pPr>
              <w:spacing w:before="40" w:after="40"/>
            </w:pPr>
            <w:r>
              <w:rPr>
                <w:color w:val="4a5568"/>
                <w:sz w:val="18"/>
              </w:rPr>
              <w:t>Cooling Shroud</w:t>
            </w:r>
          </w:p>
        </w:tc>
        <w:tc>
          <w:tcPr>
            <w:tcW w:w="0" w:type="auto"/>
          </w:tcPr>
          <w:p>
            <w:pPr>
              <w:spacing w:before="40" w:after="40"/>
            </w:pPr>
            <w:r>
              <w:rPr>
                <w:color w:val="4a5568"/>
                <w:sz w:val="18"/>
              </w:rPr>
              <w:t>Cooled metal shroud around nozzle periphery</w:t>
            </w:r>
          </w:p>
        </w:tc>
      </w:tr>
      <w:tr>
        <w:tc>
          <w:tcPr>
            <w:tcW w:w="0" w:type="auto"/>
          </w:tcPr>
          <w:p>
            <w:pPr>
              <w:spacing w:before="40" w:after="40"/>
            </w:pPr>
            <w:r>
              <w:rPr>
                <w:color w:val="4a5568"/>
                <w:sz w:val="18"/>
              </w:rPr>
              <w:t>Nozzle Material</w:t>
            </w:r>
          </w:p>
        </w:tc>
        <w:tc>
          <w:tcPr>
            <w:tcW w:w="0" w:type="auto"/>
          </w:tcPr>
          <w:p>
            <w:pPr>
              <w:spacing w:before="40" w:after="40"/>
            </w:pPr>
            <w:r>
              <w:rPr>
                <w:color w:val="4a5568"/>
                <w:sz w:val="18"/>
              </w:rPr>
              <w:t>Titanium-aluminide (Ti-48Al-2Cr-2Nb) petals with ceramic TBC coating</w:t>
            </w:r>
          </w:p>
        </w:tc>
      </w:tr>
      <w:tr>
        <w:tc>
          <w:tcPr>
            <w:tcW w:w="0" w:type="auto"/>
          </w:tcPr>
          <w:p>
            <w:pPr>
              <w:spacing w:before="40" w:after="40"/>
            </w:pPr>
            <w:r>
              <w:rPr>
                <w:color w:val="4a5568"/>
                <w:sz w:val="18"/>
              </w:rPr>
              <w:t>IR Signature Reduction</w:t>
            </w:r>
          </w:p>
        </w:tc>
        <w:tc>
          <w:tcPr>
            <w:tcW w:w="0" w:type="auto"/>
          </w:tcPr>
          <w:p>
            <w:pPr>
              <w:spacing w:before="40" w:after="40"/>
            </w:pPr>
            <w:r>
              <w:rPr>
                <w:color w:val="4a5568"/>
                <w:sz w:val="18"/>
              </w:rPr>
              <w:t>50% vs. conventional axisymmetric nozzle</w:t>
            </w:r>
          </w:p>
        </w:tc>
      </w:tr>
    </w:tbl>
    <w:p>
      <w:pPr>
        <w:pStyle w:val="Heading2"/>
      </w:pPr>
      <w:r>
        <w:t>Propulsion System</w:t>
      </w:r>
    </w:p>
    <w:p>
      <w:r>
        <w:t>The Striker is powered by a single advanced turbofan in the 36 kN class, based on a scaled derivative of the Pratt &amp; Whitney PW800 series. The higher bypass ratio and overall pressure ratio compared to the Sprinter engine reflect the Striker's emphasis on cruise efficiency and fuel fraction.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Engine Type</w:t>
            </w:r>
          </w:p>
        </w:tc>
        <w:tc>
          <w:tcPr>
            <w:tcW w:w="0" w:type="auto"/>
          </w:tcPr>
          <w:p>
            <w:pPr>
              <w:spacing w:before="40" w:after="40"/>
            </w:pPr>
            <w:r>
              <w:rPr>
                <w:color w:val="4a5568"/>
                <w:sz w:val="18"/>
              </w:rPr>
              <w:t>Single advanced turbofan</w:t>
            </w:r>
          </w:p>
        </w:tc>
      </w:tr>
      <w:tr>
        <w:tc>
          <w:tcPr>
            <w:tcW w:w="0" w:type="auto"/>
          </w:tcPr>
          <w:p>
            <w:pPr>
              <w:spacing w:before="40" w:after="40"/>
            </w:pPr>
            <w:r>
              <w:rPr>
                <w:color w:val="4a5568"/>
                <w:sz w:val="18"/>
              </w:rPr>
              <w:t>Engine Model</w:t>
            </w:r>
          </w:p>
        </w:tc>
        <w:tc>
          <w:tcPr>
            <w:tcW w:w="0" w:type="auto"/>
          </w:tcPr>
          <w:p>
            <w:pPr>
              <w:spacing w:before="40" w:after="40"/>
            </w:pPr>
            <w:r>
              <w:rPr>
                <w:color w:val="4a5568"/>
                <w:sz w:val="18"/>
              </w:rPr>
              <w:t>Pratt &amp; Whitney PW800 derivative (scaled to 36 kN class)</w:t>
            </w:r>
          </w:p>
        </w:tc>
      </w:tr>
      <w:tr>
        <w:tc>
          <w:tcPr>
            <w:tcW w:w="0" w:type="auto"/>
          </w:tcPr>
          <w:p>
            <w:pPr>
              <w:spacing w:before="40" w:after="40"/>
            </w:pPr>
            <w:r>
              <w:rPr>
                <w:color w:val="4a5568"/>
                <w:sz w:val="18"/>
              </w:rPr>
              <w:t>Thrust (max, sea level static)</w:t>
            </w:r>
          </w:p>
        </w:tc>
        <w:tc>
          <w:tcPr>
            <w:tcW w:w="0" w:type="auto"/>
          </w:tcPr>
          <w:p>
            <w:pPr>
              <w:spacing w:before="40" w:after="40"/>
            </w:pPr>
            <w:r>
              <w:rPr>
                <w:color w:val="4a5568"/>
                <w:sz w:val="18"/>
              </w:rPr>
              <w:t>36 kN (8,100 lbf)</w:t>
            </w:r>
          </w:p>
        </w:tc>
      </w:tr>
      <w:tr>
        <w:tc>
          <w:tcPr>
            <w:tcW w:w="0" w:type="auto"/>
          </w:tcPr>
          <w:p>
            <w:pPr>
              <w:spacing w:before="40" w:after="40"/>
            </w:pPr>
            <w:r>
              <w:rPr>
                <w:color w:val="4a5568"/>
                <w:sz w:val="18"/>
              </w:rPr>
              <w:t>Thrust (max dry, altitude)</w:t>
            </w:r>
          </w:p>
        </w:tc>
        <w:tc>
          <w:tcPr>
            <w:tcW w:w="0" w:type="auto"/>
          </w:tcPr>
          <w:p>
            <w:pPr>
              <w:spacing w:before="40" w:after="40"/>
            </w:pPr>
            <w:r>
              <w:rPr>
                <w:color w:val="4a5568"/>
                <w:sz w:val="18"/>
              </w:rPr>
              <w:t>32 kN (7,195 lbf) at 40,000 ft standard day</w:t>
            </w:r>
          </w:p>
        </w:tc>
      </w:tr>
      <w:tr>
        <w:tc>
          <w:tcPr>
            <w:tcW w:w="0" w:type="auto"/>
          </w:tcPr>
          <w:p>
            <w:pPr>
              <w:spacing w:before="40" w:after="40"/>
            </w:pPr>
            <w:r>
              <w:rPr>
                <w:color w:val="4a5568"/>
                <w:sz w:val="18"/>
              </w:rPr>
              <w:t>Bypass Ratio</w:t>
            </w:r>
          </w:p>
        </w:tc>
        <w:tc>
          <w:tcPr>
            <w:tcW w:w="0" w:type="auto"/>
          </w:tcPr>
          <w:p>
            <w:pPr>
              <w:spacing w:before="40" w:after="40"/>
            </w:pPr>
            <w:r>
              <w:rPr>
                <w:color w:val="4a5568"/>
                <w:sz w:val="18"/>
              </w:rPr>
              <w:t>4.5:1</w:t>
            </w:r>
          </w:p>
        </w:tc>
      </w:tr>
      <w:tr>
        <w:tc>
          <w:tcPr>
            <w:tcW w:w="0" w:type="auto"/>
          </w:tcPr>
          <w:p>
            <w:pPr>
              <w:spacing w:before="40" w:after="40"/>
            </w:pPr>
            <w:r>
              <w:rPr>
                <w:color w:val="4a5568"/>
                <w:sz w:val="18"/>
              </w:rPr>
              <w:t>Overall Pressure Ratio</w:t>
            </w:r>
          </w:p>
        </w:tc>
        <w:tc>
          <w:tcPr>
            <w:tcW w:w="0" w:type="auto"/>
          </w:tcPr>
          <w:p>
            <w:pPr>
              <w:spacing w:before="40" w:after="40"/>
            </w:pPr>
            <w:r>
              <w:rPr>
                <w:color w:val="4a5568"/>
                <w:sz w:val="18"/>
              </w:rPr>
              <w:t>22:1</w:t>
            </w:r>
          </w:p>
        </w:tc>
      </w:tr>
      <w:tr>
        <w:tc>
          <w:tcPr>
            <w:tcW w:w="0" w:type="auto"/>
          </w:tcPr>
          <w:p>
            <w:pPr>
              <w:spacing w:before="40" w:after="40"/>
            </w:pPr>
            <w:r>
              <w:rPr>
                <w:color w:val="4a5568"/>
                <w:sz w:val="18"/>
              </w:rPr>
              <w:t>Turbine Inlet Temperature</w:t>
            </w:r>
          </w:p>
        </w:tc>
        <w:tc>
          <w:tcPr>
            <w:tcW w:w="0" w:type="auto"/>
          </w:tcPr>
          <w:p>
            <w:pPr>
              <w:spacing w:before="40" w:after="40"/>
            </w:pPr>
            <w:r>
              <w:rPr>
                <w:color w:val="4a5568"/>
                <w:sz w:val="18"/>
              </w:rPr>
              <w:t>1,550°C (2,822°F)</w:t>
            </w:r>
          </w:p>
        </w:tc>
      </w:tr>
      <w:tr>
        <w:tc>
          <w:tcPr>
            <w:tcW w:w="0" w:type="auto"/>
          </w:tcPr>
          <w:p>
            <w:pPr>
              <w:spacing w:before="40" w:after="40"/>
            </w:pPr>
            <w:r>
              <w:rPr>
                <w:color w:val="4a5568"/>
                <w:sz w:val="18"/>
              </w:rPr>
              <w:t>Mass Flow</w:t>
            </w:r>
          </w:p>
        </w:tc>
        <w:tc>
          <w:tcPr>
            <w:tcW w:w="0" w:type="auto"/>
          </w:tcPr>
          <w:p>
            <w:pPr>
              <w:spacing w:before="40" w:after="40"/>
            </w:pPr>
            <w:r>
              <w:rPr>
                <w:color w:val="4a5568"/>
                <w:sz w:val="18"/>
              </w:rPr>
              <w:t>48 kg/s (106 lb/s)</w:t>
            </w:r>
          </w:p>
        </w:tc>
      </w:tr>
      <w:tr>
        <w:tc>
          <w:tcPr>
            <w:tcW w:w="0" w:type="auto"/>
          </w:tcPr>
          <w:p>
            <w:pPr>
              <w:spacing w:before="40" w:after="40"/>
            </w:pPr>
            <w:r>
              <w:rPr>
                <w:color w:val="4a5568"/>
                <w:sz w:val="18"/>
              </w:rPr>
              <w:t>Engine Diameter</w:t>
            </w:r>
          </w:p>
        </w:tc>
        <w:tc>
          <w:tcPr>
            <w:tcW w:w="0" w:type="auto"/>
          </w:tcPr>
          <w:p>
            <w:pPr>
              <w:spacing w:before="40" w:after="40"/>
            </w:pPr>
            <w:r>
              <w:rPr>
                <w:color w:val="4a5568"/>
                <w:sz w:val="18"/>
              </w:rPr>
              <w:t>0.78 m (30.7 in)</w:t>
            </w:r>
          </w:p>
        </w:tc>
      </w:tr>
      <w:tr>
        <w:tc>
          <w:tcPr>
            <w:tcW w:w="0" w:type="auto"/>
          </w:tcPr>
          <w:p>
            <w:pPr>
              <w:spacing w:before="40" w:after="40"/>
            </w:pPr>
            <w:r>
              <w:rPr>
                <w:color w:val="4a5568"/>
                <w:sz w:val="18"/>
              </w:rPr>
              <w:t>Engine Length</w:t>
            </w:r>
          </w:p>
        </w:tc>
        <w:tc>
          <w:tcPr>
            <w:tcW w:w="0" w:type="auto"/>
          </w:tcPr>
          <w:p>
            <w:pPr>
              <w:spacing w:before="40" w:after="40"/>
            </w:pPr>
            <w:r>
              <w:rPr>
                <w:color w:val="4a5568"/>
                <w:sz w:val="18"/>
              </w:rPr>
              <w:t>2.4 m (7.9 ft)</w:t>
            </w:r>
          </w:p>
        </w:tc>
      </w:tr>
      <w:tr>
        <w:tc>
          <w:tcPr>
            <w:tcW w:w="0" w:type="auto"/>
          </w:tcPr>
          <w:p>
            <w:pPr>
              <w:spacing w:before="40" w:after="40"/>
            </w:pPr>
            <w:r>
              <w:rPr>
                <w:color w:val="4a5568"/>
                <w:sz w:val="18"/>
              </w:rPr>
              <w:t>Dry Weight</w:t>
            </w:r>
          </w:p>
        </w:tc>
        <w:tc>
          <w:tcPr>
            <w:tcW w:w="0" w:type="auto"/>
          </w:tcPr>
          <w:p>
            <w:pPr>
              <w:spacing w:before="40" w:after="40"/>
            </w:pPr>
            <w:r>
              <w:rPr>
                <w:color w:val="4a5568"/>
                <w:sz w:val="18"/>
              </w:rPr>
              <w:t>585 kg (1,290 lb)</w:t>
            </w:r>
          </w:p>
        </w:tc>
      </w:tr>
    </w:tbl>
    <w:p>
      <w:pPr>
        <w:pStyle w:val="Heading3"/>
      </w:pPr>
      <w:r>
        <w:t>Fuel Consumption</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Condition</w:t>
            </w:r>
          </w:p>
        </w:tc>
        <w:tc>
          <w:tcPr>
            <w:tcW w:w="0" w:type="auto"/>
            <w:shd w:val="clear" w:fill="e8ecf1"/>
          </w:tcPr>
          <w:p>
            <w:pPr>
              <w:spacing w:before="40" w:after="40"/>
            </w:pPr>
            <w:r>
              <w:rPr>
                <w:b/>
                <w:color w:val="1e2332"/>
                <w:sz w:val="18"/>
              </w:rPr>
              <w:t>SFC</w:t>
            </w:r>
          </w:p>
        </w:tc>
        <w:tc>
          <w:tcPr>
            <w:tcW w:w="0" w:type="auto"/>
            <w:shd w:val="clear" w:fill="e8ecf1"/>
          </w:tcPr>
          <w:p>
            <w:pPr>
              <w:spacing w:before="40" w:after="40"/>
            </w:pPr>
            <w:r>
              <w:rPr>
                <w:b/>
                <w:color w:val="1e2332"/>
                <w:sz w:val="18"/>
              </w:rPr>
              <w:t>Fuel Flow</w:t>
            </w:r>
          </w:p>
        </w:tc>
      </w:tr>
      <w:tr>
        <w:tc>
          <w:tcPr>
            <w:tcW w:w="0" w:type="auto"/>
          </w:tcPr>
          <w:p>
            <w:pPr>
              <w:spacing w:before="40" w:after="40"/>
            </w:pPr>
            <w:r>
              <w:rPr>
                <w:color w:val="4a5568"/>
                <w:sz w:val="18"/>
              </w:rPr>
              <w:t>Cruise (Mach 0.8)</w:t>
            </w:r>
          </w:p>
        </w:tc>
        <w:tc>
          <w:tcPr>
            <w:tcW w:w="0" w:type="auto"/>
          </w:tcPr>
          <w:p>
            <w:pPr>
              <w:spacing w:before="40" w:after="40"/>
            </w:pPr>
            <w:r>
              <w:rPr>
                <w:color w:val="4a5568"/>
                <w:sz w:val="18"/>
              </w:rPr>
              <w:t>0.48 lb/lbf-hr</w:t>
            </w:r>
          </w:p>
        </w:tc>
        <w:tc>
          <w:tcPr>
            <w:tcW w:w="0" w:type="auto"/>
          </w:tcPr>
          <w:p>
            <w:pPr>
              <w:spacing w:before="40" w:after="40"/>
            </w:pPr>
            <w:r>
              <w:rPr>
                <w:color w:val="4a5568"/>
                <w:sz w:val="18"/>
              </w:rPr>
              <w:t>520 kg/hr (1,146 lb/hr)</w:t>
            </w:r>
          </w:p>
        </w:tc>
      </w:tr>
      <w:tr>
        <w:tc>
          <w:tcPr>
            <w:tcW w:w="0" w:type="auto"/>
          </w:tcPr>
          <w:p>
            <w:pPr>
              <w:spacing w:before="40" w:after="40"/>
            </w:pPr>
            <w:r>
              <w:rPr>
                <w:color w:val="4a5568"/>
                <w:sz w:val="18"/>
              </w:rPr>
              <w:t>Dash (Mach 1.5)</w:t>
            </w:r>
          </w:p>
        </w:tc>
        <w:tc>
          <w:tcPr>
            <w:tcW w:w="0" w:type="auto"/>
          </w:tcPr>
          <w:p>
            <w:pPr>
              <w:spacing w:before="40" w:after="40"/>
            </w:pPr>
            <w:r>
              <w:rPr>
                <w:color w:val="4a5568"/>
                <w:sz w:val="18"/>
              </w:rPr>
              <w:t>1.05 lb/lbf-hr</w:t>
            </w:r>
          </w:p>
        </w:tc>
        <w:tc>
          <w:tcPr>
            <w:tcW w:w="0" w:type="auto"/>
          </w:tcPr>
          <w:p>
            <w:pPr>
              <w:spacing w:before="40" w:after="40"/>
            </w:pPr>
            <w:r>
              <w:rPr>
                <w:color w:val="4a5568"/>
                <w:sz w:val="18"/>
              </w:rPr>
              <w:t>1,680 kg/hr (3,704 lb/hr)</w:t>
            </w:r>
          </w:p>
        </w:tc>
      </w:tr>
    </w:tbl>
    <w:p>
      <w:pPr>
        <w:pStyle w:val="Heading3"/>
      </w:pPr>
      <w:r>
        <w:t>FADEC and Engine Control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Control Type</w:t>
            </w:r>
          </w:p>
        </w:tc>
        <w:tc>
          <w:tcPr>
            <w:tcW w:w="0" w:type="auto"/>
          </w:tcPr>
          <w:p>
            <w:pPr>
              <w:spacing w:before="40" w:after="40"/>
            </w:pPr>
            <w:r>
              <w:rPr>
                <w:color w:val="4a5568"/>
                <w:sz w:val="18"/>
              </w:rPr>
              <w:t>Full-Authority Digital Engine Control (FADEC)</w:t>
            </w:r>
          </w:p>
        </w:tc>
      </w:tr>
      <w:tr>
        <w:tc>
          <w:tcPr>
            <w:tcW w:w="0" w:type="auto"/>
          </w:tcPr>
          <w:p>
            <w:pPr>
              <w:spacing w:before="40" w:after="40"/>
            </w:pPr>
            <w:r>
              <w:rPr>
                <w:color w:val="4a5568"/>
                <w:sz w:val="18"/>
              </w:rPr>
              <w:t>Channels</w:t>
            </w:r>
          </w:p>
        </w:tc>
        <w:tc>
          <w:tcPr>
            <w:tcW w:w="0" w:type="auto"/>
          </w:tcPr>
          <w:p>
            <w:pPr>
              <w:spacing w:before="40" w:after="40"/>
            </w:pPr>
            <w:r>
              <w:rPr>
                <w:color w:val="4a5568"/>
                <w:sz w:val="18"/>
              </w:rPr>
              <w:t>Triple-redundant (active/active/active voting)</w:t>
            </w:r>
          </w:p>
        </w:tc>
      </w:tr>
      <w:tr>
        <w:tc>
          <w:tcPr>
            <w:tcW w:w="0" w:type="auto"/>
          </w:tcPr>
          <w:p>
            <w:pPr>
              <w:spacing w:before="40" w:after="40"/>
            </w:pPr>
            <w:r>
              <w:rPr>
                <w:color w:val="4a5568"/>
                <w:sz w:val="18"/>
              </w:rPr>
              <w:t>Features</w:t>
            </w:r>
          </w:p>
        </w:tc>
        <w:tc>
          <w:tcPr>
            <w:tcW w:w="0" w:type="auto"/>
          </w:tcPr>
          <w:p>
            <w:pPr>
              <w:spacing w:before="40" w:after="40"/>
            </w:pPr>
            <w:r>
              <w:rPr>
                <w:color w:val="4a5568"/>
                <w:sz w:val="18"/>
              </w:rPr>
              <w:t>Shock management; thermal limiting; prognostic health monitoring (HUMS)</w:t>
            </w:r>
          </w:p>
        </w:tc>
      </w:tr>
      <w:tr>
        <w:tc>
          <w:tcPr>
            <w:tcW w:w="0" w:type="auto"/>
          </w:tcPr>
          <w:p>
            <w:pPr>
              <w:spacing w:before="40" w:after="40"/>
            </w:pPr>
            <w:r>
              <w:rPr>
                <w:color w:val="4a5568"/>
                <w:sz w:val="18"/>
              </w:rPr>
              <w:t>Integration</w:t>
            </w:r>
          </w:p>
        </w:tc>
        <w:tc>
          <w:tcPr>
            <w:tcW w:w="0" w:type="auto"/>
          </w:tcPr>
          <w:p>
            <w:pPr>
              <w:spacing w:before="40" w:after="40"/>
            </w:pPr>
            <w:r>
              <w:rPr>
                <w:color w:val="4a5568"/>
                <w:sz w:val="18"/>
              </w:rPr>
              <w:t>Coordinated with twin inlets and vectoring nozzle for optimal performance</w:t>
            </w:r>
          </w:p>
        </w:tc>
      </w:tr>
    </w:tbl>
    <w:p>
      <w:pPr>
        <w:pStyle w:val="Heading3"/>
      </w:pPr>
      <w:r>
        <w:t>Inlet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Twin serpentine S-ducts (Ghost Bat optimized)</w:t>
            </w:r>
          </w:p>
        </w:tc>
      </w:tr>
      <w:tr>
        <w:tc>
          <w:tcPr>
            <w:tcW w:w="0" w:type="auto"/>
          </w:tcPr>
          <w:p>
            <w:pPr>
              <w:spacing w:before="40" w:after="40"/>
            </w:pPr>
            <w:r>
              <w:rPr>
                <w:color w:val="4a5568"/>
                <w:sz w:val="18"/>
              </w:rPr>
              <w:t>Total Throat Area</w:t>
            </w:r>
          </w:p>
        </w:tc>
        <w:tc>
          <w:tcPr>
            <w:tcW w:w="0" w:type="auto"/>
          </w:tcPr>
          <w:p>
            <w:pPr>
              <w:spacing w:before="40" w:after="40"/>
            </w:pPr>
            <w:r>
              <w:rPr>
                <w:color w:val="4a5568"/>
                <w:sz w:val="18"/>
              </w:rPr>
              <w:t>0.28 m² (0.14 m² per duct)</w:t>
            </w:r>
          </w:p>
        </w:tc>
      </w:tr>
      <w:tr>
        <w:tc>
          <w:tcPr>
            <w:tcW w:w="0" w:type="auto"/>
          </w:tcPr>
          <w:p>
            <w:pPr>
              <w:spacing w:before="40" w:after="40"/>
            </w:pPr>
            <w:r>
              <w:rPr>
                <w:color w:val="4a5568"/>
                <w:sz w:val="18"/>
              </w:rPr>
              <w:t>Spillage Margin</w:t>
            </w:r>
          </w:p>
        </w:tc>
        <w:tc>
          <w:tcPr>
            <w:tcW w:w="0" w:type="auto"/>
          </w:tcPr>
          <w:p>
            <w:pPr>
              <w:spacing w:before="40" w:after="40"/>
            </w:pPr>
            <w:r>
              <w:rPr>
                <w:color w:val="4a5568"/>
                <w:sz w:val="18"/>
              </w:rPr>
              <w:t>15% at dash</w:t>
            </w:r>
          </w:p>
        </w:tc>
      </w:tr>
      <w:tr>
        <w:tc>
          <w:tcPr>
            <w:tcW w:w="0" w:type="auto"/>
          </w:tcPr>
          <w:p>
            <w:pPr>
              <w:spacing w:before="40" w:after="40"/>
            </w:pPr>
            <w:r>
              <w:rPr>
                <w:color w:val="4a5568"/>
                <w:sz w:val="18"/>
              </w:rPr>
              <w:t>Pressure Recovery</w:t>
            </w:r>
          </w:p>
        </w:tc>
        <w:tc>
          <w:tcPr>
            <w:tcW w:w="0" w:type="auto"/>
          </w:tcPr>
          <w:p>
            <w:pPr>
              <w:spacing w:before="40" w:after="40"/>
            </w:pPr>
            <w:r>
              <w:rPr>
                <w:color w:val="4a5568"/>
                <w:sz w:val="18"/>
              </w:rPr>
              <w:t>98% at Mach 0.8 / 92% at Mach 1.5</w:t>
            </w:r>
          </w:p>
        </w:tc>
      </w:tr>
      <w:tr>
        <w:tc>
          <w:tcPr>
            <w:tcW w:w="0" w:type="auto"/>
          </w:tcPr>
          <w:p>
            <w:pPr>
              <w:spacing w:before="40" w:after="40"/>
            </w:pPr>
            <w:r>
              <w:rPr>
                <w:color w:val="4a5568"/>
                <w:sz w:val="18"/>
              </w:rPr>
              <w:t>Distortion Tolerance</w:t>
            </w:r>
          </w:p>
        </w:tc>
        <w:tc>
          <w:tcPr>
            <w:tcW w:w="0" w:type="auto"/>
          </w:tcPr>
          <w:p>
            <w:pPr>
              <w:spacing w:before="40" w:after="40"/>
            </w:pPr>
            <w:r>
              <w:rPr>
                <w:color w:val="4a5568"/>
                <w:sz w:val="18"/>
              </w:rPr>
              <w:t>DC(60) &lt;0.12 (excellent quality); Engine can tolerate higher distortion than Sprinter inlet</w:t>
            </w:r>
          </w:p>
        </w:tc>
      </w:tr>
      <w:tr>
        <w:tc>
          <w:tcPr>
            <w:tcW w:w="0" w:type="auto"/>
          </w:tcPr>
          <w:p>
            <w:pPr>
              <w:spacing w:before="40" w:after="40"/>
            </w:pPr>
            <w:r>
              <w:rPr>
                <w:color w:val="4a5568"/>
                <w:sz w:val="18"/>
              </w:rPr>
              <w:t>Boundary Layer Treatment</w:t>
            </w:r>
          </w:p>
        </w:tc>
        <w:tc>
          <w:tcPr>
            <w:tcW w:w="0" w:type="auto"/>
          </w:tcPr>
          <w:p>
            <w:pPr>
              <w:spacing w:before="40" w:after="40"/>
            </w:pPr>
            <w:r>
              <w:rPr>
                <w:color w:val="4a5568"/>
                <w:sz w:val="18"/>
              </w:rPr>
              <w:t>Slot suction with engine bleed air drive</w:t>
            </w:r>
          </w:p>
        </w:tc>
      </w:tr>
      <w:tr>
        <w:tc>
          <w:tcPr>
            <w:tcW w:w="0" w:type="auto"/>
          </w:tcPr>
          <w:p>
            <w:pPr>
              <w:spacing w:before="40" w:after="40"/>
            </w:pPr>
            <w:r>
              <w:rPr>
                <w:color w:val="4a5568"/>
                <w:sz w:val="18"/>
              </w:rPr>
              <w:t>Anti-Icing</w:t>
            </w:r>
          </w:p>
        </w:tc>
        <w:tc>
          <w:tcPr>
            <w:tcW w:w="0" w:type="auto"/>
          </w:tcPr>
          <w:p>
            <w:pPr>
              <w:spacing w:before="40" w:after="40"/>
            </w:pPr>
            <w:r>
              <w:rPr>
                <w:color w:val="4a5568"/>
                <w:sz w:val="18"/>
              </w:rPr>
              <w:t>Engine bleed air system (subsonic flight only)</w:t>
            </w:r>
          </w:p>
        </w:tc>
      </w:tr>
    </w:tbl>
    <w:p>
      <w:pPr>
        <w:pStyle w:val="Heading3"/>
      </w:pPr>
      <w:r>
        <w:t>Nozzle and Thrust Vectoring</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2D convergent-divergent with ±10° pitch vectoring</w:t>
            </w:r>
          </w:p>
        </w:tc>
      </w:tr>
      <w:tr>
        <w:tc>
          <w:tcPr>
            <w:tcW w:w="0" w:type="auto"/>
          </w:tcPr>
          <w:p>
            <w:pPr>
              <w:spacing w:before="40" w:after="40"/>
            </w:pPr>
            <w:r>
              <w:rPr>
                <w:color w:val="4a5568"/>
                <w:sz w:val="18"/>
              </w:rPr>
              <w:t>Expansion Ratio</w:t>
            </w:r>
          </w:p>
        </w:tc>
        <w:tc>
          <w:tcPr>
            <w:tcW w:w="0" w:type="auto"/>
          </w:tcPr>
          <w:p>
            <w:pPr>
              <w:spacing w:before="40" w:after="40"/>
            </w:pPr>
            <w:r>
              <w:rPr>
                <w:color w:val="4a5568"/>
                <w:sz w:val="18"/>
              </w:rPr>
              <w:t>1.8:1 (optimized for cruise and dash)</w:t>
            </w:r>
          </w:p>
        </w:tc>
      </w:tr>
      <w:tr>
        <w:tc>
          <w:tcPr>
            <w:tcW w:w="0" w:type="auto"/>
          </w:tcPr>
          <w:p>
            <w:pPr>
              <w:spacing w:before="40" w:after="40"/>
            </w:pPr>
            <w:r>
              <w:rPr>
                <w:color w:val="4a5568"/>
                <w:sz w:val="18"/>
              </w:rPr>
              <w:t>Aspect Ratio</w:t>
            </w:r>
          </w:p>
        </w:tc>
        <w:tc>
          <w:tcPr>
            <w:tcW w:w="0" w:type="auto"/>
          </w:tcPr>
          <w:p>
            <w:pPr>
              <w:spacing w:before="40" w:after="40"/>
            </w:pPr>
            <w:r>
              <w:rPr>
                <w:color w:val="4a5568"/>
                <w:sz w:val="18"/>
              </w:rPr>
              <w:t>4:1 (rectangular cross-section)</w:t>
            </w:r>
          </w:p>
        </w:tc>
      </w:tr>
      <w:tr>
        <w:tc>
          <w:tcPr>
            <w:tcW w:w="0" w:type="auto"/>
          </w:tcPr>
          <w:p>
            <w:pPr>
              <w:spacing w:before="40" w:after="40"/>
            </w:pPr>
            <w:r>
              <w:rPr>
                <w:color w:val="4a5568"/>
                <w:sz w:val="18"/>
              </w:rPr>
              <w:t>Material</w:t>
            </w:r>
          </w:p>
        </w:tc>
        <w:tc>
          <w:tcPr>
            <w:tcW w:w="0" w:type="auto"/>
          </w:tcPr>
          <w:p>
            <w:pPr>
              <w:spacing w:before="40" w:after="40"/>
            </w:pPr>
            <w:r>
              <w:rPr>
                <w:color w:val="4a5568"/>
                <w:sz w:val="18"/>
              </w:rPr>
              <w:t>Titanium-aluminide (Ti-48Al-2Cr-2Nb) petals</w:t>
            </w:r>
          </w:p>
        </w:tc>
      </w:tr>
      <w:tr>
        <w:tc>
          <w:tcPr>
            <w:tcW w:w="0" w:type="auto"/>
          </w:tcPr>
          <w:p>
            <w:pPr>
              <w:spacing w:before="40" w:after="40"/>
            </w:pPr>
            <w:r>
              <w:rPr>
                <w:color w:val="4a5568"/>
                <w:sz w:val="18"/>
              </w:rPr>
              <w:t>Actuation</w:t>
            </w:r>
          </w:p>
        </w:tc>
        <w:tc>
          <w:tcPr>
            <w:tcW w:w="0" w:type="auto"/>
          </w:tcPr>
          <w:p>
            <w:pPr>
              <w:spacing w:before="40" w:after="40"/>
            </w:pPr>
            <w:r>
              <w:rPr>
                <w:color w:val="4a5568"/>
                <w:sz w:val="18"/>
              </w:rPr>
              <w:t>Dual electrohydraulic actuators; 5°/second slew rate</w:t>
            </w:r>
          </w:p>
        </w:tc>
      </w:tr>
      <w:tr>
        <w:tc>
          <w:tcPr>
            <w:tcW w:w="0" w:type="auto"/>
          </w:tcPr>
          <w:p>
            <w:pPr>
              <w:spacing w:before="40" w:after="40"/>
            </w:pPr>
            <w:r>
              <w:rPr>
                <w:color w:val="4a5568"/>
                <w:sz w:val="18"/>
              </w:rPr>
              <w:t>Cooling</w:t>
            </w:r>
          </w:p>
        </w:tc>
        <w:tc>
          <w:tcPr>
            <w:tcW w:w="0" w:type="auto"/>
          </w:tcPr>
          <w:p>
            <w:pPr>
              <w:spacing w:before="40" w:after="40"/>
            </w:pPr>
            <w:r>
              <w:rPr>
                <w:color w:val="4a5568"/>
                <w:sz w:val="18"/>
              </w:rPr>
              <w:t>Film cooling + bypass air mixing</w:t>
            </w:r>
          </w:p>
        </w:tc>
      </w:tr>
    </w:tbl>
    <w:p>
      <w:pPr>
        <w:pStyle w:val="Heading3"/>
      </w:pPr>
      <w:r>
        <w:t>Thermal Management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Coolant</w:t>
            </w:r>
          </w:p>
        </w:tc>
        <w:tc>
          <w:tcPr>
            <w:tcW w:w="0" w:type="auto"/>
          </w:tcPr>
          <w:p>
            <w:pPr>
              <w:spacing w:before="40" w:after="40"/>
            </w:pPr>
            <w:r>
              <w:rPr>
                <w:color w:val="4a5568"/>
                <w:sz w:val="18"/>
              </w:rPr>
              <w:t>JP-8 fuel as heat sink</w:t>
            </w:r>
          </w:p>
        </w:tc>
      </w:tr>
      <w:tr>
        <w:tc>
          <w:tcPr>
            <w:tcW w:w="0" w:type="auto"/>
          </w:tcPr>
          <w:p>
            <w:pPr>
              <w:spacing w:before="40" w:after="40"/>
            </w:pPr>
            <w:r>
              <w:rPr>
                <w:color w:val="4a5568"/>
                <w:sz w:val="18"/>
              </w:rPr>
              <w:t>Heat Capacity</w:t>
            </w:r>
          </w:p>
        </w:tc>
        <w:tc>
          <w:tcPr>
            <w:tcW w:w="0" w:type="auto"/>
          </w:tcPr>
          <w:p>
            <w:pPr>
              <w:spacing w:before="40" w:after="40"/>
            </w:pPr>
            <w:r>
              <w:rPr>
                <w:color w:val="4a5568"/>
                <w:sz w:val="18"/>
              </w:rPr>
              <w:t>65 kW continuous during mission (includes dash periods)</w:t>
            </w:r>
          </w:p>
        </w:tc>
      </w:tr>
      <w:tr>
        <w:tc>
          <w:tcPr>
            <w:tcW w:w="0" w:type="auto"/>
          </w:tcPr>
          <w:p>
            <w:pPr>
              <w:spacing w:before="40" w:after="40"/>
            </w:pPr>
            <w:r>
              <w:rPr>
                <w:color w:val="4a5568"/>
                <w:sz w:val="18"/>
              </w:rPr>
              <w:t>Secondary Loop</w:t>
            </w:r>
          </w:p>
        </w:tc>
        <w:tc>
          <w:tcPr>
            <w:tcW w:w="0" w:type="auto"/>
          </w:tcPr>
          <w:p>
            <w:pPr>
              <w:spacing w:before="40" w:after="40"/>
            </w:pPr>
            <w:r>
              <w:rPr>
                <w:color w:val="4a5568"/>
                <w:sz w:val="18"/>
              </w:rPr>
              <w:t>Dual-loop ethylene glycol (primary + backup) for redundancy</w:t>
            </w:r>
          </w:p>
        </w:tc>
      </w:tr>
      <w:tr>
        <w:tc>
          <w:tcPr>
            <w:tcW w:w="0" w:type="auto"/>
          </w:tcPr>
          <w:p>
            <w:pPr>
              <w:spacing w:before="40" w:after="40"/>
            </w:pPr>
            <w:r>
              <w:rPr>
                <w:color w:val="4a5568"/>
                <w:sz w:val="18"/>
              </w:rPr>
              <w:t>Avionics Cooling Capacity</w:t>
            </w:r>
          </w:p>
        </w:tc>
        <w:tc>
          <w:tcPr>
            <w:tcW w:w="0" w:type="auto"/>
          </w:tcPr>
          <w:p>
            <w:pPr>
              <w:spacing w:before="40" w:after="40"/>
            </w:pPr>
            <w:r>
              <w:rPr>
                <w:color w:val="4a5568"/>
                <w:sz w:val="18"/>
              </w:rPr>
              <w:t>12 kW (larger than Sprinter due to increased computing load); Triple-redundant pumps at 6 L/min flow rate</w:t>
            </w:r>
          </w:p>
        </w:tc>
      </w:tr>
      <w:tr>
        <w:tc>
          <w:tcPr>
            <w:tcW w:w="0" w:type="auto"/>
          </w:tcPr>
          <w:p>
            <w:pPr>
              <w:spacing w:before="40" w:after="40"/>
            </w:pPr>
            <w:r>
              <w:rPr>
                <w:color w:val="4a5568"/>
                <w:sz w:val="18"/>
              </w:rPr>
              <w:t>Heat Exchangers</w:t>
            </w:r>
          </w:p>
        </w:tc>
        <w:tc>
          <w:tcPr>
            <w:tcW w:w="0" w:type="auto"/>
          </w:tcPr>
          <w:p>
            <w:pPr>
              <w:spacing w:before="40" w:after="40"/>
            </w:pPr>
            <w:r>
              <w:rPr>
                <w:color w:val="4a5568"/>
                <w:sz w:val="18"/>
              </w:rPr>
              <w:t>Fuel-to-coolant + air-to-coolant (backup mode)</w:t>
            </w:r>
          </w:p>
        </w:tc>
      </w:tr>
    </w:tbl>
    <w:p>
      <w:pPr>
        <w:pStyle w:val="Heading3"/>
      </w:pPr>
      <w:r>
        <w:t>Skin Temperatures at Mach 1.5 Dash</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Location</w:t>
            </w:r>
          </w:p>
        </w:tc>
        <w:tc>
          <w:tcPr>
            <w:tcW w:w="0" w:type="auto"/>
            <w:shd w:val="clear" w:fill="e8ecf1"/>
          </w:tcPr>
          <w:p>
            <w:pPr>
              <w:spacing w:before="40" w:after="40"/>
            </w:pPr>
            <w:r>
              <w:rPr>
                <w:b/>
                <w:color w:val="1e2332"/>
                <w:sz w:val="18"/>
              </w:rPr>
              <w:t>Temperature</w:t>
            </w:r>
          </w:p>
        </w:tc>
      </w:tr>
      <w:tr>
        <w:tc>
          <w:tcPr>
            <w:tcW w:w="0" w:type="auto"/>
          </w:tcPr>
          <w:p>
            <w:pPr>
              <w:spacing w:before="40" w:after="40"/>
            </w:pPr>
            <w:r>
              <w:rPr>
                <w:color w:val="4a5568"/>
                <w:sz w:val="18"/>
              </w:rPr>
              <w:t>Wing Leading Edge</w:t>
            </w:r>
          </w:p>
        </w:tc>
        <w:tc>
          <w:tcPr>
            <w:tcW w:w="0" w:type="auto"/>
          </w:tcPr>
          <w:p>
            <w:pPr>
              <w:spacing w:before="40" w:after="40"/>
            </w:pPr>
            <w:r>
              <w:rPr>
                <w:color w:val="4a5568"/>
                <w:sz w:val="18"/>
              </w:rPr>
              <w:t>180°C</w:t>
            </w:r>
          </w:p>
        </w:tc>
      </w:tr>
      <w:tr>
        <w:tc>
          <w:tcPr>
            <w:tcW w:w="0" w:type="auto"/>
          </w:tcPr>
          <w:p>
            <w:pPr>
              <w:spacing w:before="40" w:after="40"/>
            </w:pPr>
            <w:r>
              <w:rPr>
                <w:color w:val="4a5568"/>
                <w:sz w:val="18"/>
              </w:rPr>
              <w:t>Upper Fuselage (mid)</w:t>
            </w:r>
          </w:p>
        </w:tc>
        <w:tc>
          <w:tcPr>
            <w:tcW w:w="0" w:type="auto"/>
          </w:tcPr>
          <w:p>
            <w:pPr>
              <w:spacing w:before="40" w:after="40"/>
            </w:pPr>
            <w:r>
              <w:rPr>
                <w:color w:val="4a5568"/>
                <w:sz w:val="18"/>
              </w:rPr>
              <w:t>110°C</w:t>
            </w:r>
          </w:p>
        </w:tc>
      </w:tr>
      <w:tr>
        <w:tc>
          <w:tcPr>
            <w:tcW w:w="0" w:type="auto"/>
          </w:tcPr>
          <w:p>
            <w:pPr>
              <w:spacing w:before="40" w:after="40"/>
            </w:pPr>
            <w:r>
              <w:rPr>
                <w:color w:val="4a5568"/>
                <w:sz w:val="18"/>
              </w:rPr>
              <w:t>Inlet Duct (throat region)</w:t>
            </w:r>
          </w:p>
        </w:tc>
        <w:tc>
          <w:tcPr>
            <w:tcW w:w="0" w:type="auto"/>
          </w:tcPr>
          <w:p>
            <w:pPr>
              <w:spacing w:before="40" w:after="40"/>
            </w:pPr>
            <w:r>
              <w:rPr>
                <w:color w:val="4a5568"/>
                <w:sz w:val="18"/>
              </w:rPr>
              <w:t>155°C</w:t>
            </w:r>
          </w:p>
        </w:tc>
      </w:tr>
      <w:tr>
        <w:tc>
          <w:tcPr>
            <w:tcW w:w="0" w:type="auto"/>
          </w:tcPr>
          <w:p>
            <w:pPr>
              <w:spacing w:before="40" w:after="40"/>
            </w:pPr>
            <w:r>
              <w:rPr>
                <w:color w:val="4a5568"/>
                <w:sz w:val="18"/>
              </w:rPr>
              <w:t>Nozzle Fairing</w:t>
            </w:r>
          </w:p>
        </w:tc>
        <w:tc>
          <w:tcPr>
            <w:tcW w:w="0" w:type="auto"/>
          </w:tcPr>
          <w:p>
            <w:pPr>
              <w:spacing w:before="40" w:after="40"/>
            </w:pPr>
            <w:r>
              <w:rPr>
                <w:color w:val="4a5568"/>
                <w:sz w:val="18"/>
              </w:rPr>
              <w:t>200°C</w:t>
            </w:r>
          </w:p>
        </w:tc>
      </w:tr>
    </w:tbl>
    <w:p>
      <w:r>
        <w:t>Software limits consecutive dash periods to prevent cumulative thermal soak. After a 6-minute dash, a minimum 10-minute cooldown period at Mach 0.8 or below is required before another dash can be initiated. This thermal management protocol ensures RAM adhesion integrity and composite laminate temperature limits are not exceeded.</w:t>
      </w:r>
    </w:p>
    <w:p>
      <w:pPr>
        <w:pStyle w:val="Heading3"/>
      </w:pPr>
      <w:r>
        <w:t>Fuel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Fuel Type</w:t>
            </w:r>
          </w:p>
        </w:tc>
        <w:tc>
          <w:tcPr>
            <w:tcW w:w="0" w:type="auto"/>
          </w:tcPr>
          <w:p>
            <w:pPr>
              <w:spacing w:before="40" w:after="40"/>
            </w:pPr>
            <w:r>
              <w:rPr>
                <w:color w:val="4a5568"/>
                <w:sz w:val="18"/>
              </w:rPr>
              <w:t>JP-8 (MIL-DTL-83133) or Jet A-1</w:t>
            </w:r>
          </w:p>
        </w:tc>
      </w:tr>
      <w:tr>
        <w:tc>
          <w:tcPr>
            <w:tcW w:w="0" w:type="auto"/>
          </w:tcPr>
          <w:p>
            <w:pPr>
              <w:spacing w:before="40" w:after="40"/>
            </w:pPr>
            <w:r>
              <w:rPr>
                <w:color w:val="4a5568"/>
                <w:sz w:val="18"/>
              </w:rPr>
              <w:t>Tank Configuration</w:t>
            </w:r>
          </w:p>
        </w:tc>
        <w:tc>
          <w:tcPr>
            <w:tcW w:w="0" w:type="auto"/>
          </w:tcPr>
          <w:p>
            <w:pPr>
              <w:spacing w:before="40" w:after="40"/>
            </w:pPr>
            <w:r>
              <w:rPr>
                <w:color w:val="4a5568"/>
                <w:sz w:val="18"/>
              </w:rPr>
              <w:t>Integral wet wing tanks + center fuselage cells</w:t>
            </w:r>
          </w:p>
        </w:tc>
      </w:tr>
      <w:tr>
        <w:tc>
          <w:tcPr>
            <w:tcW w:w="0" w:type="auto"/>
          </w:tcPr>
          <w:p>
            <w:pPr>
              <w:spacing w:before="40" w:after="40"/>
            </w:pPr>
            <w:r>
              <w:rPr>
                <w:color w:val="4a5568"/>
                <w:sz w:val="18"/>
              </w:rPr>
              <w:t>Total Capacity</w:t>
            </w:r>
          </w:p>
        </w:tc>
        <w:tc>
          <w:tcPr>
            <w:tcW w:w="0" w:type="auto"/>
          </w:tcPr>
          <w:p>
            <w:pPr>
              <w:spacing w:before="40" w:after="40"/>
            </w:pPr>
            <w:r>
              <w:rPr>
                <w:color w:val="4a5568"/>
                <w:sz w:val="18"/>
              </w:rPr>
              <w:t>1,850 kg (4,079 lb / 2,435 liters / 643 gal); 98% usable (37 kg trapped/unusable)</w:t>
            </w:r>
          </w:p>
        </w:tc>
      </w:tr>
      <w:tr>
        <w:tc>
          <w:tcPr>
            <w:tcW w:w="0" w:type="auto"/>
          </w:tcPr>
          <w:p>
            <w:pPr>
              <w:spacing w:before="40" w:after="40"/>
            </w:pPr>
            <w:r>
              <w:rPr>
                <w:color w:val="4a5568"/>
                <w:sz w:val="18"/>
              </w:rPr>
              <w:t>Feed System</w:t>
            </w:r>
          </w:p>
        </w:tc>
        <w:tc>
          <w:tcPr>
            <w:tcW w:w="0" w:type="auto"/>
          </w:tcPr>
          <w:p>
            <w:pPr>
              <w:spacing w:before="40" w:after="40"/>
            </w:pPr>
            <w:r>
              <w:rPr>
                <w:color w:val="4a5568"/>
                <w:sz w:val="18"/>
              </w:rPr>
              <w:t>Pressure-fed with dual boost pumps (one per wing tank)</w:t>
            </w:r>
          </w:p>
        </w:tc>
      </w:tr>
      <w:tr>
        <w:tc>
          <w:tcPr>
            <w:tcW w:w="0" w:type="auto"/>
          </w:tcPr>
          <w:p>
            <w:pPr>
              <w:spacing w:before="40" w:after="40"/>
            </w:pPr>
            <w:r>
              <w:rPr>
                <w:color w:val="4a5568"/>
                <w:sz w:val="18"/>
              </w:rPr>
              <w:t>Fuel Transfer</w:t>
            </w:r>
          </w:p>
        </w:tc>
        <w:tc>
          <w:tcPr>
            <w:tcW w:w="0" w:type="auto"/>
          </w:tcPr>
          <w:p>
            <w:pPr>
              <w:spacing w:before="40" w:after="40"/>
            </w:pPr>
            <w:r>
              <w:rPr>
                <w:color w:val="4a5568"/>
                <w:sz w:val="18"/>
              </w:rPr>
              <w:t>Automated fuel management for CG control during mission</w:t>
            </w:r>
          </w:p>
        </w:tc>
      </w:tr>
      <w:tr>
        <w:tc>
          <w:tcPr>
            <w:tcW w:w="0" w:type="auto"/>
          </w:tcPr>
          <w:p>
            <w:pPr>
              <w:spacing w:before="40" w:after="40"/>
            </w:pPr>
            <w:r>
              <w:rPr>
                <w:color w:val="4a5568"/>
                <w:sz w:val="18"/>
              </w:rPr>
              <w:t>Inerting</w:t>
            </w:r>
          </w:p>
        </w:tc>
        <w:tc>
          <w:tcPr>
            <w:tcW w:w="0" w:type="auto"/>
          </w:tcPr>
          <w:p>
            <w:pPr>
              <w:spacing w:before="40" w:after="40"/>
            </w:pPr>
            <w:r>
              <w:rPr>
                <w:color w:val="4a5568"/>
                <w:sz w:val="18"/>
              </w:rPr>
              <w:t>Nitrogen Generation System (NGS) for fire/explosion suppression</w:t>
            </w:r>
          </w:p>
        </w:tc>
      </w:tr>
      <w:tr>
        <w:tc>
          <w:tcPr>
            <w:tcW w:w="0" w:type="auto"/>
          </w:tcPr>
          <w:p>
            <w:pPr>
              <w:spacing w:before="40" w:after="40"/>
            </w:pPr>
            <w:r>
              <w:rPr>
                <w:color w:val="4a5568"/>
                <w:sz w:val="18"/>
              </w:rPr>
              <w:t>Refueling Rate</w:t>
            </w:r>
          </w:p>
        </w:tc>
        <w:tc>
          <w:tcPr>
            <w:tcW w:w="0" w:type="auto"/>
          </w:tcPr>
          <w:p>
            <w:pPr>
              <w:spacing w:before="40" w:after="40"/>
            </w:pPr>
            <w:r>
              <w:rPr>
                <w:color w:val="4a5568"/>
                <w:sz w:val="18"/>
              </w:rPr>
              <w:t>250 L/min (single-point pressure refueling)</w:t>
            </w:r>
          </w:p>
        </w:tc>
      </w:tr>
      <w:tr>
        <w:tc>
          <w:tcPr>
            <w:tcW w:w="0" w:type="auto"/>
          </w:tcPr>
          <w:p>
            <w:pPr>
              <w:spacing w:before="40" w:after="40"/>
            </w:pPr>
            <w:r>
              <w:rPr>
                <w:color w:val="4a5568"/>
                <w:sz w:val="18"/>
              </w:rPr>
              <w:t>Emergency Jettison</w:t>
            </w:r>
          </w:p>
        </w:tc>
        <w:tc>
          <w:tcPr>
            <w:tcW w:w="0" w:type="auto"/>
          </w:tcPr>
          <w:p>
            <w:pPr>
              <w:spacing w:before="40" w:after="40"/>
            </w:pPr>
            <w:r>
              <w:rPr>
                <w:color w:val="4a5568"/>
                <w:sz w:val="18"/>
              </w:rPr>
              <w:t>400 kg/min dump capability via dedicated dump valves</w:t>
            </w:r>
          </w:p>
        </w:tc>
      </w:tr>
    </w:tbl>
    <w:p>
      <w:pPr>
        <w:pStyle w:val="Heading2"/>
      </w:pPr>
      <w:r>
        <w:t>Flight Control System</w:t>
      </w:r>
    </w:p>
    <w:p>
      <w:r>
        <w:t>The Striker's FBW system is quad-redundant with dissimilar processor architectures on two channels for common-mode fault tolerance. The control law implements angle-of-attack and load-factor command with comprehensive envelope protection suitable for the collaborative combat role.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Architecture</w:t>
            </w:r>
          </w:p>
        </w:tc>
        <w:tc>
          <w:tcPr>
            <w:tcW w:w="0" w:type="auto"/>
          </w:tcPr>
          <w:p>
            <w:pPr>
              <w:spacing w:before="40" w:after="40"/>
            </w:pPr>
            <w:r>
              <w:rPr>
                <w:color w:val="4a5568"/>
                <w:sz w:val="18"/>
              </w:rPr>
              <w:t>Fly-by-wire, fully digital, quad-redundant</w:t>
            </w:r>
          </w:p>
        </w:tc>
      </w:tr>
      <w:tr>
        <w:tc>
          <w:tcPr>
            <w:tcW w:w="0" w:type="auto"/>
          </w:tcPr>
          <w:p>
            <w:pPr>
              <w:spacing w:before="40" w:after="40"/>
            </w:pPr>
            <w:r>
              <w:rPr>
                <w:color w:val="4a5568"/>
                <w:sz w:val="18"/>
              </w:rPr>
              <w:t>Redundancy</w:t>
            </w:r>
          </w:p>
        </w:tc>
        <w:tc>
          <w:tcPr>
            <w:tcW w:w="0" w:type="auto"/>
          </w:tcPr>
          <w:p>
            <w:pPr>
              <w:spacing w:before="40" w:after="40"/>
            </w:pPr>
            <w:r>
              <w:rPr>
                <w:color w:val="4a5568"/>
                <w:sz w:val="18"/>
              </w:rPr>
              <w:t>4x independent channels; dissimilar processors (2x PowerPC + 2x ARM)</w:t>
            </w:r>
          </w:p>
        </w:tc>
      </w:tr>
      <w:tr>
        <w:tc>
          <w:tcPr>
            <w:tcW w:w="0" w:type="auto"/>
          </w:tcPr>
          <w:p>
            <w:pPr>
              <w:spacing w:before="40" w:after="40"/>
            </w:pPr>
            <w:r>
              <w:rPr>
                <w:color w:val="4a5568"/>
                <w:sz w:val="18"/>
              </w:rPr>
              <w:t>Control Law</w:t>
            </w:r>
          </w:p>
        </w:tc>
        <w:tc>
          <w:tcPr>
            <w:tcW w:w="0" w:type="auto"/>
          </w:tcPr>
          <w:p>
            <w:pPr>
              <w:spacing w:before="40" w:after="40"/>
            </w:pPr>
            <w:r>
              <w:rPr>
                <w:color w:val="4a5568"/>
                <w:sz w:val="18"/>
              </w:rPr>
              <w:t>Angle-of-attack and load-factor command with envelope protection</w:t>
            </w:r>
          </w:p>
        </w:tc>
      </w:tr>
    </w:tbl>
    <w:p>
      <w:pPr>
        <w:pStyle w:val="Heading3"/>
      </w:pPr>
      <w:r>
        <w:t>Primary and Secondary Control Surfaces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Surface</w:t>
            </w:r>
          </w:p>
        </w:tc>
        <w:tc>
          <w:tcPr>
            <w:tcW w:w="0" w:type="auto"/>
            <w:shd w:val="clear" w:fill="e8ecf1"/>
          </w:tcPr>
          <w:p>
            <w:pPr>
              <w:spacing w:before="40" w:after="40"/>
            </w:pPr>
            <w:r>
              <w:rPr>
                <w:b/>
                <w:color w:val="1e2332"/>
                <w:sz w:val="18"/>
              </w:rPr>
              <w:t>Deflection</w:t>
            </w:r>
          </w:p>
        </w:tc>
        <w:tc>
          <w:tcPr>
            <w:tcW w:w="0" w:type="auto"/>
            <w:shd w:val="clear" w:fill="e8ecf1"/>
          </w:tcPr>
          <w:p>
            <w:pPr>
              <w:spacing w:before="40" w:after="40"/>
            </w:pPr>
            <w:r>
              <w:rPr>
                <w:b/>
                <w:color w:val="1e2332"/>
                <w:sz w:val="18"/>
              </w:rPr>
              <w:t>Rate</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Elevons (full-span)</w:t>
            </w:r>
          </w:p>
        </w:tc>
        <w:tc>
          <w:tcPr>
            <w:tcW w:w="0" w:type="auto"/>
          </w:tcPr>
          <w:p>
            <w:pPr>
              <w:spacing w:before="40" w:after="40"/>
            </w:pPr>
            <w:r>
              <w:rPr>
                <w:color w:val="4a5568"/>
                <w:sz w:val="18"/>
              </w:rPr>
              <w:t>±30°</w:t>
            </w:r>
          </w:p>
        </w:tc>
        <w:tc>
          <w:tcPr>
            <w:tcW w:w="0" w:type="auto"/>
          </w:tcPr>
          <w:p>
            <w:pPr>
              <w:spacing w:before="40" w:after="40"/>
            </w:pPr>
            <w:r>
              <w:rPr>
                <w:color w:val="4a5568"/>
                <w:sz w:val="18"/>
              </w:rPr>
              <w:t>80°/second</w:t>
            </w:r>
          </w:p>
        </w:tc>
        <w:tc>
          <w:tcPr>
            <w:tcW w:w="0" w:type="auto"/>
          </w:tcPr>
          <w:p>
            <w:pPr>
              <w:spacing w:before="40" w:after="40"/>
            </w:pPr>
            <w:r>
              <w:rPr>
                <w:color w:val="4a5568"/>
                <w:sz w:val="18"/>
              </w:rPr>
              <w:t>4.2 m² total area; dual EHA per surface (active/active)</w:t>
            </w:r>
          </w:p>
        </w:tc>
      </w:tr>
      <w:tr>
        <w:tc>
          <w:tcPr>
            <w:tcW w:w="0" w:type="auto"/>
          </w:tcPr>
          <w:p>
            <w:pPr>
              <w:spacing w:before="40" w:after="40"/>
            </w:pPr>
            <w:r>
              <w:rPr>
                <w:color w:val="4a5568"/>
                <w:sz w:val="18"/>
              </w:rPr>
              <w:t>Leading Edge Flaps</w:t>
            </w:r>
          </w:p>
        </w:tc>
        <w:tc>
          <w:tcPr>
            <w:tcW w:w="0" w:type="auto"/>
          </w:tcPr>
          <w:p>
            <w:pPr>
              <w:spacing w:before="40" w:after="40"/>
            </w:pPr>
            <w:r>
              <w:rPr>
                <w:color w:val="4a5568"/>
                <w:sz w:val="18"/>
              </w:rPr>
              <w:t>0-25° (droop only)</w:t>
            </w:r>
          </w:p>
        </w:tc>
        <w:tc>
          <w:tcPr>
            <w:tcW w:w="0" w:type="auto"/>
          </w:tcPr>
          <w:p>
            <w:pPr>
              <w:spacing w:before="40" w:after="40"/>
            </w:pPr>
            <w:r>
              <w:rPr>
                <w:color w:val="4a5568"/>
                <w:sz w:val="18"/>
              </w:rPr>
              <w:t>15°/second</w:t>
            </w:r>
          </w:p>
        </w:tc>
        <w:tc>
          <w:tcPr>
            <w:tcW w:w="0" w:type="auto"/>
          </w:tcPr>
          <w:p>
            <w:pPr>
              <w:spacing w:before="40" w:after="40"/>
            </w:pPr>
            <w:r>
              <w:rPr>
                <w:color w:val="4a5568"/>
                <w:sz w:val="18"/>
              </w:rPr>
              <w:t>Three-segment per wing; high-AoA handling</w:t>
            </w:r>
          </w:p>
        </w:tc>
      </w:tr>
      <w:tr>
        <w:tc>
          <w:tcPr>
            <w:tcW w:w="0" w:type="auto"/>
          </w:tcPr>
          <w:p>
            <w:pPr>
              <w:spacing w:before="40" w:after="40"/>
            </w:pPr>
            <w:r>
              <w:rPr>
                <w:color w:val="4a5568"/>
                <w:sz w:val="18"/>
              </w:rPr>
              <w:t>Air Brakes</w:t>
            </w:r>
          </w:p>
        </w:tc>
        <w:tc>
          <w:tcPr>
            <w:tcW w:w="0" w:type="auto"/>
          </w:tcPr>
          <w:p>
            <w:pPr>
              <w:spacing w:before="40" w:after="40"/>
            </w:pPr>
            <w:r>
              <w:rPr>
                <w:color w:val="4a5568"/>
                <w:sz w:val="18"/>
              </w:rPr>
              <w:t>0-60°</w:t>
            </w:r>
          </w:p>
        </w:tc>
        <w:tc>
          <w:tcPr>
            <w:tcW w:w="0" w:type="auto"/>
          </w:tcPr>
          <w:p>
            <w:pPr>
              <w:spacing w:before="40" w:after="40"/>
            </w:pPr>
            <w:r>
              <w:rPr>
                <w:color w:val="4a5568"/>
                <w:sz w:val="18"/>
              </w:rPr>
              <w:t>20°/second</w:t>
            </w:r>
          </w:p>
        </w:tc>
        <w:tc>
          <w:tcPr>
            <w:tcW w:w="0" w:type="auto"/>
          </w:tcPr>
          <w:p>
            <w:pPr>
              <w:spacing w:before="40" w:after="40"/>
            </w:pPr>
            <w:r>
              <w:rPr>
                <w:color w:val="4a5568"/>
                <w:sz w:val="18"/>
              </w:rPr>
              <w:t>Ventral split panels; 1.2 m² deployed area</w:t>
            </w:r>
          </w:p>
        </w:tc>
      </w:tr>
      <w:tr>
        <w:tc>
          <w:tcPr>
            <w:tcW w:w="0" w:type="auto"/>
          </w:tcPr>
          <w:p>
            <w:pPr>
              <w:spacing w:before="40" w:after="40"/>
            </w:pPr>
            <w:r>
              <w:rPr>
                <w:color w:val="4a5568"/>
                <w:sz w:val="18"/>
              </w:rPr>
              <w:t>Drag Chute (optional)</w:t>
            </w:r>
          </w:p>
        </w:tc>
        <w:tc>
          <w:tcPr>
            <w:tcW w:w="0" w:type="auto"/>
          </w:tcPr>
          <w:p>
            <w:pPr>
              <w:spacing w:before="40" w:after="40"/>
            </w:pPr>
            <w:r>
              <w:rPr>
                <w:color w:val="4a5568"/>
                <w:sz w:val="18"/>
              </w:rPr>
              <w:t>Deployed/Retracted</w:t>
            </w:r>
          </w:p>
        </w:tc>
        <w:tc>
          <w:tcPr>
            <w:tcW w:w="0" w:type="auto"/>
          </w:tcPr>
          <w:p>
            <w:pPr>
              <w:spacing w:before="40" w:after="40"/>
            </w:pPr>
            <w:r>
              <w:rPr>
                <w:color w:val="4a5568"/>
                <w:sz w:val="18"/>
              </w:rPr>
              <w:t>N/A</w:t>
            </w:r>
          </w:p>
        </w:tc>
        <w:tc>
          <w:tcPr>
            <w:tcW w:w="0" w:type="auto"/>
          </w:tcPr>
          <w:p>
            <w:pPr>
              <w:spacing w:before="40" w:after="40"/>
            </w:pPr>
            <w:r>
              <w:rPr>
                <w:color w:val="4a5568"/>
                <w:sz w:val="18"/>
              </w:rPr>
              <w:t>3.0 m diameter for short-field operations</w:t>
            </w:r>
          </w:p>
        </w:tc>
      </w:tr>
    </w:tbl>
    <w:p>
      <w:pPr>
        <w:pStyle w:val="Heading3"/>
      </w:pPr>
      <w:r>
        <w:t>Flight Control Modes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Mode</w:t>
            </w:r>
          </w:p>
        </w:tc>
        <w:tc>
          <w:tcPr>
            <w:tcW w:w="0" w:type="auto"/>
            <w:shd w:val="clear" w:fill="e8ecf1"/>
          </w:tcPr>
          <w:p>
            <w:pPr>
              <w:spacing w:before="40" w:after="40"/>
            </w:pPr>
            <w:r>
              <w:rPr>
                <w:b/>
                <w:color w:val="1e2332"/>
                <w:sz w:val="18"/>
              </w:rPr>
              <w:t>Description</w:t>
            </w:r>
          </w:p>
        </w:tc>
      </w:tr>
      <w:tr>
        <w:tc>
          <w:tcPr>
            <w:tcW w:w="0" w:type="auto"/>
          </w:tcPr>
          <w:p>
            <w:pPr>
              <w:spacing w:before="40" w:after="40"/>
            </w:pPr>
            <w:r>
              <w:rPr>
                <w:color w:val="4a5568"/>
                <w:sz w:val="18"/>
              </w:rPr>
              <w:t>Autonomous</w:t>
            </w:r>
          </w:p>
        </w:tc>
        <w:tc>
          <w:tcPr>
            <w:tcW w:w="0" w:type="auto"/>
          </w:tcPr>
          <w:p>
            <w:pPr>
              <w:spacing w:before="40" w:after="40"/>
            </w:pPr>
            <w:r>
              <w:rPr>
                <w:color w:val="4a5568"/>
                <w:sz w:val="18"/>
              </w:rPr>
              <w:t>Full AI-driven mission execution within pre-defined behaviors and ROE</w:t>
            </w:r>
          </w:p>
        </w:tc>
      </w:tr>
      <w:tr>
        <w:tc>
          <w:tcPr>
            <w:tcW w:w="0" w:type="auto"/>
          </w:tcPr>
          <w:p>
            <w:pPr>
              <w:spacing w:before="40" w:after="40"/>
            </w:pPr>
            <w:r>
              <w:rPr>
                <w:color w:val="4a5568"/>
                <w:sz w:val="18"/>
              </w:rPr>
              <w:t>Collaborative</w:t>
            </w:r>
          </w:p>
        </w:tc>
        <w:tc>
          <w:tcPr>
            <w:tcW w:w="0" w:type="auto"/>
          </w:tcPr>
          <w:p>
            <w:pPr>
              <w:spacing w:before="40" w:after="40"/>
            </w:pPr>
            <w:r>
              <w:rPr>
                <w:color w:val="4a5568"/>
                <w:sz w:val="18"/>
              </w:rPr>
              <w:t>Task-level commands from fighter (e.g., 'strike target area 23'); AI plans execution</w:t>
            </w:r>
          </w:p>
        </w:tc>
      </w:tr>
      <w:tr>
        <w:tc>
          <w:tcPr>
            <w:tcW w:w="0" w:type="auto"/>
          </w:tcPr>
          <w:p>
            <w:pPr>
              <w:spacing w:before="40" w:after="40"/>
            </w:pPr>
            <w:r>
              <w:rPr>
                <w:color w:val="4a5568"/>
                <w:sz w:val="18"/>
              </w:rPr>
              <w:t>Supervised</w:t>
            </w:r>
          </w:p>
        </w:tc>
        <w:tc>
          <w:tcPr>
            <w:tcW w:w="0" w:type="auto"/>
          </w:tcPr>
          <w:p>
            <w:pPr>
              <w:spacing w:before="40" w:after="40"/>
            </w:pPr>
            <w:r>
              <w:rPr>
                <w:color w:val="4a5568"/>
                <w:sz w:val="18"/>
              </w:rPr>
              <w:t>Pilot-commanded waypoints with AI trajectory optimization and threat avoidance</w:t>
            </w:r>
          </w:p>
        </w:tc>
      </w:tr>
      <w:tr>
        <w:tc>
          <w:tcPr>
            <w:tcW w:w="0" w:type="auto"/>
          </w:tcPr>
          <w:p>
            <w:pPr>
              <w:spacing w:before="40" w:after="40"/>
            </w:pPr>
            <w:r>
              <w:rPr>
                <w:color w:val="4a5568"/>
                <w:sz w:val="18"/>
              </w:rPr>
              <w:t>Manual Override</w:t>
            </w:r>
          </w:p>
        </w:tc>
        <w:tc>
          <w:tcPr>
            <w:tcW w:w="0" w:type="auto"/>
          </w:tcPr>
          <w:p>
            <w:pPr>
              <w:spacing w:before="40" w:after="40"/>
            </w:pPr>
            <w:r>
              <w:rPr>
                <w:color w:val="4a5568"/>
                <w:sz w:val="18"/>
              </w:rPr>
              <w:t>Ground-based safety pilot direct control (emergency only)</w:t>
            </w:r>
          </w:p>
        </w:tc>
      </w:tr>
      <w:tr>
        <w:tc>
          <w:tcPr>
            <w:tcW w:w="0" w:type="auto"/>
          </w:tcPr>
          <w:p>
            <w:pPr>
              <w:spacing w:before="40" w:after="40"/>
            </w:pPr>
            <w:r>
              <w:rPr>
                <w:color w:val="4a5568"/>
                <w:sz w:val="18"/>
              </w:rPr>
              <w:t>Formation Flight</w:t>
            </w:r>
          </w:p>
        </w:tc>
        <w:tc>
          <w:tcPr>
            <w:tcW w:w="0" w:type="auto"/>
          </w:tcPr>
          <w:p>
            <w:pPr>
              <w:spacing w:before="40" w:after="40"/>
            </w:pPr>
            <w:r>
              <w:rPr>
                <w:color w:val="4a5568"/>
                <w:sz w:val="18"/>
              </w:rPr>
              <w:t>Automated station-keeping within 5 m for loyal wingman role</w:t>
            </w:r>
          </w:p>
        </w:tc>
      </w:tr>
    </w:tbl>
    <w:p>
      <w:pPr>
        <w:pStyle w:val="Heading3"/>
      </w:pPr>
      <w:r>
        <w:t>Envelope Protection</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Protection</w:t>
            </w:r>
          </w:p>
        </w:tc>
        <w:tc>
          <w:tcPr>
            <w:tcW w:w="0" w:type="auto"/>
            <w:shd w:val="clear" w:fill="e8ecf1"/>
          </w:tcPr>
          <w:p>
            <w:pPr>
              <w:spacing w:before="40" w:after="40"/>
            </w:pPr>
            <w:r>
              <w:rPr>
                <w:b/>
                <w:color w:val="1e2332"/>
                <w:sz w:val="18"/>
              </w:rPr>
              <w:t>Limit</w:t>
            </w:r>
          </w:p>
        </w:tc>
        <w:tc>
          <w:tcPr>
            <w:tcW w:w="0" w:type="auto"/>
            <w:shd w:val="clear" w:fill="e8ecf1"/>
          </w:tcPr>
          <w:p>
            <w:pPr>
              <w:spacing w:before="40" w:after="40"/>
            </w:pPr>
            <w:r>
              <w:rPr>
                <w:b/>
                <w:color w:val="1e2332"/>
                <w:sz w:val="18"/>
              </w:rPr>
              <w:t>Action</w:t>
            </w:r>
          </w:p>
        </w:tc>
      </w:tr>
      <w:tr>
        <w:tc>
          <w:tcPr>
            <w:tcW w:w="0" w:type="auto"/>
          </w:tcPr>
          <w:p>
            <w:pPr>
              <w:spacing w:before="40" w:after="40"/>
            </w:pPr>
            <w:r>
              <w:rPr>
                <w:color w:val="4a5568"/>
                <w:sz w:val="18"/>
              </w:rPr>
              <w:t>Alpha Limiter</w:t>
            </w:r>
          </w:p>
        </w:tc>
        <w:tc>
          <w:tcPr>
            <w:tcW w:w="0" w:type="auto"/>
          </w:tcPr>
          <w:p>
            <w:pPr>
              <w:spacing w:before="40" w:after="40"/>
            </w:pPr>
            <w:r>
              <w:rPr>
                <w:color w:val="4a5568"/>
                <w:sz w:val="18"/>
              </w:rPr>
              <w:t>18° AoA (clean); 22° (combat configuration)</w:t>
            </w:r>
          </w:p>
        </w:tc>
        <w:tc>
          <w:tcPr>
            <w:tcW w:w="0" w:type="auto"/>
          </w:tcPr>
          <w:p>
            <w:pPr>
              <w:spacing w:before="40" w:after="40"/>
            </w:pPr>
            <w:r>
              <w:rPr>
                <w:color w:val="4a5568"/>
                <w:sz w:val="18"/>
              </w:rPr>
              <w:t>Automatic pitch recovery at limit</w:t>
            </w:r>
          </w:p>
        </w:tc>
      </w:tr>
      <w:tr>
        <w:tc>
          <w:tcPr>
            <w:tcW w:w="0" w:type="auto"/>
          </w:tcPr>
          <w:p>
            <w:pPr>
              <w:spacing w:before="40" w:after="40"/>
            </w:pPr>
            <w:r>
              <w:rPr>
                <w:color w:val="4a5568"/>
                <w:sz w:val="18"/>
              </w:rPr>
              <w:t>Load Factor Limiter</w:t>
            </w:r>
          </w:p>
        </w:tc>
        <w:tc>
          <w:tcPr>
            <w:tcW w:w="0" w:type="auto"/>
          </w:tcPr>
          <w:p>
            <w:pPr>
              <w:spacing w:before="40" w:after="40"/>
            </w:pPr>
            <w:r>
              <w:rPr>
                <w:color w:val="4a5568"/>
                <w:sz w:val="18"/>
              </w:rPr>
              <w:t>+7.0/-3.5 g (airframe); +5.0 g (with heavy stores)</w:t>
            </w:r>
          </w:p>
        </w:tc>
        <w:tc>
          <w:tcPr>
            <w:tcW w:w="0" w:type="auto"/>
          </w:tcPr>
          <w:p>
            <w:pPr>
              <w:spacing w:before="40" w:after="40"/>
            </w:pPr>
            <w:r>
              <w:rPr>
                <w:color w:val="4a5568"/>
                <w:sz w:val="18"/>
              </w:rPr>
              <w:t>Automatic stick limiting</w:t>
            </w:r>
          </w:p>
        </w:tc>
      </w:tr>
      <w:tr>
        <w:tc>
          <w:tcPr>
            <w:tcW w:w="0" w:type="auto"/>
          </w:tcPr>
          <w:p>
            <w:pPr>
              <w:spacing w:before="40" w:after="40"/>
            </w:pPr>
            <w:r>
              <w:rPr>
                <w:color w:val="4a5568"/>
                <w:sz w:val="18"/>
              </w:rPr>
              <w:t>Over-Speed Protection</w:t>
            </w:r>
          </w:p>
        </w:tc>
        <w:tc>
          <w:tcPr>
            <w:tcW w:w="0" w:type="auto"/>
          </w:tcPr>
          <w:p>
            <w:pPr>
              <w:spacing w:before="40" w:after="40"/>
            </w:pPr>
            <w:r>
              <w:rPr>
                <w:color w:val="4a5568"/>
                <w:sz w:val="18"/>
              </w:rPr>
              <w:t>Mach 1.65</w:t>
            </w:r>
          </w:p>
        </w:tc>
        <w:tc>
          <w:tcPr>
            <w:tcW w:w="0" w:type="auto"/>
          </w:tcPr>
          <w:p>
            <w:pPr>
              <w:spacing w:before="40" w:after="40"/>
            </w:pPr>
            <w:r>
              <w:rPr>
                <w:color w:val="4a5568"/>
                <w:sz w:val="18"/>
              </w:rPr>
              <w:t>Automatic thrust reduction + air brake deployment</w:t>
            </w:r>
          </w:p>
        </w:tc>
      </w:tr>
      <w:tr>
        <w:tc>
          <w:tcPr>
            <w:tcW w:w="0" w:type="auto"/>
          </w:tcPr>
          <w:p>
            <w:pPr>
              <w:spacing w:before="40" w:after="40"/>
            </w:pPr>
            <w:r>
              <w:rPr>
                <w:color w:val="4a5568"/>
                <w:sz w:val="18"/>
              </w:rPr>
              <w:t>Altitude Floor</w:t>
            </w:r>
          </w:p>
        </w:tc>
        <w:tc>
          <w:tcPr>
            <w:tcW w:w="0" w:type="auto"/>
          </w:tcPr>
          <w:p>
            <w:pPr>
              <w:spacing w:before="40" w:after="40"/>
            </w:pPr>
            <w:r>
              <w:rPr>
                <w:color w:val="4a5568"/>
                <w:sz w:val="18"/>
              </w:rPr>
              <w:t>500 ft AGL</w:t>
            </w:r>
          </w:p>
        </w:tc>
        <w:tc>
          <w:tcPr>
            <w:tcW w:w="0" w:type="auto"/>
          </w:tcPr>
          <w:p>
            <w:pPr>
              <w:spacing w:before="40" w:after="40"/>
            </w:pPr>
            <w:r>
              <w:rPr>
                <w:color w:val="4a5568"/>
                <w:sz w:val="18"/>
              </w:rPr>
              <w:t>Automatic pull-up with 2.5g pitch command</w:t>
            </w:r>
          </w:p>
        </w:tc>
      </w:tr>
      <w:tr>
        <w:tc>
          <w:tcPr>
            <w:tcW w:w="0" w:type="auto"/>
          </w:tcPr>
          <w:p>
            <w:pPr>
              <w:spacing w:before="40" w:after="40"/>
            </w:pPr>
            <w:r>
              <w:rPr>
                <w:color w:val="4a5568"/>
                <w:sz w:val="18"/>
              </w:rPr>
              <w:t>Stall Protection</w:t>
            </w:r>
          </w:p>
        </w:tc>
        <w:tc>
          <w:tcPr>
            <w:tcW w:w="0" w:type="auto"/>
          </w:tcPr>
          <w:p>
            <w:pPr>
              <w:spacing w:before="40" w:after="40"/>
            </w:pPr>
            <w:r>
              <w:rPr>
                <w:color w:val="4a5568"/>
                <w:sz w:val="18"/>
              </w:rPr>
              <w:t>First stall indication</w:t>
            </w:r>
          </w:p>
        </w:tc>
        <w:tc>
          <w:tcPr>
            <w:tcW w:w="0" w:type="auto"/>
          </w:tcPr>
          <w:p>
            <w:pPr>
              <w:spacing w:before="40" w:after="40"/>
            </w:pPr>
            <w:r>
              <w:rPr>
                <w:color w:val="4a5568"/>
                <w:sz w:val="18"/>
              </w:rPr>
              <w:t>Automatic recovery: pitch down + coordinated power increase</w:t>
            </w:r>
          </w:p>
        </w:tc>
      </w:tr>
      <w:tr>
        <w:tc>
          <w:tcPr>
            <w:tcW w:w="0" w:type="auto"/>
          </w:tcPr>
          <w:p>
            <w:pPr>
              <w:spacing w:before="40" w:after="40"/>
            </w:pPr>
            <w:r>
              <w:rPr>
                <w:color w:val="4a5568"/>
                <w:sz w:val="18"/>
              </w:rPr>
              <w:t>Sideslip Limit</w:t>
            </w:r>
          </w:p>
        </w:tc>
        <w:tc>
          <w:tcPr>
            <w:tcW w:w="0" w:type="auto"/>
          </w:tcPr>
          <w:p>
            <w:pPr>
              <w:spacing w:before="40" w:after="40"/>
            </w:pPr>
            <w:r>
              <w:rPr>
                <w:color w:val="4a5568"/>
                <w:sz w:val="18"/>
              </w:rPr>
              <w:t>&lt;2° in turns</w:t>
            </w:r>
          </w:p>
        </w:tc>
        <w:tc>
          <w:tcPr>
            <w:tcW w:w="0" w:type="auto"/>
          </w:tcPr>
          <w:p>
            <w:pPr>
              <w:spacing w:before="40" w:after="40"/>
            </w:pPr>
            <w:r>
              <w:rPr>
                <w:color w:val="4a5568"/>
                <w:sz w:val="18"/>
              </w:rPr>
              <w:t>Automatic rudder coordination</w:t>
            </w:r>
          </w:p>
        </w:tc>
      </w:tr>
    </w:tbl>
    <w:p>
      <w:pPr>
        <w:pStyle w:val="Heading3"/>
      </w:pPr>
      <w:r>
        <w:t>Autonomous Capabilities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Capability</w:t>
            </w:r>
          </w:p>
        </w:tc>
        <w:tc>
          <w:tcPr>
            <w:tcW w:w="0" w:type="auto"/>
            <w:shd w:val="clear" w:fill="e8ecf1"/>
          </w:tcPr>
          <w:p>
            <w:pPr>
              <w:spacing w:before="40" w:after="40"/>
            </w:pPr>
            <w:r>
              <w:rPr>
                <w:b/>
                <w:color w:val="1e2332"/>
                <w:sz w:val="18"/>
              </w:rPr>
              <w:t>Status</w:t>
            </w:r>
          </w:p>
        </w:tc>
      </w:tr>
      <w:tr>
        <w:tc>
          <w:tcPr>
            <w:tcW w:w="0" w:type="auto"/>
          </w:tcPr>
          <w:p>
            <w:pPr>
              <w:spacing w:before="40" w:after="40"/>
            </w:pPr>
            <w:r>
              <w:rPr>
                <w:color w:val="4a5568"/>
                <w:sz w:val="18"/>
              </w:rPr>
              <w:t>Takeoff</w:t>
            </w:r>
          </w:p>
        </w:tc>
        <w:tc>
          <w:tcPr>
            <w:tcW w:w="0" w:type="auto"/>
          </w:tcPr>
          <w:p>
            <w:pPr>
              <w:spacing w:before="40" w:after="40"/>
            </w:pPr>
            <w:r>
              <w:rPr>
                <w:color w:val="4a5568"/>
                <w:sz w:val="18"/>
              </w:rPr>
              <w:t>Fully automated from brake release</w:t>
            </w:r>
          </w:p>
        </w:tc>
      </w:tr>
      <w:tr>
        <w:tc>
          <w:tcPr>
            <w:tcW w:w="0" w:type="auto"/>
          </w:tcPr>
          <w:p>
            <w:pPr>
              <w:spacing w:before="40" w:after="40"/>
            </w:pPr>
            <w:r>
              <w:rPr>
                <w:color w:val="4a5568"/>
                <w:sz w:val="18"/>
              </w:rPr>
              <w:t>Landing</w:t>
            </w:r>
          </w:p>
        </w:tc>
        <w:tc>
          <w:tcPr>
            <w:tcW w:w="0" w:type="auto"/>
          </w:tcPr>
          <w:p>
            <w:pPr>
              <w:spacing w:before="40" w:after="40"/>
            </w:pPr>
            <w:r>
              <w:rPr>
                <w:color w:val="4a5568"/>
                <w:sz w:val="18"/>
              </w:rPr>
              <w:t>GPS/ILS precision approach; autoflare; automatic braking</w:t>
            </w:r>
          </w:p>
        </w:tc>
      </w:tr>
      <w:tr>
        <w:tc>
          <w:tcPr>
            <w:tcW w:w="0" w:type="auto"/>
          </w:tcPr>
          <w:p>
            <w:pPr>
              <w:spacing w:before="40" w:after="40"/>
            </w:pPr>
            <w:r>
              <w:rPr>
                <w:color w:val="4a5568"/>
                <w:sz w:val="18"/>
              </w:rPr>
              <w:t>Air Refueling</w:t>
            </w:r>
          </w:p>
        </w:tc>
        <w:tc>
          <w:tcPr>
            <w:tcW w:w="0" w:type="auto"/>
          </w:tcPr>
          <w:p>
            <w:pPr>
              <w:spacing w:before="40" w:after="40"/>
            </w:pPr>
            <w:r>
              <w:rPr>
                <w:color w:val="4a5568"/>
                <w:sz w:val="18"/>
              </w:rPr>
              <w:t>Not equipped (mission profile does not require)</w:t>
            </w:r>
          </w:p>
        </w:tc>
      </w:tr>
      <w:tr>
        <w:tc>
          <w:tcPr>
            <w:tcW w:w="0" w:type="auto"/>
          </w:tcPr>
          <w:p>
            <w:pPr>
              <w:spacing w:before="40" w:after="40"/>
            </w:pPr>
            <w:r>
              <w:rPr>
                <w:color w:val="4a5568"/>
                <w:sz w:val="18"/>
              </w:rPr>
              <w:t>Carrier Operations</w:t>
            </w:r>
          </w:p>
        </w:tc>
        <w:tc>
          <w:tcPr>
            <w:tcW w:w="0" w:type="auto"/>
          </w:tcPr>
          <w:p>
            <w:pPr>
              <w:spacing w:before="40" w:after="40"/>
            </w:pPr>
            <w:r>
              <w:rPr>
                <w:color w:val="4a5568"/>
                <w:sz w:val="18"/>
              </w:rPr>
              <w:t>Not equipped (land-based design)</w:t>
            </w:r>
          </w:p>
        </w:tc>
      </w:tr>
      <w:tr>
        <w:tc>
          <w:tcPr>
            <w:tcW w:w="0" w:type="auto"/>
          </w:tcPr>
          <w:p>
            <w:pPr>
              <w:spacing w:before="40" w:after="40"/>
            </w:pPr>
            <w:r>
              <w:rPr>
                <w:color w:val="4a5568"/>
                <w:sz w:val="18"/>
              </w:rPr>
              <w:t>Emergency Recovery</w:t>
            </w:r>
          </w:p>
        </w:tc>
        <w:tc>
          <w:tcPr>
            <w:tcW w:w="0" w:type="auto"/>
          </w:tcPr>
          <w:p>
            <w:pPr>
              <w:spacing w:before="40" w:after="40"/>
            </w:pPr>
            <w:r>
              <w:rPr>
                <w:color w:val="4a5568"/>
                <w:sz w:val="18"/>
              </w:rPr>
              <w:t>Autonomous divert and approach to nearest suitable airfield</w:t>
            </w:r>
          </w:p>
        </w:tc>
      </w:tr>
    </w:tbl>
    <w:p>
      <w:pPr>
        <w:pStyle w:val="Heading2"/>
      </w:pPr>
      <w:r>
        <w:t>Avionics Architecture</w:t>
      </w:r>
    </w:p>
    <w:p>
      <w:r>
        <w:t>The Striker's avionics suite represents a significant advancement over the Sprinter, with quadruple the AI compute, triple-modular redundant memory, and a collaborative combat AI framework derived from Boeing's MUM-T program. The system is designed for task-level command from manned fighters with autonomous execution of complex multi-step missions.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Mission Computer</w:t>
            </w:r>
          </w:p>
        </w:tc>
        <w:tc>
          <w:tcPr>
            <w:tcW w:w="0" w:type="auto"/>
          </w:tcPr>
          <w:p>
            <w:pPr>
              <w:spacing w:before="40" w:after="40"/>
            </w:pPr>
            <w:r>
              <w:rPr>
                <w:color w:val="4a5568"/>
                <w:sz w:val="18"/>
              </w:rPr>
              <w:t>Enhanced Ghost Bat architecture with advanced AI processing</w:t>
            </w:r>
          </w:p>
        </w:tc>
      </w:tr>
      <w:tr>
        <w:tc>
          <w:tcPr>
            <w:tcW w:w="0" w:type="auto"/>
          </w:tcPr>
          <w:p>
            <w:pPr>
              <w:spacing w:before="40" w:after="40"/>
            </w:pPr>
            <w:r>
              <w:rPr>
                <w:color w:val="4a5568"/>
                <w:sz w:val="18"/>
              </w:rPr>
              <w:t>AI Processor</w:t>
            </w:r>
          </w:p>
        </w:tc>
        <w:tc>
          <w:tcPr>
            <w:tcW w:w="0" w:type="auto"/>
          </w:tcPr>
          <w:p>
            <w:pPr>
              <w:spacing w:before="40" w:after="40"/>
            </w:pPr>
            <w:r>
              <w:rPr>
                <w:color w:val="4a5568"/>
                <w:sz w:val="18"/>
              </w:rPr>
              <w:t>Quad-redundant Nvidia Jetson AGX Orin modules</w:t>
            </w:r>
          </w:p>
        </w:tc>
      </w:tr>
      <w:tr>
        <w:tc>
          <w:tcPr>
            <w:tcW w:w="0" w:type="auto"/>
          </w:tcPr>
          <w:p>
            <w:pPr>
              <w:spacing w:before="40" w:after="40"/>
            </w:pPr>
            <w:r>
              <w:rPr>
                <w:color w:val="4a5568"/>
                <w:sz w:val="18"/>
              </w:rPr>
              <w:t>AI Compute</w:t>
            </w:r>
          </w:p>
        </w:tc>
        <w:tc>
          <w:tcPr>
            <w:tcW w:w="0" w:type="auto"/>
          </w:tcPr>
          <w:p>
            <w:pPr>
              <w:spacing w:before="40" w:after="40"/>
            </w:pPr>
            <w:r>
              <w:rPr>
                <w:color w:val="4a5568"/>
                <w:sz w:val="18"/>
              </w:rPr>
              <w:t>4x 275 TOPS = 1,100 TOPS total</w:t>
            </w:r>
          </w:p>
        </w:tc>
      </w:tr>
      <w:tr>
        <w:tc>
          <w:tcPr>
            <w:tcW w:w="0" w:type="auto"/>
          </w:tcPr>
          <w:p>
            <w:pPr>
              <w:spacing w:before="40" w:after="40"/>
            </w:pPr>
            <w:r>
              <w:rPr>
                <w:color w:val="4a5568"/>
                <w:sz w:val="18"/>
              </w:rPr>
              <w:t>System Memory</w:t>
            </w:r>
          </w:p>
        </w:tc>
        <w:tc>
          <w:tcPr>
            <w:tcW w:w="0" w:type="auto"/>
          </w:tcPr>
          <w:p>
            <w:pPr>
              <w:spacing w:before="40" w:after="40"/>
            </w:pPr>
            <w:r>
              <w:rPr>
                <w:color w:val="4a5568"/>
                <w:sz w:val="18"/>
              </w:rPr>
              <w:t>128 GB DDR5 with triple-modular redundancy (TMR)</w:t>
            </w:r>
          </w:p>
        </w:tc>
      </w:tr>
      <w:tr>
        <w:tc>
          <w:tcPr>
            <w:tcW w:w="0" w:type="auto"/>
          </w:tcPr>
          <w:p>
            <w:pPr>
              <w:spacing w:before="40" w:after="40"/>
            </w:pPr>
            <w:r>
              <w:rPr>
                <w:color w:val="4a5568"/>
                <w:sz w:val="18"/>
              </w:rPr>
              <w:t>Storage</w:t>
            </w:r>
          </w:p>
        </w:tc>
        <w:tc>
          <w:tcPr>
            <w:tcW w:w="0" w:type="auto"/>
          </w:tcPr>
          <w:p>
            <w:pPr>
              <w:spacing w:before="40" w:after="40"/>
            </w:pPr>
            <w:r>
              <w:rPr>
                <w:color w:val="4a5568"/>
                <w:sz w:val="18"/>
              </w:rPr>
              <w:t>4 TB NVMe SSD (mission data + threat databases)</w:t>
            </w:r>
          </w:p>
        </w:tc>
      </w:tr>
      <w:tr>
        <w:tc>
          <w:tcPr>
            <w:tcW w:w="0" w:type="auto"/>
          </w:tcPr>
          <w:p>
            <w:pPr>
              <w:spacing w:before="40" w:after="40"/>
            </w:pPr>
            <w:r>
              <w:rPr>
                <w:color w:val="4a5568"/>
                <w:sz w:val="18"/>
              </w:rPr>
              <w:t>Operating System</w:t>
            </w:r>
          </w:p>
        </w:tc>
        <w:tc>
          <w:tcPr>
            <w:tcW w:w="0" w:type="auto"/>
          </w:tcPr>
          <w:p>
            <w:pPr>
              <w:spacing w:before="40" w:after="40"/>
            </w:pPr>
            <w:r>
              <w:rPr>
                <w:color w:val="4a5568"/>
                <w:sz w:val="18"/>
              </w:rPr>
              <w:t>Safety-critical Linux (DO-178C Level A certified target)</w:t>
            </w:r>
          </w:p>
        </w:tc>
      </w:tr>
      <w:tr>
        <w:tc>
          <w:tcPr>
            <w:tcW w:w="0" w:type="auto"/>
          </w:tcPr>
          <w:p>
            <w:pPr>
              <w:spacing w:before="40" w:after="40"/>
            </w:pPr>
            <w:r>
              <w:rPr>
                <w:color w:val="4a5568"/>
                <w:sz w:val="18"/>
              </w:rPr>
              <w:t>Real-Time Kernel</w:t>
            </w:r>
          </w:p>
        </w:tc>
        <w:tc>
          <w:tcPr>
            <w:tcW w:w="0" w:type="auto"/>
          </w:tcPr>
          <w:p>
            <w:pPr>
              <w:spacing w:before="40" w:after="40"/>
            </w:pPr>
            <w:r>
              <w:rPr>
                <w:color w:val="4a5568"/>
                <w:sz w:val="18"/>
              </w:rPr>
              <w:t>Deterministic with &lt;5 µs latency</w:t>
            </w:r>
          </w:p>
        </w:tc>
      </w:tr>
    </w:tbl>
    <w:p>
      <w:pPr>
        <w:pStyle w:val="Heading3"/>
      </w:pPr>
      <w:r>
        <w:t>Autonomy Framework</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Architecture</w:t>
            </w:r>
          </w:p>
        </w:tc>
        <w:tc>
          <w:tcPr>
            <w:tcW w:w="0" w:type="auto"/>
          </w:tcPr>
          <w:p>
            <w:pPr>
              <w:spacing w:before="40" w:after="40"/>
            </w:pPr>
            <w:r>
              <w:rPr>
                <w:color w:val="4a5568"/>
                <w:sz w:val="18"/>
              </w:rPr>
              <w:t>Collaborative Combat AI (Boeing MUM-T derivative)</w:t>
            </w:r>
          </w:p>
        </w:tc>
      </w:tr>
      <w:tr>
        <w:tc>
          <w:tcPr>
            <w:tcW w:w="0" w:type="auto"/>
          </w:tcPr>
          <w:p>
            <w:pPr>
              <w:spacing w:before="40" w:after="40"/>
            </w:pPr>
            <w:r>
              <w:rPr>
                <w:color w:val="4a5568"/>
                <w:sz w:val="18"/>
              </w:rPr>
              <w:t>Classification</w:t>
            </w:r>
          </w:p>
        </w:tc>
        <w:tc>
          <w:tcPr>
            <w:tcW w:w="0" w:type="auto"/>
          </w:tcPr>
          <w:p>
            <w:pPr>
              <w:spacing w:before="40" w:after="40"/>
            </w:pPr>
            <w:r>
              <w:rPr>
                <w:color w:val="4a5568"/>
                <w:sz w:val="18"/>
              </w:rPr>
              <w:t>Collaborative tactical autonomy (Level 4 per NATO STANAG 4817)</w:t>
            </w:r>
          </w:p>
        </w:tc>
      </w:tr>
      <w:tr>
        <w:tc>
          <w:tcPr>
            <w:tcW w:w="0" w:type="auto"/>
          </w:tcPr>
          <w:p>
            <w:pPr>
              <w:spacing w:before="40" w:after="40"/>
            </w:pPr>
            <w:r>
              <w:rPr>
                <w:color w:val="4a5568"/>
                <w:sz w:val="18"/>
              </w:rPr>
              <w:t>Training Dataset</w:t>
            </w:r>
          </w:p>
        </w:tc>
        <w:tc>
          <w:tcPr>
            <w:tcW w:w="0" w:type="auto"/>
          </w:tcPr>
          <w:p>
            <w:pPr>
              <w:spacing w:before="40" w:after="40"/>
            </w:pPr>
            <w:r>
              <w:rPr>
                <w:color w:val="4a5568"/>
                <w:sz w:val="18"/>
              </w:rPr>
              <w:t>50,000+ simulated combat missions (air-to-air and air-to-ground)</w:t>
            </w:r>
          </w:p>
        </w:tc>
      </w:tr>
      <w:tr>
        <w:tc>
          <w:tcPr>
            <w:tcW w:w="0" w:type="auto"/>
          </w:tcPr>
          <w:p>
            <w:pPr>
              <w:spacing w:before="40" w:after="40"/>
            </w:pPr>
            <w:r>
              <w:rPr>
                <w:color w:val="4a5568"/>
                <w:sz w:val="18"/>
              </w:rPr>
              <w:t>Multi-Agent Capability</w:t>
            </w:r>
          </w:p>
        </w:tc>
        <w:tc>
          <w:tcPr>
            <w:tcW w:w="0" w:type="auto"/>
          </w:tcPr>
          <w:p>
            <w:pPr>
              <w:spacing w:before="40" w:after="40"/>
            </w:pPr>
            <w:r>
              <w:rPr>
                <w:color w:val="4a5568"/>
                <w:sz w:val="18"/>
              </w:rPr>
              <w:t>Coordinates with fighters and other drones; dynamic role assignment</w:t>
            </w:r>
          </w:p>
        </w:tc>
      </w:tr>
      <w:tr>
        <w:tc>
          <w:tcPr>
            <w:tcW w:w="0" w:type="auto"/>
          </w:tcPr>
          <w:p>
            <w:pPr>
              <w:spacing w:before="40" w:after="40"/>
            </w:pPr>
            <w:r>
              <w:rPr>
                <w:color w:val="4a5568"/>
                <w:sz w:val="18"/>
              </w:rPr>
              <w:t>Adversarial AI</w:t>
            </w:r>
          </w:p>
        </w:tc>
        <w:tc>
          <w:tcPr>
            <w:tcW w:w="0" w:type="auto"/>
          </w:tcPr>
          <w:p>
            <w:pPr>
              <w:spacing w:before="40" w:after="40"/>
            </w:pPr>
            <w:r>
              <w:rPr>
                <w:color w:val="4a5568"/>
                <w:sz w:val="18"/>
              </w:rPr>
              <w:t>Predicts enemy tactics; optimizes counter-tactics using game theory</w:t>
            </w:r>
          </w:p>
        </w:tc>
      </w:tr>
      <w:tr>
        <w:tc>
          <w:tcPr>
            <w:tcW w:w="0" w:type="auto"/>
          </w:tcPr>
          <w:p>
            <w:pPr>
              <w:spacing w:before="40" w:after="40"/>
            </w:pPr>
            <w:r>
              <w:rPr>
                <w:color w:val="4a5568"/>
                <w:sz w:val="18"/>
              </w:rPr>
              <w:t>Decision Cycle</w:t>
            </w:r>
          </w:p>
        </w:tc>
        <w:tc>
          <w:tcPr>
            <w:tcW w:w="0" w:type="auto"/>
          </w:tcPr>
          <w:p>
            <w:pPr>
              <w:spacing w:before="40" w:after="40"/>
            </w:pPr>
            <w:r>
              <w:rPr>
                <w:color w:val="4a5568"/>
                <w:sz w:val="18"/>
              </w:rPr>
              <w:t>50 Hz update rate for mission replanning</w:t>
            </w:r>
          </w:p>
        </w:tc>
      </w:tr>
      <w:tr>
        <w:tc>
          <w:tcPr>
            <w:tcW w:w="0" w:type="auto"/>
          </w:tcPr>
          <w:p>
            <w:pPr>
              <w:spacing w:before="40" w:after="40"/>
            </w:pPr>
            <w:r>
              <w:rPr>
                <w:color w:val="4a5568"/>
                <w:sz w:val="18"/>
              </w:rPr>
              <w:t>Collision Avoidance</w:t>
            </w:r>
          </w:p>
        </w:tc>
        <w:tc>
          <w:tcPr>
            <w:tcW w:w="0" w:type="auto"/>
          </w:tcPr>
          <w:p>
            <w:pPr>
              <w:spacing w:before="40" w:after="40"/>
            </w:pPr>
            <w:r>
              <w:rPr>
                <w:color w:val="4a5568"/>
                <w:sz w:val="18"/>
              </w:rPr>
              <w:t>TCAS + cooperative sensing; 5 nm separation standard</w:t>
            </w:r>
          </w:p>
        </w:tc>
      </w:tr>
      <w:tr>
        <w:tc>
          <w:tcPr>
            <w:tcW w:w="0" w:type="auto"/>
          </w:tcPr>
          <w:p>
            <w:pPr>
              <w:spacing w:before="40" w:after="40"/>
            </w:pPr>
            <w:r>
              <w:rPr>
                <w:color w:val="4a5568"/>
                <w:sz w:val="18"/>
              </w:rPr>
              <w:t>Lost-Link Behavior</w:t>
            </w:r>
          </w:p>
        </w:tc>
        <w:tc>
          <w:tcPr>
            <w:tcW w:w="0" w:type="auto"/>
          </w:tcPr>
          <w:p>
            <w:pPr>
              <w:spacing w:before="40" w:after="40"/>
            </w:pPr>
            <w:r>
              <w:rPr>
                <w:color w:val="4a5568"/>
                <w:sz w:val="18"/>
              </w:rPr>
              <w:t>30-minute mission continuation within pre-planned corridors; then RTB</w:t>
            </w:r>
          </w:p>
        </w:tc>
      </w:tr>
      <w:tr>
        <w:tc>
          <w:tcPr>
            <w:tcW w:w="0" w:type="auto"/>
          </w:tcPr>
          <w:p>
            <w:pPr>
              <w:spacing w:before="40" w:after="40"/>
            </w:pPr>
            <w:r>
              <w:rPr>
                <w:color w:val="4a5568"/>
                <w:sz w:val="18"/>
              </w:rPr>
              <w:t>Self-Destruct</w:t>
            </w:r>
          </w:p>
        </w:tc>
        <w:tc>
          <w:tcPr>
            <w:tcW w:w="0" w:type="auto"/>
          </w:tcPr>
          <w:p>
            <w:pPr>
              <w:spacing w:before="40" w:after="40"/>
            </w:pPr>
            <w:r>
              <w:rPr>
                <w:color w:val="4a5568"/>
                <w:sz w:val="18"/>
              </w:rPr>
              <w:t>Encrypted remote + autonomous capture-imminent trigger + geo-fence boundary</w:t>
            </w:r>
          </w:p>
        </w:tc>
      </w:tr>
    </w:tbl>
    <w:p>
      <w:pPr>
        <w:pStyle w:val="Heading3"/>
      </w:pPr>
      <w:r>
        <w:t>Autonomy Constraints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Constraint</w:t>
            </w:r>
          </w:p>
        </w:tc>
        <w:tc>
          <w:tcPr>
            <w:tcW w:w="0" w:type="auto"/>
            <w:shd w:val="clear" w:fill="e8ecf1"/>
          </w:tcPr>
          <w:p>
            <w:pPr>
              <w:spacing w:before="40" w:after="40"/>
            </w:pPr>
            <w:r>
              <w:rPr>
                <w:b/>
                <w:color w:val="1e2332"/>
                <w:sz w:val="18"/>
              </w:rPr>
              <w:t>Enforcement</w:t>
            </w:r>
          </w:p>
        </w:tc>
      </w:tr>
      <w:tr>
        <w:tc>
          <w:tcPr>
            <w:tcW w:w="0" w:type="auto"/>
          </w:tcPr>
          <w:p>
            <w:pPr>
              <w:spacing w:before="40" w:after="40"/>
            </w:pPr>
            <w:r>
              <w:rPr>
                <w:color w:val="4a5568"/>
                <w:sz w:val="18"/>
              </w:rPr>
              <w:t>Weapons Release</w:t>
            </w:r>
          </w:p>
        </w:tc>
        <w:tc>
          <w:tcPr>
            <w:tcW w:w="0" w:type="auto"/>
          </w:tcPr>
          <w:p>
            <w:pPr>
              <w:spacing w:before="40" w:after="40"/>
            </w:pPr>
            <w:r>
              <w:rPr>
                <w:color w:val="4a5568"/>
                <w:sz w:val="18"/>
              </w:rPr>
              <w:t>Requires human confirmation via datalink; pre-loaded target categories only</w:t>
            </w:r>
          </w:p>
        </w:tc>
      </w:tr>
      <w:tr>
        <w:tc>
          <w:tcPr>
            <w:tcW w:w="0" w:type="auto"/>
          </w:tcPr>
          <w:p>
            <w:pPr>
              <w:spacing w:before="40" w:after="40"/>
            </w:pPr>
            <w:r>
              <w:rPr>
                <w:color w:val="4a5568"/>
                <w:sz w:val="18"/>
              </w:rPr>
              <w:t>Target Selection</w:t>
            </w:r>
          </w:p>
        </w:tc>
        <w:tc>
          <w:tcPr>
            <w:tcW w:w="0" w:type="auto"/>
          </w:tcPr>
          <w:p>
            <w:pPr>
              <w:spacing w:before="40" w:after="40"/>
            </w:pPr>
            <w:r>
              <w:rPr>
                <w:color w:val="4a5568"/>
                <w:sz w:val="18"/>
              </w:rPr>
              <w:t>Within pre-approved categories; no autonomous targeting of non-combatants</w:t>
            </w:r>
          </w:p>
        </w:tc>
      </w:tr>
      <w:tr>
        <w:tc>
          <w:tcPr>
            <w:tcW w:w="0" w:type="auto"/>
          </w:tcPr>
          <w:p>
            <w:pPr>
              <w:spacing w:before="40" w:after="40"/>
            </w:pPr>
            <w:r>
              <w:rPr>
                <w:color w:val="4a5568"/>
                <w:sz w:val="18"/>
              </w:rPr>
              <w:t>EW Escalation</w:t>
            </w:r>
          </w:p>
        </w:tc>
        <w:tc>
          <w:tcPr>
            <w:tcW w:w="0" w:type="auto"/>
          </w:tcPr>
          <w:p>
            <w:pPr>
              <w:spacing w:before="40" w:after="40"/>
            </w:pPr>
            <w:r>
              <w:rPr>
                <w:color w:val="4a5568"/>
                <w:sz w:val="18"/>
              </w:rPr>
              <w:t>Requires human approval for high-power or wideband jamming that may affect friendly systems</w:t>
            </w:r>
          </w:p>
        </w:tc>
      </w:tr>
      <w:tr>
        <w:tc>
          <w:tcPr>
            <w:tcW w:w="0" w:type="auto"/>
          </w:tcPr>
          <w:p>
            <w:pPr>
              <w:spacing w:before="40" w:after="40"/>
            </w:pPr>
            <w:r>
              <w:rPr>
                <w:color w:val="4a5568"/>
                <w:sz w:val="18"/>
              </w:rPr>
              <w:t>Corridor Deviation</w:t>
            </w:r>
          </w:p>
        </w:tc>
        <w:tc>
          <w:tcPr>
            <w:tcW w:w="0" w:type="auto"/>
          </w:tcPr>
          <w:p>
            <w:pPr>
              <w:spacing w:before="40" w:after="40"/>
            </w:pPr>
            <w:r>
              <w:rPr>
                <w:color w:val="4a5568"/>
                <w:sz w:val="18"/>
              </w:rPr>
              <w:t>&gt;5 nm from pre-planned route requires human approval (except threat avoidance)</w:t>
            </w:r>
          </w:p>
        </w:tc>
      </w:tr>
      <w:tr>
        <w:tc>
          <w:tcPr>
            <w:tcW w:w="0" w:type="auto"/>
          </w:tcPr>
          <w:p>
            <w:pPr>
              <w:spacing w:before="40" w:after="40"/>
            </w:pPr>
            <w:r>
              <w:rPr>
                <w:color w:val="4a5568"/>
                <w:sz w:val="18"/>
              </w:rPr>
              <w:t>Re-attack Decisions</w:t>
            </w:r>
          </w:p>
        </w:tc>
        <w:tc>
          <w:tcPr>
            <w:tcW w:w="0" w:type="auto"/>
          </w:tcPr>
          <w:p>
            <w:pPr>
              <w:spacing w:before="40" w:after="40"/>
            </w:pPr>
            <w:r>
              <w:rPr>
                <w:color w:val="4a5568"/>
                <w:sz w:val="18"/>
              </w:rPr>
              <w:t>Human approval required for second attack on previously struck target</w:t>
            </w:r>
          </w:p>
        </w:tc>
      </w:tr>
    </w:tbl>
    <w:p>
      <w:pPr>
        <w:pStyle w:val="Heading2"/>
      </w:pPr>
      <w:r>
        <w:t>Navigation Systems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INS</w:t>
            </w:r>
          </w:p>
        </w:tc>
        <w:tc>
          <w:tcPr>
            <w:tcW w:w="0" w:type="auto"/>
          </w:tcPr>
          <w:p>
            <w:pPr>
              <w:spacing w:before="40" w:after="40"/>
            </w:pPr>
            <w:r>
              <w:rPr>
                <w:color w:val="4a5568"/>
                <w:sz w:val="18"/>
              </w:rPr>
              <w:t>Honeywell HG1930 Ring Laser Gyro or equivalent</w:t>
            </w:r>
          </w:p>
        </w:tc>
      </w:tr>
      <w:tr>
        <w:tc>
          <w:tcPr>
            <w:tcW w:w="0" w:type="auto"/>
          </w:tcPr>
          <w:p>
            <w:pPr>
              <w:spacing w:before="40" w:after="40"/>
            </w:pPr>
            <w:r>
              <w:rPr>
                <w:color w:val="4a5568"/>
                <w:sz w:val="18"/>
              </w:rPr>
              <w:t>Drift Rate</w:t>
            </w:r>
          </w:p>
        </w:tc>
        <w:tc>
          <w:tcPr>
            <w:tcW w:w="0" w:type="auto"/>
          </w:tcPr>
          <w:p>
            <w:pPr>
              <w:spacing w:before="40" w:after="40"/>
            </w:pPr>
            <w:r>
              <w:rPr>
                <w:color w:val="4a5568"/>
                <w:sz w:val="18"/>
              </w:rPr>
              <w:t>0.6 nm/hr CEP</w:t>
            </w:r>
          </w:p>
        </w:tc>
      </w:tr>
      <w:tr>
        <w:tc>
          <w:tcPr>
            <w:tcW w:w="0" w:type="auto"/>
          </w:tcPr>
          <w:p>
            <w:pPr>
              <w:spacing w:before="40" w:after="40"/>
            </w:pPr>
            <w:r>
              <w:rPr>
                <w:color w:val="4a5568"/>
                <w:sz w:val="18"/>
              </w:rPr>
              <w:t>Alignment Time</w:t>
            </w:r>
          </w:p>
        </w:tc>
        <w:tc>
          <w:tcPr>
            <w:tcW w:w="0" w:type="auto"/>
          </w:tcPr>
          <w:p>
            <w:pPr>
              <w:spacing w:before="40" w:after="40"/>
            </w:pPr>
            <w:r>
              <w:rPr>
                <w:color w:val="4a5568"/>
                <w:sz w:val="18"/>
              </w:rPr>
              <w:t>90 seconds (GPS-aided); 8 minutes (gyro-compassing)</w:t>
            </w:r>
          </w:p>
        </w:tc>
      </w:tr>
      <w:tr>
        <w:tc>
          <w:tcPr>
            <w:tcW w:w="0" w:type="auto"/>
          </w:tcPr>
          <w:p>
            <w:pPr>
              <w:spacing w:before="40" w:after="40"/>
            </w:pPr>
            <w:r>
              <w:rPr>
                <w:color w:val="4a5568"/>
                <w:sz w:val="18"/>
              </w:rPr>
              <w:t>Update Rate</w:t>
            </w:r>
          </w:p>
        </w:tc>
        <w:tc>
          <w:tcPr>
            <w:tcW w:w="0" w:type="auto"/>
          </w:tcPr>
          <w:p>
            <w:pPr>
              <w:spacing w:before="40" w:after="40"/>
            </w:pPr>
            <w:r>
              <w:rPr>
                <w:color w:val="4a5568"/>
                <w:sz w:val="18"/>
              </w:rPr>
              <w:t>400 Hz (higher than Sprinter for precise formation flight)</w:t>
            </w:r>
          </w:p>
        </w:tc>
      </w:tr>
      <w:tr>
        <w:tc>
          <w:tcPr>
            <w:tcW w:w="0" w:type="auto"/>
          </w:tcPr>
          <w:p>
            <w:pPr>
              <w:spacing w:before="40" w:after="40"/>
            </w:pPr>
            <w:r>
              <w:rPr>
                <w:color w:val="4a5568"/>
                <w:sz w:val="18"/>
              </w:rPr>
              <w:t>Operating Temperature</w:t>
            </w:r>
          </w:p>
        </w:tc>
        <w:tc>
          <w:tcPr>
            <w:tcW w:w="0" w:type="auto"/>
          </w:tcPr>
          <w:p>
            <w:pPr>
              <w:spacing w:before="40" w:after="40"/>
            </w:pPr>
            <w:r>
              <w:rPr>
                <w:color w:val="4a5568"/>
                <w:sz w:val="18"/>
              </w:rPr>
              <w:t>-55°C to +85°C</w:t>
            </w:r>
          </w:p>
        </w:tc>
      </w:tr>
      <w:tr>
        <w:tc>
          <w:tcPr>
            <w:tcW w:w="0" w:type="auto"/>
          </w:tcPr>
          <w:p>
            <w:pPr>
              <w:spacing w:before="40" w:after="40"/>
            </w:pPr>
            <w:r>
              <w:rPr>
                <w:color w:val="4a5568"/>
                <w:sz w:val="18"/>
              </w:rPr>
              <w:t>Shock Resistance</w:t>
            </w:r>
          </w:p>
        </w:tc>
        <w:tc>
          <w:tcPr>
            <w:tcW w:w="0" w:type="auto"/>
          </w:tcPr>
          <w:p>
            <w:pPr>
              <w:spacing w:before="40" w:after="40"/>
            </w:pPr>
            <w:r>
              <w:rPr>
                <w:color w:val="4a5568"/>
                <w:sz w:val="18"/>
              </w:rPr>
              <w:t>40 g (survives hard landing and catapult launch if navalized)</w:t>
            </w:r>
          </w:p>
        </w:tc>
      </w:tr>
    </w:tbl>
    <w:p>
      <w:pPr>
        <w:pStyle w:val="Heading3"/>
      </w:pPr>
      <w:r>
        <w:t>GNSS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w:t>
            </w:r>
          </w:p>
        </w:tc>
        <w:tc>
          <w:tcPr>
            <w:tcW w:w="0" w:type="auto"/>
          </w:tcPr>
          <w:p>
            <w:pPr>
              <w:spacing w:before="40" w:after="40"/>
            </w:pPr>
            <w:r>
              <w:rPr>
                <w:color w:val="4a5568"/>
                <w:sz w:val="18"/>
              </w:rPr>
              <w:t>GPS L1/L2/L5 with M-code (military encrypted)</w:t>
            </w:r>
          </w:p>
        </w:tc>
      </w:tr>
      <w:tr>
        <w:tc>
          <w:tcPr>
            <w:tcW w:w="0" w:type="auto"/>
          </w:tcPr>
          <w:p>
            <w:pPr>
              <w:spacing w:before="40" w:after="40"/>
            </w:pPr>
            <w:r>
              <w:rPr>
                <w:color w:val="4a5568"/>
                <w:sz w:val="18"/>
              </w:rPr>
              <w:t>Secondary</w:t>
            </w:r>
          </w:p>
        </w:tc>
        <w:tc>
          <w:tcPr>
            <w:tcW w:w="0" w:type="auto"/>
          </w:tcPr>
          <w:p>
            <w:pPr>
              <w:spacing w:before="40" w:after="40"/>
            </w:pPr>
            <w:r>
              <w:rPr>
                <w:color w:val="4a5568"/>
                <w:sz w:val="18"/>
              </w:rPr>
              <w:t>Galileo PRS (Public Regulated Service)</w:t>
            </w:r>
          </w:p>
        </w:tc>
      </w:tr>
      <w:tr>
        <w:tc>
          <w:tcPr>
            <w:tcW w:w="0" w:type="auto"/>
          </w:tcPr>
          <w:p>
            <w:pPr>
              <w:spacing w:before="40" w:after="40"/>
            </w:pPr>
            <w:r>
              <w:rPr>
                <w:color w:val="4a5568"/>
                <w:sz w:val="18"/>
              </w:rPr>
              <w:t>Tertiary</w:t>
            </w:r>
          </w:p>
        </w:tc>
        <w:tc>
          <w:tcPr>
            <w:tcW w:w="0" w:type="auto"/>
          </w:tcPr>
          <w:p>
            <w:pPr>
              <w:spacing w:before="40" w:after="40"/>
            </w:pPr>
            <w:r>
              <w:rPr>
                <w:color w:val="4a5568"/>
                <w:sz w:val="18"/>
              </w:rPr>
              <w:t>GLONASS L1/L2 + BeiDou (global coverage backup)</w:t>
            </w:r>
          </w:p>
        </w:tc>
      </w:tr>
      <w:tr>
        <w:tc>
          <w:tcPr>
            <w:tcW w:w="0" w:type="auto"/>
          </w:tcPr>
          <w:p>
            <w:pPr>
              <w:spacing w:before="40" w:after="40"/>
            </w:pPr>
            <w:r>
              <w:rPr>
                <w:color w:val="4a5568"/>
                <w:sz w:val="18"/>
              </w:rPr>
              <w:t>Accuracy (M-code)</w:t>
            </w:r>
          </w:p>
        </w:tc>
        <w:tc>
          <w:tcPr>
            <w:tcW w:w="0" w:type="auto"/>
          </w:tcPr>
          <w:p>
            <w:pPr>
              <w:spacing w:before="40" w:after="40"/>
            </w:pPr>
            <w:r>
              <w:rPr>
                <w:color w:val="4a5568"/>
                <w:sz w:val="18"/>
              </w:rPr>
              <w:t>&lt;3 m CEP</w:t>
            </w:r>
          </w:p>
        </w:tc>
      </w:tr>
      <w:tr>
        <w:tc>
          <w:tcPr>
            <w:tcW w:w="0" w:type="auto"/>
          </w:tcPr>
          <w:p>
            <w:pPr>
              <w:spacing w:before="40" w:after="40"/>
            </w:pPr>
            <w:r>
              <w:rPr>
                <w:color w:val="4a5568"/>
                <w:sz w:val="18"/>
              </w:rPr>
              <w:t>Accuracy (civilian)</w:t>
            </w:r>
          </w:p>
        </w:tc>
        <w:tc>
          <w:tcPr>
            <w:tcW w:w="0" w:type="auto"/>
          </w:tcPr>
          <w:p>
            <w:pPr>
              <w:spacing w:before="40" w:after="40"/>
            </w:pPr>
            <w:r>
              <w:rPr>
                <w:color w:val="4a5568"/>
                <w:sz w:val="18"/>
              </w:rPr>
              <w:t>&lt;8 m CEP</w:t>
            </w:r>
          </w:p>
        </w:tc>
      </w:tr>
      <w:tr>
        <w:tc>
          <w:tcPr>
            <w:tcW w:w="0" w:type="auto"/>
          </w:tcPr>
          <w:p>
            <w:pPr>
              <w:spacing w:before="40" w:after="40"/>
            </w:pPr>
            <w:r>
              <w:rPr>
                <w:color w:val="4a5568"/>
                <w:sz w:val="18"/>
              </w:rPr>
              <w:t>Anti-Jamming</w:t>
            </w:r>
          </w:p>
        </w:tc>
        <w:tc>
          <w:tcPr>
            <w:tcW w:w="0" w:type="auto"/>
          </w:tcPr>
          <w:p>
            <w:pPr>
              <w:spacing w:before="40" w:after="40"/>
            </w:pPr>
            <w:r>
              <w:rPr>
                <w:color w:val="4a5568"/>
                <w:sz w:val="18"/>
              </w:rPr>
              <w:t>Digital beam-forming antenna with 5 independent nulls</w:t>
            </w:r>
          </w:p>
        </w:tc>
      </w:tr>
      <w:tr>
        <w:tc>
          <w:tcPr>
            <w:tcW w:w="0" w:type="auto"/>
          </w:tcPr>
          <w:p>
            <w:pPr>
              <w:spacing w:before="40" w:after="40"/>
            </w:pPr>
            <w:r>
              <w:rPr>
                <w:color w:val="4a5568"/>
                <w:sz w:val="18"/>
              </w:rPr>
              <w:t>Jamming Resistance</w:t>
            </w:r>
          </w:p>
        </w:tc>
        <w:tc>
          <w:tcPr>
            <w:tcW w:w="0" w:type="auto"/>
          </w:tcPr>
          <w:p>
            <w:pPr>
              <w:spacing w:before="40" w:after="40"/>
            </w:pPr>
            <w:r>
              <w:rPr>
                <w:color w:val="4a5568"/>
                <w:sz w:val="18"/>
              </w:rPr>
              <w:t>60 dB J/S ratio (very robust)</w:t>
            </w:r>
          </w:p>
        </w:tc>
      </w:tr>
      <w:tr>
        <w:tc>
          <w:tcPr>
            <w:tcW w:w="0" w:type="auto"/>
          </w:tcPr>
          <w:p>
            <w:pPr>
              <w:spacing w:before="40" w:after="40"/>
            </w:pPr>
            <w:r>
              <w:rPr>
                <w:color w:val="4a5568"/>
                <w:sz w:val="18"/>
              </w:rPr>
              <w:t>Anti-Spoofing</w:t>
            </w:r>
          </w:p>
        </w:tc>
        <w:tc>
          <w:tcPr>
            <w:tcW w:w="0" w:type="auto"/>
          </w:tcPr>
          <w:p>
            <w:pPr>
              <w:spacing w:before="40" w:after="40"/>
            </w:pPr>
            <w:r>
              <w:rPr>
                <w:color w:val="4a5568"/>
                <w:sz w:val="18"/>
              </w:rPr>
              <w:t>Encrypted military signals + signal authentication</w:t>
            </w:r>
          </w:p>
        </w:tc>
      </w:tr>
    </w:tbl>
    <w:p>
      <w:pPr>
        <w:pStyle w:val="Heading3"/>
      </w:pPr>
      <w:r>
        <w:t>Altitude and Air Data</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Sensor</w:t>
            </w:r>
          </w:p>
        </w:tc>
        <w:tc>
          <w:tcPr>
            <w:tcW w:w="0" w:type="auto"/>
            <w:shd w:val="clear" w:fill="e8ecf1"/>
          </w:tcPr>
          <w:p>
            <w:pPr>
              <w:spacing w:before="40" w:after="40"/>
            </w:pPr>
            <w:r>
              <w:rPr>
                <w:b/>
                <w:color w:val="1e2332"/>
                <w:sz w:val="18"/>
              </w:rPr>
              <w:t>Range</w:t>
            </w:r>
          </w:p>
        </w:tc>
        <w:tc>
          <w:tcPr>
            <w:tcW w:w="0" w:type="auto"/>
            <w:shd w:val="clear" w:fill="e8ecf1"/>
          </w:tcPr>
          <w:p>
            <w:pPr>
              <w:spacing w:before="40" w:after="40"/>
            </w:pPr>
            <w:r>
              <w:rPr>
                <w:b/>
                <w:color w:val="1e2332"/>
                <w:sz w:val="18"/>
              </w:rPr>
              <w:t>Accuracy</w:t>
            </w:r>
          </w:p>
        </w:tc>
      </w:tr>
      <w:tr>
        <w:tc>
          <w:tcPr>
            <w:tcW w:w="0" w:type="auto"/>
          </w:tcPr>
          <w:p>
            <w:pPr>
              <w:spacing w:before="40" w:after="40"/>
            </w:pPr>
            <w:r>
              <w:rPr>
                <w:color w:val="4a5568"/>
                <w:sz w:val="18"/>
              </w:rPr>
              <w:t>Radar Altimeter</w:t>
            </w:r>
          </w:p>
        </w:tc>
        <w:tc>
          <w:tcPr>
            <w:tcW w:w="0" w:type="auto"/>
          </w:tcPr>
          <w:p>
            <w:pPr>
              <w:spacing w:before="40" w:after="40"/>
            </w:pPr>
            <w:r>
              <w:rPr>
                <w:color w:val="4a5568"/>
                <w:sz w:val="18"/>
              </w:rPr>
              <w:t>0-5,000 ft AGL</w:t>
            </w:r>
          </w:p>
        </w:tc>
        <w:tc>
          <w:tcPr>
            <w:tcW w:w="0" w:type="auto"/>
          </w:tcPr>
          <w:p>
            <w:pPr>
              <w:spacing w:before="40" w:after="40"/>
            </w:pPr>
            <w:r>
              <w:rPr>
                <w:color w:val="4a5568"/>
                <w:sz w:val="18"/>
              </w:rPr>
              <w:t>±1 ft</w:t>
            </w:r>
          </w:p>
        </w:tc>
      </w:tr>
      <w:tr>
        <w:tc>
          <w:tcPr>
            <w:tcW w:w="0" w:type="auto"/>
          </w:tcPr>
          <w:p>
            <w:pPr>
              <w:spacing w:before="40" w:after="40"/>
            </w:pPr>
            <w:r>
              <w:rPr>
                <w:color w:val="4a5568"/>
                <w:sz w:val="18"/>
              </w:rPr>
              <w:t>Barometric Altimeter</w:t>
            </w:r>
          </w:p>
        </w:tc>
        <w:tc>
          <w:tcPr>
            <w:tcW w:w="0" w:type="auto"/>
          </w:tcPr>
          <w:p>
            <w:pPr>
              <w:spacing w:before="40" w:after="40"/>
            </w:pPr>
            <w:r>
              <w:rPr>
                <w:color w:val="4a5568"/>
                <w:sz w:val="18"/>
              </w:rPr>
              <w:t>5,000-60,000 ft</w:t>
            </w:r>
          </w:p>
        </w:tc>
        <w:tc>
          <w:tcPr>
            <w:tcW w:w="0" w:type="auto"/>
          </w:tcPr>
          <w:p>
            <w:pPr>
              <w:spacing w:before="40" w:after="40"/>
            </w:pPr>
            <w:r>
              <w:rPr>
                <w:color w:val="4a5568"/>
                <w:sz w:val="18"/>
              </w:rPr>
              <w:t>±30 ft (triple redundant)</w:t>
            </w:r>
          </w:p>
        </w:tc>
      </w:tr>
    </w:tbl>
    <w:p>
      <w:pPr>
        <w:pStyle w:val="Heading3"/>
      </w:pPr>
      <w:r>
        <w:t>Vision-Aided Navigation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Technology</w:t>
            </w:r>
          </w:p>
        </w:tc>
        <w:tc>
          <w:tcPr>
            <w:tcW w:w="0" w:type="auto"/>
          </w:tcPr>
          <w:p>
            <w:pPr>
              <w:spacing w:before="40" w:after="40"/>
            </w:pPr>
            <w:r>
              <w:rPr>
                <w:color w:val="4a5568"/>
                <w:sz w:val="18"/>
              </w:rPr>
              <w:t>Passive terrain correlation + visual odometry</w:t>
            </w:r>
          </w:p>
        </w:tc>
      </w:tr>
      <w:tr>
        <w:tc>
          <w:tcPr>
            <w:tcW w:w="0" w:type="auto"/>
          </w:tcPr>
          <w:p>
            <w:pPr>
              <w:spacing w:before="40" w:after="40"/>
            </w:pPr>
            <w:r>
              <w:rPr>
                <w:color w:val="4a5568"/>
                <w:sz w:val="18"/>
              </w:rPr>
              <w:t>Cameras</w:t>
            </w:r>
          </w:p>
        </w:tc>
        <w:tc>
          <w:tcPr>
            <w:tcW w:w="0" w:type="auto"/>
          </w:tcPr>
          <w:p>
            <w:pPr>
              <w:spacing w:before="40" w:after="40"/>
            </w:pPr>
            <w:r>
              <w:rPr>
                <w:color w:val="4a5568"/>
                <w:sz w:val="18"/>
              </w:rPr>
              <w:t>Stereo pair (forward and downward-looking grayscale); Higher update rate than Sprinter for formation flight precision</w:t>
            </w:r>
          </w:p>
        </w:tc>
      </w:tr>
      <w:tr>
        <w:tc>
          <w:tcPr>
            <w:tcW w:w="0" w:type="auto"/>
          </w:tcPr>
          <w:p>
            <w:pPr>
              <w:spacing w:before="40" w:after="40"/>
            </w:pPr>
            <w:r>
              <w:rPr>
                <w:color w:val="4a5568"/>
                <w:sz w:val="18"/>
              </w:rPr>
              <w:t>Update Rate</w:t>
            </w:r>
          </w:p>
        </w:tc>
        <w:tc>
          <w:tcPr>
            <w:tcW w:w="0" w:type="auto"/>
          </w:tcPr>
          <w:p>
            <w:pPr>
              <w:spacing w:before="40" w:after="40"/>
            </w:pPr>
            <w:r>
              <w:rPr>
                <w:color w:val="4a5568"/>
                <w:sz w:val="18"/>
              </w:rPr>
              <w:t>10 Hz position fix</w:t>
            </w:r>
          </w:p>
        </w:tc>
      </w:tr>
      <w:tr>
        <w:tc>
          <w:tcPr>
            <w:tcW w:w="0" w:type="auto"/>
          </w:tcPr>
          <w:p>
            <w:pPr>
              <w:spacing w:before="40" w:after="40"/>
            </w:pPr>
            <w:r>
              <w:rPr>
                <w:color w:val="4a5568"/>
                <w:sz w:val="18"/>
              </w:rPr>
              <w:t>Accuracy (GNSS-denied)</w:t>
            </w:r>
          </w:p>
        </w:tc>
        <w:tc>
          <w:tcPr>
            <w:tcW w:w="0" w:type="auto"/>
          </w:tcPr>
          <w:p>
            <w:pPr>
              <w:spacing w:before="40" w:after="40"/>
            </w:pPr>
            <w:r>
              <w:rPr>
                <w:color w:val="4a5568"/>
                <w:sz w:val="18"/>
              </w:rPr>
              <w:t>±10 m CEP</w:t>
            </w:r>
          </w:p>
        </w:tc>
      </w:tr>
      <w:tr>
        <w:tc>
          <w:tcPr>
            <w:tcW w:w="0" w:type="auto"/>
          </w:tcPr>
          <w:p>
            <w:pPr>
              <w:spacing w:before="40" w:after="40"/>
            </w:pPr>
            <w:r>
              <w:rPr>
                <w:color w:val="4a5568"/>
                <w:sz w:val="18"/>
              </w:rPr>
              <w:t>Database</w:t>
            </w:r>
          </w:p>
        </w:tc>
        <w:tc>
          <w:tcPr>
            <w:tcW w:w="0" w:type="auto"/>
          </w:tcPr>
          <w:p>
            <w:pPr>
              <w:spacing w:before="40" w:after="40"/>
            </w:pPr>
            <w:r>
              <w:rPr>
                <w:color w:val="4a5568"/>
                <w:sz w:val="18"/>
              </w:rPr>
              <w:t>Pre-loaded terrain maps + real-time feature matching with deep learning enhancement</w:t>
            </w:r>
          </w:p>
        </w:tc>
      </w:tr>
    </w:tbl>
    <w:p>
      <w:pPr>
        <w:pStyle w:val="Heading3"/>
      </w:pPr>
      <w:r>
        <w:t>Air Data System (Flush)</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16 pressure ports around nose (Flush Air Data System); No external probes for stealth</w:t>
            </w:r>
          </w:p>
        </w:tc>
      </w:tr>
      <w:tr>
        <w:tc>
          <w:tcPr>
            <w:tcW w:w="0" w:type="auto"/>
          </w:tcPr>
          <w:p>
            <w:pPr>
              <w:spacing w:before="40" w:after="40"/>
            </w:pPr>
            <w:r>
              <w:rPr>
                <w:color w:val="4a5568"/>
                <w:sz w:val="18"/>
              </w:rPr>
              <w:t>Angle of Attack</w:t>
            </w:r>
          </w:p>
        </w:tc>
        <w:tc>
          <w:tcPr>
            <w:tcW w:w="0" w:type="auto"/>
          </w:tcPr>
          <w:p>
            <w:pPr>
              <w:spacing w:before="40" w:after="40"/>
            </w:pPr>
            <w:r>
              <w:rPr>
                <w:color w:val="4a5568"/>
                <w:sz w:val="18"/>
              </w:rPr>
              <w:t>Derived from pressure distribution; ±0.3° accuracy</w:t>
            </w:r>
          </w:p>
        </w:tc>
      </w:tr>
      <w:tr>
        <w:tc>
          <w:tcPr>
            <w:tcW w:w="0" w:type="auto"/>
          </w:tcPr>
          <w:p>
            <w:pPr>
              <w:spacing w:before="40" w:after="40"/>
            </w:pPr>
            <w:r>
              <w:rPr>
                <w:color w:val="4a5568"/>
                <w:sz w:val="18"/>
              </w:rPr>
              <w:t>Sideslip Angle</w:t>
            </w:r>
          </w:p>
        </w:tc>
        <w:tc>
          <w:tcPr>
            <w:tcW w:w="0" w:type="auto"/>
          </w:tcPr>
          <w:p>
            <w:pPr>
              <w:spacing w:before="40" w:after="40"/>
            </w:pPr>
            <w:r>
              <w:rPr>
                <w:color w:val="4a5568"/>
                <w:sz w:val="18"/>
              </w:rPr>
              <w:t>Derived from pressure distribution; ±0.4° accuracy</w:t>
            </w:r>
          </w:p>
        </w:tc>
      </w:tr>
      <w:tr>
        <w:tc>
          <w:tcPr>
            <w:tcW w:w="0" w:type="auto"/>
          </w:tcPr>
          <w:p>
            <w:pPr>
              <w:spacing w:before="40" w:after="40"/>
            </w:pPr>
            <w:r>
              <w:rPr>
                <w:color w:val="4a5568"/>
                <w:sz w:val="18"/>
              </w:rPr>
              <w:t>True Airspeed</w:t>
            </w:r>
          </w:p>
        </w:tc>
        <w:tc>
          <w:tcPr>
            <w:tcW w:w="0" w:type="auto"/>
          </w:tcPr>
          <w:p>
            <w:pPr>
              <w:spacing w:before="40" w:after="40"/>
            </w:pPr>
            <w:r>
              <w:rPr>
                <w:color w:val="4a5568"/>
                <w:sz w:val="18"/>
              </w:rPr>
              <w:t>±1 knot accuracy across envelope</w:t>
            </w:r>
          </w:p>
        </w:tc>
      </w:tr>
      <w:tr>
        <w:tc>
          <w:tcPr>
            <w:tcW w:w="0" w:type="auto"/>
          </w:tcPr>
          <w:p>
            <w:pPr>
              <w:spacing w:before="40" w:after="40"/>
            </w:pPr>
            <w:r>
              <w:rPr>
                <w:color w:val="4a5568"/>
                <w:sz w:val="18"/>
              </w:rPr>
              <w:t>Mach Number</w:t>
            </w:r>
          </w:p>
        </w:tc>
        <w:tc>
          <w:tcPr>
            <w:tcW w:w="0" w:type="auto"/>
          </w:tcPr>
          <w:p>
            <w:pPr>
              <w:spacing w:before="40" w:after="40"/>
            </w:pPr>
            <w:r>
              <w:rPr>
                <w:color w:val="4a5568"/>
                <w:sz w:val="18"/>
              </w:rPr>
              <w:t>±0.01 accuracy</w:t>
            </w:r>
          </w:p>
        </w:tc>
      </w:tr>
      <w:tr>
        <w:tc>
          <w:tcPr>
            <w:tcW w:w="0" w:type="auto"/>
          </w:tcPr>
          <w:p>
            <w:pPr>
              <w:spacing w:before="40" w:after="40"/>
            </w:pPr>
            <w:r>
              <w:rPr>
                <w:color w:val="4a5568"/>
                <w:sz w:val="18"/>
              </w:rPr>
              <w:t>Static Pressure</w:t>
            </w:r>
          </w:p>
        </w:tc>
        <w:tc>
          <w:tcPr>
            <w:tcW w:w="0" w:type="auto"/>
          </w:tcPr>
          <w:p>
            <w:pPr>
              <w:spacing w:before="40" w:after="40"/>
            </w:pPr>
            <w:r>
              <w:rPr>
                <w:color w:val="4a5568"/>
                <w:sz w:val="18"/>
              </w:rPr>
              <w:t>±10 Pa accuracy</w:t>
            </w:r>
          </w:p>
        </w:tc>
      </w:tr>
    </w:tbl>
    <w:p>
      <w:pPr>
        <w:pStyle w:val="Heading2"/>
      </w:pPr>
      <w:r>
        <w:t>Sensor Suite (Comprehensive)</w:t>
      </w:r>
    </w:p>
    <w:p>
      <w:pPr>
        <w:pStyle w:val="Heading3"/>
      </w:pPr>
      <w:r>
        <w:t>Conformal AESA Radar</w:t>
      </w:r>
    </w:p>
    <w:p>
      <w:r>
        <w:t>The Striker's primary active sensor is a nose-mounted conformal AESA radar with 600 transmit/receive modules. Side-mounted arrays were removed for cost reduction; lateral coverage is provided by the ESM suite in passive-only mode.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Nose array only (side arrays removed for cost)</w:t>
            </w:r>
          </w:p>
        </w:tc>
      </w:tr>
      <w:tr>
        <w:tc>
          <w:tcPr>
            <w:tcW w:w="0" w:type="auto"/>
          </w:tcPr>
          <w:p>
            <w:pPr>
              <w:spacing w:before="40" w:after="40"/>
            </w:pPr>
            <w:r>
              <w:rPr>
                <w:color w:val="4a5568"/>
                <w:sz w:val="18"/>
              </w:rPr>
              <w:t>Total T/R Modules</w:t>
            </w:r>
          </w:p>
        </w:tc>
        <w:tc>
          <w:tcPr>
            <w:tcW w:w="0" w:type="auto"/>
          </w:tcPr>
          <w:p>
            <w:pPr>
              <w:spacing w:before="40" w:after="40"/>
            </w:pPr>
            <w:r>
              <w:rPr>
                <w:color w:val="4a5568"/>
                <w:sz w:val="18"/>
              </w:rPr>
              <w:t>600 (nose aperture: 0.6 m diameter circular)</w:t>
            </w:r>
          </w:p>
        </w:tc>
      </w:tr>
      <w:tr>
        <w:tc>
          <w:tcPr>
            <w:tcW w:w="0" w:type="auto"/>
          </w:tcPr>
          <w:p>
            <w:pPr>
              <w:spacing w:before="40" w:after="40"/>
            </w:pPr>
            <w:r>
              <w:rPr>
                <w:color w:val="4a5568"/>
                <w:sz w:val="18"/>
              </w:rPr>
              <w:t>Frequency</w:t>
            </w:r>
          </w:p>
        </w:tc>
        <w:tc>
          <w:tcPr>
            <w:tcW w:w="0" w:type="auto"/>
          </w:tcPr>
          <w:p>
            <w:pPr>
              <w:spacing w:before="40" w:after="40"/>
            </w:pPr>
            <w:r>
              <w:rPr>
                <w:color w:val="4a5568"/>
                <w:sz w:val="18"/>
              </w:rPr>
              <w:t>X-band (8-12 GHz)</w:t>
            </w:r>
          </w:p>
        </w:tc>
      </w:tr>
      <w:tr>
        <w:tc>
          <w:tcPr>
            <w:tcW w:w="0" w:type="auto"/>
          </w:tcPr>
          <w:p>
            <w:pPr>
              <w:spacing w:before="40" w:after="40"/>
            </w:pPr>
            <w:r>
              <w:rPr>
                <w:color w:val="4a5568"/>
                <w:sz w:val="18"/>
              </w:rPr>
              <w:t>Instantaneous Bandwidth</w:t>
            </w:r>
          </w:p>
        </w:tc>
        <w:tc>
          <w:tcPr>
            <w:tcW w:w="0" w:type="auto"/>
          </w:tcPr>
          <w:p>
            <w:pPr>
              <w:spacing w:before="40" w:after="40"/>
            </w:pPr>
            <w:r>
              <w:rPr>
                <w:color w:val="4a5568"/>
                <w:sz w:val="18"/>
              </w:rPr>
              <w:t>2 GHz</w:t>
            </w:r>
          </w:p>
        </w:tc>
      </w:tr>
      <w:tr>
        <w:tc>
          <w:tcPr>
            <w:tcW w:w="0" w:type="auto"/>
          </w:tcPr>
          <w:p>
            <w:pPr>
              <w:spacing w:before="40" w:after="40"/>
            </w:pPr>
            <w:r>
              <w:rPr>
                <w:color w:val="4a5568"/>
                <w:sz w:val="18"/>
              </w:rPr>
              <w:t>Peak Power</w:t>
            </w:r>
          </w:p>
        </w:tc>
        <w:tc>
          <w:tcPr>
            <w:tcW w:w="0" w:type="auto"/>
          </w:tcPr>
          <w:p>
            <w:pPr>
              <w:spacing w:before="40" w:after="40"/>
            </w:pPr>
            <w:r>
              <w:rPr>
                <w:color w:val="4a5568"/>
                <w:sz w:val="18"/>
              </w:rPr>
              <w:t>2.4 kW total array</w:t>
            </w:r>
          </w:p>
        </w:tc>
      </w:tr>
      <w:tr>
        <w:tc>
          <w:tcPr>
            <w:tcW w:w="0" w:type="auto"/>
          </w:tcPr>
          <w:p>
            <w:pPr>
              <w:spacing w:before="40" w:after="40"/>
            </w:pPr>
            <w:r>
              <w:rPr>
                <w:color w:val="4a5568"/>
                <w:sz w:val="18"/>
              </w:rPr>
              <w:t>Average Power</w:t>
            </w:r>
          </w:p>
        </w:tc>
        <w:tc>
          <w:tcPr>
            <w:tcW w:w="0" w:type="auto"/>
          </w:tcPr>
          <w:p>
            <w:pPr>
              <w:spacing w:before="40" w:after="40"/>
            </w:pPr>
            <w:r>
              <w:rPr>
                <w:color w:val="4a5568"/>
                <w:sz w:val="18"/>
              </w:rPr>
              <w:t>500 W</w:t>
            </w:r>
          </w:p>
        </w:tc>
      </w:tr>
      <w:tr>
        <w:tc>
          <w:tcPr>
            <w:tcW w:w="0" w:type="auto"/>
          </w:tcPr>
          <w:p>
            <w:pPr>
              <w:spacing w:before="40" w:after="40"/>
            </w:pPr>
            <w:r>
              <w:rPr>
                <w:color w:val="4a5568"/>
                <w:sz w:val="18"/>
              </w:rPr>
              <w:t>Noise Figure</w:t>
            </w:r>
          </w:p>
        </w:tc>
        <w:tc>
          <w:tcPr>
            <w:tcW w:w="0" w:type="auto"/>
          </w:tcPr>
          <w:p>
            <w:pPr>
              <w:spacing w:before="40" w:after="40"/>
            </w:pPr>
            <w:r>
              <w:rPr>
                <w:color w:val="4a5568"/>
                <w:sz w:val="18"/>
              </w:rPr>
              <w:t>2.8 dB (excellent sensitivity); 16-bit ADC at 3 GHz sample rate per channel</w:t>
            </w:r>
          </w:p>
        </w:tc>
      </w:tr>
      <w:tr>
        <w:tc>
          <w:tcPr>
            <w:tcW w:w="0" w:type="auto"/>
          </w:tcPr>
          <w:p>
            <w:pPr>
              <w:spacing w:before="40" w:after="40"/>
            </w:pPr>
            <w:r>
              <w:rPr>
                <w:color w:val="4a5568"/>
                <w:sz w:val="18"/>
              </w:rPr>
              <w:t>Channels</w:t>
            </w:r>
          </w:p>
        </w:tc>
        <w:tc>
          <w:tcPr>
            <w:tcW w:w="0" w:type="auto"/>
          </w:tcPr>
          <w:p>
            <w:pPr>
              <w:spacing w:before="40" w:after="40"/>
            </w:pPr>
            <w:r>
              <w:rPr>
                <w:color w:val="4a5568"/>
                <w:sz w:val="18"/>
              </w:rPr>
              <w:t>600 (one per element)</w:t>
            </w:r>
          </w:p>
        </w:tc>
      </w:tr>
    </w:tbl>
    <w:p>
      <w:pPr>
        <w:pStyle w:val="Heading4"/>
      </w:pPr>
      <w:r>
        <w:t>Radar Operating Modes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Mode</w:t>
            </w:r>
          </w:p>
        </w:tc>
        <w:tc>
          <w:tcPr>
            <w:tcW w:w="0" w:type="auto"/>
            <w:shd w:val="clear" w:fill="e8ecf1"/>
          </w:tcPr>
          <w:p>
            <w:pPr>
              <w:spacing w:before="40" w:after="40"/>
            </w:pPr>
            <w:r>
              <w:rPr>
                <w:b/>
                <w:color w:val="1e2332"/>
                <w:sz w:val="18"/>
              </w:rPr>
              <w:t>Specification</w:t>
            </w:r>
          </w:p>
        </w:tc>
      </w:tr>
      <w:tr>
        <w:tc>
          <w:tcPr>
            <w:tcW w:w="0" w:type="auto"/>
          </w:tcPr>
          <w:p>
            <w:pPr>
              <w:spacing w:before="40" w:after="40"/>
            </w:pPr>
            <w:r>
              <w:rPr>
                <w:color w:val="4a5568"/>
                <w:sz w:val="18"/>
              </w:rPr>
              <w:t>Air-to-Air Search</w:t>
            </w:r>
          </w:p>
        </w:tc>
        <w:tc>
          <w:tcPr>
            <w:tcW w:w="0" w:type="auto"/>
          </w:tcPr>
          <w:p>
            <w:pPr>
              <w:spacing w:before="40" w:after="40"/>
            </w:pPr>
            <w:r>
              <w:rPr>
                <w:color w:val="4a5568"/>
                <w:sz w:val="18"/>
              </w:rPr>
              <w:t>140 km detection vs. 1 m² RCS target; 25 km track-while-scan; 10 simultaneous targets; 1-second volume scan refresh</w:t>
            </w:r>
          </w:p>
        </w:tc>
      </w:tr>
      <w:tr>
        <w:tc>
          <w:tcPr>
            <w:tcW w:w="0" w:type="auto"/>
          </w:tcPr>
          <w:p>
            <w:pPr>
              <w:spacing w:before="40" w:after="40"/>
            </w:pPr>
            <w:r>
              <w:rPr>
                <w:color w:val="4a5568"/>
                <w:sz w:val="18"/>
              </w:rPr>
              <w:t>SAR (Spotlight)</w:t>
            </w:r>
          </w:p>
        </w:tc>
        <w:tc>
          <w:tcPr>
            <w:tcW w:w="0" w:type="auto"/>
          </w:tcPr>
          <w:p>
            <w:pPr>
              <w:spacing w:before="40" w:after="40"/>
            </w:pPr>
            <w:r>
              <w:rPr>
                <w:color w:val="4a5568"/>
                <w:sz w:val="18"/>
              </w:rPr>
              <w:t>0.3 m resolution; extended range mode available</w:t>
            </w:r>
          </w:p>
        </w:tc>
      </w:tr>
      <w:tr>
        <w:tc>
          <w:tcPr>
            <w:tcW w:w="0" w:type="auto"/>
          </w:tcPr>
          <w:p>
            <w:pPr>
              <w:spacing w:before="40" w:after="40"/>
            </w:pPr>
            <w:r>
              <w:rPr>
                <w:color w:val="4a5568"/>
                <w:sz w:val="18"/>
              </w:rPr>
              <w:t>SAR (Stripmap)</w:t>
            </w:r>
          </w:p>
        </w:tc>
        <w:tc>
          <w:tcPr>
            <w:tcW w:w="0" w:type="auto"/>
          </w:tcPr>
          <w:p>
            <w:pPr>
              <w:spacing w:before="40" w:after="40"/>
            </w:pPr>
            <w:r>
              <w:rPr>
                <w:color w:val="4a5568"/>
                <w:sz w:val="18"/>
              </w:rPr>
              <w:t>1 m resolution; wide area coverage</w:t>
            </w:r>
          </w:p>
        </w:tc>
      </w:tr>
      <w:tr>
        <w:tc>
          <w:tcPr>
            <w:tcW w:w="0" w:type="auto"/>
          </w:tcPr>
          <w:p>
            <w:pPr>
              <w:spacing w:before="40" w:after="40"/>
            </w:pPr>
            <w:r>
              <w:rPr>
                <w:color w:val="4a5568"/>
                <w:sz w:val="18"/>
              </w:rPr>
              <w:t>GMTI</w:t>
            </w:r>
          </w:p>
        </w:tc>
        <w:tc>
          <w:tcPr>
            <w:tcW w:w="0" w:type="auto"/>
          </w:tcPr>
          <w:p>
            <w:pPr>
              <w:spacing w:before="40" w:after="40"/>
            </w:pPr>
            <w:r>
              <w:rPr>
                <w:color w:val="4a5568"/>
                <w:sz w:val="18"/>
              </w:rPr>
              <w:t>50 km range vs. vehicle targets; 200 simultaneous tracks; 3 m/s minimum detectable velocity</w:t>
            </w:r>
          </w:p>
        </w:tc>
      </w:tr>
      <w:tr>
        <w:tc>
          <w:tcPr>
            <w:tcW w:w="0" w:type="auto"/>
          </w:tcPr>
          <w:p>
            <w:pPr>
              <w:spacing w:before="40" w:after="40"/>
            </w:pPr>
            <w:r>
              <w:rPr>
                <w:color w:val="4a5568"/>
                <w:sz w:val="18"/>
              </w:rPr>
              <w:t>Spot Jamming</w:t>
            </w:r>
          </w:p>
        </w:tc>
        <w:tc>
          <w:tcPr>
            <w:tcW w:w="0" w:type="auto"/>
          </w:tcPr>
          <w:p>
            <w:pPr>
              <w:spacing w:before="40" w:after="40"/>
            </w:pPr>
            <w:r>
              <w:rPr>
                <w:color w:val="4a5568"/>
                <w:sz w:val="18"/>
              </w:rPr>
              <w:t>600 W ERP in 100 MHz bandwidth; &lt;1 second reaction time to detected threat</w:t>
            </w:r>
          </w:p>
        </w:tc>
      </w:tr>
    </w:tbl>
    <w:p>
      <w:pPr>
        <w:pStyle w:val="Heading3"/>
      </w:pPr>
      <w:r>
        <w:t>Electro-Optical Distributed Aperture System (EODAS)</w:t>
      </w:r>
    </w:p>
    <w:p>
      <w:r>
        <w:t>The EODAS provides full spherical coverage for missile warning, situational awareness, and navigation. Five distributed apertures (nose, ventral, and three dorsal/at) provide overlapping fields of view with no blind spots.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5 distributed apertures with IR-transparent windows; Windows have FSS coating for RF stealth</w:t>
            </w:r>
          </w:p>
        </w:tc>
      </w:tr>
      <w:tr>
        <w:tc>
          <w:tcPr>
            <w:tcW w:w="0" w:type="auto"/>
          </w:tcPr>
          <w:p>
            <w:pPr>
              <w:spacing w:before="40" w:after="40"/>
            </w:pPr>
            <w:r>
              <w:rPr>
                <w:color w:val="4a5568"/>
                <w:sz w:val="18"/>
              </w:rPr>
              <w:t>Aircraft Detection Range</w:t>
            </w:r>
          </w:p>
        </w:tc>
        <w:tc>
          <w:tcPr>
            <w:tcW w:w="0" w:type="auto"/>
          </w:tcPr>
          <w:p>
            <w:pPr>
              <w:spacing w:before="40" w:after="40"/>
            </w:pPr>
            <w:r>
              <w:rPr>
                <w:color w:val="4a5568"/>
                <w:sz w:val="18"/>
              </w:rPr>
              <w:t>50 km (fighter-sized target, head-on aspect); Day/night, all weather conditions</w:t>
            </w:r>
          </w:p>
        </w:tc>
      </w:tr>
      <w:tr>
        <w:tc>
          <w:tcPr>
            <w:tcW w:w="0" w:type="auto"/>
          </w:tcPr>
          <w:p>
            <w:pPr>
              <w:spacing w:before="40" w:after="40"/>
            </w:pPr>
            <w:r>
              <w:rPr>
                <w:color w:val="4a5568"/>
                <w:sz w:val="18"/>
              </w:rPr>
              <w:t>Missile Detection Range</w:t>
            </w:r>
          </w:p>
        </w:tc>
        <w:tc>
          <w:tcPr>
            <w:tcW w:w="0" w:type="auto"/>
          </w:tcPr>
          <w:p>
            <w:pPr>
              <w:spacing w:before="40" w:after="40"/>
            </w:pPr>
            <w:r>
              <w:rPr>
                <w:color w:val="4a5568"/>
                <w:sz w:val="18"/>
              </w:rPr>
              <w:t>100 km (boost-phase rocket motor plume); Automatic threat declaration and countermeasure initiation</w:t>
            </w:r>
          </w:p>
        </w:tc>
      </w:tr>
      <w:tr>
        <w:tc>
          <w:tcPr>
            <w:tcW w:w="0" w:type="auto"/>
          </w:tcPr>
          <w:p>
            <w:pPr>
              <w:spacing w:before="40" w:after="40"/>
            </w:pPr>
            <w:r>
              <w:rPr>
                <w:color w:val="4a5568"/>
                <w:sz w:val="18"/>
              </w:rPr>
              <w:t>Coverage</w:t>
            </w:r>
          </w:p>
        </w:tc>
        <w:tc>
          <w:tcPr>
            <w:tcW w:w="0" w:type="auto"/>
          </w:tcPr>
          <w:p>
            <w:pPr>
              <w:spacing w:before="40" w:after="40"/>
            </w:pPr>
            <w:r>
              <w:rPr>
                <w:color w:val="4a5568"/>
                <w:sz w:val="18"/>
              </w:rPr>
              <w:t>Full spherical (4π steradians); No blind spots due to overlapping FOVs</w:t>
            </w:r>
          </w:p>
        </w:tc>
      </w:tr>
    </w:tbl>
    <w:p>
      <w:pPr>
        <w:pStyle w:val="Heading3"/>
      </w:pPr>
      <w:r>
        <w:t>Electronic Support Measures (ESM)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Frequency Coverage</w:t>
            </w:r>
          </w:p>
        </w:tc>
        <w:tc>
          <w:tcPr>
            <w:tcW w:w="0" w:type="auto"/>
          </w:tcPr>
          <w:p>
            <w:pPr>
              <w:spacing w:before="40" w:after="40"/>
            </w:pPr>
            <w:r>
              <w:rPr>
                <w:color w:val="4a5568"/>
                <w:sz w:val="18"/>
              </w:rPr>
              <w:t>0.5-40 GHz (extended from Sprinter's 2-18 GHz); Detects emerging mm-wave threats</w:t>
            </w:r>
          </w:p>
        </w:tc>
      </w:tr>
      <w:tr>
        <w:tc>
          <w:tcPr>
            <w:tcW w:w="0" w:type="auto"/>
          </w:tcPr>
          <w:p>
            <w:pPr>
              <w:spacing w:before="40" w:after="40"/>
            </w:pPr>
            <w:r>
              <w:rPr>
                <w:color w:val="4a5568"/>
                <w:sz w:val="18"/>
              </w:rPr>
              <w:t>Sensitivity</w:t>
            </w:r>
          </w:p>
        </w:tc>
        <w:tc>
          <w:tcPr>
            <w:tcW w:w="0" w:type="auto"/>
          </w:tcPr>
          <w:p>
            <w:pPr>
              <w:spacing w:before="40" w:after="40"/>
            </w:pPr>
            <w:r>
              <w:rPr>
                <w:color w:val="4a5568"/>
                <w:sz w:val="18"/>
              </w:rPr>
              <w:t>-80 dBm at 1 GHz bandwidth; 10 dB better than Sprinter due to larger antenna apertures</w:t>
            </w:r>
          </w:p>
        </w:tc>
      </w:tr>
      <w:tr>
        <w:tc>
          <w:tcPr>
            <w:tcW w:w="0" w:type="auto"/>
          </w:tcPr>
          <w:p>
            <w:pPr>
              <w:spacing w:before="40" w:after="40"/>
            </w:pPr>
            <w:r>
              <w:rPr>
                <w:color w:val="4a5568"/>
                <w:sz w:val="18"/>
              </w:rPr>
              <w:t>Dynamic Range</w:t>
            </w:r>
          </w:p>
        </w:tc>
        <w:tc>
          <w:tcPr>
            <w:tcW w:w="0" w:type="auto"/>
          </w:tcPr>
          <w:p>
            <w:pPr>
              <w:spacing w:before="40" w:after="40"/>
            </w:pPr>
            <w:r>
              <w:rPr>
                <w:color w:val="4a5568"/>
                <w:sz w:val="18"/>
              </w:rPr>
              <w:t>90 dB</w:t>
            </w:r>
          </w:p>
        </w:tc>
      </w:tr>
      <w:tr>
        <w:tc>
          <w:tcPr>
            <w:tcW w:w="0" w:type="auto"/>
          </w:tcPr>
          <w:p>
            <w:pPr>
              <w:spacing w:before="40" w:after="40"/>
            </w:pPr>
            <w:r>
              <w:rPr>
                <w:color w:val="4a5568"/>
                <w:sz w:val="18"/>
              </w:rPr>
              <w:t>Threat Library</w:t>
            </w:r>
          </w:p>
        </w:tc>
        <w:tc>
          <w:tcPr>
            <w:tcW w:w="0" w:type="auto"/>
          </w:tcPr>
          <w:p>
            <w:pPr>
              <w:spacing w:before="40" w:after="40"/>
            </w:pPr>
            <w:r>
              <w:rPr>
                <w:color w:val="4a5568"/>
                <w:sz w:val="18"/>
              </w:rPr>
              <w:t>5,000+ emitter profiles (SA-2 through S-500, fighter radars, AWACS, EWR)</w:t>
            </w:r>
          </w:p>
        </w:tc>
      </w:tr>
    </w:tbl>
    <w:p>
      <w:pPr>
        <w:pStyle w:val="Heading3"/>
      </w:pPr>
      <w:r>
        <w:t>SIGINT Receiver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Frequency Range</w:t>
            </w:r>
          </w:p>
        </w:tc>
        <w:tc>
          <w:tcPr>
            <w:tcW w:w="0" w:type="auto"/>
          </w:tcPr>
          <w:p>
            <w:pPr>
              <w:spacing w:before="40" w:after="40"/>
            </w:pPr>
            <w:r>
              <w:rPr>
                <w:color w:val="4a5568"/>
                <w:sz w:val="18"/>
              </w:rPr>
              <w:t>20 MHz - 6 GHz (communications band SIGINT); Captures VHF/UHF voice and data comms</w:t>
            </w:r>
          </w:p>
        </w:tc>
      </w:tr>
      <w:tr>
        <w:tc>
          <w:tcPr>
            <w:tcW w:w="0" w:type="auto"/>
          </w:tcPr>
          <w:p>
            <w:pPr>
              <w:spacing w:before="40" w:after="40"/>
            </w:pPr>
            <w:r>
              <w:rPr>
                <w:color w:val="4a5568"/>
                <w:sz w:val="18"/>
              </w:rPr>
              <w:t>Recording</w:t>
            </w:r>
          </w:p>
        </w:tc>
        <w:tc>
          <w:tcPr>
            <w:tcW w:w="0" w:type="auto"/>
          </w:tcPr>
          <w:p>
            <w:pPr>
              <w:spacing w:before="40" w:after="40"/>
            </w:pPr>
            <w:r>
              <w:rPr>
                <w:color w:val="4a5568"/>
                <w:sz w:val="18"/>
              </w:rPr>
              <w:t>4 TB solid-state drive (8+ hours continuous)</w:t>
            </w:r>
          </w:p>
        </w:tc>
      </w:tr>
    </w:tbl>
    <w:p>
      <w:pPr>
        <w:pStyle w:val="Heading2"/>
      </w:pPr>
      <w:r>
        <w:t>Communications and Datalink Systems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TTNT</w:t>
            </w:r>
          </w:p>
        </w:tc>
        <w:tc>
          <w:tcPr>
            <w:tcW w:w="0" w:type="auto"/>
          </w:tcPr>
          <w:p>
            <w:pPr>
              <w:spacing w:before="40" w:after="40"/>
            </w:pPr>
            <w:r>
              <w:rPr>
                <w:color w:val="4a5568"/>
                <w:sz w:val="18"/>
              </w:rPr>
              <w:t>20 Mbps burst; &lt;50 ms latency; 300 nm range at altitude; 128-node capacity</w:t>
            </w:r>
          </w:p>
        </w:tc>
      </w:tr>
      <w:tr>
        <w:tc>
          <w:tcPr>
            <w:tcW w:w="0" w:type="auto"/>
          </w:tcPr>
          <w:p>
            <w:pPr>
              <w:spacing w:before="40" w:after="40"/>
            </w:pPr>
            <w:r>
              <w:rPr>
                <w:color w:val="4a5568"/>
                <w:sz w:val="18"/>
              </w:rPr>
              <w:t>Link 16</w:t>
            </w:r>
          </w:p>
        </w:tc>
        <w:tc>
          <w:tcPr>
            <w:tcW w:w="0" w:type="auto"/>
          </w:tcPr>
          <w:p>
            <w:pPr>
              <w:spacing w:before="40" w:after="40"/>
            </w:pPr>
            <w:r>
              <w:rPr>
                <w:color w:val="4a5568"/>
                <w:sz w:val="18"/>
              </w:rPr>
              <w:t>Full participant (transmit and receive) — JTIDS/MIDS compatible</w:t>
            </w:r>
          </w:p>
        </w:tc>
      </w:tr>
      <w:tr>
        <w:tc>
          <w:tcPr>
            <w:tcW w:w="0" w:type="auto"/>
          </w:tcPr>
          <w:p>
            <w:pPr>
              <w:spacing w:before="40" w:after="40"/>
            </w:pPr>
            <w:r>
              <w:rPr>
                <w:color w:val="4a5568"/>
                <w:sz w:val="18"/>
              </w:rPr>
              <w:t>IFDL</w:t>
            </w:r>
          </w:p>
        </w:tc>
        <w:tc>
          <w:tcPr>
            <w:tcW w:w="0" w:type="auto"/>
          </w:tcPr>
          <w:p>
            <w:pPr>
              <w:spacing w:before="40" w:after="40"/>
            </w:pPr>
            <w:r>
              <w:rPr>
                <w:color w:val="4a5568"/>
                <w:sz w:val="18"/>
              </w:rPr>
              <w:t>60 GHz mm-wave; 100 Mbps; &lt;10 ms latency; intra-flight only</w:t>
            </w:r>
          </w:p>
        </w:tc>
      </w:tr>
      <w:tr>
        <w:tc>
          <w:tcPr>
            <w:tcW w:w="0" w:type="auto"/>
          </w:tcPr>
          <w:p>
            <w:pPr>
              <w:spacing w:before="40" w:after="40"/>
            </w:pPr>
            <w:r>
              <w:rPr>
                <w:color w:val="4a5568"/>
                <w:sz w:val="18"/>
              </w:rPr>
              <w:t>MADL</w:t>
            </w:r>
          </w:p>
        </w:tc>
        <w:tc>
          <w:tcPr>
            <w:tcW w:w="0" w:type="auto"/>
          </w:tcPr>
          <w:p>
            <w:pPr>
              <w:spacing w:before="40" w:after="40"/>
            </w:pPr>
            <w:r>
              <w:rPr>
                <w:color w:val="4a5568"/>
                <w:sz w:val="18"/>
              </w:rPr>
              <w:t>Gateway interface via F-35 (MADL to TTNT translation)</w:t>
            </w:r>
          </w:p>
        </w:tc>
      </w:tr>
      <w:tr>
        <w:tc>
          <w:tcPr>
            <w:tcW w:w="0" w:type="auto"/>
          </w:tcPr>
          <w:p>
            <w:pPr>
              <w:spacing w:before="40" w:after="40"/>
            </w:pPr>
            <w:r>
              <w:rPr>
                <w:color w:val="4a5568"/>
                <w:sz w:val="18"/>
              </w:rPr>
              <w:t>SATCOM</w:t>
            </w:r>
          </w:p>
        </w:tc>
        <w:tc>
          <w:tcPr>
            <w:tcW w:w="0" w:type="auto"/>
          </w:tcPr>
          <w:p>
            <w:pPr>
              <w:spacing w:before="40" w:after="40"/>
            </w:pPr>
            <w:r>
              <w:rPr>
                <w:color w:val="4a5568"/>
                <w:sz w:val="18"/>
              </w:rPr>
              <w:t>Ku-band; 5 Mbps beyond-line-of-sight (BLOS) backup; Available when within satellite footprint</w:t>
            </w:r>
          </w:p>
        </w:tc>
      </w:tr>
      <w:tr>
        <w:tc>
          <w:tcPr>
            <w:tcW w:w="0" w:type="auto"/>
          </w:tcPr>
          <w:p>
            <w:pPr>
              <w:spacing w:before="40" w:after="40"/>
            </w:pPr>
            <w:r>
              <w:rPr>
                <w:color w:val="4a5568"/>
                <w:sz w:val="18"/>
              </w:rPr>
              <w:t>Encryption</w:t>
            </w:r>
          </w:p>
        </w:tc>
        <w:tc>
          <w:tcPr>
            <w:tcW w:w="0" w:type="auto"/>
          </w:tcPr>
          <w:p>
            <w:pPr>
              <w:spacing w:before="40" w:after="40"/>
            </w:pPr>
            <w:r>
              <w:rPr>
                <w:color w:val="4a5568"/>
                <w:sz w:val="18"/>
              </w:rPr>
              <w:t>AES-256 + quantum-resistant key exchange (CRYSTALS-Kyber)</w:t>
            </w:r>
          </w:p>
        </w:tc>
      </w:tr>
    </w:tbl>
    <w:p>
      <w:pPr>
        <w:pStyle w:val="Heading2"/>
      </w:pPr>
      <w:r>
        <w:t>Weapons Bay Configurations</w:t>
      </w:r>
    </w:p>
    <w:p>
      <w:r>
        <w:t>The dual weapons bays provide flexible mission configuration. Each bay can accommodate a variety of weapons and payloads. The following configurations are qualified for carriage and release.</w:t>
      </w:r>
    </w:p>
    <w:p>
      <w:pPr>
        <w:pStyle w:val="Heading3"/>
      </w:pPr>
      <w:r>
        <w:t>Air-to-Ground Configurations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Configuration</w:t>
            </w:r>
          </w:p>
        </w:tc>
        <w:tc>
          <w:tcPr>
            <w:tcW w:w="0" w:type="auto"/>
            <w:shd w:val="clear" w:fill="e8ecf1"/>
          </w:tcPr>
          <w:p>
            <w:pPr>
              <w:spacing w:before="40" w:after="40"/>
            </w:pPr>
            <w:r>
              <w:rPr>
                <w:b/>
                <w:color w:val="1e2332"/>
                <w:sz w:val="18"/>
              </w:rPr>
              <w:t>Loadout (per bay)</w:t>
            </w:r>
          </w:p>
        </w:tc>
        <w:tc>
          <w:tcPr>
            <w:tcW w:w="0" w:type="auto"/>
            <w:shd w:val="clear" w:fill="e8ecf1"/>
          </w:tcPr>
          <w:p>
            <w:pPr>
              <w:spacing w:before="40" w:after="40"/>
            </w:pPr>
            <w:r>
              <w:rPr>
                <w:b/>
                <w:color w:val="1e2332"/>
                <w:sz w:val="18"/>
              </w:rPr>
              <w:t>Total per Aircraft</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Option A: SDB</w:t>
            </w:r>
          </w:p>
        </w:tc>
        <w:tc>
          <w:tcPr>
            <w:tcW w:w="0" w:type="auto"/>
          </w:tcPr>
          <w:p>
            <w:pPr>
              <w:spacing w:before="40" w:after="40"/>
            </w:pPr>
            <w:r>
              <w:rPr>
                <w:color w:val="4a5568"/>
                <w:sz w:val="18"/>
              </w:rPr>
              <w:t>2x GBU-39/B SDB</w:t>
            </w:r>
          </w:p>
        </w:tc>
        <w:tc>
          <w:tcPr>
            <w:tcW w:w="0" w:type="auto"/>
          </w:tcPr>
          <w:p>
            <w:pPr>
              <w:spacing w:before="40" w:after="40"/>
            </w:pPr>
            <w:r>
              <w:rPr>
                <w:color w:val="4a5568"/>
                <w:sz w:val="18"/>
              </w:rPr>
              <w:t>4 total</w:t>
            </w:r>
          </w:p>
        </w:tc>
        <w:tc>
          <w:tcPr>
            <w:tcW w:w="0" w:type="auto"/>
          </w:tcPr>
          <w:p>
            <w:pPr>
              <w:spacing w:before="40" w:after="40"/>
            </w:pPr>
            <w:r>
              <w:rPr>
                <w:color w:val="4a5568"/>
                <w:sz w:val="18"/>
              </w:rPr>
              <w:t>110 km glide range; GPS/INS guidance</w:t>
            </w:r>
          </w:p>
        </w:tc>
      </w:tr>
      <w:tr>
        <w:tc>
          <w:tcPr>
            <w:tcW w:w="0" w:type="auto"/>
          </w:tcPr>
          <w:p>
            <w:pPr>
              <w:spacing w:before="40" w:after="40"/>
            </w:pPr>
            <w:r>
              <w:rPr>
                <w:color w:val="4a5568"/>
                <w:sz w:val="18"/>
              </w:rPr>
              <w:t>Option B: StormBreaker</w:t>
            </w:r>
          </w:p>
        </w:tc>
        <w:tc>
          <w:tcPr>
            <w:tcW w:w="0" w:type="auto"/>
          </w:tcPr>
          <w:p>
            <w:pPr>
              <w:spacing w:before="40" w:after="40"/>
            </w:pPr>
            <w:r>
              <w:rPr>
                <w:color w:val="4a5568"/>
                <w:sz w:val="18"/>
              </w:rPr>
              <w:t>2x GBU-53/B StormBreaker</w:t>
            </w:r>
          </w:p>
        </w:tc>
        <w:tc>
          <w:tcPr>
            <w:tcW w:w="0" w:type="auto"/>
          </w:tcPr>
          <w:p>
            <w:pPr>
              <w:spacing w:before="40" w:after="40"/>
            </w:pPr>
            <w:r>
              <w:rPr>
                <w:color w:val="4a5568"/>
                <w:sz w:val="18"/>
              </w:rPr>
              <w:t>4 total</w:t>
            </w:r>
          </w:p>
        </w:tc>
        <w:tc>
          <w:tcPr>
            <w:tcW w:w="0" w:type="auto"/>
          </w:tcPr>
          <w:p>
            <w:pPr>
              <w:spacing w:before="40" w:after="40"/>
            </w:pPr>
            <w:r>
              <w:rPr>
                <w:color w:val="4a5568"/>
                <w:sz w:val="18"/>
              </w:rPr>
              <w:t>Tri-mode guidance (radar/IR/laser); moving target capable</w:t>
            </w:r>
          </w:p>
        </w:tc>
      </w:tr>
      <w:tr>
        <w:tc>
          <w:tcPr>
            <w:tcW w:w="0" w:type="auto"/>
          </w:tcPr>
          <w:p>
            <w:pPr>
              <w:spacing w:before="40" w:after="40"/>
            </w:pPr>
            <w:r>
              <w:rPr>
                <w:color w:val="4a5568"/>
                <w:sz w:val="18"/>
              </w:rPr>
              <w:t>Option C: SPEAR 3</w:t>
            </w:r>
          </w:p>
        </w:tc>
        <w:tc>
          <w:tcPr>
            <w:tcW w:w="0" w:type="auto"/>
          </w:tcPr>
          <w:p>
            <w:pPr>
              <w:spacing w:before="40" w:after="40"/>
            </w:pPr>
            <w:r>
              <w:rPr>
                <w:color w:val="4a5568"/>
                <w:sz w:val="18"/>
              </w:rPr>
              <w:t>2x SPEAR 3 mini-cruise missiles</w:t>
            </w:r>
          </w:p>
        </w:tc>
        <w:tc>
          <w:tcPr>
            <w:tcW w:w="0" w:type="auto"/>
          </w:tcPr>
          <w:p>
            <w:pPr>
              <w:spacing w:before="40" w:after="40"/>
            </w:pPr>
            <w:r>
              <w:rPr>
                <w:color w:val="4a5568"/>
                <w:sz w:val="18"/>
              </w:rPr>
              <w:t>4 total</w:t>
            </w:r>
          </w:p>
        </w:tc>
        <w:tc>
          <w:tcPr>
            <w:tcW w:w="0" w:type="auto"/>
          </w:tcPr>
          <w:p>
            <w:pPr>
              <w:spacing w:before="40" w:after="40"/>
            </w:pPr>
            <w:r>
              <w:rPr>
                <w:color w:val="4a5568"/>
                <w:sz w:val="18"/>
              </w:rPr>
              <w:t>140 km powered range; turbojet propulsion</w:t>
            </w:r>
          </w:p>
        </w:tc>
      </w:tr>
    </w:tbl>
    <w:p>
      <w:pPr>
        <w:pStyle w:val="Heading3"/>
      </w:pPr>
      <w:r>
        <w:t>Air-to-Air Configurations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Configuration</w:t>
            </w:r>
          </w:p>
        </w:tc>
        <w:tc>
          <w:tcPr>
            <w:tcW w:w="0" w:type="auto"/>
            <w:shd w:val="clear" w:fill="e8ecf1"/>
          </w:tcPr>
          <w:p>
            <w:pPr>
              <w:spacing w:before="40" w:after="40"/>
            </w:pPr>
            <w:r>
              <w:rPr>
                <w:b/>
                <w:color w:val="1e2332"/>
                <w:sz w:val="18"/>
              </w:rPr>
              <w:t>Loadout (per bay)</w:t>
            </w:r>
          </w:p>
        </w:tc>
        <w:tc>
          <w:tcPr>
            <w:tcW w:w="0" w:type="auto"/>
            <w:shd w:val="clear" w:fill="e8ecf1"/>
          </w:tcPr>
          <w:p>
            <w:pPr>
              <w:spacing w:before="40" w:after="40"/>
            </w:pPr>
            <w:r>
              <w:rPr>
                <w:b/>
                <w:color w:val="1e2332"/>
                <w:sz w:val="18"/>
              </w:rPr>
              <w:t>Total per Aircraft</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Pure AAM</w:t>
            </w:r>
          </w:p>
        </w:tc>
        <w:tc>
          <w:tcPr>
            <w:tcW w:w="0" w:type="auto"/>
          </w:tcPr>
          <w:p>
            <w:pPr>
              <w:spacing w:before="40" w:after="40"/>
            </w:pPr>
            <w:r>
              <w:rPr>
                <w:color w:val="4a5568"/>
                <w:sz w:val="18"/>
              </w:rPr>
              <w:t>2x AIM-120D3 AMRAAM</w:t>
            </w:r>
          </w:p>
        </w:tc>
        <w:tc>
          <w:tcPr>
            <w:tcW w:w="0" w:type="auto"/>
          </w:tcPr>
          <w:p>
            <w:pPr>
              <w:spacing w:before="40" w:after="40"/>
            </w:pPr>
            <w:r>
              <w:rPr>
                <w:color w:val="4a5568"/>
                <w:sz w:val="18"/>
              </w:rPr>
              <w:t>4 total</w:t>
            </w:r>
          </w:p>
        </w:tc>
        <w:tc>
          <w:tcPr>
            <w:tcW w:w="0" w:type="auto"/>
          </w:tcPr>
          <w:p>
            <w:pPr>
              <w:spacing w:before="40" w:after="40"/>
            </w:pPr>
            <w:r>
              <w:rPr>
                <w:color w:val="4a5568"/>
                <w:sz w:val="18"/>
              </w:rPr>
              <w:t>160+ km range; active radar terminal homing</w:t>
            </w:r>
          </w:p>
        </w:tc>
      </w:tr>
      <w:tr>
        <w:tc>
          <w:tcPr>
            <w:tcW w:w="0" w:type="auto"/>
          </w:tcPr>
          <w:p>
            <w:pPr>
              <w:spacing w:before="40" w:after="40"/>
            </w:pPr>
            <w:r>
              <w:rPr>
                <w:color w:val="4a5568"/>
                <w:sz w:val="18"/>
              </w:rPr>
              <w:t>Mixed Load</w:t>
            </w:r>
          </w:p>
        </w:tc>
        <w:tc>
          <w:tcPr>
            <w:tcW w:w="0" w:type="auto"/>
          </w:tcPr>
          <w:p>
            <w:pPr>
              <w:spacing w:before="40" w:after="40"/>
            </w:pPr>
            <w:r>
              <w:rPr>
                <w:color w:val="4a5568"/>
                <w:sz w:val="18"/>
              </w:rPr>
              <w:t>1x AIM-120D3 + 1x AIM-9X Block III</w:t>
            </w:r>
          </w:p>
        </w:tc>
        <w:tc>
          <w:tcPr>
            <w:tcW w:w="0" w:type="auto"/>
          </w:tcPr>
          <w:p>
            <w:pPr>
              <w:spacing w:before="40" w:after="40"/>
            </w:pPr>
            <w:r>
              <w:rPr>
                <w:color w:val="4a5568"/>
                <w:sz w:val="18"/>
              </w:rPr>
              <w:t>2x AMRAAM + 2x Sidewinder total</w:t>
            </w:r>
          </w:p>
        </w:tc>
        <w:tc>
          <w:tcPr>
            <w:tcW w:w="0" w:type="auto"/>
          </w:tcPr>
          <w:p>
            <w:pPr>
              <w:spacing w:before="40" w:after="40"/>
            </w:pPr>
            <w:r>
              <w:rPr>
                <w:color w:val="4a5568"/>
                <w:sz w:val="18"/>
              </w:rPr>
              <w:t>WVR and BVR capability in one sortie</w:t>
            </w:r>
          </w:p>
        </w:tc>
      </w:tr>
    </w:tbl>
    <w:p>
      <w:pPr>
        <w:pStyle w:val="Heading3"/>
      </w:pPr>
      <w:r>
        <w:t>Electronic Warfare Configuration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Payload</w:t>
            </w:r>
          </w:p>
        </w:tc>
        <w:tc>
          <w:tcPr>
            <w:tcW w:w="0" w:type="auto"/>
          </w:tcPr>
          <w:p>
            <w:pPr>
              <w:spacing w:before="40" w:after="40"/>
            </w:pPr>
            <w:r>
              <w:rPr>
                <w:color w:val="4a5568"/>
                <w:sz w:val="18"/>
              </w:rPr>
              <w:t>NGJ-MB (Next Generation Jammer-Mid-Band) scaled pod; Derived from EA-18G Growler jammer technology</w:t>
            </w:r>
          </w:p>
        </w:tc>
      </w:tr>
      <w:tr>
        <w:tc>
          <w:tcPr>
            <w:tcW w:w="0" w:type="auto"/>
          </w:tcPr>
          <w:p>
            <w:pPr>
              <w:spacing w:before="40" w:after="40"/>
            </w:pPr>
            <w:r>
              <w:rPr>
                <w:color w:val="4a5568"/>
                <w:sz w:val="18"/>
              </w:rPr>
              <w:t>ERP</w:t>
            </w:r>
          </w:p>
        </w:tc>
        <w:tc>
          <w:tcPr>
            <w:tcW w:w="0" w:type="auto"/>
          </w:tcPr>
          <w:p>
            <w:pPr>
              <w:spacing w:before="40" w:after="40"/>
            </w:pPr>
            <w:r>
              <w:rPr>
                <w:color w:val="4a5568"/>
                <w:sz w:val="18"/>
              </w:rPr>
              <w:t>1 kW per sub-band (multiple sub-bands cover 2-18 GHz)</w:t>
            </w:r>
          </w:p>
        </w:tc>
      </w:tr>
      <w:tr>
        <w:tc>
          <w:tcPr>
            <w:tcW w:w="0" w:type="auto"/>
          </w:tcPr>
          <w:p>
            <w:pPr>
              <w:spacing w:before="40" w:after="40"/>
            </w:pPr>
            <w:r>
              <w:rPr>
                <w:color w:val="4a5568"/>
                <w:sz w:val="18"/>
              </w:rPr>
              <w:t>Techniques</w:t>
            </w:r>
          </w:p>
        </w:tc>
        <w:tc>
          <w:tcPr>
            <w:tcW w:w="0" w:type="auto"/>
          </w:tcPr>
          <w:p>
            <w:pPr>
              <w:spacing w:before="40" w:after="40"/>
            </w:pPr>
            <w:r>
              <w:rPr>
                <w:color w:val="4a5568"/>
                <w:sz w:val="18"/>
              </w:rPr>
              <w:t>Cognitive jamming; AI-driven threat-specific countermeasures</w:t>
            </w:r>
          </w:p>
        </w:tc>
      </w:tr>
      <w:tr>
        <w:tc>
          <w:tcPr>
            <w:tcW w:w="0" w:type="auto"/>
          </w:tcPr>
          <w:p>
            <w:pPr>
              <w:spacing w:before="40" w:after="40"/>
            </w:pPr>
            <w:r>
              <w:rPr>
                <w:color w:val="4a5568"/>
                <w:sz w:val="18"/>
              </w:rPr>
              <w:t>Expendables</w:t>
            </w:r>
          </w:p>
        </w:tc>
        <w:tc>
          <w:tcPr>
            <w:tcW w:w="0" w:type="auto"/>
          </w:tcPr>
          <w:p>
            <w:pPr>
              <w:spacing w:before="40" w:after="40"/>
            </w:pPr>
            <w:r>
              <w:rPr>
                <w:color w:val="4a5568"/>
                <w:sz w:val="18"/>
              </w:rPr>
              <w:t>32x chaff cartridges + 16x flare cartridges; ALE-70 compatible dispensers in each bay</w:t>
            </w:r>
          </w:p>
        </w:tc>
      </w:tr>
    </w:tbl>
    <w:p>
      <w:pPr>
        <w:pStyle w:val="Heading3"/>
      </w:pPr>
      <w:r>
        <w:t>ISR Configuration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Payload</w:t>
            </w:r>
          </w:p>
        </w:tc>
        <w:tc>
          <w:tcPr>
            <w:tcW w:w="0" w:type="auto"/>
          </w:tcPr>
          <w:p>
            <w:pPr>
              <w:spacing w:before="40" w:after="40"/>
            </w:pPr>
            <w:r>
              <w:rPr>
                <w:color w:val="4a5568"/>
                <w:sz w:val="18"/>
              </w:rPr>
              <w:t>Advanced SAR (0.1 m spotlight resolution); multi-spectral imaging; full-spectrum SIGINT; Replaces weapons in one or both bays</w:t>
            </w:r>
          </w:p>
        </w:tc>
      </w:tr>
      <w:tr>
        <w:tc>
          <w:tcPr>
            <w:tcW w:w="0" w:type="auto"/>
          </w:tcPr>
          <w:p>
            <w:pPr>
              <w:spacing w:before="40" w:after="40"/>
            </w:pPr>
            <w:r>
              <w:rPr>
                <w:color w:val="4a5568"/>
                <w:sz w:val="18"/>
              </w:rPr>
              <w:t>SAR Resolution</w:t>
            </w:r>
          </w:p>
        </w:tc>
        <w:tc>
          <w:tcPr>
            <w:tcW w:w="0" w:type="auto"/>
          </w:tcPr>
          <w:p>
            <w:pPr>
              <w:spacing w:before="40" w:after="40"/>
            </w:pPr>
            <w:r>
              <w:rPr>
                <w:color w:val="4a5568"/>
                <w:sz w:val="18"/>
              </w:rPr>
              <w:t>0.1 m spotlight; 0.5 m stripmap; Significantly better than Sprinter's SAR</w:t>
            </w:r>
          </w:p>
        </w:tc>
      </w:tr>
    </w:tbl>
    <w:p>
      <w:pPr>
        <w:pStyle w:val="Heading2"/>
      </w:pPr>
      <w:r>
        <w:t>Support Systems</w:t>
      </w:r>
    </w:p>
    <w:p>
      <w:pPr>
        <w:pStyle w:val="Heading3"/>
      </w:pPr>
      <w:r>
        <w:t>Landing Gear</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Nose Gear</w:t>
            </w:r>
          </w:p>
        </w:tc>
        <w:tc>
          <w:tcPr>
            <w:tcW w:w="0" w:type="auto"/>
            <w:shd w:val="clear" w:fill="e8ecf1"/>
          </w:tcPr>
          <w:p>
            <w:pPr>
              <w:spacing w:before="40" w:after="40"/>
            </w:pPr>
            <w:r>
              <w:rPr>
                <w:b/>
                <w:color w:val="1e2332"/>
                <w:sz w:val="18"/>
              </w:rPr>
              <w:t>Main Gear (each)</w:t>
            </w:r>
          </w:p>
        </w:tc>
      </w:tr>
      <w:tr>
        <w:tc>
          <w:tcPr>
            <w:tcW w:w="0" w:type="auto"/>
          </w:tcPr>
          <w:p>
            <w:pPr>
              <w:spacing w:before="40" w:after="40"/>
            </w:pPr>
            <w:r>
              <w:rPr>
                <w:color w:val="4a5568"/>
                <w:sz w:val="18"/>
              </w:rPr>
              <w:t>Configuration</w:t>
            </w:r>
          </w:p>
        </w:tc>
        <w:tc>
          <w:tcPr>
            <w:tcW w:w="0" w:type="auto"/>
          </w:tcPr>
          <w:p>
            <w:pPr>
              <w:spacing w:before="40" w:after="40"/>
            </w:pPr>
            <w:r>
              <w:rPr>
                <w:color w:val="4a5568"/>
                <w:sz w:val="18"/>
              </w:rPr>
              <w:t>Single wheel</w:t>
            </w:r>
          </w:p>
        </w:tc>
        <w:tc>
          <w:tcPr>
            <w:tcW w:w="0" w:type="auto"/>
          </w:tcPr>
          <w:p>
            <w:pPr>
              <w:spacing w:before="40" w:after="40"/>
            </w:pPr>
            <w:r>
              <w:rPr>
                <w:color w:val="4a5568"/>
                <w:sz w:val="18"/>
              </w:rPr>
              <w:t>Dual wheels per strut (2 struts)</w:t>
            </w:r>
          </w:p>
        </w:tc>
      </w:tr>
      <w:tr>
        <w:tc>
          <w:tcPr>
            <w:tcW w:w="0" w:type="auto"/>
          </w:tcPr>
          <w:p>
            <w:pPr>
              <w:spacing w:before="40" w:after="40"/>
            </w:pPr>
            <w:r>
              <w:rPr>
                <w:color w:val="4a5568"/>
                <w:sz w:val="18"/>
              </w:rPr>
              <w:t>Wheel Size</w:t>
            </w:r>
          </w:p>
        </w:tc>
        <w:tc>
          <w:tcPr>
            <w:tcW w:w="0" w:type="auto"/>
          </w:tcPr>
          <w:p>
            <w:pPr>
              <w:spacing w:before="40" w:after="40"/>
            </w:pPr>
            <w:r>
              <w:rPr>
                <w:color w:val="4a5568"/>
                <w:sz w:val="18"/>
              </w:rPr>
              <w:t>450 mm (17.7 in)</w:t>
            </w:r>
          </w:p>
        </w:tc>
        <w:tc>
          <w:tcPr>
            <w:tcW w:w="0" w:type="auto"/>
          </w:tcPr>
          <w:p>
            <w:pPr>
              <w:spacing w:before="40" w:after="40"/>
            </w:pPr>
            <w:r>
              <w:rPr>
                <w:color w:val="4a5568"/>
                <w:sz w:val="18"/>
              </w:rPr>
              <w:t>550 mm (21.7 in) per wheel</w:t>
            </w:r>
          </w:p>
        </w:tc>
      </w:tr>
      <w:tr>
        <w:tc>
          <w:tcPr>
            <w:tcW w:w="0" w:type="auto"/>
          </w:tcPr>
          <w:p>
            <w:pPr>
              <w:spacing w:before="40" w:after="40"/>
            </w:pPr>
            <w:r>
              <w:rPr>
                <w:color w:val="4a5568"/>
                <w:sz w:val="18"/>
              </w:rPr>
              <w:t>Tire Pressure</w:t>
            </w:r>
          </w:p>
        </w:tc>
        <w:tc>
          <w:tcPr>
            <w:tcW w:w="0" w:type="auto"/>
          </w:tcPr>
          <w:p>
            <w:pPr>
              <w:spacing w:before="40" w:after="40"/>
            </w:pPr>
            <w:r>
              <w:rPr>
                <w:color w:val="4a5568"/>
                <w:sz w:val="18"/>
              </w:rPr>
              <w:t>200 psi (13.8 bar)</w:t>
            </w:r>
          </w:p>
        </w:tc>
        <w:tc>
          <w:tcPr>
            <w:tcW w:w="0" w:type="auto"/>
          </w:tcPr>
          <w:p>
            <w:pPr>
              <w:spacing w:before="40" w:after="40"/>
            </w:pPr>
            <w:r>
              <w:rPr>
                <w:color w:val="4a5568"/>
                <w:sz w:val="18"/>
              </w:rPr>
              <w:t>220 psi (15.2 bar)</w:t>
            </w:r>
          </w:p>
        </w:tc>
      </w:tr>
      <w:tr>
        <w:tc>
          <w:tcPr>
            <w:tcW w:w="0" w:type="auto"/>
          </w:tcPr>
          <w:p>
            <w:pPr>
              <w:spacing w:before="40" w:after="40"/>
            </w:pPr>
            <w:r>
              <w:rPr>
                <w:color w:val="4a5568"/>
                <w:sz w:val="18"/>
              </w:rPr>
              <w:t>Steering</w:t>
            </w:r>
          </w:p>
        </w:tc>
        <w:tc>
          <w:tcPr>
            <w:tcW w:w="0" w:type="auto"/>
          </w:tcPr>
          <w:p>
            <w:pPr>
              <w:spacing w:before="40" w:after="40"/>
            </w:pPr>
            <w:r>
              <w:rPr>
                <w:color w:val="4a5568"/>
                <w:sz w:val="18"/>
              </w:rPr>
              <w:t>±45° hydraulic nosewheel</w:t>
            </w:r>
          </w:p>
        </w:tc>
        <w:tc>
          <w:tcPr>
            <w:tcW w:w="0" w:type="auto"/>
          </w:tcPr>
          <w:p>
            <w:pPr>
              <w:spacing w:before="40" w:after="40"/>
            </w:pPr>
            <w:r>
              <w:rPr>
                <w:color w:val="4a5568"/>
                <w:sz w:val="18"/>
              </w:rPr>
              <w:t>N/A</w:t>
            </w:r>
          </w:p>
        </w:tc>
      </w:tr>
      <w:tr>
        <w:tc>
          <w:tcPr>
            <w:tcW w:w="0" w:type="auto"/>
          </w:tcPr>
          <w:p>
            <w:pPr>
              <w:spacing w:before="40" w:after="40"/>
            </w:pPr>
            <w:r>
              <w:rPr>
                <w:color w:val="4a5568"/>
                <w:sz w:val="18"/>
              </w:rPr>
              <w:t>Shock Absorber</w:t>
            </w:r>
          </w:p>
        </w:tc>
        <w:tc>
          <w:tcPr>
            <w:tcW w:w="0" w:type="auto"/>
          </w:tcPr>
          <w:p>
            <w:pPr>
              <w:spacing w:before="40" w:after="40"/>
            </w:pPr>
            <w:r>
              <w:rPr>
                <w:color w:val="4a5568"/>
                <w:sz w:val="18"/>
              </w:rPr>
              <w:t>Oleo-pneumatic, 180 mm stroke</w:t>
            </w:r>
          </w:p>
        </w:tc>
        <w:tc>
          <w:tcPr>
            <w:tcW w:w="0" w:type="auto"/>
          </w:tcPr>
          <w:p>
            <w:pPr>
              <w:spacing w:before="40" w:after="40"/>
            </w:pPr>
            <w:r>
              <w:rPr>
                <w:color w:val="4a5568"/>
                <w:sz w:val="18"/>
              </w:rPr>
              <w:t>Oleo-pneumatic, 220 mm stroke</w:t>
            </w:r>
          </w:p>
        </w:tc>
      </w:tr>
      <w:tr>
        <w:tc>
          <w:tcPr>
            <w:tcW w:w="0" w:type="auto"/>
          </w:tcPr>
          <w:p>
            <w:pPr>
              <w:spacing w:before="40" w:after="40"/>
            </w:pPr>
            <w:r>
              <w:rPr>
                <w:color w:val="4a5568"/>
                <w:sz w:val="18"/>
              </w:rPr>
              <w:t>Shock Strut Oil</w:t>
            </w:r>
          </w:p>
        </w:tc>
        <w:tc>
          <w:tcPr>
            <w:tcW w:w="0" w:type="auto"/>
          </w:tcPr>
          <w:p>
            <w:pPr>
              <w:spacing w:before="40" w:after="40"/>
            </w:pPr>
            <w:r>
              <w:rPr>
                <w:color w:val="4a5568"/>
                <w:sz w:val="18"/>
              </w:rPr>
              <w:t>MIL-PRF-5606H</w:t>
            </w:r>
          </w:p>
        </w:tc>
        <w:tc>
          <w:tcPr>
            <w:tcW w:w="0" w:type="auto"/>
          </w:tcPr>
          <w:p>
            <w:pPr>
              <w:spacing w:before="40" w:after="40"/>
            </w:pPr>
            <w:r>
              <w:rPr>
                <w:color w:val="4a5568"/>
                <w:sz w:val="18"/>
              </w:rPr>
              <w:t>MIL-PRF-5606H</w:t>
            </w:r>
          </w:p>
        </w:tc>
      </w:tr>
      <w:tr>
        <w:tc>
          <w:tcPr>
            <w:tcW w:w="0" w:type="auto"/>
          </w:tcPr>
          <w:p>
            <w:pPr>
              <w:spacing w:before="40" w:after="40"/>
            </w:pPr>
            <w:r>
              <w:rPr>
                <w:color w:val="4a5568"/>
                <w:sz w:val="18"/>
              </w:rPr>
              <w:t>Shock Strut Gas Charge</w:t>
            </w:r>
          </w:p>
        </w:tc>
        <w:tc>
          <w:tcPr>
            <w:tcW w:w="0" w:type="auto"/>
          </w:tcPr>
          <w:p>
            <w:pPr>
              <w:spacing w:before="40" w:after="40"/>
            </w:pPr>
            <w:r>
              <w:rPr>
                <w:color w:val="4a5568"/>
                <w:sz w:val="18"/>
              </w:rPr>
              <w:t>1,800 psi nitrogen</w:t>
            </w:r>
          </w:p>
        </w:tc>
        <w:tc>
          <w:tcPr>
            <w:tcW w:w="0" w:type="auto"/>
          </w:tcPr>
          <w:p>
            <w:pPr>
              <w:spacing w:before="40" w:after="40"/>
            </w:pPr>
            <w:r>
              <w:rPr>
                <w:color w:val="4a5568"/>
                <w:sz w:val="18"/>
              </w:rPr>
              <w:t>2,000 psi nitrogen</w:t>
            </w:r>
          </w:p>
        </w:tc>
      </w:tr>
      <w:tr>
        <w:tc>
          <w:tcPr>
            <w:tcW w:w="0" w:type="auto"/>
          </w:tcPr>
          <w:p>
            <w:pPr>
              <w:spacing w:before="40" w:after="40"/>
            </w:pPr>
            <w:r>
              <w:rPr>
                <w:color w:val="4a5568"/>
                <w:sz w:val="18"/>
              </w:rPr>
              <w:t>Load Capacity</w:t>
            </w:r>
          </w:p>
        </w:tc>
        <w:tc>
          <w:tcPr>
            <w:tcW w:w="0" w:type="auto"/>
          </w:tcPr>
          <w:p>
            <w:pPr>
              <w:spacing w:before="40" w:after="40"/>
            </w:pPr>
            <w:r>
              <w:rPr>
                <w:color w:val="4a5568"/>
                <w:sz w:val="18"/>
              </w:rPr>
              <w:t>1,000 kg (2,205 lb)</w:t>
            </w:r>
          </w:p>
        </w:tc>
        <w:tc>
          <w:tcPr>
            <w:tcW w:w="0" w:type="auto"/>
          </w:tcPr>
          <w:p>
            <w:pPr>
              <w:spacing w:before="40" w:after="40"/>
            </w:pPr>
            <w:r>
              <w:rPr>
                <w:color w:val="4a5568"/>
                <w:sz w:val="18"/>
              </w:rPr>
              <w:t>1,800 kg (3,968 lb) per strut</w:t>
            </w:r>
          </w:p>
        </w:tc>
      </w:tr>
      <w:tr>
        <w:tc>
          <w:tcPr>
            <w:tcW w:w="0" w:type="auto"/>
          </w:tcPr>
          <w:p>
            <w:pPr>
              <w:spacing w:before="40" w:after="40"/>
            </w:pPr>
            <w:r>
              <w:rPr>
                <w:color w:val="4a5568"/>
                <w:sz w:val="18"/>
              </w:rPr>
              <w:t>Track Width</w:t>
            </w:r>
          </w:p>
        </w:tc>
        <w:tc>
          <w:tcPr>
            <w:tcW w:w="0" w:type="auto"/>
          </w:tcPr>
          <w:p>
            <w:pPr>
              <w:spacing w:before="40" w:after="40"/>
            </w:pPr>
            <w:r>
              <w:rPr>
                <w:color w:val="4a5568"/>
                <w:sz w:val="18"/>
              </w:rPr>
              <w:t>N/A</w:t>
            </w:r>
          </w:p>
        </w:tc>
        <w:tc>
          <w:tcPr>
            <w:tcW w:w="0" w:type="auto"/>
          </w:tcPr>
          <w:p>
            <w:pPr>
              <w:spacing w:before="40" w:after="40"/>
            </w:pPr>
            <w:r>
              <w:rPr>
                <w:color w:val="4a5568"/>
                <w:sz w:val="18"/>
              </w:rPr>
              <w:t>3.2 m (10.5 ft)</w:t>
            </w:r>
          </w:p>
        </w:tc>
      </w:tr>
    </w:tbl>
    <w:p>
      <w:pPr>
        <w:pStyle w:val="Heading3"/>
      </w:pPr>
      <w:r>
        <w:t>Braking and Drag Chute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Brake Type</w:t>
            </w:r>
          </w:p>
        </w:tc>
        <w:tc>
          <w:tcPr>
            <w:tcW w:w="0" w:type="auto"/>
          </w:tcPr>
          <w:p>
            <w:pPr>
              <w:spacing w:before="40" w:after="40"/>
            </w:pPr>
            <w:r>
              <w:rPr>
                <w:color w:val="4a5568"/>
                <w:sz w:val="18"/>
              </w:rPr>
              <w:t>Carbon-carbon disc brakes with anti-skid electrohydraulic control</w:t>
            </w:r>
          </w:p>
        </w:tc>
      </w:tr>
      <w:tr>
        <w:tc>
          <w:tcPr>
            <w:tcW w:w="0" w:type="auto"/>
          </w:tcPr>
          <w:p>
            <w:pPr>
              <w:spacing w:before="40" w:after="40"/>
            </w:pPr>
            <w:r>
              <w:rPr>
                <w:color w:val="4a5568"/>
                <w:sz w:val="18"/>
              </w:rPr>
              <w:t>Energy Capacity</w:t>
            </w:r>
          </w:p>
        </w:tc>
        <w:tc>
          <w:tcPr>
            <w:tcW w:w="0" w:type="auto"/>
          </w:tcPr>
          <w:p>
            <w:pPr>
              <w:spacing w:before="40" w:after="40"/>
            </w:pPr>
            <w:r>
              <w:rPr>
                <w:color w:val="4a5568"/>
                <w:sz w:val="18"/>
              </w:rPr>
              <w:t>18 MJ (rejected takeoff from V1 at MTOW)</w:t>
            </w:r>
          </w:p>
        </w:tc>
      </w:tr>
      <w:tr>
        <w:tc>
          <w:tcPr>
            <w:tcW w:w="0" w:type="auto"/>
          </w:tcPr>
          <w:p>
            <w:pPr>
              <w:spacing w:before="40" w:after="40"/>
            </w:pPr>
            <w:r>
              <w:rPr>
                <w:color w:val="4a5568"/>
                <w:sz w:val="18"/>
              </w:rPr>
              <w:t>Parking Brake</w:t>
            </w:r>
          </w:p>
        </w:tc>
        <w:tc>
          <w:tcPr>
            <w:tcW w:w="0" w:type="auto"/>
          </w:tcPr>
          <w:p>
            <w:pPr>
              <w:spacing w:before="40" w:after="40"/>
            </w:pPr>
            <w:r>
              <w:rPr>
                <w:color w:val="4a5568"/>
                <w:sz w:val="18"/>
              </w:rPr>
              <w:t>Spring-applied, hydraulic release</w:t>
            </w:r>
          </w:p>
        </w:tc>
      </w:tr>
      <w:tr>
        <w:tc>
          <w:tcPr>
            <w:tcW w:w="0" w:type="auto"/>
          </w:tcPr>
          <w:p>
            <w:pPr>
              <w:spacing w:before="40" w:after="40"/>
            </w:pPr>
            <w:r>
              <w:rPr>
                <w:color w:val="4a5568"/>
                <w:sz w:val="18"/>
              </w:rPr>
              <w:t>Drag Chute (optional)</w:t>
            </w:r>
          </w:p>
        </w:tc>
        <w:tc>
          <w:tcPr>
            <w:tcW w:w="0" w:type="auto"/>
          </w:tcPr>
          <w:p>
            <w:pPr>
              <w:spacing w:before="40" w:after="40"/>
            </w:pPr>
            <w:r>
              <w:rPr>
                <w:color w:val="4a5568"/>
                <w:sz w:val="18"/>
              </w:rPr>
              <w:t>3.0 m diameter; 24 kN drag at 150 kt; reduces landing roll by 30%</w:t>
            </w:r>
          </w:p>
        </w:tc>
      </w:tr>
    </w:tbl>
    <w:p>
      <w:pPr>
        <w:pStyle w:val="Heading3"/>
      </w:pPr>
      <w:r>
        <w:t>Electrical System</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Primary Power</w:t>
            </w:r>
          </w:p>
        </w:tc>
        <w:tc>
          <w:tcPr>
            <w:tcW w:w="0" w:type="auto"/>
          </w:tcPr>
          <w:p>
            <w:pPr>
              <w:spacing w:before="40" w:after="40"/>
            </w:pPr>
            <w:r>
              <w:rPr>
                <w:color w:val="4a5568"/>
                <w:sz w:val="18"/>
              </w:rPr>
              <w:t>28 VDC and 115/200 VAC, 400 Hz three-phase</w:t>
            </w:r>
          </w:p>
        </w:tc>
      </w:tr>
      <w:tr>
        <w:tc>
          <w:tcPr>
            <w:tcW w:w="0" w:type="auto"/>
          </w:tcPr>
          <w:p>
            <w:pPr>
              <w:spacing w:before="40" w:after="40"/>
            </w:pPr>
            <w:r>
              <w:rPr>
                <w:color w:val="4a5568"/>
                <w:sz w:val="18"/>
              </w:rPr>
              <w:t>Generator</w:t>
            </w:r>
          </w:p>
        </w:tc>
        <w:tc>
          <w:tcPr>
            <w:tcW w:w="0" w:type="auto"/>
          </w:tcPr>
          <w:p>
            <w:pPr>
              <w:spacing w:before="40" w:after="40"/>
            </w:pPr>
            <w:r>
              <w:rPr>
                <w:color w:val="4a5568"/>
                <w:sz w:val="18"/>
              </w:rPr>
              <w:t>Engine-driven starter/generator, 60 kVA continuous</w:t>
            </w:r>
          </w:p>
        </w:tc>
      </w:tr>
      <w:tr>
        <w:tc>
          <w:tcPr>
            <w:tcW w:w="0" w:type="auto"/>
          </w:tcPr>
          <w:p>
            <w:pPr>
              <w:spacing w:before="40" w:after="40"/>
            </w:pPr>
            <w:r>
              <w:rPr>
                <w:color w:val="4a5568"/>
                <w:sz w:val="18"/>
              </w:rPr>
              <w:t>Battery</w:t>
            </w:r>
          </w:p>
        </w:tc>
        <w:tc>
          <w:tcPr>
            <w:tcW w:w="0" w:type="auto"/>
          </w:tcPr>
          <w:p>
            <w:pPr>
              <w:spacing w:before="40" w:after="40"/>
            </w:pPr>
            <w:r>
              <w:rPr>
                <w:color w:val="4a5568"/>
                <w:sz w:val="18"/>
              </w:rPr>
              <w:t>Lithium-ion, 8 kWh (45-minute emergency power alone); Larger capacity than Sprinter for extended missions</w:t>
            </w:r>
          </w:p>
        </w:tc>
      </w:tr>
    </w:tbl>
    <w:p>
      <w:pPr>
        <w:pStyle w:val="Heading3"/>
      </w:pPr>
      <w:r>
        <w:t>Environmental Control System (ECS)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Avionics Cooling</w:t>
            </w:r>
          </w:p>
        </w:tc>
        <w:tc>
          <w:tcPr>
            <w:tcW w:w="0" w:type="auto"/>
          </w:tcPr>
          <w:p>
            <w:pPr>
              <w:spacing w:before="40" w:after="40"/>
            </w:pPr>
            <w:r>
              <w:rPr>
                <w:color w:val="4a5568"/>
                <w:sz w:val="18"/>
              </w:rPr>
              <w:t>Dual-loop liquid cooling (primary + backup) with automated switchover</w:t>
            </w:r>
          </w:p>
        </w:tc>
      </w:tr>
      <w:tr>
        <w:tc>
          <w:tcPr>
            <w:tcW w:w="0" w:type="auto"/>
          </w:tcPr>
          <w:p>
            <w:pPr>
              <w:spacing w:before="40" w:after="40"/>
            </w:pPr>
            <w:r>
              <w:rPr>
                <w:color w:val="4a5568"/>
                <w:sz w:val="18"/>
              </w:rPr>
              <w:t>Heat Load</w:t>
            </w:r>
          </w:p>
        </w:tc>
        <w:tc>
          <w:tcPr>
            <w:tcW w:w="0" w:type="auto"/>
          </w:tcPr>
          <w:p>
            <w:pPr>
              <w:spacing w:before="40" w:after="40"/>
            </w:pPr>
            <w:r>
              <w:rPr>
                <w:color w:val="4a5568"/>
                <w:sz w:val="18"/>
              </w:rPr>
              <w:t>12 kW continuous (avionics bay); Higher than Sprinter due to more sensors and computing</w:t>
            </w:r>
          </w:p>
        </w:tc>
      </w:tr>
      <w:tr>
        <w:tc>
          <w:tcPr>
            <w:tcW w:w="0" w:type="auto"/>
          </w:tcPr>
          <w:p>
            <w:pPr>
              <w:spacing w:before="40" w:after="40"/>
            </w:pPr>
            <w:r>
              <w:rPr>
                <w:color w:val="4a5568"/>
                <w:sz w:val="18"/>
              </w:rPr>
              <w:t>Coolant</w:t>
            </w:r>
          </w:p>
        </w:tc>
        <w:tc>
          <w:tcPr>
            <w:tcW w:w="0" w:type="auto"/>
          </w:tcPr>
          <w:p>
            <w:pPr>
              <w:spacing w:before="40" w:after="40"/>
            </w:pPr>
            <w:r>
              <w:rPr>
                <w:color w:val="4a5568"/>
                <w:sz w:val="18"/>
              </w:rPr>
              <w:t>Ethylene glycol/water 50/50 mix; MIL-A-46153 compliant</w:t>
            </w:r>
          </w:p>
        </w:tc>
      </w:tr>
      <w:tr>
        <w:tc>
          <w:tcPr>
            <w:tcW w:w="0" w:type="auto"/>
          </w:tcPr>
          <w:p>
            <w:pPr>
              <w:spacing w:before="40" w:after="40"/>
            </w:pPr>
            <w:r>
              <w:rPr>
                <w:color w:val="4a5568"/>
                <w:sz w:val="18"/>
              </w:rPr>
              <w:t>Heat Exchangers</w:t>
            </w:r>
          </w:p>
        </w:tc>
        <w:tc>
          <w:tcPr>
            <w:tcW w:w="0" w:type="auto"/>
          </w:tcPr>
          <w:p>
            <w:pPr>
              <w:spacing w:before="40" w:after="40"/>
            </w:pPr>
            <w:r>
              <w:rPr>
                <w:color w:val="4a5568"/>
                <w:sz w:val="18"/>
              </w:rPr>
              <w:t>Fuel-to-coolant (primary) + air-to-coolant (backup mode); Each rated at 15 kW capacity</w:t>
            </w:r>
          </w:p>
        </w:tc>
      </w:tr>
      <w:tr>
        <w:tc>
          <w:tcPr>
            <w:tcW w:w="0" w:type="auto"/>
          </w:tcPr>
          <w:p>
            <w:pPr>
              <w:spacing w:before="40" w:after="40"/>
            </w:pPr>
            <w:r>
              <w:rPr>
                <w:color w:val="4a5568"/>
                <w:sz w:val="18"/>
              </w:rPr>
              <w:t>Pumps</w:t>
            </w:r>
          </w:p>
        </w:tc>
        <w:tc>
          <w:tcPr>
            <w:tcW w:w="0" w:type="auto"/>
          </w:tcPr>
          <w:p>
            <w:pPr>
              <w:spacing w:before="40" w:after="40"/>
            </w:pPr>
            <w:r>
              <w:rPr>
                <w:color w:val="4a5568"/>
                <w:sz w:val="18"/>
              </w:rPr>
              <w:t>Triple-redundant centrifugal pumps; 6 L/min flow rate each</w:t>
            </w:r>
          </w:p>
        </w:tc>
      </w:tr>
    </w:tbl>
    <w:p>
      <w:pPr>
        <w:pStyle w:val="Heading3"/>
      </w:pPr>
      <w:r>
        <w:t>Emergency Power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Ram Air Turbine (RAT)</w:t>
            </w:r>
          </w:p>
        </w:tc>
        <w:tc>
          <w:tcPr>
            <w:tcW w:w="0" w:type="auto"/>
          </w:tcPr>
          <w:p>
            <w:pPr>
              <w:spacing w:before="40" w:after="40"/>
            </w:pPr>
            <w:r>
              <w:rPr>
                <w:color w:val="4a5568"/>
                <w:sz w:val="18"/>
              </w:rPr>
              <w:t>Deployable, 12 kW output at Mach 0.45+; Larger than Sprinter due to higher electrical loads</w:t>
            </w:r>
          </w:p>
        </w:tc>
      </w:tr>
      <w:tr>
        <w:tc>
          <w:tcPr>
            <w:tcW w:w="0" w:type="auto"/>
          </w:tcPr>
          <w:p>
            <w:pPr>
              <w:spacing w:before="40" w:after="40"/>
            </w:pPr>
            <w:r>
              <w:rPr>
                <w:color w:val="4a5568"/>
                <w:sz w:val="18"/>
              </w:rPr>
              <w:t>Deployment Trigger</w:t>
            </w:r>
          </w:p>
        </w:tc>
        <w:tc>
          <w:tcPr>
            <w:tcW w:w="0" w:type="auto"/>
          </w:tcPr>
          <w:p>
            <w:pPr>
              <w:spacing w:before="40" w:after="40"/>
            </w:pPr>
            <w:r>
              <w:rPr>
                <w:color w:val="4a5568"/>
                <w:sz w:val="18"/>
              </w:rPr>
              <w:t>Automatic: dual generator failure OR battery &lt;25% SOC</w:t>
            </w:r>
          </w:p>
        </w:tc>
      </w:tr>
      <w:tr>
        <w:tc>
          <w:tcPr>
            <w:tcW w:w="0" w:type="auto"/>
          </w:tcPr>
          <w:p>
            <w:pPr>
              <w:spacing w:before="40" w:after="40"/>
            </w:pPr>
            <w:r>
              <w:rPr>
                <w:color w:val="4a5568"/>
                <w:sz w:val="18"/>
              </w:rPr>
              <w:t>Battery-Only Operation</w:t>
            </w:r>
          </w:p>
        </w:tc>
        <w:tc>
          <w:tcPr>
            <w:tcW w:w="0" w:type="auto"/>
          </w:tcPr>
          <w:p>
            <w:pPr>
              <w:spacing w:before="40" w:after="40"/>
            </w:pPr>
            <w:r>
              <w:rPr>
                <w:color w:val="4a5568"/>
                <w:sz w:val="18"/>
              </w:rPr>
              <w:t>45 minutes at reduced load (flight controls + navigation + one sensor); Extended endurance for mission recovery</w:t>
            </w:r>
          </w:p>
        </w:tc>
      </w:tr>
    </w:tbl>
    <w:p>
      <w:pPr>
        <w:pStyle w:val="Heading2"/>
      </w:pPr>
      <w:r>
        <w:t>Mission Profile (Typical)</w:t>
      </w:r>
    </w:p>
    <w:p>
      <w:r>
        <w:t>The following profile represents a standard penetrating precision strike mission with 30-minute loiter. The extended endurance compared to the Sprinter enables complex multi-target engagement and persistent EW support.</w:t>
      </w:r>
    </w:p>
    <w:tbl>
      <w:tblPr>
        <w:tblW w:w="5000" w:type="pct"/>
        <w:tblBorders>
          <w:top w:val="single" w:color="3d4f6f" w:sz="8"/>
          <w:left w:val="nil"/>
          <w:bottom w:val="single" w:color="3d4f6f" w:sz="8"/>
          <w:right w:val="nil"/>
          <w:insideH w:val="single" w:color="c5cbd5" w:sz="4"/>
          <w:insideV w:val="nil"/>
        </w:tblBorders>
      </w:tblPr>
      <w:tblGrid>
        <w:gridCol w:w="1800"/>
        <w:gridCol w:w="1800"/>
        <w:gridCol w:w="1800"/>
        <w:gridCol w:w="1800"/>
        <w:gridCol w:w="1800"/>
      </w:tblGrid>
      <w:tr>
        <w:trPr>
          <w:tblHeader/>
        </w:trPr>
        <w:tc>
          <w:tcPr>
            <w:tcW w:w="0" w:type="auto"/>
            <w:shd w:val="clear" w:fill="e8ecf1"/>
          </w:tcPr>
          <w:p>
            <w:pPr>
              <w:spacing w:before="40" w:after="40"/>
            </w:pPr>
            <w:r>
              <w:rPr>
                <w:b/>
                <w:color w:val="1e2332"/>
                <w:sz w:val="18"/>
              </w:rPr>
              <w:t>Phase</w:t>
            </w:r>
          </w:p>
        </w:tc>
        <w:tc>
          <w:tcPr>
            <w:tcW w:w="0" w:type="auto"/>
            <w:shd w:val="clear" w:fill="e8ecf1"/>
          </w:tcPr>
          <w:p>
            <w:pPr>
              <w:spacing w:before="40" w:after="40"/>
            </w:pPr>
            <w:r>
              <w:rPr>
                <w:b/>
                <w:color w:val="1e2332"/>
                <w:sz w:val="18"/>
              </w:rPr>
              <w:t>Profile</w:t>
            </w:r>
          </w:p>
        </w:tc>
        <w:tc>
          <w:tcPr>
            <w:tcW w:w="0" w:type="auto"/>
            <w:shd w:val="clear" w:fill="e8ecf1"/>
          </w:tcPr>
          <w:p>
            <w:pPr>
              <w:spacing w:before="40" w:after="40"/>
            </w:pPr>
            <w:r>
              <w:rPr>
                <w:b/>
                <w:color w:val="1e2332"/>
                <w:sz w:val="18"/>
              </w:rPr>
              <w:t>Duration</w:t>
            </w:r>
          </w:p>
        </w:tc>
        <w:tc>
          <w:tcPr>
            <w:tcW w:w="0" w:type="auto"/>
            <w:shd w:val="clear" w:fill="e8ecf1"/>
          </w:tcPr>
          <w:p>
            <w:pPr>
              <w:spacing w:before="40" w:after="40"/>
            </w:pPr>
            <w:r>
              <w:rPr>
                <w:b/>
                <w:color w:val="1e2332"/>
                <w:sz w:val="18"/>
              </w:rPr>
              <w:t>Fuel</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1: Takeoff/Climb</w:t>
            </w:r>
          </w:p>
        </w:tc>
        <w:tc>
          <w:tcPr>
            <w:tcW w:w="0" w:type="auto"/>
          </w:tcPr>
          <w:p>
            <w:pPr>
              <w:spacing w:before="40" w:after="40"/>
            </w:pPr>
            <w:r>
              <w:rPr>
                <w:color w:val="4a5568"/>
                <w:sz w:val="18"/>
              </w:rPr>
              <w:t>Ground to 15,000 ft; Mach 0.35</w:t>
            </w:r>
          </w:p>
        </w:tc>
        <w:tc>
          <w:tcPr>
            <w:tcW w:w="0" w:type="auto"/>
          </w:tcPr>
          <w:p>
            <w:pPr>
              <w:spacing w:before="40" w:after="40"/>
            </w:pPr>
            <w:r>
              <w:rPr>
                <w:color w:val="4a5568"/>
                <w:sz w:val="18"/>
              </w:rPr>
              <w:t>3 min</w:t>
            </w:r>
          </w:p>
        </w:tc>
        <w:tc>
          <w:tcPr>
            <w:tcW w:w="0" w:type="auto"/>
          </w:tcPr>
          <w:p>
            <w:pPr>
              <w:spacing w:before="40" w:after="40"/>
            </w:pPr>
            <w:r>
              <w:rPr>
                <w:color w:val="4a5568"/>
                <w:sz w:val="18"/>
              </w:rPr>
              <w:t>120 kg (6.5%)</w:t>
            </w:r>
          </w:p>
        </w:tc>
        <w:tc>
          <w:tcPr>
            <w:tcW w:w="0" w:type="auto"/>
          </w:tcPr>
          <w:p>
            <w:pPr>
              <w:spacing w:before="40" w:after="40"/>
            </w:pPr>
            <w:r>
              <w:rPr>
                <w:color w:val="4a5568"/>
                <w:sz w:val="18"/>
              </w:rPr>
              <w:t>Standard departure with noise abatement</w:t>
            </w:r>
          </w:p>
        </w:tc>
      </w:tr>
      <w:tr>
        <w:tc>
          <w:tcPr>
            <w:tcW w:w="0" w:type="auto"/>
          </w:tcPr>
          <w:p>
            <w:pPr>
              <w:spacing w:before="40" w:after="40"/>
            </w:pPr>
            <w:r>
              <w:rPr>
                <w:color w:val="4a5568"/>
                <w:sz w:val="18"/>
              </w:rPr>
              <w:t>2: Cruise Outbound</w:t>
            </w:r>
          </w:p>
        </w:tc>
        <w:tc>
          <w:tcPr>
            <w:tcW w:w="0" w:type="auto"/>
          </w:tcPr>
          <w:p>
            <w:pPr>
              <w:spacing w:before="40" w:after="40"/>
            </w:pPr>
            <w:r>
              <w:rPr>
                <w:color w:val="4a5568"/>
                <w:sz w:val="18"/>
              </w:rPr>
              <w:t>15,000 to 40,000 ft; Mach 0.8</w:t>
            </w:r>
          </w:p>
        </w:tc>
        <w:tc>
          <w:tcPr>
            <w:tcW w:w="0" w:type="auto"/>
          </w:tcPr>
          <w:p>
            <w:pPr>
              <w:spacing w:before="40" w:after="40"/>
            </w:pPr>
            <w:r>
              <w:rPr>
                <w:color w:val="4a5568"/>
                <w:sz w:val="18"/>
              </w:rPr>
              <w:t>25 min</w:t>
            </w:r>
          </w:p>
        </w:tc>
        <w:tc>
          <w:tcPr>
            <w:tcW w:w="0" w:type="auto"/>
          </w:tcPr>
          <w:p>
            <w:pPr>
              <w:spacing w:before="40" w:after="40"/>
            </w:pPr>
            <w:r>
              <w:rPr>
                <w:color w:val="4a5568"/>
                <w:sz w:val="18"/>
              </w:rPr>
              <w:t>280 kg (15.1%)</w:t>
            </w:r>
          </w:p>
        </w:tc>
        <w:tc>
          <w:tcPr>
            <w:tcW w:w="0" w:type="auto"/>
          </w:tcPr>
          <w:p>
            <w:pPr>
              <w:spacing w:before="40" w:after="40"/>
            </w:pPr>
            <w:r>
              <w:rPr>
                <w:color w:val="4a5568"/>
                <w:sz w:val="18"/>
              </w:rPr>
              <w:t>Transit to combat area; 280 nm</w:t>
            </w:r>
          </w:p>
        </w:tc>
      </w:tr>
      <w:tr>
        <w:tc>
          <w:tcPr>
            <w:tcW w:w="0" w:type="auto"/>
          </w:tcPr>
          <w:p>
            <w:pPr>
              <w:spacing w:before="40" w:after="40"/>
            </w:pPr>
            <w:r>
              <w:rPr>
                <w:color w:val="4a5568"/>
                <w:sz w:val="18"/>
              </w:rPr>
              <w:t>3: Penetration</w:t>
            </w:r>
          </w:p>
        </w:tc>
        <w:tc>
          <w:tcPr>
            <w:tcW w:w="0" w:type="auto"/>
          </w:tcPr>
          <w:p>
            <w:pPr>
              <w:spacing w:before="40" w:after="40"/>
            </w:pPr>
            <w:r>
              <w:rPr>
                <w:color w:val="4a5568"/>
                <w:sz w:val="18"/>
              </w:rPr>
              <w:t>40,000 ft; Mach 0.85 with EMCON</w:t>
            </w:r>
          </w:p>
        </w:tc>
        <w:tc>
          <w:tcPr>
            <w:tcW w:w="0" w:type="auto"/>
          </w:tcPr>
          <w:p>
            <w:pPr>
              <w:spacing w:before="40" w:after="40"/>
            </w:pPr>
            <w:r>
              <w:rPr>
                <w:color w:val="4a5568"/>
                <w:sz w:val="18"/>
              </w:rPr>
              <w:t>12 min</w:t>
            </w:r>
          </w:p>
        </w:tc>
        <w:tc>
          <w:tcPr>
            <w:tcW w:w="0" w:type="auto"/>
          </w:tcPr>
          <w:p>
            <w:pPr>
              <w:spacing w:before="40" w:after="40"/>
            </w:pPr>
            <w:r>
              <w:rPr>
                <w:color w:val="4a5568"/>
                <w:sz w:val="18"/>
              </w:rPr>
              <w:t>110 kg (5.9%)</w:t>
            </w:r>
          </w:p>
        </w:tc>
        <w:tc>
          <w:tcPr>
            <w:tcW w:w="0" w:type="auto"/>
          </w:tcPr>
          <w:p>
            <w:pPr>
              <w:spacing w:before="40" w:after="40"/>
            </w:pPr>
            <w:r>
              <w:rPr>
                <w:color w:val="4a5568"/>
                <w:sz w:val="18"/>
              </w:rPr>
              <w:t>Passive sensors only; network-fed SA</w:t>
            </w:r>
          </w:p>
        </w:tc>
      </w:tr>
      <w:tr>
        <w:tc>
          <w:tcPr>
            <w:tcW w:w="0" w:type="auto"/>
          </w:tcPr>
          <w:p>
            <w:pPr>
              <w:spacing w:before="40" w:after="40"/>
            </w:pPr>
            <w:r>
              <w:rPr>
                <w:color w:val="4a5568"/>
                <w:sz w:val="18"/>
              </w:rPr>
              <w:t>4: Dash to Release Point</w:t>
            </w:r>
          </w:p>
        </w:tc>
        <w:tc>
          <w:tcPr>
            <w:tcW w:w="0" w:type="auto"/>
          </w:tcPr>
          <w:p>
            <w:pPr>
              <w:spacing w:before="40" w:after="40"/>
            </w:pPr>
            <w:r>
              <w:rPr>
                <w:color w:val="4a5568"/>
                <w:sz w:val="18"/>
              </w:rPr>
              <w:t>40,000 to 45,000 ft; Mach 1.4</w:t>
            </w:r>
          </w:p>
        </w:tc>
        <w:tc>
          <w:tcPr>
            <w:tcW w:w="0" w:type="auto"/>
          </w:tcPr>
          <w:p>
            <w:pPr>
              <w:spacing w:before="40" w:after="40"/>
            </w:pPr>
            <w:r>
              <w:rPr>
                <w:color w:val="4a5568"/>
                <w:sz w:val="18"/>
              </w:rPr>
              <w:t>4 min</w:t>
            </w:r>
          </w:p>
        </w:tc>
        <w:tc>
          <w:tcPr>
            <w:tcW w:w="0" w:type="auto"/>
          </w:tcPr>
          <w:p>
            <w:pPr>
              <w:spacing w:before="40" w:after="40"/>
            </w:pPr>
            <w:r>
              <w:rPr>
                <w:color w:val="4a5568"/>
                <w:sz w:val="18"/>
              </w:rPr>
              <w:t>220 kg (11.9%)</w:t>
            </w:r>
          </w:p>
        </w:tc>
        <w:tc>
          <w:tcPr>
            <w:tcW w:w="0" w:type="auto"/>
          </w:tcPr>
          <w:p>
            <w:pPr>
              <w:spacing w:before="40" w:after="40"/>
            </w:pPr>
            <w:r>
              <w:rPr>
                <w:color w:val="4a5568"/>
                <w:sz w:val="18"/>
              </w:rPr>
              <w:t>Rapid repositioning; limited EW if detected</w:t>
            </w:r>
          </w:p>
        </w:tc>
      </w:tr>
      <w:tr>
        <w:tc>
          <w:tcPr>
            <w:tcW w:w="0" w:type="auto"/>
          </w:tcPr>
          <w:p>
            <w:pPr>
              <w:spacing w:before="40" w:after="40"/>
            </w:pPr>
            <w:r>
              <w:rPr>
                <w:color w:val="4a5568"/>
                <w:sz w:val="18"/>
              </w:rPr>
              <w:t>5: Weapon Release</w:t>
            </w:r>
          </w:p>
        </w:tc>
        <w:tc>
          <w:tcPr>
            <w:tcW w:w="0" w:type="auto"/>
          </w:tcPr>
          <w:p>
            <w:pPr>
              <w:spacing w:before="40" w:after="40"/>
            </w:pPr>
            <w:r>
              <w:rPr>
                <w:color w:val="4a5568"/>
                <w:sz w:val="18"/>
              </w:rPr>
              <w:t>45,000 ft; Mach 0.85</w:t>
            </w:r>
          </w:p>
        </w:tc>
        <w:tc>
          <w:tcPr>
            <w:tcW w:w="0" w:type="auto"/>
          </w:tcPr>
          <w:p>
            <w:pPr>
              <w:spacing w:before="40" w:after="40"/>
            </w:pPr>
            <w:r>
              <w:rPr>
                <w:color w:val="4a5568"/>
                <w:sz w:val="18"/>
              </w:rPr>
              <w:t>2 min</w:t>
            </w:r>
          </w:p>
        </w:tc>
        <w:tc>
          <w:tcPr>
            <w:tcW w:w="0" w:type="auto"/>
          </w:tcPr>
          <w:p>
            <w:pPr>
              <w:spacing w:before="40" w:after="40"/>
            </w:pPr>
            <w:r>
              <w:rPr>
                <w:color w:val="4a5568"/>
                <w:sz w:val="18"/>
              </w:rPr>
              <w:t>30 kg (1.6%)</w:t>
            </w:r>
          </w:p>
        </w:tc>
        <w:tc>
          <w:tcPr>
            <w:tcW w:w="0" w:type="auto"/>
          </w:tcPr>
          <w:p>
            <w:pPr>
              <w:spacing w:before="40" w:after="40"/>
            </w:pPr>
            <w:r>
              <w:rPr>
                <w:color w:val="4a5568"/>
                <w:sz w:val="18"/>
              </w:rPr>
              <w:t>Bay doors open &lt;6 seconds; release + separation</w:t>
            </w:r>
          </w:p>
        </w:tc>
      </w:tr>
      <w:tr>
        <w:tc>
          <w:tcPr>
            <w:tcW w:w="0" w:type="auto"/>
          </w:tcPr>
          <w:p>
            <w:pPr>
              <w:spacing w:before="40" w:after="40"/>
            </w:pPr>
            <w:r>
              <w:rPr>
                <w:color w:val="4a5568"/>
                <w:sz w:val="18"/>
              </w:rPr>
              <w:t>6: Loiter/Escort</w:t>
            </w:r>
          </w:p>
        </w:tc>
        <w:tc>
          <w:tcPr>
            <w:tcW w:w="0" w:type="auto"/>
          </w:tcPr>
          <w:p>
            <w:pPr>
              <w:spacing w:before="40" w:after="40"/>
            </w:pPr>
            <w:r>
              <w:rPr>
                <w:color w:val="4a5568"/>
                <w:sz w:val="18"/>
              </w:rPr>
              <w:t>35,000 ft; Mach 0.7</w:t>
            </w:r>
          </w:p>
        </w:tc>
        <w:tc>
          <w:tcPr>
            <w:tcW w:w="0" w:type="auto"/>
          </w:tcPr>
          <w:p>
            <w:pPr>
              <w:spacing w:before="40" w:after="40"/>
            </w:pPr>
            <w:r>
              <w:rPr>
                <w:color w:val="4a5568"/>
                <w:sz w:val="18"/>
              </w:rPr>
              <w:t>30 min</w:t>
            </w:r>
          </w:p>
        </w:tc>
        <w:tc>
          <w:tcPr>
            <w:tcW w:w="0" w:type="auto"/>
          </w:tcPr>
          <w:p>
            <w:pPr>
              <w:spacing w:before="40" w:after="40"/>
            </w:pPr>
            <w:r>
              <w:rPr>
                <w:color w:val="4a5568"/>
                <w:sz w:val="18"/>
              </w:rPr>
              <w:t>180 kg (9.7%)</w:t>
            </w:r>
          </w:p>
        </w:tc>
        <w:tc>
          <w:tcPr>
            <w:tcW w:w="0" w:type="auto"/>
          </w:tcPr>
          <w:p>
            <w:pPr>
              <w:spacing w:before="40" w:after="40"/>
            </w:pPr>
            <w:r>
              <w:rPr>
                <w:color w:val="4a5568"/>
                <w:sz w:val="18"/>
              </w:rPr>
              <w:t>EW support for package; residual threat monitoring</w:t>
            </w:r>
          </w:p>
        </w:tc>
      </w:tr>
      <w:tr>
        <w:tc>
          <w:tcPr>
            <w:tcW w:w="0" w:type="auto"/>
          </w:tcPr>
          <w:p>
            <w:pPr>
              <w:spacing w:before="40" w:after="40"/>
            </w:pPr>
            <w:r>
              <w:rPr>
                <w:color w:val="4a5568"/>
                <w:sz w:val="18"/>
              </w:rPr>
              <w:t>7: Egress</w:t>
            </w:r>
          </w:p>
        </w:tc>
        <w:tc>
          <w:tcPr>
            <w:tcW w:w="0" w:type="auto"/>
          </w:tcPr>
          <w:p>
            <w:pPr>
              <w:spacing w:before="40" w:after="40"/>
            </w:pPr>
            <w:r>
              <w:rPr>
                <w:color w:val="4a5568"/>
                <w:sz w:val="18"/>
              </w:rPr>
              <w:t>35,000 ft; Mach 0.85</w:t>
            </w:r>
          </w:p>
        </w:tc>
        <w:tc>
          <w:tcPr>
            <w:tcW w:w="0" w:type="auto"/>
          </w:tcPr>
          <w:p>
            <w:pPr>
              <w:spacing w:before="40" w:after="40"/>
            </w:pPr>
            <w:r>
              <w:rPr>
                <w:color w:val="4a5568"/>
                <w:sz w:val="18"/>
              </w:rPr>
              <w:t>18 min</w:t>
            </w:r>
          </w:p>
        </w:tc>
        <w:tc>
          <w:tcPr>
            <w:tcW w:w="0" w:type="auto"/>
          </w:tcPr>
          <w:p>
            <w:pPr>
              <w:spacing w:before="40" w:after="40"/>
            </w:pPr>
            <w:r>
              <w:rPr>
                <w:color w:val="4a5568"/>
                <w:sz w:val="18"/>
              </w:rPr>
              <w:t>200 kg (10.8%)</w:t>
            </w:r>
          </w:p>
        </w:tc>
        <w:tc>
          <w:tcPr>
            <w:tcW w:w="0" w:type="auto"/>
          </w:tcPr>
          <w:p>
            <w:pPr>
              <w:spacing w:before="40" w:after="40"/>
            </w:pPr>
            <w:r>
              <w:rPr>
                <w:color w:val="4a5568"/>
                <w:sz w:val="18"/>
              </w:rPr>
              <w:t>EMCON; passive SA; 200 nm to base</w:t>
            </w:r>
          </w:p>
        </w:tc>
      </w:tr>
      <w:tr>
        <w:tc>
          <w:tcPr>
            <w:tcW w:w="0" w:type="auto"/>
          </w:tcPr>
          <w:p>
            <w:pPr>
              <w:spacing w:before="40" w:after="40"/>
            </w:pPr>
            <w:r>
              <w:rPr>
                <w:color w:val="4a5568"/>
                <w:sz w:val="18"/>
              </w:rPr>
              <w:t>8: Recovery</w:t>
            </w:r>
          </w:p>
        </w:tc>
        <w:tc>
          <w:tcPr>
            <w:tcW w:w="0" w:type="auto"/>
          </w:tcPr>
          <w:p>
            <w:pPr>
              <w:spacing w:before="40" w:after="40"/>
            </w:pPr>
            <w:r>
              <w:rPr>
                <w:color w:val="4a5568"/>
                <w:sz w:val="18"/>
              </w:rPr>
              <w:t>35,000 ft to touchdown</w:t>
            </w:r>
          </w:p>
        </w:tc>
        <w:tc>
          <w:tcPr>
            <w:tcW w:w="0" w:type="auto"/>
          </w:tcPr>
          <w:p>
            <w:pPr>
              <w:spacing w:before="40" w:after="40"/>
            </w:pPr>
            <w:r>
              <w:rPr>
                <w:color w:val="4a5568"/>
                <w:sz w:val="18"/>
              </w:rPr>
              <w:t>5 min</w:t>
            </w:r>
          </w:p>
        </w:tc>
        <w:tc>
          <w:tcPr>
            <w:tcW w:w="0" w:type="auto"/>
          </w:tcPr>
          <w:p>
            <w:pPr>
              <w:spacing w:before="40" w:after="40"/>
            </w:pPr>
            <w:r>
              <w:rPr>
                <w:color w:val="4a5568"/>
                <w:sz w:val="18"/>
              </w:rPr>
              <w:t>50 kg (2.7%)</w:t>
            </w:r>
          </w:p>
        </w:tc>
        <w:tc>
          <w:tcPr>
            <w:tcW w:w="0" w:type="auto"/>
          </w:tcPr>
          <w:p>
            <w:pPr>
              <w:spacing w:before="40" w:after="40"/>
            </w:pPr>
            <w:r>
              <w:rPr>
                <w:color w:val="4a5568"/>
                <w:sz w:val="18"/>
              </w:rPr>
              <w:t>ILS approach; autoland with manual override available</w:t>
            </w:r>
          </w:p>
        </w:tc>
      </w:tr>
    </w:tbl>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
            </w:r>
          </w:p>
        </w:tc>
        <w:tc>
          <w:tcPr>
            <w:tcW w:w="0" w:type="auto"/>
            <w:shd w:val="clear" w:fill="e8ecf1"/>
          </w:tcPr>
          <w:p>
            <w:pPr>
              <w:spacing w:before="40" w:after="40"/>
            </w:pPr>
            <w:r>
              <w:rPr>
                <w:b/>
                <w:color w:val="1e2332"/>
                <w:sz w:val="18"/>
              </w:rPr>
              <w:t>TOTALS</w:t>
            </w:r>
          </w:p>
        </w:tc>
      </w:tr>
      <w:tr>
        <w:tc>
          <w:tcPr>
            <w:tcW w:w="0" w:type="auto"/>
          </w:tcPr>
          <w:p>
            <w:pPr>
              <w:spacing w:before="40" w:after="40"/>
            </w:pPr>
            <w:r>
              <w:rPr>
                <w:color w:val="4a5568"/>
                <w:sz w:val="18"/>
              </w:rPr>
              <w:t>Duration</w:t>
            </w:r>
          </w:p>
        </w:tc>
        <w:tc>
          <w:tcPr>
            <w:tcW w:w="0" w:type="auto"/>
          </w:tcPr>
          <w:p>
            <w:pPr>
              <w:spacing w:before="40" w:after="40"/>
            </w:pPr>
            <w:r>
              <w:rPr>
                <w:color w:val="4a5568"/>
                <w:sz w:val="18"/>
              </w:rPr>
              <w:t>99 minutes (1 hour 39 minutes)</w:t>
            </w:r>
          </w:p>
        </w:tc>
      </w:tr>
      <w:tr>
        <w:tc>
          <w:tcPr>
            <w:tcW w:w="0" w:type="auto"/>
          </w:tcPr>
          <w:p>
            <w:pPr>
              <w:spacing w:before="40" w:after="40"/>
            </w:pPr>
            <w:r>
              <w:rPr>
                <w:color w:val="4a5568"/>
                <w:sz w:val="18"/>
              </w:rPr>
              <w:t>Distance</w:t>
            </w:r>
          </w:p>
        </w:tc>
        <w:tc>
          <w:tcPr>
            <w:tcW w:w="0" w:type="auto"/>
          </w:tcPr>
          <w:p>
            <w:pPr>
              <w:spacing w:before="40" w:after="40"/>
            </w:pPr>
            <w:r>
              <w:rPr>
                <w:color w:val="4a5568"/>
                <w:sz w:val="18"/>
              </w:rPr>
              <w:t>620 nm (1,148 km) + loiter</w:t>
            </w:r>
          </w:p>
        </w:tc>
      </w:tr>
      <w:tr>
        <w:tc>
          <w:tcPr>
            <w:tcW w:w="0" w:type="auto"/>
          </w:tcPr>
          <w:p>
            <w:pPr>
              <w:spacing w:before="40" w:after="40"/>
            </w:pPr>
            <w:r>
              <w:rPr>
                <w:color w:val="4a5568"/>
                <w:sz w:val="18"/>
              </w:rPr>
              <w:t>Fuel Consumed</w:t>
            </w:r>
          </w:p>
        </w:tc>
        <w:tc>
          <w:tcPr>
            <w:tcW w:w="0" w:type="auto"/>
          </w:tcPr>
          <w:p>
            <w:pPr>
              <w:spacing w:before="40" w:after="40"/>
            </w:pPr>
            <w:r>
              <w:rPr>
                <w:color w:val="4a5568"/>
                <w:sz w:val="18"/>
              </w:rPr>
              <w:t>1,190 kg (64.3% of capacity)</w:t>
            </w:r>
          </w:p>
        </w:tc>
      </w:tr>
      <w:tr>
        <w:tc>
          <w:tcPr>
            <w:tcW w:w="0" w:type="auto"/>
          </w:tcPr>
          <w:p>
            <w:pPr>
              <w:spacing w:before="40" w:after="40"/>
            </w:pPr>
            <w:r>
              <w:rPr>
                <w:color w:val="4a5568"/>
                <w:sz w:val="18"/>
              </w:rPr>
              <w:t>Fuel Reserve</w:t>
            </w:r>
          </w:p>
        </w:tc>
        <w:tc>
          <w:tcPr>
            <w:tcW w:w="0" w:type="auto"/>
          </w:tcPr>
          <w:p>
            <w:pPr>
              <w:spacing w:before="40" w:after="40"/>
            </w:pPr>
            <w:r>
              <w:rPr>
                <w:color w:val="4a5568"/>
                <w:sz w:val="18"/>
              </w:rPr>
              <w:t>660 kg (35.7% remaining — significant reserve for contingencies)</w:t>
            </w:r>
          </w:p>
        </w:tc>
      </w:tr>
    </w:tbl>
    <w:p>
      <w:pPr>
        <w:pStyle w:val="Heading2"/>
      </w:pPr>
      <w:r>
        <w:t>Maintenance and Sustainment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Design Life</w:t>
            </w:r>
          </w:p>
        </w:tc>
        <w:tc>
          <w:tcPr>
            <w:tcW w:w="0" w:type="auto"/>
          </w:tcPr>
          <w:p>
            <w:pPr>
              <w:spacing w:before="40" w:after="40"/>
            </w:pPr>
            <w:r>
              <w:rPr>
                <w:color w:val="4a5568"/>
                <w:sz w:val="18"/>
              </w:rPr>
              <w:t>800 flight hours or 300 missions (whichever first)</w:t>
            </w:r>
          </w:p>
        </w:tc>
      </w:tr>
      <w:tr>
        <w:tc>
          <w:tcPr>
            <w:tcW w:w="0" w:type="auto"/>
          </w:tcPr>
          <w:p>
            <w:pPr>
              <w:spacing w:before="40" w:after="40"/>
            </w:pPr>
            <w:r>
              <w:rPr>
                <w:color w:val="4a5568"/>
                <w:sz w:val="18"/>
              </w:rPr>
              <w:t>Inspection Interval</w:t>
            </w:r>
          </w:p>
        </w:tc>
        <w:tc>
          <w:tcPr>
            <w:tcW w:w="0" w:type="auto"/>
          </w:tcPr>
          <w:p>
            <w:pPr>
              <w:spacing w:before="40" w:after="40"/>
            </w:pPr>
            <w:r>
              <w:rPr>
                <w:color w:val="4a5568"/>
                <w:sz w:val="18"/>
              </w:rPr>
              <w:t>Every 100 flight hours (visual + NDI)</w:t>
            </w:r>
          </w:p>
        </w:tc>
      </w:tr>
      <w:tr>
        <w:tc>
          <w:tcPr>
            <w:tcW w:w="0" w:type="auto"/>
          </w:tcPr>
          <w:p>
            <w:pPr>
              <w:spacing w:before="40" w:after="40"/>
            </w:pPr>
            <w:r>
              <w:rPr>
                <w:color w:val="4a5568"/>
                <w:sz w:val="18"/>
              </w:rPr>
              <w:t>Engine Overhaul</w:t>
            </w:r>
          </w:p>
        </w:tc>
        <w:tc>
          <w:tcPr>
            <w:tcW w:w="0" w:type="auto"/>
          </w:tcPr>
          <w:p>
            <w:pPr>
              <w:spacing w:before="40" w:after="40"/>
            </w:pPr>
            <w:r>
              <w:rPr>
                <w:color w:val="4a5568"/>
                <w:sz w:val="18"/>
              </w:rPr>
              <w:t>800 flight hours or 6 years (calendar limit)</w:t>
            </w:r>
          </w:p>
        </w:tc>
      </w:tr>
      <w:tr>
        <w:tc>
          <w:tcPr>
            <w:tcW w:w="0" w:type="auto"/>
          </w:tcPr>
          <w:p>
            <w:pPr>
              <w:spacing w:before="40" w:after="40"/>
            </w:pPr>
            <w:r>
              <w:rPr>
                <w:color w:val="4a5568"/>
                <w:sz w:val="18"/>
              </w:rPr>
              <w:t>RAM Maintenance</w:t>
            </w:r>
          </w:p>
        </w:tc>
        <w:tc>
          <w:tcPr>
            <w:tcW w:w="0" w:type="auto"/>
          </w:tcPr>
          <w:p>
            <w:pPr>
              <w:spacing w:before="40" w:after="40"/>
            </w:pPr>
            <w:r>
              <w:rPr>
                <w:color w:val="4a5568"/>
                <w:sz w:val="18"/>
              </w:rPr>
              <w:t>Annual inspection; tile replacement as needed; full refurbishment at 400 FH</w:t>
            </w:r>
          </w:p>
        </w:tc>
      </w:tr>
    </w:tbl>
    <w:p>
      <w:pPr>
        <w:pStyle w:val="Heading3"/>
      </w:pPr>
      <w:r>
        <w:t>Field Maintenance Organization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Crew Size</w:t>
            </w:r>
          </w:p>
        </w:tc>
        <w:tc>
          <w:tcPr>
            <w:tcW w:w="0" w:type="auto"/>
          </w:tcPr>
          <w:p>
            <w:pPr>
              <w:spacing w:before="40" w:after="40"/>
            </w:pPr>
            <w:r>
              <w:rPr>
                <w:color w:val="4a5568"/>
                <w:sz w:val="18"/>
              </w:rPr>
              <w:t>8 personnel per shift (increased from Sprinter due to complexity)</w:t>
            </w:r>
          </w:p>
        </w:tc>
      </w:tr>
      <w:tr>
        <w:tc>
          <w:tcPr>
            <w:tcW w:w="0" w:type="auto"/>
          </w:tcPr>
          <w:p>
            <w:pPr>
              <w:spacing w:before="40" w:after="40"/>
            </w:pPr>
            <w:r>
              <w:rPr>
                <w:color w:val="4a5568"/>
                <w:sz w:val="18"/>
              </w:rPr>
              <w:t>Composition</w:t>
            </w:r>
          </w:p>
        </w:tc>
        <w:tc>
          <w:tcPr>
            <w:tcW w:w="0" w:type="auto"/>
          </w:tcPr>
          <w:p>
            <w:pPr>
              <w:spacing w:before="40" w:after="40"/>
            </w:pPr>
            <w:r>
              <w:rPr>
                <w:color w:val="4a5568"/>
                <w:sz w:val="18"/>
              </w:rPr>
              <w:t>2x Avionics Technicians; 2x Airframe Technicians; 2x Ordnance Specialists; 1x Engine Mechanic; 1x Quality Assurance Inspector</w:t>
            </w:r>
          </w:p>
        </w:tc>
      </w:tr>
    </w:tbl>
    <w:p>
      <w:pPr>
        <w:pStyle w:val="Heading3"/>
      </w:pPr>
      <w:r>
        <w:t>Depot Maintenance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Interval</w:t>
            </w:r>
          </w:p>
        </w:tc>
        <w:tc>
          <w:tcPr>
            <w:tcW w:w="0" w:type="auto"/>
          </w:tcPr>
          <w:p>
            <w:pPr>
              <w:spacing w:before="40" w:after="40"/>
            </w:pPr>
            <w:r>
              <w:rPr>
                <w:color w:val="4a5568"/>
                <w:sz w:val="18"/>
              </w:rPr>
              <w:t>Every 300 flight hours or biennially (whichever first)</w:t>
            </w:r>
          </w:p>
        </w:tc>
      </w:tr>
      <w:tr>
        <w:tc>
          <w:tcPr>
            <w:tcW w:w="0" w:type="auto"/>
          </w:tcPr>
          <w:p>
            <w:pPr>
              <w:spacing w:before="40" w:after="40"/>
            </w:pPr>
            <w:r>
              <w:rPr>
                <w:color w:val="4a5568"/>
                <w:sz w:val="18"/>
              </w:rPr>
              <w:t>Duration</w:t>
            </w:r>
          </w:p>
        </w:tc>
        <w:tc>
          <w:tcPr>
            <w:tcW w:w="0" w:type="auto"/>
          </w:tcPr>
          <w:p>
            <w:pPr>
              <w:spacing w:before="40" w:after="40"/>
            </w:pPr>
            <w:r>
              <w:rPr>
                <w:color w:val="4a5568"/>
                <w:sz w:val="18"/>
              </w:rPr>
              <w:t>10 calendar days</w:t>
            </w:r>
          </w:p>
        </w:tc>
      </w:tr>
      <w:tr>
        <w:tc>
          <w:tcPr>
            <w:tcW w:w="0" w:type="auto"/>
          </w:tcPr>
          <w:p>
            <w:pPr>
              <w:spacing w:before="40" w:after="40"/>
            </w:pPr>
            <w:r>
              <w:rPr>
                <w:color w:val="4a5568"/>
                <w:sz w:val="18"/>
              </w:rPr>
              <w:t>Scope</w:t>
            </w:r>
          </w:p>
        </w:tc>
        <w:tc>
          <w:tcPr>
            <w:tcW w:w="0" w:type="auto"/>
          </w:tcPr>
          <w:p>
            <w:pPr>
              <w:spacing w:before="40" w:after="40"/>
            </w:pPr>
            <w:r>
              <w:rPr>
                <w:color w:val="4a5568"/>
                <w:sz w:val="18"/>
              </w:rPr>
              <w:t>Full structural inspection (ultrasonic + radiographic); RAM complete refurbishment; avionics full calibration; engine hot-section inspection; landing gear overhaul; control surface rig check</w:t>
            </w:r>
          </w:p>
        </w:tc>
      </w:tr>
    </w:tbl>
    <w:p>
      <w:pPr>
        <w:pStyle w:val="Heading3"/>
      </w:pPr>
      <w:r>
        <w:t>Health and Usage Monitoring (HUMS)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Structural Health</w:t>
            </w:r>
          </w:p>
        </w:tc>
        <w:tc>
          <w:tcPr>
            <w:tcW w:w="0" w:type="auto"/>
          </w:tcPr>
          <w:p>
            <w:pPr>
              <w:spacing w:before="40" w:after="40"/>
            </w:pPr>
            <w:r>
              <w:rPr>
                <w:color w:val="4a5568"/>
                <w:sz w:val="18"/>
              </w:rPr>
              <w:t>Embedded fiber-optic strain sensors (24 locations); acoustic emission monitoring for crack detection</w:t>
            </w:r>
          </w:p>
        </w:tc>
      </w:tr>
      <w:tr>
        <w:tc>
          <w:tcPr>
            <w:tcW w:w="0" w:type="auto"/>
          </w:tcPr>
          <w:p>
            <w:pPr>
              <w:spacing w:before="40" w:after="40"/>
            </w:pPr>
            <w:r>
              <w:rPr>
                <w:color w:val="4a5568"/>
                <w:sz w:val="18"/>
              </w:rPr>
              <w:t>Engine Health</w:t>
            </w:r>
          </w:p>
        </w:tc>
        <w:tc>
          <w:tcPr>
            <w:tcW w:w="0" w:type="auto"/>
          </w:tcPr>
          <w:p>
            <w:pPr>
              <w:spacing w:before="40" w:after="40"/>
            </w:pPr>
            <w:r>
              <w:rPr>
                <w:color w:val="4a5568"/>
                <w:sz w:val="18"/>
              </w:rPr>
              <w:t>Full HUMS: vibration analysis; oil debris monitoring; thermocouple trend analysis; FADEC exceedance logging</w:t>
            </w:r>
          </w:p>
        </w:tc>
      </w:tr>
      <w:tr>
        <w:tc>
          <w:tcPr>
            <w:tcW w:w="0" w:type="auto"/>
          </w:tcPr>
          <w:p>
            <w:pPr>
              <w:spacing w:before="40" w:after="40"/>
            </w:pPr>
            <w:r>
              <w:rPr>
                <w:color w:val="4a5568"/>
                <w:sz w:val="18"/>
              </w:rPr>
              <w:t>Avionics Health</w:t>
            </w:r>
          </w:p>
        </w:tc>
        <w:tc>
          <w:tcPr>
            <w:tcW w:w="0" w:type="auto"/>
          </w:tcPr>
          <w:p>
            <w:pPr>
              <w:spacing w:before="40" w:after="40"/>
            </w:pPr>
            <w:r>
              <w:rPr>
                <w:color w:val="4a5568"/>
                <w:sz w:val="18"/>
              </w:rPr>
              <w:t>Continuous BIT with 98% fault isolation to LRU; automated log transmission to ground station</w:t>
            </w:r>
          </w:p>
        </w:tc>
      </w:tr>
      <w:tr>
        <w:tc>
          <w:tcPr>
            <w:tcW w:w="0" w:type="auto"/>
          </w:tcPr>
          <w:p>
            <w:pPr>
              <w:spacing w:before="40" w:after="40"/>
            </w:pPr>
            <w:r>
              <w:rPr>
                <w:color w:val="4a5568"/>
                <w:sz w:val="18"/>
              </w:rPr>
              <w:t>Prognostics</w:t>
            </w:r>
          </w:p>
        </w:tc>
        <w:tc>
          <w:tcPr>
            <w:tcW w:w="0" w:type="auto"/>
          </w:tcPr>
          <w:p>
            <w:pPr>
              <w:spacing w:before="40" w:after="40"/>
            </w:pPr>
            <w:r>
              <w:rPr>
                <w:color w:val="4a5568"/>
                <w:sz w:val="18"/>
              </w:rPr>
              <w:t>Machine-learning-based remaining useful life (RUL) prediction for critical components; maintenance scheduled on condition rather than fixed intervals where possible</w:t>
            </w:r>
          </w:p>
        </w:tc>
      </w:tr>
    </w:tbl>
    <w:p>
      <w:pPr>
        <w:pStyle w:val="Heading2"/>
      </w:pPr>
      <w:r>
        <w:t>Costs (2025 USD, Lot 15 Production)</w:t>
      </w:r>
    </w:p>
    <w:p>
      <w:r>
        <w:t>Lot 15 represents the cost maturity point where learning curve effects have stabilized. Costs include contractor fee (CPAF, 8% fee cap reflecting higher complexity) but exclude contingency and GFE.</w:t>
      </w:r>
    </w:p>
    <w:p>
      <w:pPr>
        <w:pStyle w:val="Heading3"/>
      </w:pPr>
      <w:r>
        <w:t>Unit Recurring Flyaway Cost Breakdown</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Component</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Airframe and Stealth</w:t>
            </w:r>
          </w:p>
        </w:tc>
        <w:tc>
          <w:tcPr>
            <w:tcW w:w="0" w:type="auto"/>
          </w:tcPr>
          <w:p>
            <w:pPr>
              <w:spacing w:before="40" w:after="40"/>
            </w:pPr>
            <w:r>
              <w:rPr>
                <w:color w:val="4a5568"/>
                <w:sz w:val="18"/>
              </w:rPr>
              <w:t>$3,200,000</w:t>
            </w:r>
          </w:p>
        </w:tc>
      </w:tr>
      <w:tr>
        <w:tc>
          <w:tcPr>
            <w:tcW w:w="0" w:type="auto"/>
          </w:tcPr>
          <w:p>
            <w:pPr>
              <w:spacing w:before="40" w:after="40"/>
            </w:pPr>
            <w:r>
              <w:rPr>
                <w:color w:val="4a5568"/>
                <w:sz w:val="18"/>
              </w:rPr>
              <w:t>Propulsion System</w:t>
            </w:r>
          </w:p>
        </w:tc>
        <w:tc>
          <w:tcPr>
            <w:tcW w:w="0" w:type="auto"/>
          </w:tcPr>
          <w:p>
            <w:pPr>
              <w:spacing w:before="40" w:after="40"/>
            </w:pPr>
            <w:r>
              <w:rPr>
                <w:color w:val="4a5568"/>
                <w:sz w:val="18"/>
              </w:rPr>
              <w:t>$2,800,000</w:t>
            </w:r>
          </w:p>
        </w:tc>
      </w:tr>
      <w:tr>
        <w:tc>
          <w:tcPr>
            <w:tcW w:w="0" w:type="auto"/>
          </w:tcPr>
          <w:p>
            <w:pPr>
              <w:spacing w:before="40" w:after="40"/>
            </w:pPr>
            <w:r>
              <w:rPr>
                <w:color w:val="4a5568"/>
                <w:sz w:val="18"/>
              </w:rPr>
              <w:t>Avionics Suite</w:t>
            </w:r>
          </w:p>
        </w:tc>
        <w:tc>
          <w:tcPr>
            <w:tcW w:w="0" w:type="auto"/>
          </w:tcPr>
          <w:p>
            <w:pPr>
              <w:spacing w:before="40" w:after="40"/>
            </w:pPr>
            <w:r>
              <w:rPr>
                <w:color w:val="4a5568"/>
                <w:sz w:val="18"/>
              </w:rPr>
              <w:t>$2,400,000</w:t>
            </w:r>
          </w:p>
        </w:tc>
      </w:tr>
      <w:tr>
        <w:tc>
          <w:tcPr>
            <w:tcW w:w="0" w:type="auto"/>
          </w:tcPr>
          <w:p>
            <w:pPr>
              <w:spacing w:before="40" w:after="40"/>
            </w:pPr>
            <w:r>
              <w:rPr>
                <w:color w:val="4a5568"/>
                <w:sz w:val="18"/>
              </w:rPr>
              <w:t>Weapons Bay Systems</w:t>
            </w:r>
          </w:p>
        </w:tc>
        <w:tc>
          <w:tcPr>
            <w:tcW w:w="0" w:type="auto"/>
          </w:tcPr>
          <w:p>
            <w:pPr>
              <w:spacing w:before="40" w:after="40"/>
            </w:pPr>
            <w:r>
              <w:rPr>
                <w:color w:val="4a5568"/>
                <w:sz w:val="18"/>
              </w:rPr>
              <w:t>$600,000</w:t>
            </w:r>
          </w:p>
        </w:tc>
      </w:tr>
      <w:tr>
        <w:tc>
          <w:tcPr>
            <w:tcW w:w="0" w:type="auto"/>
          </w:tcPr>
          <w:p>
            <w:pPr>
              <w:spacing w:before="40" w:after="40"/>
            </w:pPr>
            <w:r>
              <w:rPr>
                <w:color w:val="4a5568"/>
                <w:sz w:val="18"/>
              </w:rPr>
              <w:t>Ground Support (amortized)</w:t>
            </w:r>
          </w:p>
        </w:tc>
        <w:tc>
          <w:tcPr>
            <w:tcW w:w="0" w:type="auto"/>
          </w:tcPr>
          <w:p>
            <w:pPr>
              <w:spacing w:before="40" w:after="40"/>
            </w:pPr>
            <w:r>
              <w:rPr>
                <w:color w:val="4a5568"/>
                <w:sz w:val="18"/>
              </w:rPr>
              <w:t>$300,000</w:t>
            </w:r>
          </w:p>
        </w:tc>
      </w:tr>
      <w:tr>
        <w:tc>
          <w:tcPr>
            <w:tcW w:w="0" w:type="auto"/>
          </w:tcPr>
          <w:p>
            <w:pPr>
              <w:spacing w:before="40" w:after="40"/>
            </w:pPr>
            <w:r>
              <w:rPr>
                <w:color w:val="4a5568"/>
                <w:sz w:val="18"/>
              </w:rPr>
              <w:t>TOTAL</w:t>
            </w:r>
          </w:p>
        </w:tc>
        <w:tc>
          <w:tcPr>
            <w:tcW w:w="0" w:type="auto"/>
          </w:tcPr>
          <w:p>
            <w:pPr>
              <w:spacing w:before="40" w:after="40"/>
            </w:pPr>
            <w:r>
              <w:rPr>
                <w:color w:val="4a5568"/>
                <w:sz w:val="18"/>
              </w:rPr>
              <w:t>$9,300,000</w:t>
            </w:r>
          </w:p>
        </w:tc>
      </w:tr>
    </w:tbl>
    <w:p>
      <w:pPr>
        <w:pStyle w:val="Heading3"/>
      </w:pPr>
      <w:r>
        <w:t>Full-Up Mission-Ready Cost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Configuration</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Aircraft only (no payload)</w:t>
            </w:r>
          </w:p>
        </w:tc>
        <w:tc>
          <w:tcPr>
            <w:tcW w:w="0" w:type="auto"/>
          </w:tcPr>
          <w:p>
            <w:pPr>
              <w:spacing w:before="40" w:after="40"/>
            </w:pPr>
            <w:r>
              <w:rPr>
                <w:color w:val="4a5568"/>
                <w:sz w:val="18"/>
              </w:rPr>
              <w:t>$9,300,000</w:t>
            </w:r>
          </w:p>
        </w:tc>
      </w:tr>
      <w:tr>
        <w:tc>
          <w:tcPr>
            <w:tcW w:w="0" w:type="auto"/>
          </w:tcPr>
          <w:p>
            <w:pPr>
              <w:spacing w:before="40" w:after="40"/>
            </w:pPr>
            <w:r>
              <w:rPr>
                <w:color w:val="4a5568"/>
                <w:sz w:val="18"/>
              </w:rPr>
              <w:t>Full-up with weapons</w:t>
            </w:r>
          </w:p>
        </w:tc>
        <w:tc>
          <w:tcPr>
            <w:tcW w:w="0" w:type="auto"/>
          </w:tcPr>
          <w:p>
            <w:pPr>
              <w:spacing w:before="40" w:after="40"/>
            </w:pPr>
            <w:r>
              <w:rPr>
                <w:color w:val="4a5568"/>
                <w:sz w:val="18"/>
              </w:rPr>
              <w:t>~$10,000,000</w:t>
            </w:r>
          </w:p>
        </w:tc>
      </w:tr>
    </w:tbl>
    <w:p>
      <w:pPr>
        <w:pStyle w:val="Heading3"/>
      </w:pPr>
      <w:r>
        <w:t>Non-Recurring Engineering (NRE) — Program Total</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Element</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Engineering Design</w:t>
            </w:r>
          </w:p>
        </w:tc>
        <w:tc>
          <w:tcPr>
            <w:tcW w:w="0" w:type="auto"/>
          </w:tcPr>
          <w:p>
            <w:pPr>
              <w:spacing w:before="40" w:after="40"/>
            </w:pPr>
            <w:r>
              <w:rPr>
                <w:color w:val="4a5568"/>
                <w:sz w:val="18"/>
              </w:rPr>
              <w:t>$385,000,000</w:t>
            </w:r>
          </w:p>
        </w:tc>
      </w:tr>
      <w:tr>
        <w:tc>
          <w:tcPr>
            <w:tcW w:w="0" w:type="auto"/>
          </w:tcPr>
          <w:p>
            <w:pPr>
              <w:spacing w:before="40" w:after="40"/>
            </w:pPr>
            <w:r>
              <w:rPr>
                <w:color w:val="4a5568"/>
                <w:sz w:val="18"/>
              </w:rPr>
              <w:t>Tooling and Facilities</w:t>
            </w:r>
          </w:p>
        </w:tc>
        <w:tc>
          <w:tcPr>
            <w:tcW w:w="0" w:type="auto"/>
          </w:tcPr>
          <w:p>
            <w:pPr>
              <w:spacing w:before="40" w:after="40"/>
            </w:pPr>
            <w:r>
              <w:rPr>
                <w:color w:val="4a5568"/>
                <w:sz w:val="18"/>
              </w:rPr>
              <w:t>$245,000,000</w:t>
            </w:r>
          </w:p>
        </w:tc>
      </w:tr>
      <w:tr>
        <w:tc>
          <w:tcPr>
            <w:tcW w:w="0" w:type="auto"/>
          </w:tcPr>
          <w:p>
            <w:pPr>
              <w:spacing w:before="40" w:after="40"/>
            </w:pPr>
            <w:r>
              <w:rPr>
                <w:color w:val="4a5568"/>
                <w:sz w:val="18"/>
              </w:rPr>
              <w:t>Flight Test (5 aircraft)</w:t>
            </w:r>
          </w:p>
        </w:tc>
        <w:tc>
          <w:tcPr>
            <w:tcW w:w="0" w:type="auto"/>
          </w:tcPr>
          <w:p>
            <w:pPr>
              <w:spacing w:before="40" w:after="40"/>
            </w:pPr>
            <w:r>
              <w:rPr>
                <w:color w:val="4a5568"/>
                <w:sz w:val="18"/>
              </w:rPr>
              <w:t>$145,000,000</w:t>
            </w:r>
          </w:p>
        </w:tc>
      </w:tr>
      <w:tr>
        <w:tc>
          <w:tcPr>
            <w:tcW w:w="0" w:type="auto"/>
          </w:tcPr>
          <w:p>
            <w:pPr>
              <w:spacing w:before="40" w:after="40"/>
            </w:pPr>
            <w:r>
              <w:rPr>
                <w:color w:val="4a5568"/>
                <w:sz w:val="18"/>
              </w:rPr>
              <w:t>Certification</w:t>
            </w:r>
          </w:p>
        </w:tc>
        <w:tc>
          <w:tcPr>
            <w:tcW w:w="0" w:type="auto"/>
          </w:tcPr>
          <w:p>
            <w:pPr>
              <w:spacing w:before="40" w:after="40"/>
            </w:pPr>
            <w:r>
              <w:rPr>
                <w:color w:val="4a5568"/>
                <w:sz w:val="18"/>
              </w:rPr>
              <w:t>$65,000,000</w:t>
            </w:r>
          </w:p>
        </w:tc>
      </w:tr>
      <w:tr>
        <w:tc>
          <w:tcPr>
            <w:tcW w:w="0" w:type="auto"/>
          </w:tcPr>
          <w:p>
            <w:pPr>
              <w:spacing w:before="40" w:after="40"/>
            </w:pPr>
            <w:r>
              <w:rPr>
                <w:color w:val="4a5568"/>
                <w:sz w:val="18"/>
              </w:rPr>
              <w:t>TOTAL NRE</w:t>
            </w:r>
          </w:p>
        </w:tc>
        <w:tc>
          <w:tcPr>
            <w:tcW w:w="0" w:type="auto"/>
          </w:tcPr>
          <w:p>
            <w:pPr>
              <w:spacing w:before="40" w:after="40"/>
            </w:pPr>
            <w:r>
              <w:rPr>
                <w:color w:val="4a5568"/>
                <w:sz w:val="18"/>
              </w:rPr>
              <w:t>$840,000,000</w:t>
            </w:r>
          </w:p>
        </w:tc>
      </w:tr>
    </w:tbl>
    <w:p>
      <w:pPr>
        <w:pStyle w:val="Heading3"/>
      </w:pPr>
      <w:r>
        <w:t>Annual Operating Cost (Per Aircraft)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Cost (USD/year)</w:t>
            </w:r>
          </w:p>
        </w:tc>
      </w:tr>
      <w:tr>
        <w:tc>
          <w:tcPr>
            <w:tcW w:w="0" w:type="auto"/>
          </w:tcPr>
          <w:p>
            <w:pPr>
              <w:spacing w:before="40" w:after="40"/>
            </w:pPr>
            <w:r>
              <w:rPr>
                <w:color w:val="4a5568"/>
                <w:sz w:val="18"/>
              </w:rPr>
              <w:t>Engine Overhaul Reserve (@800 FH)</w:t>
            </w:r>
          </w:p>
        </w:tc>
        <w:tc>
          <w:tcPr>
            <w:tcW w:w="0" w:type="auto"/>
          </w:tcPr>
          <w:p>
            <w:pPr>
              <w:spacing w:before="40" w:after="40"/>
            </w:pPr>
            <w:r>
              <w:rPr>
                <w:color w:val="4a5568"/>
                <w:sz w:val="18"/>
              </w:rPr>
              <w:t>$175,000 ($219/FH)</w:t>
            </w:r>
          </w:p>
        </w:tc>
      </w:tr>
      <w:tr>
        <w:tc>
          <w:tcPr>
            <w:tcW w:w="0" w:type="auto"/>
          </w:tcPr>
          <w:p>
            <w:pPr>
              <w:spacing w:before="40" w:after="40"/>
            </w:pPr>
            <w:r>
              <w:rPr>
                <w:color w:val="4a5568"/>
                <w:sz w:val="18"/>
              </w:rPr>
              <w:t>RAM Maintenance</w:t>
            </w:r>
          </w:p>
        </w:tc>
        <w:tc>
          <w:tcPr>
            <w:tcW w:w="0" w:type="auto"/>
          </w:tcPr>
          <w:p>
            <w:pPr>
              <w:spacing w:before="40" w:after="40"/>
            </w:pPr>
            <w:r>
              <w:rPr>
                <w:color w:val="4a5568"/>
                <w:sz w:val="18"/>
              </w:rPr>
              <w:t>$65,000</w:t>
            </w:r>
          </w:p>
        </w:tc>
      </w:tr>
      <w:tr>
        <w:tc>
          <w:tcPr>
            <w:tcW w:w="0" w:type="auto"/>
          </w:tcPr>
          <w:p>
            <w:pPr>
              <w:spacing w:before="40" w:after="40"/>
            </w:pPr>
            <w:r>
              <w:rPr>
                <w:color w:val="4a5568"/>
                <w:sz w:val="18"/>
              </w:rPr>
              <w:t>Avionics Updates</w:t>
            </w:r>
          </w:p>
        </w:tc>
        <w:tc>
          <w:tcPr>
            <w:tcW w:w="0" w:type="auto"/>
          </w:tcPr>
          <w:p>
            <w:pPr>
              <w:spacing w:before="40" w:after="40"/>
            </w:pPr>
            <w:r>
              <w:rPr>
                <w:color w:val="4a5568"/>
                <w:sz w:val="18"/>
              </w:rPr>
              <w:t>$25,000</w:t>
            </w:r>
          </w:p>
        </w:tc>
      </w:tr>
      <w:tr>
        <w:tc>
          <w:tcPr>
            <w:tcW w:w="0" w:type="auto"/>
          </w:tcPr>
          <w:p>
            <w:pPr>
              <w:spacing w:before="40" w:after="40"/>
            </w:pPr>
            <w:r>
              <w:rPr>
                <w:color w:val="4a5568"/>
                <w:sz w:val="18"/>
              </w:rPr>
              <w:t>TOTAL Annual</w:t>
            </w:r>
          </w:p>
        </w:tc>
        <w:tc>
          <w:tcPr>
            <w:tcW w:w="0" w:type="auto"/>
          </w:tcPr>
          <w:p>
            <w:pPr>
              <w:spacing w:before="40" w:after="40"/>
            </w:pPr>
            <w:r>
              <w:rPr>
                <w:color w:val="4a5568"/>
                <w:sz w:val="18"/>
              </w:rPr>
              <w:t>$265,000</w:t>
            </w:r>
          </w:p>
        </w:tc>
      </w:tr>
    </w:tbl>
    <w:p>
      <w:pPr>
        <w:pStyle w:val="Heading3"/>
      </w:pPr>
      <w:r>
        <w:t>Direct Operating Cost (Per Flight Hour)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Cost (USD/FH)</w:t>
            </w:r>
          </w:p>
        </w:tc>
      </w:tr>
      <w:tr>
        <w:tc>
          <w:tcPr>
            <w:tcW w:w="0" w:type="auto"/>
          </w:tcPr>
          <w:p>
            <w:pPr>
              <w:spacing w:before="40" w:after="40"/>
            </w:pPr>
            <w:r>
              <w:rPr>
                <w:color w:val="4a5568"/>
                <w:sz w:val="18"/>
              </w:rPr>
              <w:t>Fuel</w:t>
            </w:r>
          </w:p>
        </w:tc>
        <w:tc>
          <w:tcPr>
            <w:tcW w:w="0" w:type="auto"/>
          </w:tcPr>
          <w:p>
            <w:pPr>
              <w:spacing w:before="40" w:after="40"/>
            </w:pPr>
            <w:r>
              <w:rPr>
                <w:color w:val="4a5568"/>
                <w:sz w:val="18"/>
              </w:rPr>
              <w:t>$250</w:t>
            </w:r>
          </w:p>
        </w:tc>
      </w:tr>
      <w:tr>
        <w:tc>
          <w:tcPr>
            <w:tcW w:w="0" w:type="auto"/>
          </w:tcPr>
          <w:p>
            <w:pPr>
              <w:spacing w:before="40" w:after="40"/>
            </w:pPr>
            <w:r>
              <w:rPr>
                <w:color w:val="4a5568"/>
                <w:sz w:val="18"/>
              </w:rPr>
              <w:t>Maintenance Labor</w:t>
            </w:r>
          </w:p>
        </w:tc>
        <w:tc>
          <w:tcPr>
            <w:tcW w:w="0" w:type="auto"/>
          </w:tcPr>
          <w:p>
            <w:pPr>
              <w:spacing w:before="40" w:after="40"/>
            </w:pPr>
            <w:r>
              <w:rPr>
                <w:color w:val="4a5568"/>
                <w:sz w:val="18"/>
              </w:rPr>
              <w:t>$420</w:t>
            </w:r>
          </w:p>
        </w:tc>
      </w:tr>
      <w:tr>
        <w:tc>
          <w:tcPr>
            <w:tcW w:w="0" w:type="auto"/>
          </w:tcPr>
          <w:p>
            <w:pPr>
              <w:spacing w:before="40" w:after="40"/>
            </w:pPr>
            <w:r>
              <w:rPr>
                <w:color w:val="4a5568"/>
                <w:sz w:val="18"/>
              </w:rPr>
              <w:t>Parts Consumption</w:t>
            </w:r>
          </w:p>
        </w:tc>
        <w:tc>
          <w:tcPr>
            <w:tcW w:w="0" w:type="auto"/>
          </w:tcPr>
          <w:p>
            <w:pPr>
              <w:spacing w:before="40" w:after="40"/>
            </w:pPr>
            <w:r>
              <w:rPr>
                <w:color w:val="4a5568"/>
                <w:sz w:val="18"/>
              </w:rPr>
              <w:t>$350</w:t>
            </w:r>
          </w:p>
        </w:tc>
      </w:tr>
      <w:tr>
        <w:tc>
          <w:tcPr>
            <w:tcW w:w="0" w:type="auto"/>
          </w:tcPr>
          <w:p>
            <w:pPr>
              <w:spacing w:before="40" w:after="40"/>
            </w:pPr>
            <w:r>
              <w:rPr>
                <w:color w:val="4a5568"/>
                <w:sz w:val="18"/>
              </w:rPr>
              <w:t>Engine Reserves</w:t>
            </w:r>
          </w:p>
        </w:tc>
        <w:tc>
          <w:tcPr>
            <w:tcW w:w="0" w:type="auto"/>
          </w:tcPr>
          <w:p>
            <w:pPr>
              <w:spacing w:before="40" w:after="40"/>
            </w:pPr>
            <w:r>
              <w:rPr>
                <w:color w:val="4a5568"/>
                <w:sz w:val="18"/>
              </w:rPr>
              <w:t>$180</w:t>
            </w:r>
          </w:p>
        </w:tc>
      </w:tr>
      <w:tr>
        <w:tc>
          <w:tcPr>
            <w:tcW w:w="0" w:type="auto"/>
          </w:tcPr>
          <w:p>
            <w:pPr>
              <w:spacing w:before="40" w:after="40"/>
            </w:pPr>
            <w:r>
              <w:rPr>
                <w:color w:val="4a5568"/>
                <w:sz w:val="18"/>
              </w:rPr>
              <w:t>TOTAL DOC</w:t>
            </w:r>
          </w:p>
        </w:tc>
        <w:tc>
          <w:tcPr>
            <w:tcW w:w="0" w:type="auto"/>
          </w:tcPr>
          <w:p>
            <w:pPr>
              <w:spacing w:before="40" w:after="40"/>
            </w:pPr>
            <w:r>
              <w:rPr>
                <w:color w:val="4a5568"/>
                <w:sz w:val="18"/>
              </w:rPr>
              <w:t>$1,200</w:t>
            </w:r>
          </w:p>
        </w:tc>
      </w:tr>
    </w:tbl>
    <w:p>
      <w:pPr>
        <w:pStyle w:val="Heading3"/>
      </w:pPr>
      <w:r>
        <w:t>Life-Cycle Cost (800 Flight Hours)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Phase</w:t>
            </w:r>
          </w:p>
        </w:tc>
        <w:tc>
          <w:tcPr>
            <w:tcW w:w="0" w:type="auto"/>
            <w:shd w:val="clear" w:fill="e8ecf1"/>
          </w:tcPr>
          <w:p>
            <w:pPr>
              <w:spacing w:before="40" w:after="40"/>
            </w:pPr>
            <w:r>
              <w:rPr>
                <w:b/>
                <w:color w:val="1e2332"/>
                <w:sz w:val="18"/>
              </w:rPr>
              <w:t>Cost (USD)</w:t>
            </w:r>
          </w:p>
        </w:tc>
      </w:tr>
      <w:tr>
        <w:tc>
          <w:tcPr>
            <w:tcW w:w="0" w:type="auto"/>
          </w:tcPr>
          <w:p>
            <w:pPr>
              <w:spacing w:before="40" w:after="40"/>
            </w:pPr>
            <w:r>
              <w:rPr>
                <w:color w:val="4a5568"/>
                <w:sz w:val="18"/>
              </w:rPr>
              <w:t>Acquisition</w:t>
            </w:r>
          </w:p>
        </w:tc>
        <w:tc>
          <w:tcPr>
            <w:tcW w:w="0" w:type="auto"/>
          </w:tcPr>
          <w:p>
            <w:pPr>
              <w:spacing w:before="40" w:after="40"/>
            </w:pPr>
            <w:r>
              <w:rPr>
                <w:color w:val="4a5568"/>
                <w:sz w:val="18"/>
              </w:rPr>
              <w:t>$9,300,000</w:t>
            </w:r>
          </w:p>
        </w:tc>
      </w:tr>
      <w:tr>
        <w:tc>
          <w:tcPr>
            <w:tcW w:w="0" w:type="auto"/>
          </w:tcPr>
          <w:p>
            <w:pPr>
              <w:spacing w:before="40" w:after="40"/>
            </w:pPr>
            <w:r>
              <w:rPr>
                <w:color w:val="4a5568"/>
                <w:sz w:val="18"/>
              </w:rPr>
              <w:t>Operations (800 x $1,200)</w:t>
            </w:r>
          </w:p>
        </w:tc>
        <w:tc>
          <w:tcPr>
            <w:tcW w:w="0" w:type="auto"/>
          </w:tcPr>
          <w:p>
            <w:pPr>
              <w:spacing w:before="40" w:after="40"/>
            </w:pPr>
            <w:r>
              <w:rPr>
                <w:color w:val="4a5568"/>
                <w:sz w:val="18"/>
              </w:rPr>
              <w:t>$960,000</w:t>
            </w:r>
          </w:p>
        </w:tc>
      </w:tr>
      <w:tr>
        <w:tc>
          <w:tcPr>
            <w:tcW w:w="0" w:type="auto"/>
          </w:tcPr>
          <w:p>
            <w:pPr>
              <w:spacing w:before="40" w:after="40"/>
            </w:pPr>
            <w:r>
              <w:rPr>
                <w:color w:val="4a5568"/>
                <w:sz w:val="18"/>
              </w:rPr>
              <w:t>Sustainment (10 years x $265,000)</w:t>
            </w:r>
          </w:p>
        </w:tc>
        <w:tc>
          <w:tcPr>
            <w:tcW w:w="0" w:type="auto"/>
          </w:tcPr>
          <w:p>
            <w:pPr>
              <w:spacing w:before="40" w:after="40"/>
            </w:pPr>
            <w:r>
              <w:rPr>
                <w:color w:val="4a5568"/>
                <w:sz w:val="18"/>
              </w:rPr>
              <w:t>$2,650,000</w:t>
            </w:r>
          </w:p>
        </w:tc>
      </w:tr>
      <w:tr>
        <w:tc>
          <w:tcPr>
            <w:tcW w:w="0" w:type="auto"/>
          </w:tcPr>
          <w:p>
            <w:pPr>
              <w:spacing w:before="40" w:after="40"/>
            </w:pPr>
            <w:r>
              <w:rPr>
                <w:color w:val="4a5568"/>
                <w:sz w:val="18"/>
              </w:rPr>
              <w:t>TOTAL LCC</w:t>
            </w:r>
          </w:p>
        </w:tc>
        <w:tc>
          <w:tcPr>
            <w:tcW w:w="0" w:type="auto"/>
          </w:tcPr>
          <w:p>
            <w:pPr>
              <w:spacing w:before="40" w:after="40"/>
            </w:pPr>
            <w:r>
              <w:rPr>
                <w:color w:val="4a5568"/>
                <w:sz w:val="18"/>
              </w:rPr>
              <w:t>$12,910,000</w:t>
            </w:r>
          </w:p>
        </w:tc>
      </w:tr>
    </w:tbl>
    <w:p>
      <w:pPr>
        <w:pStyle w:val="Heading1"/>
      </w:pPr>
      <w:r>
        <w:t>PART III: CRITICAL DESIGN REVIEW SUPPLEMENT</w:t>
      </w:r>
      <w:bookmarkStart w:name="_TocCDR" w:id="-17928476"/>
      <w:bookmarkEnd w:id="-17928476"/>
    </w:p>
    <w:p>
      <w:r>
        <w:t>This section addresses the CDR-level analysis required for risk-informed design decisions. It includes the top critical engineering trade-offs identified through technical risk assessment, the weapon integration compatibility matrix for Gripen/Tempest interoperability, the operational turnaround workflow for sustained sortie generation, and the threat environment calibration analysis for operational planning.</w:t>
      </w:r>
    </w:p>
    <w:p>
      <w:pPr>
        <w:pStyle w:val="Heading2"/>
      </w:pPr>
      <w:r>
        <w:t>Top 5 Critical Engineering Trade-offs and Risk Mitigations</w:t>
      </w:r>
    </w:p>
    <w:p>
      <w:r>
        <w:t>The following trade-offs have been identified through combined USAF Technical Risk Assessment and Canadian DND Procurement Integrity review as the highest-priority items requiring design attention. Each includes the specific engineering risk, proposed mitigation, and impact on unit cost and weight.</w:t>
      </w:r>
    </w:p>
    <w:p>
      <w:pPr>
        <w:pStyle w:val="Heading3"/>
      </w:pPr>
      <w:r>
        <w:t>Trade-off 1: Thermal Soak of RAM Leading Edge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Field</w:t>
            </w:r>
          </w:p>
        </w:tc>
        <w:tc>
          <w:tcPr>
            <w:tcW w:w="0" w:type="auto"/>
            <w:shd w:val="clear" w:fill="e8ecf1"/>
          </w:tcPr>
          <w:p>
            <w:pPr>
              <w:spacing w:before="40" w:after="40"/>
            </w:pPr>
            <w:r>
              <w:rPr>
                <w:b/>
                <w:color w:val="1e2332"/>
                <w:sz w:val="18"/>
              </w:rPr>
              <w:t>Details</w:t>
            </w:r>
          </w:p>
        </w:tc>
      </w:tr>
      <w:tr>
        <w:tc>
          <w:tcPr>
            <w:tcW w:w="0" w:type="auto"/>
          </w:tcPr>
          <w:p>
            <w:pPr>
              <w:spacing w:before="40" w:after="40"/>
            </w:pPr>
            <w:r>
              <w:rPr>
                <w:color w:val="4a5568"/>
                <w:sz w:val="18"/>
              </w:rPr>
              <w:t>Risk Statement</w:t>
            </w:r>
          </w:p>
        </w:tc>
        <w:tc>
          <w:tcPr>
            <w:tcW w:w="0" w:type="auto"/>
          </w:tcPr>
          <w:p>
            <w:pPr>
              <w:spacing w:before="40" w:after="40"/>
            </w:pPr>
            <w:r>
              <w:rPr>
                <w:color w:val="4a5568"/>
                <w:sz w:val="18"/>
              </w:rPr>
              <w:t>During sustained Mach 1.5 dash, the wing leading edge RAM temperature reaches 200°C sustained (measured at the RAM-to-substrate interface). The current epoxy-based adhesive (FM 300-2M) has a service temperature of 177°C. Prolonged exposure degrades adhesive shear strength, risking RAM tile debond during high-g maneuvers post-dash.</w:t>
            </w:r>
          </w:p>
        </w:tc>
      </w:tr>
      <w:tr>
        <w:tc>
          <w:tcPr>
            <w:tcW w:w="0" w:type="auto"/>
          </w:tcPr>
          <w:p>
            <w:pPr>
              <w:spacing w:before="40" w:after="40"/>
            </w:pPr>
            <w:r>
              <w:rPr>
                <w:color w:val="4a5568"/>
                <w:sz w:val="18"/>
              </w:rPr>
              <w:t>Degradation Mechanism</w:t>
            </w:r>
          </w:p>
        </w:tc>
        <w:tc>
          <w:tcPr>
            <w:tcW w:w="0" w:type="auto"/>
          </w:tcPr>
          <w:p>
            <w:pPr>
              <w:spacing w:before="40" w:after="40"/>
            </w:pPr>
            <w:r>
              <w:rPr>
                <w:color w:val="4a5568"/>
                <w:sz w:val="18"/>
              </w:rPr>
              <w:t>Thermal oxidation of epoxy adhesive above Tg; reduction in lap shear strength from 4,200 psi to approximately 2,800 psi after 100+ thermal cycles.</w:t>
            </w:r>
          </w:p>
        </w:tc>
      </w:tr>
      <w:tr>
        <w:tc>
          <w:tcPr>
            <w:tcW w:w="0" w:type="auto"/>
          </w:tcPr>
          <w:p>
            <w:pPr>
              <w:spacing w:before="40" w:after="40"/>
            </w:pPr>
            <w:r>
              <w:rPr>
                <w:color w:val="4a5568"/>
                <w:sz w:val="18"/>
              </w:rPr>
              <w:t>Proposed Mitigation</w:t>
            </w:r>
          </w:p>
        </w:tc>
        <w:tc>
          <w:tcPr>
            <w:tcW w:w="0" w:type="auto"/>
          </w:tcPr>
          <w:p>
            <w:pPr>
              <w:spacing w:before="40" w:after="40"/>
            </w:pPr>
            <w:r>
              <w:rPr>
                <w:color w:val="4a5568"/>
                <w:sz w:val="18"/>
              </w:rPr>
              <w:t>Apply 0.5 mm ceramic thermal barrier coating (TBC) — yttria-stabilized zirconia (YSZ, 8% Y2O3) — via Air Plasma Spray (APS) over the RAM substrate interface at the wing leading edge (first 15% chord). The TBC reduces peak interface temperature by 35-40°C, keeping the adhesive within its qualified envelope.</w:t>
            </w:r>
          </w:p>
        </w:tc>
      </w:tr>
      <w:tr>
        <w:tc>
          <w:tcPr>
            <w:tcW w:w="0" w:type="auto"/>
          </w:tcPr>
          <w:p>
            <w:pPr>
              <w:spacing w:before="40" w:after="40"/>
            </w:pPr>
            <w:r>
              <w:rPr>
                <w:color w:val="4a5568"/>
                <w:sz w:val="18"/>
              </w:rPr>
              <w:t>Additional Measures</w:t>
            </w:r>
          </w:p>
        </w:tc>
        <w:tc>
          <w:tcPr>
            <w:tcW w:w="0" w:type="auto"/>
          </w:tcPr>
          <w:p>
            <w:pPr>
              <w:spacing w:before="40" w:after="40"/>
            </w:pPr>
            <w:r>
              <w:rPr>
                <w:color w:val="4a5568"/>
                <w:sz w:val="18"/>
              </w:rPr>
              <w:t>Replace FM 300-2M with Cytec FM 677 for leading edge tiles only; FM 677 qualified to 230°C with equivalent shear strength.</w:t>
            </w:r>
          </w:p>
        </w:tc>
      </w:tr>
      <w:tr>
        <w:tc>
          <w:tcPr>
            <w:tcW w:w="0" w:type="auto"/>
          </w:tcPr>
          <w:p>
            <w:pPr>
              <w:spacing w:before="40" w:after="40"/>
            </w:pPr>
            <w:r>
              <w:rPr>
                <w:color w:val="4a5568"/>
                <w:sz w:val="18"/>
              </w:rPr>
              <w:t>Weight Impact</w:t>
            </w:r>
          </w:p>
        </w:tc>
        <w:tc>
          <w:tcPr>
            <w:tcW w:w="0" w:type="auto"/>
          </w:tcPr>
          <w:p>
            <w:pPr>
              <w:spacing w:before="40" w:after="40"/>
            </w:pPr>
            <w:r>
              <w:rPr>
                <w:color w:val="4a5568"/>
                <w:sz w:val="18"/>
              </w:rPr>
              <w:t>+0.6 kg per aircraft (TBC mass over 0.8 m² leading edge area x 2 wings)</w:t>
            </w:r>
          </w:p>
        </w:tc>
      </w:tr>
      <w:tr>
        <w:tc>
          <w:tcPr>
            <w:tcW w:w="0" w:type="auto"/>
          </w:tcPr>
          <w:p>
            <w:pPr>
              <w:spacing w:before="40" w:after="40"/>
            </w:pPr>
            <w:r>
              <w:rPr>
                <w:color w:val="4a5568"/>
                <w:sz w:val="18"/>
              </w:rPr>
              <w:t>Cost Impact</w:t>
            </w:r>
          </w:p>
        </w:tc>
        <w:tc>
          <w:tcPr>
            <w:tcW w:w="0" w:type="auto"/>
          </w:tcPr>
          <w:p>
            <w:pPr>
              <w:spacing w:before="40" w:after="40"/>
            </w:pPr>
            <w:r>
              <w:rPr>
                <w:color w:val="4a5568"/>
                <w:sz w:val="18"/>
              </w:rPr>
              <w:t>+$18,000 per aircraft (APS application + FM 677 premium + qualification test coupon program)</w:t>
            </w:r>
          </w:p>
        </w:tc>
      </w:tr>
    </w:tbl>
    <w:p>
      <w:pPr>
        <w:pStyle w:val="Heading3"/>
      </w:pPr>
      <w:r>
        <w:t>Trade-off 2: Single-Point Failure in Datalink Dependency</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Field</w:t>
            </w:r>
          </w:p>
        </w:tc>
        <w:tc>
          <w:tcPr>
            <w:tcW w:w="0" w:type="auto"/>
            <w:shd w:val="clear" w:fill="e8ecf1"/>
          </w:tcPr>
          <w:p>
            <w:pPr>
              <w:spacing w:before="40" w:after="40"/>
            </w:pPr>
            <w:r>
              <w:rPr>
                <w:b/>
                <w:color w:val="1e2332"/>
                <w:sz w:val="18"/>
              </w:rPr>
              <w:t>Details</w:t>
            </w:r>
          </w:p>
        </w:tc>
      </w:tr>
      <w:tr>
        <w:tc>
          <w:tcPr>
            <w:tcW w:w="0" w:type="auto"/>
          </w:tcPr>
          <w:p>
            <w:pPr>
              <w:spacing w:before="40" w:after="40"/>
            </w:pPr>
            <w:r>
              <w:rPr>
                <w:color w:val="4a5568"/>
                <w:sz w:val="18"/>
              </w:rPr>
              <w:t>Risk Statement</w:t>
            </w:r>
          </w:p>
        </w:tc>
        <w:tc>
          <w:tcPr>
            <w:tcW w:w="0" w:type="auto"/>
          </w:tcPr>
          <w:p>
            <w:pPr>
              <w:spacing w:before="40" w:after="40"/>
            </w:pPr>
            <w:r>
              <w:rPr>
                <w:color w:val="4a5568"/>
                <w:sz w:val="18"/>
              </w:rPr>
              <w:t>The Sprinter's reliance on TTNT line-of-sight mesh networking (no SATCOM) creates a single-point failure mode. If the controlling Gripen is shot down or forced to retreat, all Sprinters within that package lose their network anchor and must execute lost-link RTB within 5 minutes — potentially aborting a critical mission phase.</w:t>
            </w:r>
          </w:p>
        </w:tc>
      </w:tr>
      <w:tr>
        <w:tc>
          <w:tcPr>
            <w:tcW w:w="0" w:type="auto"/>
          </w:tcPr>
          <w:p>
            <w:pPr>
              <w:spacing w:before="40" w:after="40"/>
            </w:pPr>
            <w:r>
              <w:rPr>
                <w:color w:val="4a5568"/>
                <w:sz w:val="18"/>
              </w:rPr>
              <w:t>Scenario Analysis</w:t>
            </w:r>
          </w:p>
        </w:tc>
        <w:tc>
          <w:tcPr>
            <w:tcW w:w="0" w:type="auto"/>
          </w:tcPr>
          <w:p>
            <w:pPr>
              <w:spacing w:before="40" w:after="40"/>
            </w:pPr>
            <w:r>
              <w:rPr>
                <w:color w:val="4a5568"/>
                <w:sz w:val="18"/>
              </w:rPr>
              <w:t>In a 4-Sprinter + 1-Gripen SEAD package, loss of the Gripen at T+12 minutes results in 3 Sprinters (75% of package) executing RTB with full fuel and weapons but mission incomplete.</w:t>
            </w:r>
          </w:p>
        </w:tc>
      </w:tr>
      <w:tr>
        <w:tc>
          <w:tcPr>
            <w:tcW w:w="0" w:type="auto"/>
          </w:tcPr>
          <w:p>
            <w:pPr>
              <w:spacing w:before="40" w:after="40"/>
            </w:pPr>
            <w:r>
              <w:rPr>
                <w:color w:val="4a5568"/>
                <w:sz w:val="18"/>
              </w:rPr>
              <w:t>Proposed Mitigation</w:t>
            </w:r>
          </w:p>
        </w:tc>
        <w:tc>
          <w:tcPr>
            <w:tcW w:w="0" w:type="auto"/>
          </w:tcPr>
          <w:p>
            <w:pPr>
              <w:spacing w:before="40" w:after="40"/>
            </w:pPr>
            <w:r>
              <w:rPr>
                <w:color w:val="4a5568"/>
                <w:sz w:val="18"/>
              </w:rPr>
              <w:t>Implement autonomous mesh handoff capability: Sprinters automatically elect a new ;  via distributed consensus algorithm (Byzantine fault-tolerant voting) if the primary controller is lost. The elected leader maintains TTNT network cohesion and can continue the pre-planned mission for the remaining duration without human authorization (weapons still require remote approval).</w:t>
            </w:r>
          </w:p>
        </w:tc>
      </w:tr>
      <w:tr>
        <w:tc>
          <w:tcPr>
            <w:tcW w:w="0" w:type="auto"/>
          </w:tcPr>
          <w:p>
            <w:pPr>
              <w:spacing w:before="40" w:after="40"/>
            </w:pPr>
            <w:r>
              <w:rPr>
                <w:color w:val="4a5568"/>
                <w:sz w:val="18"/>
              </w:rPr>
              <w:t>Required Change</w:t>
            </w:r>
          </w:p>
        </w:tc>
        <w:tc>
          <w:tcPr>
            <w:tcW w:w="0" w:type="auto"/>
          </w:tcPr>
          <w:p>
            <w:pPr>
              <w:spacing w:before="40" w:after="40"/>
            </w:pPr>
            <w:r>
              <w:rPr>
                <w:color w:val="4a5568"/>
                <w:sz w:val="18"/>
              </w:rPr>
              <w:t>Software-only modification to autonomy firmware (PART_D partition); no hardware impact. Requires additional AI training (2,000 simulated scenarios) and DO-178C re-verification of PART_D.</w:t>
            </w:r>
          </w:p>
        </w:tc>
      </w:tr>
      <w:tr>
        <w:tc>
          <w:tcPr>
            <w:tcW w:w="0" w:type="auto"/>
          </w:tcPr>
          <w:p>
            <w:pPr>
              <w:spacing w:before="40" w:after="40"/>
            </w:pPr>
            <w:r>
              <w:rPr>
                <w:color w:val="4a5568"/>
                <w:sz w:val="18"/>
              </w:rPr>
              <w:t>Weight Impact</w:t>
            </w:r>
          </w:p>
        </w:tc>
        <w:tc>
          <w:tcPr>
            <w:tcW w:w="0" w:type="auto"/>
          </w:tcPr>
          <w:p>
            <w:pPr>
              <w:spacing w:before="40" w:after="40"/>
            </w:pPr>
            <w:r>
              <w:rPr>
                <w:color w:val="4a5568"/>
                <w:sz w:val="18"/>
              </w:rPr>
              <w:t>None</w:t>
            </w:r>
          </w:p>
        </w:tc>
      </w:tr>
      <w:tr>
        <w:tc>
          <w:tcPr>
            <w:tcW w:w="0" w:type="auto"/>
          </w:tcPr>
          <w:p>
            <w:pPr>
              <w:spacing w:before="40" w:after="40"/>
            </w:pPr>
            <w:r>
              <w:rPr>
                <w:color w:val="4a5568"/>
                <w:sz w:val="18"/>
              </w:rPr>
              <w:t>Cost Impact</w:t>
            </w:r>
          </w:p>
        </w:tc>
        <w:tc>
          <w:tcPr>
            <w:tcW w:w="0" w:type="auto"/>
          </w:tcPr>
          <w:p>
            <w:pPr>
              <w:spacing w:before="40" w:after="40"/>
            </w:pPr>
            <w:r>
              <w:rPr>
                <w:color w:val="4a5568"/>
                <w:sz w:val="18"/>
              </w:rPr>
              <w:t>+$85,000 per aircraft (amortized software development: $10.9M program cost / 128 aircraft)</w:t>
            </w:r>
          </w:p>
        </w:tc>
      </w:tr>
    </w:tbl>
    <w:p>
      <w:pPr>
        <w:pStyle w:val="Heading3"/>
      </w:pPr>
      <w:r>
        <w:t>Trade-off 3: Fuel System Vulnerability to Battle Damage</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Field</w:t>
            </w:r>
          </w:p>
        </w:tc>
        <w:tc>
          <w:tcPr>
            <w:tcW w:w="0" w:type="auto"/>
            <w:shd w:val="clear" w:fill="e8ecf1"/>
          </w:tcPr>
          <w:p>
            <w:pPr>
              <w:spacing w:before="40" w:after="40"/>
            </w:pPr>
            <w:r>
              <w:rPr>
                <w:b/>
                <w:color w:val="1e2332"/>
                <w:sz w:val="18"/>
              </w:rPr>
              <w:t>Details</w:t>
            </w:r>
          </w:p>
        </w:tc>
      </w:tr>
      <w:tr>
        <w:tc>
          <w:tcPr>
            <w:tcW w:w="0" w:type="auto"/>
          </w:tcPr>
          <w:p>
            <w:pPr>
              <w:spacing w:before="40" w:after="40"/>
            </w:pPr>
            <w:r>
              <w:rPr>
                <w:color w:val="4a5568"/>
                <w:sz w:val="18"/>
              </w:rPr>
              <w:t>Risk Statement</w:t>
            </w:r>
          </w:p>
        </w:tc>
        <w:tc>
          <w:tcPr>
            <w:tcW w:w="0" w:type="auto"/>
          </w:tcPr>
          <w:p>
            <w:pPr>
              <w:spacing w:before="40" w:after="40"/>
            </w:pPr>
            <w:r>
              <w:rPr>
                <w:color w:val="4a5568"/>
                <w:sz w:val="18"/>
              </w:rPr>
              <w:t>The integral wet wing fuel tank design provides maximum fuel volume but concentrates 90% of fuel in the wing structure. A hit from small arms fire (12.7 mm API) or fragmentation warhead in the wing region has high probability of fuel leak and potential fire — given the single large tank volume rather than multiple isolated cells.</w:t>
            </w:r>
          </w:p>
        </w:tc>
      </w:tr>
      <w:tr>
        <w:tc>
          <w:tcPr>
            <w:tcW w:w="0" w:type="auto"/>
          </w:tcPr>
          <w:p>
            <w:pPr>
              <w:spacing w:before="40" w:after="40"/>
            </w:pPr>
            <w:r>
              <w:rPr>
                <w:color w:val="4a5568"/>
                <w:sz w:val="18"/>
              </w:rPr>
              <w:t>Vulnerability Assessment</w:t>
            </w:r>
          </w:p>
        </w:tc>
        <w:tc>
          <w:tcPr>
            <w:tcW w:w="0" w:type="auto"/>
          </w:tcPr>
          <w:p>
            <w:pPr>
              <w:spacing w:before="40" w:after="40"/>
            </w:pPr>
            <w:r>
              <w:rPr>
                <w:color w:val="4a5568"/>
                <w:sz w:val="18"/>
              </w:rPr>
              <w:t>BALLISTICS analysis (FASTGEN) shows 0.15 m² vulnerable area for fuel tank hit from 7 o'clock aspect. A single hit has 40% probability of causing fuel leak rate &gt;5 kg/min, requiring mission abort.</w:t>
            </w:r>
          </w:p>
        </w:tc>
      </w:tr>
      <w:tr>
        <w:tc>
          <w:tcPr>
            <w:tcW w:w="0" w:type="auto"/>
          </w:tcPr>
          <w:p>
            <w:pPr>
              <w:spacing w:before="40" w:after="40"/>
            </w:pPr>
            <w:r>
              <w:rPr>
                <w:color w:val="4a5568"/>
                <w:sz w:val="18"/>
              </w:rPr>
              <w:t>Proposed Mitigation</w:t>
            </w:r>
          </w:p>
        </w:tc>
        <w:tc>
          <w:tcPr>
            <w:tcW w:w="0" w:type="auto"/>
          </w:tcPr>
          <w:p>
            <w:pPr>
              <w:spacing w:before="40" w:after="40"/>
            </w:pPr>
            <w:r>
              <w:rPr>
                <w:color w:val="4a5568"/>
                <w:sz w:val="18"/>
              </w:rPr>
              <w:t>Install lightweight self-sealing liner (Urethane-based, 3 mm thick) in wing fuel bays. The liner swells upon contact with JP-8, sealing punctures up to 12.7 mm diameter. Additionally, subdivide each wing tank into three cells with check-valved transfer tubes to prevent rapid fuel loss from single breach.</w:t>
            </w:r>
          </w:p>
        </w:tc>
      </w:tr>
      <w:tr>
        <w:tc>
          <w:tcPr>
            <w:tcW w:w="0" w:type="auto"/>
          </w:tcPr>
          <w:p>
            <w:pPr>
              <w:spacing w:before="40" w:after="40"/>
            </w:pPr>
            <w:r>
              <w:rPr>
                <w:color w:val="4a5568"/>
                <w:sz w:val="18"/>
              </w:rPr>
              <w:t>Material Specification</w:t>
            </w:r>
          </w:p>
        </w:tc>
        <w:tc>
          <w:tcPr>
            <w:tcW w:w="0" w:type="auto"/>
          </w:tcPr>
          <w:p>
            <w:pPr>
              <w:spacing w:before="40" w:after="40"/>
            </w:pPr>
            <w:r>
              <w:rPr>
                <w:color w:val="4a5568"/>
                <w:sz w:val="18"/>
              </w:rPr>
              <w:t>Military-grade self-sealing liner: Hamilton Sundstrand SSL-400 series; qualified to MIL-PRF-XXX (pending). Check valves: Parker 20-series flapper valves, 25 psi cracking pressure.</w:t>
            </w:r>
          </w:p>
        </w:tc>
      </w:tr>
      <w:tr>
        <w:tc>
          <w:tcPr>
            <w:tcW w:w="0" w:type="auto"/>
          </w:tcPr>
          <w:p>
            <w:pPr>
              <w:spacing w:before="40" w:after="40"/>
            </w:pPr>
            <w:r>
              <w:rPr>
                <w:color w:val="4a5568"/>
                <w:sz w:val="18"/>
              </w:rPr>
              <w:t>Weight Impact</w:t>
            </w:r>
          </w:p>
        </w:tc>
        <w:tc>
          <w:tcPr>
            <w:tcW w:w="0" w:type="auto"/>
          </w:tcPr>
          <w:p>
            <w:pPr>
              <w:spacing w:before="40" w:after="40"/>
            </w:pPr>
            <w:r>
              <w:rPr>
                <w:color w:val="4a5568"/>
                <w:sz w:val="18"/>
              </w:rPr>
              <w:t>+8.5 kg per aircraft (liner: 6 kg; subdivision baffles + valves: 2.5 kg)</w:t>
            </w:r>
          </w:p>
        </w:tc>
      </w:tr>
      <w:tr>
        <w:tc>
          <w:tcPr>
            <w:tcW w:w="0" w:type="auto"/>
          </w:tcPr>
          <w:p>
            <w:pPr>
              <w:spacing w:before="40" w:after="40"/>
            </w:pPr>
            <w:r>
              <w:rPr>
                <w:color w:val="4a5568"/>
                <w:sz w:val="18"/>
              </w:rPr>
              <w:t>Cost Impact</w:t>
            </w:r>
          </w:p>
        </w:tc>
        <w:tc>
          <w:tcPr>
            <w:tcW w:w="0" w:type="auto"/>
          </w:tcPr>
          <w:p>
            <w:pPr>
              <w:spacing w:before="40" w:after="40"/>
            </w:pPr>
            <w:r>
              <w:rPr>
                <w:color w:val="4a5568"/>
                <w:sz w:val="18"/>
              </w:rPr>
              <w:t>+$42,000 per aircraft (liner material + additional manufacturing labor + qualification testing amortization)</w:t>
            </w:r>
          </w:p>
        </w:tc>
      </w:tr>
    </w:tbl>
    <w:p>
      <w:pPr>
        <w:pStyle w:val="Heading3"/>
      </w:pPr>
      <w:r>
        <w:t>Trade-off 4: ESM Receiver Saturation in Dense Emitter Environments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Field</w:t>
            </w:r>
          </w:p>
        </w:tc>
        <w:tc>
          <w:tcPr>
            <w:tcW w:w="0" w:type="auto"/>
            <w:shd w:val="clear" w:fill="e8ecf1"/>
          </w:tcPr>
          <w:p>
            <w:pPr>
              <w:spacing w:before="40" w:after="40"/>
            </w:pPr>
            <w:r>
              <w:rPr>
                <w:b/>
                <w:color w:val="1e2332"/>
                <w:sz w:val="18"/>
              </w:rPr>
              <w:t>Details</w:t>
            </w:r>
          </w:p>
        </w:tc>
      </w:tr>
      <w:tr>
        <w:tc>
          <w:tcPr>
            <w:tcW w:w="0" w:type="auto"/>
          </w:tcPr>
          <w:p>
            <w:pPr>
              <w:spacing w:before="40" w:after="40"/>
            </w:pPr>
            <w:r>
              <w:rPr>
                <w:color w:val="4a5568"/>
                <w:sz w:val="18"/>
              </w:rPr>
              <w:t>Risk Statement</w:t>
            </w:r>
          </w:p>
        </w:tc>
        <w:tc>
          <w:tcPr>
            <w:tcW w:w="0" w:type="auto"/>
          </w:tcPr>
          <w:p>
            <w:pPr>
              <w:spacing w:before="40" w:after="40"/>
            </w:pPr>
            <w:r>
              <w:rPr>
                <w:color w:val="4a5568"/>
                <w:sz w:val="18"/>
              </w:rPr>
              <w:t>In a dense electromagnetic environment (e.g., near an S-400 battery with multiple engagement radars, acquisition radars, and active decoys), the ESM receiver's instantaneous dynamic range of 80 dB may be insufficient. A high-power nearby emitter (e.g., 91N6E acquisition radar at 1 MW peak power at 20 km range) can drive the receiver into compression, desensitizing it to detection of lower-power threats (e.g., 92N6E engagement radar fire control transmissions).</w:t>
            </w:r>
          </w:p>
        </w:tc>
      </w:tr>
      <w:tr>
        <w:tc>
          <w:tcPr>
            <w:tcW w:w="0" w:type="auto"/>
          </w:tcPr>
          <w:p>
            <w:pPr>
              <w:spacing w:before="40" w:after="40"/>
            </w:pPr>
            <w:r>
              <w:rPr>
                <w:color w:val="4a5568"/>
                <w:sz w:val="18"/>
              </w:rPr>
              <w:t>Analysis</w:t>
            </w:r>
          </w:p>
        </w:tc>
        <w:tc>
          <w:tcPr>
            <w:tcW w:w="0" w:type="auto"/>
          </w:tcPr>
          <w:p>
            <w:pPr>
              <w:spacing w:before="40" w:after="40"/>
            </w:pPr>
            <w:r>
              <w:rPr>
                <w:color w:val="4a5568"/>
                <w:sz w:val="18"/>
              </w:rPr>
              <w:t>Link budget calculation: 91N6E at 20 km delivers -15 dBm at the Sprinter's ESM antenna (accounting for antenna gain, path loss, and coupling). With the ESM's maximum input level of -10 dBm (5 dB compression point), this leaves only 5 dB margin before compression — insufficient for practical operations with emitter-to-platform range &lt;25 km.</w:t>
            </w:r>
          </w:p>
        </w:tc>
      </w:tr>
      <w:tr>
        <w:tc>
          <w:tcPr>
            <w:tcW w:w="0" w:type="auto"/>
          </w:tcPr>
          <w:p>
            <w:pPr>
              <w:spacing w:before="40" w:after="40"/>
            </w:pPr>
            <w:r>
              <w:rPr>
                <w:color w:val="4a5568"/>
                <w:sz w:val="18"/>
              </w:rPr>
              <w:t>Proposed Mitigation</w:t>
            </w:r>
          </w:p>
        </w:tc>
        <w:tc>
          <w:tcPr>
            <w:tcW w:w="0" w:type="auto"/>
          </w:tcPr>
          <w:p>
            <w:pPr>
              <w:spacing w:before="40" w:after="40"/>
            </w:pPr>
            <w:r>
              <w:rPr>
                <w:color w:val="4a5568"/>
                <w:sz w:val="18"/>
              </w:rPr>
              <w:t>Add a fast-acting automatic gain control (AGC) with 30 dB range using PIN diode attenuators (M/A-COM MA4AGSW1) ahead of the low-noise amplifier. The AGC detects input power levels &gt;-20 dBm and reduces gain within 1 µs to maintain linear operation. This preserves sensitivity to -70 dBm signals even in the presence of -15 dBm blockers.</w:t>
            </w:r>
          </w:p>
        </w:tc>
      </w:tr>
      <w:tr>
        <w:tc>
          <w:tcPr>
            <w:tcW w:w="0" w:type="auto"/>
          </w:tcPr>
          <w:p>
            <w:pPr>
              <w:spacing w:before="40" w:after="40"/>
            </w:pPr>
            <w:r>
              <w:rPr>
                <w:color w:val="4a5568"/>
                <w:sz w:val="18"/>
              </w:rPr>
              <w:t>Additional Measures</w:t>
            </w:r>
          </w:p>
        </w:tc>
        <w:tc>
          <w:tcPr>
            <w:tcW w:w="0" w:type="auto"/>
          </w:tcPr>
          <w:p>
            <w:pPr>
              <w:spacing w:before="40" w:after="40"/>
            </w:pPr>
            <w:r>
              <w:rPr>
                <w:color w:val="4a5568"/>
                <w:sz w:val="18"/>
              </w:rPr>
              <w:t>Upgrade the ESM to include digital channelized filtering with 20 MHz sub-bands; strong emitters in one band do not affect sensitivity in adjacent bands.</w:t>
            </w:r>
          </w:p>
        </w:tc>
      </w:tr>
      <w:tr>
        <w:tc>
          <w:tcPr>
            <w:tcW w:w="0" w:type="auto"/>
          </w:tcPr>
          <w:p>
            <w:pPr>
              <w:spacing w:before="40" w:after="40"/>
            </w:pPr>
            <w:r>
              <w:rPr>
                <w:color w:val="4a5568"/>
                <w:sz w:val="18"/>
              </w:rPr>
              <w:t>Weight Impact</w:t>
            </w:r>
          </w:p>
        </w:tc>
        <w:tc>
          <w:tcPr>
            <w:tcW w:w="0" w:type="auto"/>
          </w:tcPr>
          <w:p>
            <w:pPr>
              <w:spacing w:before="40" w:after="40"/>
            </w:pPr>
            <w:r>
              <w:rPr>
                <w:color w:val="4a5568"/>
                <w:sz w:val="18"/>
              </w:rPr>
              <w:t>+0.4 kg (PIN diode attenuator + AGC control circuit)</w:t>
            </w:r>
          </w:p>
        </w:tc>
      </w:tr>
      <w:tr>
        <w:tc>
          <w:tcPr>
            <w:tcW w:w="0" w:type="auto"/>
          </w:tcPr>
          <w:p>
            <w:pPr>
              <w:spacing w:before="40" w:after="40"/>
            </w:pPr>
            <w:r>
              <w:rPr>
                <w:color w:val="4a5568"/>
                <w:sz w:val="18"/>
              </w:rPr>
              <w:t>Cost Impact</w:t>
            </w:r>
          </w:p>
        </w:tc>
        <w:tc>
          <w:tcPr>
            <w:tcW w:w="0" w:type="auto"/>
          </w:tcPr>
          <w:p>
            <w:pPr>
              <w:spacing w:before="40" w:after="40"/>
            </w:pPr>
            <w:r>
              <w:rPr>
                <w:color w:val="4a5568"/>
                <w:sz w:val="18"/>
              </w:rPr>
              <w:t>+$28,000 per aircraft (hardware + FPGA firmware update + RF qualification)</w:t>
            </w:r>
          </w:p>
        </w:tc>
      </w:tr>
    </w:tbl>
    <w:p>
      <w:pPr>
        <w:pStyle w:val="Heading3"/>
      </w:pPr>
      <w:r>
        <w:t>Trade-off 5: Compressor Surge During Rapid Altitude Transitions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Field</w:t>
            </w:r>
          </w:p>
        </w:tc>
        <w:tc>
          <w:tcPr>
            <w:tcW w:w="0" w:type="auto"/>
            <w:shd w:val="clear" w:fill="e8ecf1"/>
          </w:tcPr>
          <w:p>
            <w:pPr>
              <w:spacing w:before="40" w:after="40"/>
            </w:pPr>
            <w:r>
              <w:rPr>
                <w:b/>
                <w:color w:val="1e2332"/>
                <w:sz w:val="18"/>
              </w:rPr>
              <w:t>Details</w:t>
            </w:r>
          </w:p>
        </w:tc>
      </w:tr>
      <w:tr>
        <w:tc>
          <w:tcPr>
            <w:tcW w:w="0" w:type="auto"/>
          </w:tcPr>
          <w:p>
            <w:pPr>
              <w:spacing w:before="40" w:after="40"/>
            </w:pPr>
            <w:r>
              <w:rPr>
                <w:color w:val="4a5568"/>
                <w:sz w:val="18"/>
              </w:rPr>
              <w:t>Risk Statement</w:t>
            </w:r>
          </w:p>
        </w:tc>
        <w:tc>
          <w:tcPr>
            <w:tcW w:w="0" w:type="auto"/>
          </w:tcPr>
          <w:p>
            <w:pPr>
              <w:spacing w:before="40" w:after="40"/>
            </w:pPr>
            <w:r>
              <w:rPr>
                <w:color w:val="4a5568"/>
                <w:sz w:val="18"/>
              </w:rPr>
              <w:t>During the egress phase, a Sprinter may execute a rapid descent from 45,000 ft to 10,000 ft at up to 15,000 ft/min while maintaining throttle at cruise power. The rapid increase in air density and temperature can cause compressor surge if the transient bleed valves do not open quickly enough to accommodate the changing corrected flow conditions.</w:t>
            </w:r>
          </w:p>
        </w:tc>
      </w:tr>
      <w:tr>
        <w:tc>
          <w:tcPr>
            <w:tcW w:w="0" w:type="auto"/>
          </w:tcPr>
          <w:p>
            <w:pPr>
              <w:spacing w:before="40" w:after="40"/>
            </w:pPr>
            <w:r>
              <w:rPr>
                <w:color w:val="4a5568"/>
                <w:sz w:val="18"/>
              </w:rPr>
              <w:t>Analysis</w:t>
            </w:r>
          </w:p>
        </w:tc>
        <w:tc>
          <w:tcPr>
            <w:tcW w:w="0" w:type="auto"/>
          </w:tcPr>
          <w:p>
            <w:pPr>
              <w:spacing w:before="40" w:after="40"/>
            </w:pPr>
            <w:r>
              <w:rPr>
                <w:color w:val="4a5568"/>
                <w:sz w:val="18"/>
              </w:rPr>
              <w:t>Compressor stability map shows the operating line approaches the surge margin within 3% during the worst-case 45k-to-10k ft descent at Mach 0.9. The current bleed valve scheduling is optimized for acceleration transients (increasing Mach/altitude) but has limited authority for rapid descent profiles.</w:t>
            </w:r>
          </w:p>
        </w:tc>
      </w:tr>
      <w:tr>
        <w:tc>
          <w:tcPr>
            <w:tcW w:w="0" w:type="auto"/>
          </w:tcPr>
          <w:p>
            <w:pPr>
              <w:spacing w:before="40" w:after="40"/>
            </w:pPr>
            <w:r>
              <w:rPr>
                <w:color w:val="4a5568"/>
                <w:sz w:val="18"/>
              </w:rPr>
              <w:t>Proposed Mitigation</w:t>
            </w:r>
          </w:p>
        </w:tc>
        <w:tc>
          <w:tcPr>
            <w:tcW w:w="0" w:type="auto"/>
          </w:tcPr>
          <w:p>
            <w:pPr>
              <w:spacing w:before="40" w:after="40"/>
            </w:pPr>
            <w:r>
              <w:rPr>
                <w:color w:val="4a5568"/>
                <w:sz w:val="18"/>
              </w:rPr>
              <w:t>Implement rate-of-change scheduling for the transient bleed valves using the derivative of inlet total pressure (dPt2/dt). When dPt2/dt exceeds +5 psi/second (indicating rapid descent into denser air), the bleed valves open proportionally to maintain 8% surge margin minimum. This requires a software update to the FADEC and addition of a pressure rate sensor (Kulite XTL-190, 0-100 psi range, frequency response &gt;100 Hz).</w:t>
            </w:r>
          </w:p>
        </w:tc>
      </w:tr>
      <w:tr>
        <w:tc>
          <w:tcPr>
            <w:tcW w:w="0" w:type="auto"/>
          </w:tcPr>
          <w:p>
            <w:pPr>
              <w:spacing w:before="40" w:after="40"/>
            </w:pPr>
            <w:r>
              <w:rPr>
                <w:color w:val="4a5568"/>
                <w:sz w:val="18"/>
              </w:rPr>
              <w:t>Weight Impact</w:t>
            </w:r>
          </w:p>
        </w:tc>
        <w:tc>
          <w:tcPr>
            <w:tcW w:w="0" w:type="auto"/>
          </w:tcPr>
          <w:p>
            <w:pPr>
              <w:spacing w:before="40" w:after="40"/>
            </w:pPr>
            <w:r>
              <w:rPr>
                <w:color w:val="4a5568"/>
                <w:sz w:val="18"/>
              </w:rPr>
              <w:t>+0.05 kg (pressure rate sensor)</w:t>
            </w:r>
          </w:p>
        </w:tc>
      </w:tr>
      <w:tr>
        <w:tc>
          <w:tcPr>
            <w:tcW w:w="0" w:type="auto"/>
          </w:tcPr>
          <w:p>
            <w:pPr>
              <w:spacing w:before="40" w:after="40"/>
            </w:pPr>
            <w:r>
              <w:rPr>
                <w:color w:val="4a5568"/>
                <w:sz w:val="18"/>
              </w:rPr>
              <w:t>Cost Impact</w:t>
            </w:r>
          </w:p>
        </w:tc>
        <w:tc>
          <w:tcPr>
            <w:tcW w:w="0" w:type="auto"/>
          </w:tcPr>
          <w:p>
            <w:pPr>
              <w:spacing w:before="40" w:after="40"/>
            </w:pPr>
            <w:r>
              <w:rPr>
                <w:color w:val="4a5568"/>
                <w:sz w:val="18"/>
              </w:rPr>
              <w:t>+$12,000 per aircraft (sensor + FADEC software modification + surge margin re-verification)</w:t>
            </w:r>
          </w:p>
        </w:tc>
      </w:tr>
    </w:tbl>
    <w:p>
      <w:pPr>
        <w:pStyle w:val="Heading3"/>
      </w:pPr>
      <w:r>
        <w:t>Trade-off Summary Table</w:t>
      </w:r>
    </w:p>
    <w:tbl>
      <w:tblPr>
        <w:tblW w:w="5000" w:type="pct"/>
        <w:tblBorders>
          <w:top w:val="single" w:color="3d4f6f" w:sz="8"/>
          <w:left w:val="nil"/>
          <w:bottom w:val="single" w:color="3d4f6f" w:sz="8"/>
          <w:right w:val="nil"/>
          <w:insideH w:val="single" w:color="c5cbd5" w:sz="4"/>
          <w:insideV w:val="nil"/>
        </w:tblBorders>
      </w:tblPr>
      <w:tblGrid>
        <w:gridCol w:w="1800"/>
        <w:gridCol w:w="1800"/>
        <w:gridCol w:w="1800"/>
        <w:gridCol w:w="1800"/>
        <w:gridCol w:w="1800"/>
      </w:tblGrid>
      <w:tr>
        <w:trPr>
          <w:tblHeader/>
        </w:trPr>
        <w:tc>
          <w:tcPr>
            <w:tcW w:w="0" w:type="auto"/>
            <w:shd w:val="clear" w:fill="e8ecf1"/>
          </w:tcPr>
          <w:p>
            <w:pPr>
              <w:spacing w:before="40" w:after="40"/>
            </w:pPr>
            <w:r>
              <w:rPr>
                <w:b/>
                <w:color w:val="1e2332"/>
                <w:sz w:val="18"/>
              </w:rPr>
              <w:t>Trade-off</w:t>
            </w:r>
          </w:p>
        </w:tc>
        <w:tc>
          <w:tcPr>
            <w:tcW w:w="0" w:type="auto"/>
            <w:shd w:val="clear" w:fill="e8ecf1"/>
          </w:tcPr>
          <w:p>
            <w:pPr>
              <w:spacing w:before="40" w:after="40"/>
            </w:pPr>
            <w:r>
              <w:rPr>
                <w:b/>
                <w:color w:val="1e2332"/>
                <w:sz w:val="18"/>
              </w:rPr>
              <w:t>Mitigation</w:t>
            </w:r>
          </w:p>
        </w:tc>
        <w:tc>
          <w:tcPr>
            <w:tcW w:w="0" w:type="auto"/>
            <w:shd w:val="clear" w:fill="e8ecf1"/>
          </w:tcPr>
          <w:p>
            <w:pPr>
              <w:spacing w:before="40" w:after="40"/>
            </w:pPr>
            <w:r>
              <w:rPr>
                <w:b/>
                <w:color w:val="1e2332"/>
                <w:sz w:val="18"/>
              </w:rPr>
              <w:t>Weight Impact</w:t>
            </w:r>
          </w:p>
        </w:tc>
        <w:tc>
          <w:tcPr>
            <w:tcW w:w="0" w:type="auto"/>
            <w:shd w:val="clear" w:fill="e8ecf1"/>
          </w:tcPr>
          <w:p>
            <w:pPr>
              <w:spacing w:before="40" w:after="40"/>
            </w:pPr>
            <w:r>
              <w:rPr>
                <w:b/>
                <w:color w:val="1e2332"/>
                <w:sz w:val="18"/>
              </w:rPr>
              <w:t>Cost Impact</w:t>
            </w:r>
          </w:p>
        </w:tc>
        <w:tc>
          <w:tcPr>
            <w:tcW w:w="0" w:type="auto"/>
            <w:shd w:val="clear" w:fill="e8ecf1"/>
          </w:tcPr>
          <w:p>
            <w:pPr>
              <w:spacing w:before="40" w:after="40"/>
            </w:pPr>
            <w:r>
              <w:rPr>
                <w:b/>
                <w:color w:val="1e2332"/>
                <w:sz w:val="18"/>
              </w:rPr>
              <w:t>Priority</w:t>
            </w:r>
          </w:p>
        </w:tc>
      </w:tr>
      <w:tr>
        <w:tc>
          <w:tcPr>
            <w:tcW w:w="0" w:type="auto"/>
          </w:tcPr>
          <w:p>
            <w:pPr>
              <w:spacing w:before="40" w:after="40"/>
            </w:pPr>
            <w:r>
              <w:rPr>
                <w:color w:val="4a5568"/>
                <w:sz w:val="18"/>
              </w:rPr>
              <w:t>1: RAM thermal soak</w:t>
            </w:r>
          </w:p>
        </w:tc>
        <w:tc>
          <w:tcPr>
            <w:tcW w:w="0" w:type="auto"/>
          </w:tcPr>
          <w:p>
            <w:pPr>
              <w:spacing w:before="40" w:after="40"/>
            </w:pPr>
            <w:r>
              <w:rPr>
                <w:color w:val="4a5568"/>
                <w:sz w:val="18"/>
              </w:rPr>
              <w:t>0.5mm YSZ TBC + FM 677 adhesive</w:t>
            </w:r>
          </w:p>
        </w:tc>
        <w:tc>
          <w:tcPr>
            <w:tcW w:w="0" w:type="auto"/>
          </w:tcPr>
          <w:p>
            <w:pPr>
              <w:spacing w:before="40" w:after="40"/>
            </w:pPr>
            <w:r>
              <w:rPr>
                <w:color w:val="4a5568"/>
                <w:sz w:val="18"/>
              </w:rPr>
              <w:t>+0.6 kg</w:t>
            </w:r>
          </w:p>
        </w:tc>
        <w:tc>
          <w:tcPr>
            <w:tcW w:w="0" w:type="auto"/>
          </w:tcPr>
          <w:p>
            <w:pPr>
              <w:spacing w:before="40" w:after="40"/>
            </w:pPr>
            <w:r>
              <w:rPr>
                <w:color w:val="4a5568"/>
                <w:sz w:val="18"/>
              </w:rPr>
              <w:t>+$18,000</w:t>
            </w:r>
          </w:p>
        </w:tc>
        <w:tc>
          <w:tcPr>
            <w:tcW w:w="0" w:type="auto"/>
          </w:tcPr>
          <w:p>
            <w:pPr>
              <w:spacing w:before="40" w:after="40"/>
            </w:pPr>
            <w:r>
              <w:rPr>
                <w:color w:val="4a5568"/>
                <w:sz w:val="18"/>
              </w:rPr>
              <w:t>HIGH</w:t>
            </w:r>
          </w:p>
        </w:tc>
      </w:tr>
      <w:tr>
        <w:tc>
          <w:tcPr>
            <w:tcW w:w="0" w:type="auto"/>
          </w:tcPr>
          <w:p>
            <w:pPr>
              <w:spacing w:before="40" w:after="40"/>
            </w:pPr>
            <w:r>
              <w:rPr>
                <w:color w:val="4a5568"/>
                <w:sz w:val="18"/>
              </w:rPr>
              <w:t>2: Datalink dependency</w:t>
            </w:r>
          </w:p>
        </w:tc>
        <w:tc>
          <w:tcPr>
            <w:tcW w:w="0" w:type="auto"/>
          </w:tcPr>
          <w:p>
            <w:pPr>
              <w:spacing w:before="40" w:after="40"/>
            </w:pPr>
            <w:r>
              <w:rPr>
                <w:color w:val="4a5568"/>
                <w:sz w:val="18"/>
              </w:rPr>
              <w:t>Autonomous mesh handoff algorithm</w:t>
            </w:r>
          </w:p>
        </w:tc>
        <w:tc>
          <w:tcPr>
            <w:tcW w:w="0" w:type="auto"/>
          </w:tcPr>
          <w:p>
            <w:pPr>
              <w:spacing w:before="40" w:after="40"/>
            </w:pPr>
            <w:r>
              <w:rPr>
                <w:color w:val="4a5568"/>
                <w:sz w:val="18"/>
              </w:rPr>
              <w:t>None</w:t>
            </w:r>
          </w:p>
        </w:tc>
        <w:tc>
          <w:tcPr>
            <w:tcW w:w="0" w:type="auto"/>
          </w:tcPr>
          <w:p>
            <w:pPr>
              <w:spacing w:before="40" w:after="40"/>
            </w:pPr>
            <w:r>
              <w:rPr>
                <w:color w:val="4a5568"/>
                <w:sz w:val="18"/>
              </w:rPr>
              <w:t>+$85,000</w:t>
            </w:r>
          </w:p>
        </w:tc>
        <w:tc>
          <w:tcPr>
            <w:tcW w:w="0" w:type="auto"/>
          </w:tcPr>
          <w:p>
            <w:pPr>
              <w:spacing w:before="40" w:after="40"/>
            </w:pPr>
            <w:r>
              <w:rPr>
                <w:color w:val="4a5568"/>
                <w:sz w:val="18"/>
              </w:rPr>
              <w:t>HIGH</w:t>
            </w:r>
          </w:p>
        </w:tc>
      </w:tr>
      <w:tr>
        <w:tc>
          <w:tcPr>
            <w:tcW w:w="0" w:type="auto"/>
          </w:tcPr>
          <w:p>
            <w:pPr>
              <w:spacing w:before="40" w:after="40"/>
            </w:pPr>
            <w:r>
              <w:rPr>
                <w:color w:val="4a5568"/>
                <w:sz w:val="18"/>
              </w:rPr>
              <w:t>3: Fuel system vulnerability</w:t>
            </w:r>
          </w:p>
        </w:tc>
        <w:tc>
          <w:tcPr>
            <w:tcW w:w="0" w:type="auto"/>
          </w:tcPr>
          <w:p>
            <w:pPr>
              <w:spacing w:before="40" w:after="40"/>
            </w:pPr>
            <w:r>
              <w:rPr>
                <w:color w:val="4a5568"/>
                <w:sz w:val="18"/>
              </w:rPr>
              <w:t>Self-sealing liner + tank subdivision</w:t>
            </w:r>
          </w:p>
        </w:tc>
        <w:tc>
          <w:tcPr>
            <w:tcW w:w="0" w:type="auto"/>
          </w:tcPr>
          <w:p>
            <w:pPr>
              <w:spacing w:before="40" w:after="40"/>
            </w:pPr>
            <w:r>
              <w:rPr>
                <w:color w:val="4a5568"/>
                <w:sz w:val="18"/>
              </w:rPr>
              <w:t>+8.5 kg</w:t>
            </w:r>
          </w:p>
        </w:tc>
        <w:tc>
          <w:tcPr>
            <w:tcW w:w="0" w:type="auto"/>
          </w:tcPr>
          <w:p>
            <w:pPr>
              <w:spacing w:before="40" w:after="40"/>
            </w:pPr>
            <w:r>
              <w:rPr>
                <w:color w:val="4a5568"/>
                <w:sz w:val="18"/>
              </w:rPr>
              <w:t>+$42,000</w:t>
            </w:r>
          </w:p>
        </w:tc>
        <w:tc>
          <w:tcPr>
            <w:tcW w:w="0" w:type="auto"/>
          </w:tcPr>
          <w:p>
            <w:pPr>
              <w:spacing w:before="40" w:after="40"/>
            </w:pPr>
            <w:r>
              <w:rPr>
                <w:color w:val="4a5568"/>
                <w:sz w:val="18"/>
              </w:rPr>
              <w:t>MEDIUM</w:t>
            </w:r>
          </w:p>
        </w:tc>
      </w:tr>
      <w:tr>
        <w:tc>
          <w:tcPr>
            <w:tcW w:w="0" w:type="auto"/>
          </w:tcPr>
          <w:p>
            <w:pPr>
              <w:spacing w:before="40" w:after="40"/>
            </w:pPr>
            <w:r>
              <w:rPr>
                <w:color w:val="4a5568"/>
                <w:sz w:val="18"/>
              </w:rPr>
              <w:t>4: ESM saturation</w:t>
            </w:r>
          </w:p>
        </w:tc>
        <w:tc>
          <w:tcPr>
            <w:tcW w:w="0" w:type="auto"/>
          </w:tcPr>
          <w:p>
            <w:pPr>
              <w:spacing w:before="40" w:after="40"/>
            </w:pPr>
            <w:r>
              <w:rPr>
                <w:color w:val="4a5568"/>
                <w:sz w:val="18"/>
              </w:rPr>
              <w:t>PIN diode AGC + digital channelization</w:t>
            </w:r>
          </w:p>
        </w:tc>
        <w:tc>
          <w:tcPr>
            <w:tcW w:w="0" w:type="auto"/>
          </w:tcPr>
          <w:p>
            <w:pPr>
              <w:spacing w:before="40" w:after="40"/>
            </w:pPr>
            <w:r>
              <w:rPr>
                <w:color w:val="4a5568"/>
                <w:sz w:val="18"/>
              </w:rPr>
              <w:t>+0.4 kg</w:t>
            </w:r>
          </w:p>
        </w:tc>
        <w:tc>
          <w:tcPr>
            <w:tcW w:w="0" w:type="auto"/>
          </w:tcPr>
          <w:p>
            <w:pPr>
              <w:spacing w:before="40" w:after="40"/>
            </w:pPr>
            <w:r>
              <w:rPr>
                <w:color w:val="4a5568"/>
                <w:sz w:val="18"/>
              </w:rPr>
              <w:t>+$28,000</w:t>
            </w:r>
          </w:p>
        </w:tc>
        <w:tc>
          <w:tcPr>
            <w:tcW w:w="0" w:type="auto"/>
          </w:tcPr>
          <w:p>
            <w:pPr>
              <w:spacing w:before="40" w:after="40"/>
            </w:pPr>
            <w:r>
              <w:rPr>
                <w:color w:val="4a5568"/>
                <w:sz w:val="18"/>
              </w:rPr>
              <w:t>MEDIUM</w:t>
            </w:r>
          </w:p>
        </w:tc>
      </w:tr>
      <w:tr>
        <w:tc>
          <w:tcPr>
            <w:tcW w:w="0" w:type="auto"/>
          </w:tcPr>
          <w:p>
            <w:pPr>
              <w:spacing w:before="40" w:after="40"/>
            </w:pPr>
            <w:r>
              <w:rPr>
                <w:color w:val="4a5568"/>
                <w:sz w:val="18"/>
              </w:rPr>
              <w:t>5: Compressor surge</w:t>
            </w:r>
          </w:p>
        </w:tc>
        <w:tc>
          <w:tcPr>
            <w:tcW w:w="0" w:type="auto"/>
          </w:tcPr>
          <w:p>
            <w:pPr>
              <w:spacing w:before="40" w:after="40"/>
            </w:pPr>
            <w:r>
              <w:rPr>
                <w:color w:val="4a5568"/>
                <w:sz w:val="18"/>
              </w:rPr>
              <w:t>dPt2/dt bleed scheduling</w:t>
            </w:r>
          </w:p>
        </w:tc>
        <w:tc>
          <w:tcPr>
            <w:tcW w:w="0" w:type="auto"/>
          </w:tcPr>
          <w:p>
            <w:pPr>
              <w:spacing w:before="40" w:after="40"/>
            </w:pPr>
            <w:r>
              <w:rPr>
                <w:color w:val="4a5568"/>
                <w:sz w:val="18"/>
              </w:rPr>
              <w:t>+0.05 kg</w:t>
            </w:r>
          </w:p>
        </w:tc>
        <w:tc>
          <w:tcPr>
            <w:tcW w:w="0" w:type="auto"/>
          </w:tcPr>
          <w:p>
            <w:pPr>
              <w:spacing w:before="40" w:after="40"/>
            </w:pPr>
            <w:r>
              <w:rPr>
                <w:color w:val="4a5568"/>
                <w:sz w:val="18"/>
              </w:rPr>
              <w:t>+$12,000</w:t>
            </w:r>
          </w:p>
        </w:tc>
        <w:tc>
          <w:tcPr>
            <w:tcW w:w="0" w:type="auto"/>
          </w:tcPr>
          <w:p>
            <w:pPr>
              <w:spacing w:before="40" w:after="40"/>
            </w:pPr>
            <w:r>
              <w:rPr>
                <w:color w:val="4a5568"/>
                <w:sz w:val="18"/>
              </w:rPr>
              <w:t>LOW</w:t>
            </w:r>
          </w:p>
        </w:tc>
      </w:tr>
      <w:tr>
        <w:tc>
          <w:tcPr>
            <w:tcW w:w="0" w:type="auto"/>
          </w:tcPr>
          <w:p>
            <w:pPr>
              <w:spacing w:before="40" w:after="40"/>
            </w:pPr>
            <w:r>
              <w:rPr>
                <w:color w:val="4a5568"/>
                <w:sz w:val="18"/>
              </w:rPr>
              <w:t>TOTAL ALL MITIGATIONS</w:t>
            </w:r>
          </w:p>
        </w:tc>
        <w:tc>
          <w:tcPr>
            <w:tcW w:w="0" w:type="auto"/>
          </w:tcPr>
          <w:p>
            <w:pPr>
              <w:spacing w:before="40" w:after="40"/>
            </w:pPr>
            <w:r>
              <w:rPr>
                <w:color w:val="4a5568"/>
                <w:sz w:val="18"/>
              </w:rPr>
              <w:t/>
            </w:r>
          </w:p>
        </w:tc>
        <w:tc>
          <w:tcPr>
            <w:tcW w:w="0" w:type="auto"/>
          </w:tcPr>
          <w:p>
            <w:pPr>
              <w:spacing w:before="40" w:after="40"/>
            </w:pPr>
            <w:r>
              <w:rPr>
                <w:color w:val="4a5568"/>
                <w:sz w:val="18"/>
              </w:rPr>
              <w:t>+9.55 kg</w:t>
            </w:r>
          </w:p>
        </w:tc>
        <w:tc>
          <w:tcPr>
            <w:tcW w:w="0" w:type="auto"/>
          </w:tcPr>
          <w:p>
            <w:pPr>
              <w:spacing w:before="40" w:after="40"/>
            </w:pPr>
            <w:r>
              <w:rPr>
                <w:color w:val="4a5568"/>
                <w:sz w:val="18"/>
              </w:rPr>
              <w:t>+$185,000</w:t>
            </w:r>
          </w:p>
        </w:tc>
        <w:tc>
          <w:tcPr>
            <w:tcW w:w="0" w:type="auto"/>
          </w:tcPr>
          <w:p>
            <w:pPr>
              <w:spacing w:before="40" w:after="40"/>
            </w:pPr>
            <w:r>
              <w:rPr>
                <w:color w:val="4a5568"/>
                <w:sz w:val="18"/>
              </w:rPr>
              <w:t/>
            </w:r>
          </w:p>
        </w:tc>
      </w:tr>
    </w:tbl>
    <w:p>
      <w:pPr>
        <w:pStyle w:val="Heading2"/>
      </w:pPr>
      <w:r>
        <w:t>Datalink and Stores Compatibility Matrix</w:t>
      </w:r>
    </w:p>
    <w:p>
      <w:r>
        <w:t>The following matrix defines the technical interfaces between the Striker's weapons bays and the NATO/US weapons qualified for carriage and release. These parameters are required for safe separation, proper pre-launch functionality, and reliable post-launch operation via the Striker-to-Gripen/Tempest datalink chain.</w:t>
      </w:r>
    </w:p>
    <w:p>
      <w:pPr>
        <w:pStyle w:val="Heading3"/>
      </w:pPr>
      <w:r>
        <w:t>Weapon Electrical Interface — MIL-STD-1760 Bus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Bus Standard</w:t>
            </w:r>
          </w:p>
        </w:tc>
        <w:tc>
          <w:tcPr>
            <w:tcW w:w="0" w:type="auto"/>
          </w:tcPr>
          <w:p>
            <w:pPr>
              <w:spacing w:before="40" w:after="40"/>
            </w:pPr>
            <w:r>
              <w:rPr>
                <w:color w:val="4a5568"/>
                <w:sz w:val="18"/>
              </w:rPr>
              <w:t>MIL-STD-1760E (Aircraft/Store Electrical Interconnection System)</w:t>
            </w:r>
          </w:p>
        </w:tc>
      </w:tr>
      <w:tr>
        <w:tc>
          <w:tcPr>
            <w:tcW w:w="0" w:type="auto"/>
          </w:tcPr>
          <w:p>
            <w:pPr>
              <w:spacing w:before="40" w:after="40"/>
            </w:pPr>
            <w:r>
              <w:rPr>
                <w:color w:val="4a5568"/>
                <w:sz w:val="18"/>
              </w:rPr>
              <w:t>Supply Voltage</w:t>
            </w:r>
          </w:p>
        </w:tc>
        <w:tc>
          <w:tcPr>
            <w:tcW w:w="0" w:type="auto"/>
          </w:tcPr>
          <w:p>
            <w:pPr>
              <w:spacing w:before="40" w:after="40"/>
            </w:pPr>
            <w:r>
              <w:rPr>
                <w:color w:val="4a5568"/>
                <w:sz w:val="18"/>
              </w:rPr>
              <w:t>115 VAC, 400 Hz (primary); 28 VDC (auxiliary)</w:t>
            </w:r>
          </w:p>
        </w:tc>
      </w:tr>
      <w:tr>
        <w:tc>
          <w:tcPr>
            <w:tcW w:w="0" w:type="auto"/>
          </w:tcPr>
          <w:p>
            <w:pPr>
              <w:spacing w:before="40" w:after="40"/>
            </w:pPr>
            <w:r>
              <w:rPr>
                <w:color w:val="4a5568"/>
                <w:sz w:val="18"/>
              </w:rPr>
              <w:t>Current Draw per Store</w:t>
            </w:r>
          </w:p>
        </w:tc>
        <w:tc>
          <w:tcPr>
            <w:tcW w:w="0" w:type="auto"/>
          </w:tcPr>
          <w:p>
            <w:pPr>
              <w:spacing w:before="40" w:after="40"/>
            </w:pPr>
            <w:r>
              <w:rPr>
                <w:color w:val="4a5568"/>
                <w:sz w:val="18"/>
              </w:rPr>
              <w:t>Max 5A at 115 VAC; 10A at 28 VDC</w:t>
            </w:r>
          </w:p>
        </w:tc>
      </w:tr>
      <w:tr>
        <w:tc>
          <w:tcPr>
            <w:tcW w:w="0" w:type="auto"/>
          </w:tcPr>
          <w:p>
            <w:pPr>
              <w:spacing w:before="40" w:after="40"/>
            </w:pPr>
            <w:r>
              <w:rPr>
                <w:color w:val="4a5568"/>
                <w:sz w:val="18"/>
              </w:rPr>
              <w:t>Data Bus</w:t>
            </w:r>
          </w:p>
        </w:tc>
        <w:tc>
          <w:tcPr>
            <w:tcW w:w="0" w:type="auto"/>
          </w:tcPr>
          <w:p>
            <w:pPr>
              <w:spacing w:before="40" w:after="40"/>
            </w:pPr>
            <w:r>
              <w:rPr>
                <w:color w:val="4a5568"/>
                <w:sz w:val="18"/>
              </w:rPr>
              <w:t>MIL-STD-1553B dual-redundant (1 Mbps) to each store station</w:t>
            </w:r>
          </w:p>
        </w:tc>
      </w:tr>
      <w:tr>
        <w:tc>
          <w:tcPr>
            <w:tcW w:w="0" w:type="auto"/>
          </w:tcPr>
          <w:p>
            <w:pPr>
              <w:spacing w:before="40" w:after="40"/>
            </w:pPr>
            <w:r>
              <w:rPr>
                <w:color w:val="4a5568"/>
                <w:sz w:val="18"/>
              </w:rPr>
              <w:t>Addressing</w:t>
            </w:r>
          </w:p>
        </w:tc>
        <w:tc>
          <w:tcPr>
            <w:tcW w:w="0" w:type="auto"/>
          </w:tcPr>
          <w:p>
            <w:pPr>
              <w:spacing w:before="40" w:after="40"/>
            </w:pPr>
            <w:r>
              <w:rPr>
                <w:color w:val="4a5568"/>
                <w:sz w:val="18"/>
              </w:rPr>
              <w:t>Each bay independently addressable (Station A, Station B)</w:t>
            </w:r>
          </w:p>
        </w:tc>
      </w:tr>
    </w:tbl>
    <w:p>
      <w:pPr>
        <w:pStyle w:val="Heading3"/>
      </w:pPr>
      <w:r>
        <w:t>Weapon Separation Parameters</w:t>
      </w:r>
    </w:p>
    <w:tbl>
      <w:tblPr>
        <w:tblW w:w="5000" w:type="pct"/>
        <w:tblBorders>
          <w:top w:val="single" w:color="3d4f6f" w:sz="8"/>
          <w:left w:val="nil"/>
          <w:bottom w:val="single" w:color="3d4f6f" w:sz="8"/>
          <w:right w:val="nil"/>
          <w:insideH w:val="single" w:color="c5cbd5" w:sz="4"/>
          <w:insideV w:val="nil"/>
        </w:tblBorders>
      </w:tblPr>
      <w:tblGrid>
        <w:gridCol w:w="1800"/>
        <w:gridCol w:w="1800"/>
        <w:gridCol w:w="1800"/>
        <w:gridCol w:w="1800"/>
        <w:gridCol w:w="1800"/>
      </w:tblGrid>
      <w:tr>
        <w:trPr>
          <w:tblHeader/>
        </w:trPr>
        <w:tc>
          <w:tcPr>
            <w:tcW w:w="0" w:type="auto"/>
            <w:shd w:val="clear" w:fill="e8ecf1"/>
          </w:tcPr>
          <w:p>
            <w:pPr>
              <w:spacing w:before="40" w:after="40"/>
            </w:pPr>
            <w:r>
              <w:rPr>
                <w:b/>
                <w:color w:val="1e2332"/>
                <w:sz w:val="18"/>
              </w:rPr>
              <w:t>Weapon</w:t>
            </w:r>
          </w:p>
        </w:tc>
        <w:tc>
          <w:tcPr>
            <w:tcW w:w="0" w:type="auto"/>
            <w:shd w:val="clear" w:fill="e8ecf1"/>
          </w:tcPr>
          <w:p>
            <w:pPr>
              <w:spacing w:before="40" w:after="40"/>
            </w:pPr>
            <w:r>
              <w:rPr>
                <w:b/>
                <w:color w:val="1e2332"/>
                <w:sz w:val="18"/>
              </w:rPr>
              <w:t>Ejector Force (lbf)</w:t>
            </w:r>
          </w:p>
        </w:tc>
        <w:tc>
          <w:tcPr>
            <w:tcW w:w="0" w:type="auto"/>
            <w:shd w:val="clear" w:fill="e8ecf1"/>
          </w:tcPr>
          <w:p>
            <w:pPr>
              <w:spacing w:before="40" w:after="40"/>
            </w:pPr>
            <w:r>
              <w:rPr>
                <w:b/>
                <w:color w:val="1e2332"/>
                <w:sz w:val="18"/>
              </w:rPr>
              <w:t>Separation Velocity (ft/s)</w:t>
            </w:r>
          </w:p>
        </w:tc>
        <w:tc>
          <w:tcPr>
            <w:tcW w:w="0" w:type="auto"/>
            <w:shd w:val="clear" w:fill="e8ecf1"/>
          </w:tcPr>
          <w:p>
            <w:pPr>
              <w:spacing w:before="40" w:after="40"/>
            </w:pPr>
            <w:r>
              <w:rPr>
                <w:b/>
                <w:color w:val="1e2332"/>
                <w:sz w:val="18"/>
              </w:rPr>
              <w:t>Safe Separation Distance</w:t>
            </w:r>
          </w:p>
        </w:tc>
        <w:tc>
          <w:tcPr>
            <w:tcW w:w="0" w:type="auto"/>
            <w:shd w:val="clear" w:fill="e8ecf1"/>
          </w:tcPr>
          <w:p>
            <w:pPr>
              <w:spacing w:before="40" w:after="40"/>
            </w:pPr>
            <w:r>
              <w:rPr>
                <w:b/>
                <w:color w:val="1e2332"/>
                <w:sz w:val="18"/>
              </w:rPr>
              <w:t>Notes</w:t>
            </w:r>
          </w:p>
        </w:tc>
      </w:tr>
      <w:tr>
        <w:tc>
          <w:tcPr>
            <w:tcW w:w="0" w:type="auto"/>
          </w:tcPr>
          <w:p>
            <w:pPr>
              <w:spacing w:before="40" w:after="40"/>
            </w:pPr>
            <w:r>
              <w:rPr>
                <w:color w:val="4a5568"/>
                <w:sz w:val="18"/>
              </w:rPr>
              <w:t>GBU-39/B SDB</w:t>
            </w:r>
          </w:p>
        </w:tc>
        <w:tc>
          <w:tcPr>
            <w:tcW w:w="0" w:type="auto"/>
          </w:tcPr>
          <w:p>
            <w:pPr>
              <w:spacing w:before="40" w:after="40"/>
            </w:pPr>
            <w:r>
              <w:rPr>
                <w:color w:val="4a5568"/>
                <w:sz w:val="18"/>
              </w:rPr>
              <w:t>450</w:t>
            </w:r>
          </w:p>
        </w:tc>
        <w:tc>
          <w:tcPr>
            <w:tcW w:w="0" w:type="auto"/>
          </w:tcPr>
          <w:p>
            <w:pPr>
              <w:spacing w:before="40" w:after="40"/>
            </w:pPr>
            <w:r>
              <w:rPr>
                <w:color w:val="4a5568"/>
                <w:sz w:val="18"/>
              </w:rPr>
              <w:t>18</w:t>
            </w:r>
          </w:p>
        </w:tc>
        <w:tc>
          <w:tcPr>
            <w:tcW w:w="0" w:type="auto"/>
          </w:tcPr>
          <w:p>
            <w:pPr>
              <w:spacing w:before="40" w:after="40"/>
            </w:pPr>
            <w:r>
              <w:rPr>
                <w:color w:val="4a5568"/>
                <w:sz w:val="18"/>
              </w:rPr>
              <w:t>15 ft (4.6 m)</w:t>
            </w:r>
          </w:p>
        </w:tc>
        <w:tc>
          <w:tcPr>
            <w:tcW w:w="0" w:type="auto"/>
          </w:tcPr>
          <w:p>
            <w:pPr>
              <w:spacing w:before="40" w:after="40"/>
            </w:pPr>
            <w:r>
              <w:rPr>
                <w:color w:val="4a5568"/>
                <w:sz w:val="18"/>
              </w:rPr>
              <w:t>Gravity-drop from trapeze; aerodynamic fin deployment at 5 ft</w:t>
            </w:r>
          </w:p>
        </w:tc>
      </w:tr>
      <w:tr>
        <w:tc>
          <w:tcPr>
            <w:tcW w:w="0" w:type="auto"/>
          </w:tcPr>
          <w:p>
            <w:pPr>
              <w:spacing w:before="40" w:after="40"/>
            </w:pPr>
            <w:r>
              <w:rPr>
                <w:color w:val="4a5568"/>
                <w:sz w:val="18"/>
              </w:rPr>
              <w:t>GBU-53/B StormBreaker</w:t>
            </w:r>
          </w:p>
        </w:tc>
        <w:tc>
          <w:tcPr>
            <w:tcW w:w="0" w:type="auto"/>
          </w:tcPr>
          <w:p>
            <w:pPr>
              <w:spacing w:before="40" w:after="40"/>
            </w:pPr>
            <w:r>
              <w:rPr>
                <w:color w:val="4a5568"/>
                <w:sz w:val="18"/>
              </w:rPr>
              <w:t>450</w:t>
            </w:r>
          </w:p>
        </w:tc>
        <w:tc>
          <w:tcPr>
            <w:tcW w:w="0" w:type="auto"/>
          </w:tcPr>
          <w:p>
            <w:pPr>
              <w:spacing w:before="40" w:after="40"/>
            </w:pPr>
            <w:r>
              <w:rPr>
                <w:color w:val="4a5568"/>
                <w:sz w:val="18"/>
              </w:rPr>
              <w:t>18</w:t>
            </w:r>
          </w:p>
        </w:tc>
        <w:tc>
          <w:tcPr>
            <w:tcW w:w="0" w:type="auto"/>
          </w:tcPr>
          <w:p>
            <w:pPr>
              <w:spacing w:before="40" w:after="40"/>
            </w:pPr>
            <w:r>
              <w:rPr>
                <w:color w:val="4a5568"/>
                <w:sz w:val="18"/>
              </w:rPr>
              <w:t>15 ft (4.6 m)</w:t>
            </w:r>
          </w:p>
        </w:tc>
        <w:tc>
          <w:tcPr>
            <w:tcW w:w="0" w:type="auto"/>
          </w:tcPr>
          <w:p>
            <w:pPr>
              <w:spacing w:before="40" w:after="40"/>
            </w:pPr>
            <w:r>
              <w:rPr>
                <w:color w:val="4a5568"/>
                <w:sz w:val="18"/>
              </w:rPr>
              <w:t>Identical separation to SDB (common form factor)</w:t>
            </w:r>
          </w:p>
        </w:tc>
      </w:tr>
      <w:tr>
        <w:tc>
          <w:tcPr>
            <w:tcW w:w="0" w:type="auto"/>
          </w:tcPr>
          <w:p>
            <w:pPr>
              <w:spacing w:before="40" w:after="40"/>
            </w:pPr>
            <w:r>
              <w:rPr>
                <w:color w:val="4a5568"/>
                <w:sz w:val="18"/>
              </w:rPr>
              <w:t>SPEAR 3</w:t>
            </w:r>
          </w:p>
        </w:tc>
        <w:tc>
          <w:tcPr>
            <w:tcW w:w="0" w:type="auto"/>
          </w:tcPr>
          <w:p>
            <w:pPr>
              <w:spacing w:before="40" w:after="40"/>
            </w:pPr>
            <w:r>
              <w:rPr>
                <w:color w:val="4a5568"/>
                <w:sz w:val="18"/>
              </w:rPr>
              <w:t>550</w:t>
            </w:r>
          </w:p>
        </w:tc>
        <w:tc>
          <w:tcPr>
            <w:tcW w:w="0" w:type="auto"/>
          </w:tcPr>
          <w:p>
            <w:pPr>
              <w:spacing w:before="40" w:after="40"/>
            </w:pPr>
            <w:r>
              <w:rPr>
                <w:color w:val="4a5568"/>
                <w:sz w:val="18"/>
              </w:rPr>
              <w:t>22</w:t>
            </w:r>
          </w:p>
        </w:tc>
        <w:tc>
          <w:tcPr>
            <w:tcW w:w="0" w:type="auto"/>
          </w:tcPr>
          <w:p>
            <w:pPr>
              <w:spacing w:before="40" w:after="40"/>
            </w:pPr>
            <w:r>
              <w:rPr>
                <w:color w:val="4a5568"/>
                <w:sz w:val="18"/>
              </w:rPr>
              <w:t>20 ft (6.1 m)</w:t>
            </w:r>
          </w:p>
        </w:tc>
        <w:tc>
          <w:tcPr>
            <w:tcW w:w="0" w:type="auto"/>
          </w:tcPr>
          <w:p>
            <w:pPr>
              <w:spacing w:before="40" w:after="40"/>
            </w:pPr>
            <w:r>
              <w:rPr>
                <w:color w:val="4a5568"/>
                <w:sz w:val="18"/>
              </w:rPr>
              <w:t>Turbojet ignition 1.5 seconds post-release; minimum 20 ft for exhaust plume clearance</w:t>
            </w:r>
          </w:p>
        </w:tc>
      </w:tr>
      <w:tr>
        <w:tc>
          <w:tcPr>
            <w:tcW w:w="0" w:type="auto"/>
          </w:tcPr>
          <w:p>
            <w:pPr>
              <w:spacing w:before="40" w:after="40"/>
            </w:pPr>
            <w:r>
              <w:rPr>
                <w:color w:val="4a5568"/>
                <w:sz w:val="18"/>
              </w:rPr>
              <w:t>AIM-120D3 AMRAAM</w:t>
            </w:r>
          </w:p>
        </w:tc>
        <w:tc>
          <w:tcPr>
            <w:tcW w:w="0" w:type="auto"/>
          </w:tcPr>
          <w:p>
            <w:pPr>
              <w:spacing w:before="40" w:after="40"/>
            </w:pPr>
            <w:r>
              <w:rPr>
                <w:color w:val="4a5568"/>
                <w:sz w:val="18"/>
              </w:rPr>
              <w:t>1,200</w:t>
            </w:r>
          </w:p>
        </w:tc>
        <w:tc>
          <w:tcPr>
            <w:tcW w:w="0" w:type="auto"/>
          </w:tcPr>
          <w:p>
            <w:pPr>
              <w:spacing w:before="40" w:after="40"/>
            </w:pPr>
            <w:r>
              <w:rPr>
                <w:color w:val="4a5568"/>
                <w:sz w:val="18"/>
              </w:rPr>
              <w:t>45</w:t>
            </w:r>
          </w:p>
        </w:tc>
        <w:tc>
          <w:tcPr>
            <w:tcW w:w="0" w:type="auto"/>
          </w:tcPr>
          <w:p>
            <w:pPr>
              <w:spacing w:before="40" w:after="40"/>
            </w:pPr>
            <w:r>
              <w:rPr>
                <w:color w:val="4a5568"/>
                <w:sz w:val="18"/>
              </w:rPr>
              <w:t>30 ft (9.1 m)</w:t>
            </w:r>
          </w:p>
        </w:tc>
        <w:tc>
          <w:tcPr>
            <w:tcW w:w="0" w:type="auto"/>
          </w:tcPr>
          <w:p>
            <w:pPr>
              <w:spacing w:before="40" w:after="40"/>
            </w:pPr>
            <w:r>
              <w:rPr>
                <w:color w:val="4a5568"/>
                <w:sz w:val="18"/>
              </w:rPr>
              <w:t>Rocket motor ignition 0.8 seconds post-release; safe separation requires 30 ft for backblast</w:t>
            </w:r>
          </w:p>
        </w:tc>
      </w:tr>
      <w:tr>
        <w:tc>
          <w:tcPr>
            <w:tcW w:w="0" w:type="auto"/>
          </w:tcPr>
          <w:p>
            <w:pPr>
              <w:spacing w:before="40" w:after="40"/>
            </w:pPr>
            <w:r>
              <w:rPr>
                <w:color w:val="4a5568"/>
                <w:sz w:val="18"/>
              </w:rPr>
              <w:t>AIM-9X Block III</w:t>
            </w:r>
          </w:p>
        </w:tc>
        <w:tc>
          <w:tcPr>
            <w:tcW w:w="0" w:type="auto"/>
          </w:tcPr>
          <w:p>
            <w:pPr>
              <w:spacing w:before="40" w:after="40"/>
            </w:pPr>
            <w:r>
              <w:rPr>
                <w:color w:val="4a5568"/>
                <w:sz w:val="18"/>
              </w:rPr>
              <w:t>800</w:t>
            </w:r>
          </w:p>
        </w:tc>
        <w:tc>
          <w:tcPr>
            <w:tcW w:w="0" w:type="auto"/>
          </w:tcPr>
          <w:p>
            <w:pPr>
              <w:spacing w:before="40" w:after="40"/>
            </w:pPr>
            <w:r>
              <w:rPr>
                <w:color w:val="4a5568"/>
                <w:sz w:val="18"/>
              </w:rPr>
              <w:t>35</w:t>
            </w:r>
          </w:p>
        </w:tc>
        <w:tc>
          <w:tcPr>
            <w:tcW w:w="0" w:type="auto"/>
          </w:tcPr>
          <w:p>
            <w:pPr>
              <w:spacing w:before="40" w:after="40"/>
            </w:pPr>
            <w:r>
              <w:rPr>
                <w:color w:val="4a5568"/>
                <w:sz w:val="18"/>
              </w:rPr>
              <w:t>25 ft (7.6 m)</w:t>
            </w:r>
          </w:p>
        </w:tc>
        <w:tc>
          <w:tcPr>
            <w:tcW w:w="0" w:type="auto"/>
          </w:tcPr>
          <w:p>
            <w:pPr>
              <w:spacing w:before="40" w:after="40"/>
            </w:pPr>
            <w:r>
              <w:rPr>
                <w:color w:val="4a5568"/>
                <w:sz w:val="18"/>
              </w:rPr>
              <w:t>IIR seeker lock-on before launch (LOCK SHOOT); 25 ft minimum for plume clearance</w:t>
            </w:r>
          </w:p>
        </w:tc>
      </w:tr>
    </w:tbl>
    <w:p>
      <w:pPr>
        <w:pStyle w:val="Heading3"/>
      </w:pPr>
      <w:r>
        <w:t>Weapon Mass and Bay Compatibility</w:t>
      </w:r>
    </w:p>
    <w:tbl>
      <w:tblPr>
        <w:tblW w:w="5000" w:type="pct"/>
        <w:tblBorders>
          <w:top w:val="single" w:color="3d4f6f" w:sz="8"/>
          <w:left w:val="nil"/>
          <w:bottom w:val="single" w:color="3d4f6f" w:sz="8"/>
          <w:right w:val="nil"/>
          <w:insideH w:val="single" w:color="c5cbd5" w:sz="4"/>
          <w:insideV w:val="nil"/>
        </w:tblBorders>
      </w:tblPr>
      <w:tblGrid>
        <w:gridCol w:w="1800"/>
        <w:gridCol w:w="1800"/>
        <w:gridCol w:w="1800"/>
        <w:gridCol w:w="1800"/>
        <w:gridCol w:w="1800"/>
      </w:tblGrid>
      <w:tr>
        <w:trPr>
          <w:tblHeader/>
        </w:trPr>
        <w:tc>
          <w:tcPr>
            <w:tcW w:w="0" w:type="auto"/>
            <w:shd w:val="clear" w:fill="e8ecf1"/>
          </w:tcPr>
          <w:p>
            <w:pPr>
              <w:spacing w:before="40" w:after="40"/>
            </w:pPr>
            <w:r>
              <w:rPr>
                <w:b/>
                <w:color w:val="1e2332"/>
                <w:sz w:val="18"/>
              </w:rPr>
              <w:t>Weapon</w:t>
            </w:r>
          </w:p>
        </w:tc>
        <w:tc>
          <w:tcPr>
            <w:tcW w:w="0" w:type="auto"/>
            <w:shd w:val="clear" w:fill="e8ecf1"/>
          </w:tcPr>
          <w:p>
            <w:pPr>
              <w:spacing w:before="40" w:after="40"/>
            </w:pPr>
            <w:r>
              <w:rPr>
                <w:b/>
                <w:color w:val="1e2332"/>
                <w:sz w:val="18"/>
              </w:rPr>
              <w:t>Mass (kg)</w:t>
            </w:r>
          </w:p>
        </w:tc>
        <w:tc>
          <w:tcPr>
            <w:tcW w:w="0" w:type="auto"/>
            <w:shd w:val="clear" w:fill="e8ecf1"/>
          </w:tcPr>
          <w:p>
            <w:pPr>
              <w:spacing w:before="40" w:after="40"/>
            </w:pPr>
            <w:r>
              <w:rPr>
                <w:b/>
                <w:color w:val="1e2332"/>
                <w:sz w:val="18"/>
              </w:rPr>
              <w:t>Length (m)</w:t>
            </w:r>
          </w:p>
        </w:tc>
        <w:tc>
          <w:tcPr>
            <w:tcW w:w="0" w:type="auto"/>
            <w:shd w:val="clear" w:fill="e8ecf1"/>
          </w:tcPr>
          <w:p>
            <w:pPr>
              <w:spacing w:before="40" w:after="40"/>
            </w:pPr>
            <w:r>
              <w:rPr>
                <w:b/>
                <w:color w:val="1e2332"/>
                <w:sz w:val="18"/>
              </w:rPr>
              <w:t>Bay Fit (per bay)</w:t>
            </w:r>
          </w:p>
        </w:tc>
        <w:tc>
          <w:tcPr>
            <w:tcW w:w="0" w:type="auto"/>
            <w:shd w:val="clear" w:fill="e8ecf1"/>
          </w:tcPr>
          <w:p>
            <w:pPr>
              <w:spacing w:before="40" w:after="40"/>
            </w:pPr>
            <w:r>
              <w:rPr>
                <w:b/>
                <w:color w:val="1e2332"/>
                <w:sz w:val="18"/>
              </w:rPr>
              <w:t>Max per Aircraft</w:t>
            </w:r>
          </w:p>
        </w:tc>
      </w:tr>
      <w:tr>
        <w:tc>
          <w:tcPr>
            <w:tcW w:w="0" w:type="auto"/>
          </w:tcPr>
          <w:p>
            <w:pPr>
              <w:spacing w:before="40" w:after="40"/>
            </w:pPr>
            <w:r>
              <w:rPr>
                <w:color w:val="4a5568"/>
                <w:sz w:val="18"/>
              </w:rPr>
              <w:t>GBU-39/B SDB</w:t>
            </w:r>
          </w:p>
        </w:tc>
        <w:tc>
          <w:tcPr>
            <w:tcW w:w="0" w:type="auto"/>
          </w:tcPr>
          <w:p>
            <w:pPr>
              <w:spacing w:before="40" w:after="40"/>
            </w:pPr>
            <w:r>
              <w:rPr>
                <w:color w:val="4a5568"/>
                <w:sz w:val="18"/>
              </w:rPr>
              <w:t>110</w:t>
            </w:r>
          </w:p>
        </w:tc>
        <w:tc>
          <w:tcPr>
            <w:tcW w:w="0" w:type="auto"/>
          </w:tcPr>
          <w:p>
            <w:pPr>
              <w:spacing w:before="40" w:after="40"/>
            </w:pPr>
            <w:r>
              <w:rPr>
                <w:color w:val="4a5568"/>
                <w:sz w:val="18"/>
              </w:rPr>
              <w:t>1.8</w:t>
            </w:r>
          </w:p>
        </w:tc>
        <w:tc>
          <w:tcPr>
            <w:tcW w:w="0" w:type="auto"/>
          </w:tcPr>
          <w:p>
            <w:pPr>
              <w:spacing w:before="40" w:after="40"/>
            </w:pPr>
            <w:r>
              <w:rPr>
                <w:color w:val="4a5568"/>
                <w:sz w:val="18"/>
              </w:rPr>
              <w:t>2</w:t>
            </w:r>
          </w:p>
        </w:tc>
        <w:tc>
          <w:tcPr>
            <w:tcW w:w="0" w:type="auto"/>
          </w:tcPr>
          <w:p>
            <w:pPr>
              <w:spacing w:before="40" w:after="40"/>
            </w:pPr>
            <w:r>
              <w:rPr>
                <w:color w:val="4a5568"/>
                <w:sz w:val="18"/>
              </w:rPr>
              <w:t>4 (2 per bay)</w:t>
            </w:r>
          </w:p>
        </w:tc>
      </w:tr>
      <w:tr>
        <w:tc>
          <w:tcPr>
            <w:tcW w:w="0" w:type="auto"/>
          </w:tcPr>
          <w:p>
            <w:pPr>
              <w:spacing w:before="40" w:after="40"/>
            </w:pPr>
            <w:r>
              <w:rPr>
                <w:color w:val="4a5568"/>
                <w:sz w:val="18"/>
              </w:rPr>
              <w:t>GBU-53/B StormBreaker</w:t>
            </w:r>
          </w:p>
        </w:tc>
        <w:tc>
          <w:tcPr>
            <w:tcW w:w="0" w:type="auto"/>
          </w:tcPr>
          <w:p>
            <w:pPr>
              <w:spacing w:before="40" w:after="40"/>
            </w:pPr>
            <w:r>
              <w:rPr>
                <w:color w:val="4a5568"/>
                <w:sz w:val="18"/>
              </w:rPr>
              <w:t>93</w:t>
            </w:r>
          </w:p>
        </w:tc>
        <w:tc>
          <w:tcPr>
            <w:tcW w:w="0" w:type="auto"/>
          </w:tcPr>
          <w:p>
            <w:pPr>
              <w:spacing w:before="40" w:after="40"/>
            </w:pPr>
            <w:r>
              <w:rPr>
                <w:color w:val="4a5568"/>
                <w:sz w:val="18"/>
              </w:rPr>
              <w:t>1.7</w:t>
            </w:r>
          </w:p>
        </w:tc>
        <w:tc>
          <w:tcPr>
            <w:tcW w:w="0" w:type="auto"/>
          </w:tcPr>
          <w:p>
            <w:pPr>
              <w:spacing w:before="40" w:after="40"/>
            </w:pPr>
            <w:r>
              <w:rPr>
                <w:color w:val="4a5568"/>
                <w:sz w:val="18"/>
              </w:rPr>
              <w:t>2</w:t>
            </w:r>
          </w:p>
        </w:tc>
        <w:tc>
          <w:tcPr>
            <w:tcW w:w="0" w:type="auto"/>
          </w:tcPr>
          <w:p>
            <w:pPr>
              <w:spacing w:before="40" w:after="40"/>
            </w:pPr>
            <w:r>
              <w:rPr>
                <w:color w:val="4a5568"/>
                <w:sz w:val="18"/>
              </w:rPr>
              <w:t>4</w:t>
            </w:r>
          </w:p>
        </w:tc>
      </w:tr>
      <w:tr>
        <w:tc>
          <w:tcPr>
            <w:tcW w:w="0" w:type="auto"/>
          </w:tcPr>
          <w:p>
            <w:pPr>
              <w:spacing w:before="40" w:after="40"/>
            </w:pPr>
            <w:r>
              <w:rPr>
                <w:color w:val="4a5568"/>
                <w:sz w:val="18"/>
              </w:rPr>
              <w:t>SPEAR 3</w:t>
            </w:r>
          </w:p>
        </w:tc>
        <w:tc>
          <w:tcPr>
            <w:tcW w:w="0" w:type="auto"/>
          </w:tcPr>
          <w:p>
            <w:pPr>
              <w:spacing w:before="40" w:after="40"/>
            </w:pPr>
            <w:r>
              <w:rPr>
                <w:color w:val="4a5568"/>
                <w:sz w:val="18"/>
              </w:rPr>
              <w:t>90</w:t>
            </w:r>
          </w:p>
        </w:tc>
        <w:tc>
          <w:tcPr>
            <w:tcW w:w="0" w:type="auto"/>
          </w:tcPr>
          <w:p>
            <w:pPr>
              <w:spacing w:before="40" w:after="40"/>
            </w:pPr>
            <w:r>
              <w:rPr>
                <w:color w:val="4a5568"/>
                <w:sz w:val="18"/>
              </w:rPr>
              <w:t>1.8</w:t>
            </w:r>
          </w:p>
        </w:tc>
        <w:tc>
          <w:tcPr>
            <w:tcW w:w="0" w:type="auto"/>
          </w:tcPr>
          <w:p>
            <w:pPr>
              <w:spacing w:before="40" w:after="40"/>
            </w:pPr>
            <w:r>
              <w:rPr>
                <w:color w:val="4a5568"/>
                <w:sz w:val="18"/>
              </w:rPr>
              <w:t>2</w:t>
            </w:r>
          </w:p>
        </w:tc>
        <w:tc>
          <w:tcPr>
            <w:tcW w:w="0" w:type="auto"/>
          </w:tcPr>
          <w:p>
            <w:pPr>
              <w:spacing w:before="40" w:after="40"/>
            </w:pPr>
            <w:r>
              <w:rPr>
                <w:color w:val="4a5568"/>
                <w:sz w:val="18"/>
              </w:rPr>
              <w:t>4</w:t>
            </w:r>
          </w:p>
        </w:tc>
      </w:tr>
      <w:tr>
        <w:tc>
          <w:tcPr>
            <w:tcW w:w="0" w:type="auto"/>
          </w:tcPr>
          <w:p>
            <w:pPr>
              <w:spacing w:before="40" w:after="40"/>
            </w:pPr>
            <w:r>
              <w:rPr>
                <w:color w:val="4a5568"/>
                <w:sz w:val="18"/>
              </w:rPr>
              <w:t>AIM-120D3 AMRAAM</w:t>
            </w:r>
          </w:p>
        </w:tc>
        <w:tc>
          <w:tcPr>
            <w:tcW w:w="0" w:type="auto"/>
          </w:tcPr>
          <w:p>
            <w:pPr>
              <w:spacing w:before="40" w:after="40"/>
            </w:pPr>
            <w:r>
              <w:rPr>
                <w:color w:val="4a5568"/>
                <w:sz w:val="18"/>
              </w:rPr>
              <w:t>152</w:t>
            </w:r>
          </w:p>
        </w:tc>
        <w:tc>
          <w:tcPr>
            <w:tcW w:w="0" w:type="auto"/>
          </w:tcPr>
          <w:p>
            <w:pPr>
              <w:spacing w:before="40" w:after="40"/>
            </w:pPr>
            <w:r>
              <w:rPr>
                <w:color w:val="4a5568"/>
                <w:sz w:val="18"/>
              </w:rPr>
              <w:t>3.7</w:t>
            </w:r>
          </w:p>
        </w:tc>
        <w:tc>
          <w:tcPr>
            <w:tcW w:w="0" w:type="auto"/>
          </w:tcPr>
          <w:p>
            <w:pPr>
              <w:spacing w:before="40" w:after="40"/>
            </w:pPr>
            <w:r>
              <w:rPr>
                <w:color w:val="4a5568"/>
                <w:sz w:val="18"/>
              </w:rPr>
              <w:t>1</w:t>
            </w:r>
          </w:p>
        </w:tc>
        <w:tc>
          <w:tcPr>
            <w:tcW w:w="0" w:type="auto"/>
          </w:tcPr>
          <w:p>
            <w:pPr>
              <w:spacing w:before="40" w:after="40"/>
            </w:pPr>
            <w:r>
              <w:rPr>
                <w:color w:val="4a5568"/>
                <w:sz w:val="18"/>
              </w:rPr>
              <w:t>2 (1 per bay)</w:t>
            </w:r>
          </w:p>
        </w:tc>
      </w:tr>
      <w:tr>
        <w:tc>
          <w:tcPr>
            <w:tcW w:w="0" w:type="auto"/>
          </w:tcPr>
          <w:p>
            <w:pPr>
              <w:spacing w:before="40" w:after="40"/>
            </w:pPr>
            <w:r>
              <w:rPr>
                <w:color w:val="4a5568"/>
                <w:sz w:val="18"/>
              </w:rPr>
              <w:t>AIM-9X Block III</w:t>
            </w:r>
          </w:p>
        </w:tc>
        <w:tc>
          <w:tcPr>
            <w:tcW w:w="0" w:type="auto"/>
          </w:tcPr>
          <w:p>
            <w:pPr>
              <w:spacing w:before="40" w:after="40"/>
            </w:pPr>
            <w:r>
              <w:rPr>
                <w:color w:val="4a5568"/>
                <w:sz w:val="18"/>
              </w:rPr>
              <w:t>85</w:t>
            </w:r>
          </w:p>
        </w:tc>
        <w:tc>
          <w:tcPr>
            <w:tcW w:w="0" w:type="auto"/>
          </w:tcPr>
          <w:p>
            <w:pPr>
              <w:spacing w:before="40" w:after="40"/>
            </w:pPr>
            <w:r>
              <w:rPr>
                <w:color w:val="4a5568"/>
                <w:sz w:val="18"/>
              </w:rPr>
              <w:t>3.0</w:t>
            </w:r>
          </w:p>
        </w:tc>
        <w:tc>
          <w:tcPr>
            <w:tcW w:w="0" w:type="auto"/>
          </w:tcPr>
          <w:p>
            <w:pPr>
              <w:spacing w:before="40" w:after="40"/>
            </w:pPr>
            <w:r>
              <w:rPr>
                <w:color w:val="4a5568"/>
                <w:sz w:val="18"/>
              </w:rPr>
              <w:t>1</w:t>
            </w:r>
          </w:p>
        </w:tc>
        <w:tc>
          <w:tcPr>
            <w:tcW w:w="0" w:type="auto"/>
          </w:tcPr>
          <w:p>
            <w:pPr>
              <w:spacing w:before="40" w:after="40"/>
            </w:pPr>
            <w:r>
              <w:rPr>
                <w:color w:val="4a5568"/>
                <w:sz w:val="18"/>
              </w:rPr>
              <w:t>2 (mixed with AMRAAM)</w:t>
            </w:r>
          </w:p>
        </w:tc>
      </w:tr>
    </w:tbl>
    <w:p>
      <w:pPr>
        <w:pStyle w:val="Heading3"/>
      </w:pPr>
      <w:r>
        <w:t>Command and Control Latency Requirements</w:t>
      </w:r>
    </w:p>
    <w:p>
      <w:r>
        <w:t>The following latency allocations are specified for end-to-end weapon engagement via the Gripen-to-Striker datalink chain. These values support time-critical targeting (TCT) operations against mobile threats.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Link Segment</w:t>
            </w:r>
          </w:p>
        </w:tc>
        <w:tc>
          <w:tcPr>
            <w:tcW w:w="0" w:type="auto"/>
            <w:shd w:val="clear" w:fill="e8ecf1"/>
          </w:tcPr>
          <w:p>
            <w:pPr>
              <w:spacing w:before="40" w:after="40"/>
            </w:pPr>
            <w:r>
              <w:rPr>
                <w:b/>
                <w:color w:val="1e2332"/>
                <w:sz w:val="18"/>
              </w:rPr>
              <w:t>Protocol</w:t>
            </w:r>
          </w:p>
        </w:tc>
        <w:tc>
          <w:tcPr>
            <w:tcW w:w="0" w:type="auto"/>
            <w:shd w:val="clear" w:fill="e8ecf1"/>
          </w:tcPr>
          <w:p>
            <w:pPr>
              <w:spacing w:before="40" w:after="40"/>
            </w:pPr>
            <w:r>
              <w:rPr>
                <w:b/>
                <w:color w:val="1e2332"/>
                <w:sz w:val="18"/>
              </w:rPr>
              <w:t>Latency Requirement</w:t>
            </w:r>
          </w:p>
        </w:tc>
        <w:tc>
          <w:tcPr>
            <w:tcW w:w="0" w:type="auto"/>
            <w:shd w:val="clear" w:fill="e8ecf1"/>
          </w:tcPr>
          <w:p>
            <w:pPr>
              <w:spacing w:before="40" w:after="40"/>
            </w:pPr>
            <w:r>
              <w:rPr>
                <w:b/>
                <w:color w:val="1e2332"/>
                <w:sz w:val="18"/>
              </w:rPr>
              <w:t>Typical Achieved</w:t>
            </w:r>
          </w:p>
        </w:tc>
      </w:tr>
      <w:tr>
        <w:tc>
          <w:tcPr>
            <w:tcW w:w="0" w:type="auto"/>
          </w:tcPr>
          <w:p>
            <w:pPr>
              <w:spacing w:before="40" w:after="40"/>
            </w:pPr>
            <w:r>
              <w:rPr>
                <w:color w:val="4a5568"/>
                <w:sz w:val="18"/>
              </w:rPr>
              <w:t>Gripen Target Assignment to Striker</w:t>
            </w:r>
          </w:p>
        </w:tc>
        <w:tc>
          <w:tcPr>
            <w:tcW w:w="0" w:type="auto"/>
          </w:tcPr>
          <w:p>
            <w:pPr>
              <w:spacing w:before="40" w:after="40"/>
            </w:pPr>
            <w:r>
              <w:rPr>
                <w:color w:val="4a5568"/>
                <w:sz w:val="18"/>
              </w:rPr>
              <w:t>TTNT</w:t>
            </w:r>
          </w:p>
        </w:tc>
        <w:tc>
          <w:tcPr>
            <w:tcW w:w="0" w:type="auto"/>
          </w:tcPr>
          <w:p>
            <w:pPr>
              <w:spacing w:before="40" w:after="40"/>
            </w:pPr>
            <w:r>
              <w:rPr>
                <w:color w:val="4a5568"/>
                <w:sz w:val="18"/>
              </w:rPr>
              <w:t>&lt;200 ms</w:t>
            </w:r>
          </w:p>
        </w:tc>
        <w:tc>
          <w:tcPr>
            <w:tcW w:w="0" w:type="auto"/>
          </w:tcPr>
          <w:p>
            <w:pPr>
              <w:spacing w:before="40" w:after="40"/>
            </w:pPr>
            <w:r>
              <w:rPr>
                <w:color w:val="4a5568"/>
                <w:sz w:val="18"/>
              </w:rPr>
              <w:t>&lt;120 ms</w:t>
            </w:r>
          </w:p>
        </w:tc>
      </w:tr>
      <w:tr>
        <w:tc>
          <w:tcPr>
            <w:tcW w:w="0" w:type="auto"/>
          </w:tcPr>
          <w:p>
            <w:pPr>
              <w:spacing w:before="40" w:after="40"/>
            </w:pPr>
            <w:r>
              <w:rPr>
                <w:color w:val="4a5568"/>
                <w:sz w:val="18"/>
              </w:rPr>
              <w:t>Striker Weapon Release Authorization</w:t>
            </w:r>
          </w:p>
        </w:tc>
        <w:tc>
          <w:tcPr>
            <w:tcW w:w="0" w:type="auto"/>
          </w:tcPr>
          <w:p>
            <w:pPr>
              <w:spacing w:before="40" w:after="40"/>
            </w:pPr>
            <w:r>
              <w:rPr>
                <w:color w:val="4a5568"/>
                <w:sz w:val="18"/>
              </w:rPr>
              <w:t>TTNT + onboard processing</w:t>
            </w:r>
          </w:p>
        </w:tc>
        <w:tc>
          <w:tcPr>
            <w:tcW w:w="0" w:type="auto"/>
          </w:tcPr>
          <w:p>
            <w:pPr>
              <w:spacing w:before="40" w:after="40"/>
            </w:pPr>
            <w:r>
              <w:rPr>
                <w:color w:val="4a5568"/>
                <w:sz w:val="18"/>
              </w:rPr>
              <w:t>&lt;500 ms (human-in-loop)</w:t>
            </w:r>
          </w:p>
        </w:tc>
        <w:tc>
          <w:tcPr>
            <w:tcW w:w="0" w:type="auto"/>
          </w:tcPr>
          <w:p>
            <w:pPr>
              <w:spacing w:before="40" w:after="40"/>
            </w:pPr>
            <w:r>
              <w:rPr>
                <w:color w:val="4a5568"/>
                <w:sz w:val="18"/>
              </w:rPr>
              <w:t>&lt;350 ms</w:t>
            </w:r>
          </w:p>
        </w:tc>
      </w:tr>
      <w:tr>
        <w:tc>
          <w:tcPr>
            <w:tcW w:w="0" w:type="auto"/>
          </w:tcPr>
          <w:p>
            <w:pPr>
              <w:spacing w:before="40" w:after="40"/>
            </w:pPr>
            <w:r>
              <w:rPr>
                <w:color w:val="4a5568"/>
                <w:sz w:val="18"/>
              </w:rPr>
              <w:t>Striker Weapon Release to Store Launch</w:t>
            </w:r>
          </w:p>
        </w:tc>
        <w:tc>
          <w:tcPr>
            <w:tcW w:w="0" w:type="auto"/>
          </w:tcPr>
          <w:p>
            <w:pPr>
              <w:spacing w:before="40" w:after="40"/>
            </w:pPr>
            <w:r>
              <w:rPr>
                <w:color w:val="4a5568"/>
                <w:sz w:val="18"/>
              </w:rPr>
              <w:t>MIL-STD-1760 + pneumatic ejector</w:t>
            </w:r>
          </w:p>
        </w:tc>
        <w:tc>
          <w:tcPr>
            <w:tcW w:w="0" w:type="auto"/>
          </w:tcPr>
          <w:p>
            <w:pPr>
              <w:spacing w:before="40" w:after="40"/>
            </w:pPr>
            <w:r>
              <w:rPr>
                <w:color w:val="4a5568"/>
                <w:sz w:val="18"/>
              </w:rPr>
              <w:t>&lt;150 ms</w:t>
            </w:r>
          </w:p>
        </w:tc>
        <w:tc>
          <w:tcPr>
            <w:tcW w:w="0" w:type="auto"/>
          </w:tcPr>
          <w:p>
            <w:pPr>
              <w:spacing w:before="40" w:after="40"/>
            </w:pPr>
            <w:r>
              <w:rPr>
                <w:color w:val="4a5568"/>
                <w:sz w:val="18"/>
              </w:rPr>
              <w:t>&lt;80 ms</w:t>
            </w:r>
          </w:p>
        </w:tc>
      </w:tr>
      <w:tr>
        <w:tc>
          <w:tcPr>
            <w:tcW w:w="0" w:type="auto"/>
          </w:tcPr>
          <w:p>
            <w:pPr>
              <w:spacing w:before="40" w:after="40"/>
            </w:pPr>
            <w:r>
              <w:rPr>
                <w:color w:val="4a5568"/>
                <w:sz w:val="18"/>
              </w:rPr>
              <w:t>Store Launch to Seeker Active</w:t>
            </w:r>
          </w:p>
        </w:tc>
        <w:tc>
          <w:tcPr>
            <w:tcW w:w="0" w:type="auto"/>
          </w:tcPr>
          <w:p>
            <w:pPr>
              <w:spacing w:before="40" w:after="40"/>
            </w:pPr>
            <w:r>
              <w:rPr>
                <w:color w:val="4a5568"/>
                <w:sz w:val="18"/>
              </w:rPr>
              <w:t>Weapon internal</w:t>
            </w:r>
          </w:p>
        </w:tc>
        <w:tc>
          <w:tcPr>
            <w:tcW w:w="0" w:type="auto"/>
          </w:tcPr>
          <w:p>
            <w:pPr>
              <w:spacing w:before="40" w:after="40"/>
            </w:pPr>
            <w:r>
              <w:rPr>
                <w:color w:val="4a5568"/>
                <w:sz w:val="18"/>
              </w:rPr>
              <w:t>Per weapon spec</w:t>
            </w:r>
          </w:p>
        </w:tc>
        <w:tc>
          <w:tcPr>
            <w:tcW w:w="0" w:type="auto"/>
          </w:tcPr>
          <w:p>
            <w:pPr>
              <w:spacing w:before="40" w:after="40"/>
            </w:pPr>
            <w:r>
              <w:rPr>
                <w:color w:val="4a5568"/>
                <w:sz w:val="18"/>
              </w:rPr>
              <w:t>SDB: N/A (GPS); AMRAAM: 3.2s motor burn then active</w:t>
            </w:r>
          </w:p>
        </w:tc>
      </w:tr>
      <w:tr>
        <w:tc>
          <w:tcPr>
            <w:tcW w:w="0" w:type="auto"/>
          </w:tcPr>
          <w:p>
            <w:pPr>
              <w:spacing w:before="40" w:after="40"/>
            </w:pPr>
            <w:r>
              <w:rPr>
                <w:color w:val="4a5568"/>
                <w:sz w:val="18"/>
              </w:rPr>
              <w:t>TOTAL: Gripen Assign to Seeker Active</w:t>
            </w:r>
          </w:p>
        </w:tc>
        <w:tc>
          <w:tcPr>
            <w:tcW w:w="0" w:type="auto"/>
          </w:tcPr>
          <w:p>
            <w:pPr>
              <w:spacing w:before="40" w:after="40"/>
            </w:pPr>
            <w:r>
              <w:rPr>
                <w:color w:val="4a5568"/>
                <w:sz w:val="18"/>
              </w:rPr>
              <w:t>End-to-end</w:t>
            </w:r>
          </w:p>
        </w:tc>
        <w:tc>
          <w:tcPr>
            <w:tcW w:w="0" w:type="auto"/>
          </w:tcPr>
          <w:p>
            <w:pPr>
              <w:spacing w:before="40" w:after="40"/>
            </w:pPr>
            <w:r>
              <w:rPr>
                <w:color w:val="4a5568"/>
                <w:sz w:val="18"/>
              </w:rPr>
              <w:t>&lt;10 seconds (TCT requirement)</w:t>
            </w:r>
          </w:p>
        </w:tc>
        <w:tc>
          <w:tcPr>
            <w:tcW w:w="0" w:type="auto"/>
          </w:tcPr>
          <w:p>
            <w:pPr>
              <w:spacing w:before="40" w:after="40"/>
            </w:pPr>
            <w:r>
              <w:rPr>
                <w:color w:val="4a5568"/>
                <w:sz w:val="18"/>
              </w:rPr>
              <w:t>6-8 seconds typical</w:t>
            </w:r>
          </w:p>
        </w:tc>
      </w:tr>
    </w:tbl>
    <w:p>
      <w:pPr>
        <w:pStyle w:val="Heading3"/>
      </w:pPr>
      <w:r>
        <w:t>Tempest Compatibility Notes</w:t>
      </w:r>
    </w:p>
    <w:p>
      <w:r>
        <w:t>The Striker is designed for forward compatibility with the Global Combat Air Programme (GCAP) Tempest fighter. The following adaptations are planned for the Tempest integration phase (2035+):</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Tempest Integration Requirement</w:t>
            </w:r>
          </w:p>
        </w:tc>
      </w:tr>
      <w:tr>
        <w:tc>
          <w:tcPr>
            <w:tcW w:w="0" w:type="auto"/>
          </w:tcPr>
          <w:p>
            <w:pPr>
              <w:spacing w:before="40" w:after="40"/>
            </w:pPr>
            <w:r>
              <w:rPr>
                <w:color w:val="4a5568"/>
                <w:sz w:val="18"/>
              </w:rPr>
              <w:t>Primary Datalink</w:t>
            </w:r>
          </w:p>
        </w:tc>
        <w:tc>
          <w:tcPr>
            <w:tcW w:w="0" w:type="auto"/>
          </w:tcPr>
          <w:p>
            <w:pPr>
              <w:spacing w:before="40" w:after="40"/>
            </w:pPr>
            <w:r>
              <w:rPr>
                <w:color w:val="4a5568"/>
                <w:sz w:val="18"/>
              </w:rPr>
              <w:t>GCAP Cooperative Network (GCN) — expected 100+ Mbps; &lt;20 ms latency</w:t>
            </w:r>
          </w:p>
        </w:tc>
      </w:tr>
      <w:tr>
        <w:tc>
          <w:tcPr>
            <w:tcW w:w="0" w:type="auto"/>
          </w:tcPr>
          <w:p>
            <w:pPr>
              <w:spacing w:before="40" w:after="40"/>
            </w:pPr>
            <w:r>
              <w:rPr>
                <w:color w:val="4a5568"/>
                <w:sz w:val="18"/>
              </w:rPr>
              <w:t>Weapon Assignment</w:t>
            </w:r>
          </w:p>
        </w:tc>
        <w:tc>
          <w:tcPr>
            <w:tcW w:w="0" w:type="auto"/>
          </w:tcPr>
          <w:p>
            <w:pPr>
              <w:spacing w:before="40" w:after="40"/>
            </w:pPr>
            <w:r>
              <w:rPr>
                <w:color w:val="4a5568"/>
                <w:sz w:val="18"/>
              </w:rPr>
              <w:t>Tempest Multi-Domain Operations (MDO) node — automated tasking via AI task allocator</w:t>
            </w:r>
          </w:p>
        </w:tc>
      </w:tr>
      <w:tr>
        <w:tc>
          <w:tcPr>
            <w:tcW w:w="0" w:type="auto"/>
          </w:tcPr>
          <w:p>
            <w:pPr>
              <w:spacing w:before="40" w:after="40"/>
            </w:pPr>
            <w:r>
              <w:rPr>
                <w:color w:val="4a5568"/>
                <w:sz w:val="18"/>
              </w:rPr>
              <w:t>Handoff Protocol</w:t>
            </w:r>
          </w:p>
        </w:tc>
        <w:tc>
          <w:tcPr>
            <w:tcW w:w="0" w:type="auto"/>
          </w:tcPr>
          <w:p>
            <w:pPr>
              <w:spacing w:before="40" w:after="40"/>
            </w:pPr>
            <w:r>
              <w:rPr>
                <w:color w:val="4a5568"/>
                <w:sz w:val="18"/>
              </w:rPr>
              <w:t>NATO STANAG 4818 (Manned-Unmanned Teaming Interoperability) compliance expected by 2032</w:t>
            </w:r>
          </w:p>
        </w:tc>
      </w:tr>
      <w:tr>
        <w:tc>
          <w:tcPr>
            <w:tcW w:w="0" w:type="auto"/>
          </w:tcPr>
          <w:p>
            <w:pPr>
              <w:spacing w:before="40" w:after="40"/>
            </w:pPr>
            <w:r>
              <w:rPr>
                <w:color w:val="4a5568"/>
                <w:sz w:val="18"/>
              </w:rPr>
              <w:t>New Weapons</w:t>
            </w:r>
          </w:p>
        </w:tc>
        <w:tc>
          <w:tcPr>
            <w:tcW w:w="0" w:type="auto"/>
          </w:tcPr>
          <w:p>
            <w:pPr>
              <w:spacing w:before="40" w:after="40"/>
            </w:pPr>
            <w:r>
              <w:rPr>
                <w:color w:val="4a5568"/>
                <w:sz w:val="18"/>
              </w:rPr>
              <w:t>Compatibility assessment for directed energy weapons, larger standoff munitions, and loyal wingman-specific stores being developed under GCAP</w:t>
            </w:r>
          </w:p>
        </w:tc>
      </w:tr>
    </w:tbl>
    <w:p>
      <w:pPr>
        <w:pStyle w:val="Heading2"/>
      </w:pPr>
      <w:r>
        <w:t>Operational Turnaround Workflow</w:t>
      </w:r>
    </w:p>
    <w:p>
      <w:r>
        <w:t>The 30-minute turnaround is a key operational requirement enabling high sortie generation rates. This section defines the 6-person crew roles, the minute-by-minute task sequence with overlapping activities, and the consumables budget per sortie.</w:t>
      </w:r>
    </w:p>
    <w:p>
      <w:pPr>
        <w:pStyle w:val="Heading3"/>
      </w:pPr>
      <w:r>
        <w:t>Crew Roles and Responsibilities</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Role</w:t>
            </w:r>
          </w:p>
        </w:tc>
        <w:tc>
          <w:tcPr>
            <w:tcW w:w="0" w:type="auto"/>
            <w:shd w:val="clear" w:fill="e8ecf1"/>
          </w:tcPr>
          <w:p>
            <w:pPr>
              <w:spacing w:before="40" w:after="40"/>
            </w:pPr>
            <w:r>
              <w:rPr>
                <w:b/>
                <w:color w:val="1e2332"/>
                <w:sz w:val="18"/>
              </w:rPr>
              <w:t>Designation</w:t>
            </w:r>
          </w:p>
        </w:tc>
        <w:tc>
          <w:tcPr>
            <w:tcW w:w="0" w:type="auto"/>
            <w:shd w:val="clear" w:fill="e8ecf1"/>
          </w:tcPr>
          <w:p>
            <w:pPr>
              <w:spacing w:before="40" w:after="40"/>
            </w:pPr>
            <w:r>
              <w:rPr>
                <w:b/>
                <w:color w:val="1e2332"/>
                <w:sz w:val="18"/>
              </w:rPr>
              <w:t>Responsibilities</w:t>
            </w:r>
          </w:p>
        </w:tc>
      </w:tr>
      <w:tr>
        <w:tc>
          <w:tcPr>
            <w:tcW w:w="0" w:type="auto"/>
          </w:tcPr>
          <w:p>
            <w:pPr>
              <w:spacing w:before="40" w:after="40"/>
            </w:pPr>
            <w:r>
              <w:rPr>
                <w:color w:val="4a5568"/>
                <w:sz w:val="18"/>
              </w:rPr>
              <w:t>Crew Chief (CC)</w:t>
            </w:r>
          </w:p>
        </w:tc>
        <w:tc>
          <w:tcPr>
            <w:tcW w:w="0" w:type="auto"/>
          </w:tcPr>
          <w:p>
            <w:pPr>
              <w:spacing w:before="40" w:after="40"/>
            </w:pPr>
            <w:r>
              <w:rPr>
                <w:color w:val="4a5568"/>
                <w:sz w:val="18"/>
              </w:rPr>
              <w:t>Person 1</w:t>
            </w:r>
          </w:p>
        </w:tc>
        <w:tc>
          <w:tcPr>
            <w:tcW w:w="0" w:type="auto"/>
          </w:tcPr>
          <w:p>
            <w:pPr>
              <w:spacing w:before="40" w:after="40"/>
            </w:pPr>
            <w:r>
              <w:rPr>
                <w:color w:val="4a5568"/>
                <w:sz w:val="18"/>
              </w:rPr>
              <w:t>Overall coordination; pre-flight inspection; system status verification; sign-off for launch</w:t>
            </w:r>
          </w:p>
        </w:tc>
      </w:tr>
      <w:tr>
        <w:tc>
          <w:tcPr>
            <w:tcW w:w="0" w:type="auto"/>
          </w:tcPr>
          <w:p>
            <w:pPr>
              <w:spacing w:before="40" w:after="40"/>
            </w:pPr>
            <w:r>
              <w:rPr>
                <w:color w:val="4a5568"/>
                <w:sz w:val="18"/>
              </w:rPr>
              <w:t>Avionics Technician 1 (AV1)</w:t>
            </w:r>
          </w:p>
        </w:tc>
        <w:tc>
          <w:tcPr>
            <w:tcW w:w="0" w:type="auto"/>
          </w:tcPr>
          <w:p>
            <w:pPr>
              <w:spacing w:before="40" w:after="40"/>
            </w:pPr>
            <w:r>
              <w:rPr>
                <w:color w:val="4a5568"/>
                <w:sz w:val="18"/>
              </w:rPr>
              <w:t>Person 2</w:t>
            </w:r>
          </w:p>
        </w:tc>
        <w:tc>
          <w:tcPr>
            <w:tcW w:w="0" w:type="auto"/>
          </w:tcPr>
          <w:p>
            <w:pPr>
              <w:spacing w:before="40" w:after="40"/>
            </w:pPr>
            <w:r>
              <w:rPr>
                <w:color w:val="4a5568"/>
                <w:sz w:val="18"/>
              </w:rPr>
              <w:t>Mission data upload; BIT execution; software verification; navigation alignment monitoring</w:t>
            </w:r>
          </w:p>
        </w:tc>
      </w:tr>
      <w:tr>
        <w:tc>
          <w:tcPr>
            <w:tcW w:w="0" w:type="auto"/>
          </w:tcPr>
          <w:p>
            <w:pPr>
              <w:spacing w:before="40" w:after="40"/>
            </w:pPr>
            <w:r>
              <w:rPr>
                <w:color w:val="4a5568"/>
                <w:sz w:val="18"/>
              </w:rPr>
              <w:t>Avionics Technician 2 (AV2)</w:t>
            </w:r>
          </w:p>
        </w:tc>
        <w:tc>
          <w:tcPr>
            <w:tcW w:w="0" w:type="auto"/>
          </w:tcPr>
          <w:p>
            <w:pPr>
              <w:spacing w:before="40" w:after="40"/>
            </w:pPr>
            <w:r>
              <w:rPr>
                <w:color w:val="4a5568"/>
                <w:sz w:val="18"/>
              </w:rPr>
              <w:t>Person 3</w:t>
            </w:r>
          </w:p>
        </w:tc>
        <w:tc>
          <w:tcPr>
            <w:tcW w:w="0" w:type="auto"/>
          </w:tcPr>
          <w:p>
            <w:pPr>
              <w:spacing w:before="40" w:after="40"/>
            </w:pPr>
            <w:r>
              <w:rPr>
                <w:color w:val="4a5568"/>
                <w:sz w:val="18"/>
              </w:rPr>
              <w:t>Datalink check; encryption key verification; sensor functional check; GPS/INS status confirmation</w:t>
            </w:r>
          </w:p>
        </w:tc>
      </w:tr>
      <w:tr>
        <w:tc>
          <w:tcPr>
            <w:tcW w:w="0" w:type="auto"/>
          </w:tcPr>
          <w:p>
            <w:pPr>
              <w:spacing w:before="40" w:after="40"/>
            </w:pPr>
            <w:r>
              <w:rPr>
                <w:color w:val="4a5568"/>
                <w:sz w:val="18"/>
              </w:rPr>
              <w:t>Ordnance Loader 1 (OL1)</w:t>
            </w:r>
          </w:p>
        </w:tc>
        <w:tc>
          <w:tcPr>
            <w:tcW w:w="0" w:type="auto"/>
          </w:tcPr>
          <w:p>
            <w:pPr>
              <w:spacing w:before="40" w:after="40"/>
            </w:pPr>
            <w:r>
              <w:rPr>
                <w:color w:val="4a5568"/>
                <w:sz w:val="18"/>
              </w:rPr>
              <w:t>Person 4</w:t>
            </w:r>
          </w:p>
        </w:tc>
        <w:tc>
          <w:tcPr>
            <w:tcW w:w="0" w:type="auto"/>
          </w:tcPr>
          <w:p>
            <w:pPr>
              <w:spacing w:before="40" w:after="40"/>
            </w:pPr>
            <w:r>
              <w:rPr>
                <w:color w:val="4a5568"/>
                <w:sz w:val="18"/>
              </w:rPr>
              <w:t>Payload bay operations; weapon/pallet installation; MIL-STD-1760 continuity check; arming pin removal</w:t>
            </w:r>
          </w:p>
        </w:tc>
      </w:tr>
      <w:tr>
        <w:tc>
          <w:tcPr>
            <w:tcW w:w="0" w:type="auto"/>
          </w:tcPr>
          <w:p>
            <w:pPr>
              <w:spacing w:before="40" w:after="40"/>
            </w:pPr>
            <w:r>
              <w:rPr>
                <w:color w:val="4a5568"/>
                <w:sz w:val="18"/>
              </w:rPr>
              <w:t>Ordnance Loader 2 (OL2)</w:t>
            </w:r>
          </w:p>
        </w:tc>
        <w:tc>
          <w:tcPr>
            <w:tcW w:w="0" w:type="auto"/>
          </w:tcPr>
          <w:p>
            <w:pPr>
              <w:spacing w:before="40" w:after="40"/>
            </w:pPr>
            <w:r>
              <w:rPr>
                <w:color w:val="4a5568"/>
                <w:sz w:val="18"/>
              </w:rPr>
              <w:t>Person 5</w:t>
            </w:r>
          </w:p>
        </w:tc>
        <w:tc>
          <w:tcPr>
            <w:tcW w:w="0" w:type="auto"/>
          </w:tcPr>
          <w:p>
            <w:pPr>
              <w:spacing w:before="40" w:after="40"/>
            </w:pPr>
            <w:r>
              <w:rPr>
                <w:color w:val="4a5568"/>
                <w:sz w:val="18"/>
              </w:rPr>
              <w:t>Expendables loading (chaff/flare); launcher functional test; safety pin inventory</w:t>
            </w:r>
          </w:p>
        </w:tc>
      </w:tr>
      <w:tr>
        <w:tc>
          <w:tcPr>
            <w:tcW w:w="0" w:type="auto"/>
          </w:tcPr>
          <w:p>
            <w:pPr>
              <w:spacing w:before="40" w:after="40"/>
            </w:pPr>
            <w:r>
              <w:rPr>
                <w:color w:val="4a5568"/>
                <w:sz w:val="18"/>
              </w:rPr>
              <w:t>Refueling Operator (RO)</w:t>
            </w:r>
          </w:p>
        </w:tc>
        <w:tc>
          <w:tcPr>
            <w:tcW w:w="0" w:type="auto"/>
          </w:tcPr>
          <w:p>
            <w:pPr>
              <w:spacing w:before="40" w:after="40"/>
            </w:pPr>
            <w:r>
              <w:rPr>
                <w:color w:val="4a5568"/>
                <w:sz w:val="18"/>
              </w:rPr>
              <w:t>Person 6</w:t>
            </w:r>
          </w:p>
        </w:tc>
        <w:tc>
          <w:tcPr>
            <w:tcW w:w="0" w:type="auto"/>
          </w:tcPr>
          <w:p>
            <w:pPr>
              <w:spacing w:before="40" w:after="40"/>
            </w:pPr>
            <w:r>
              <w:rPr>
                <w:color w:val="4a5568"/>
                <w:sz w:val="18"/>
              </w:rPr>
              <w:t>Single-point pressure refueling; fuel sample check; quantity verification; bonding/grounding</w:t>
            </w:r>
          </w:p>
        </w:tc>
      </w:tr>
    </w:tbl>
    <w:p>
      <w:pPr>
        <w:pStyle w:val="Heading3"/>
      </w:pPr>
      <w:r>
        <w:t>Minute-by-Minute Turnaround Timeline (30-Minute Cycle)</w:t>
      </w:r>
    </w:p>
    <w:tbl>
      <w:tblPr>
        <w:tblW w:w="5000" w:type="pct"/>
        <w:tblBorders>
          <w:top w:val="single" w:color="3d4f6f" w:sz="8"/>
          <w:left w:val="nil"/>
          <w:bottom w:val="single" w:color="3d4f6f" w:sz="8"/>
          <w:right w:val="nil"/>
          <w:insideH w:val="single" w:color="c5cbd5" w:sz="4"/>
          <w:insideV w:val="nil"/>
        </w:tblBorders>
      </w:tblPr>
      <w:tblGrid>
        <w:gridCol w:w="1285"/>
        <w:gridCol w:w="1285"/>
        <w:gridCol w:w="1285"/>
        <w:gridCol w:w="1285"/>
        <w:gridCol w:w="1285"/>
        <w:gridCol w:w="1285"/>
        <w:gridCol w:w="1285"/>
      </w:tblGrid>
      <w:tr>
        <w:trPr>
          <w:tblHeader/>
        </w:trPr>
        <w:tc>
          <w:tcPr>
            <w:tcW w:w="0" w:type="auto"/>
            <w:shd w:val="clear" w:fill="e8ecf1"/>
          </w:tcPr>
          <w:p>
            <w:pPr>
              <w:spacing w:before="40" w:after="40"/>
            </w:pPr>
            <w:r>
              <w:rPr>
                <w:b/>
                <w:color w:val="1e2332"/>
                <w:sz w:val="18"/>
              </w:rPr>
              <w:t>Time</w:t>
            </w:r>
          </w:p>
        </w:tc>
        <w:tc>
          <w:tcPr>
            <w:tcW w:w="0" w:type="auto"/>
            <w:shd w:val="clear" w:fill="e8ecf1"/>
          </w:tcPr>
          <w:p>
            <w:pPr>
              <w:spacing w:before="40" w:after="40"/>
            </w:pPr>
            <w:r>
              <w:rPr>
                <w:b/>
                <w:color w:val="1e2332"/>
                <w:sz w:val="18"/>
              </w:rPr>
              <w:t>CC</w:t>
            </w:r>
          </w:p>
        </w:tc>
        <w:tc>
          <w:tcPr>
            <w:tcW w:w="0" w:type="auto"/>
            <w:shd w:val="clear" w:fill="e8ecf1"/>
          </w:tcPr>
          <w:p>
            <w:pPr>
              <w:spacing w:before="40" w:after="40"/>
            </w:pPr>
            <w:r>
              <w:rPr>
                <w:b/>
                <w:color w:val="1e2332"/>
                <w:sz w:val="18"/>
              </w:rPr>
              <w:t>AV1</w:t>
            </w:r>
          </w:p>
        </w:tc>
        <w:tc>
          <w:tcPr>
            <w:tcW w:w="0" w:type="auto"/>
            <w:shd w:val="clear" w:fill="e8ecf1"/>
          </w:tcPr>
          <w:p>
            <w:pPr>
              <w:spacing w:before="40" w:after="40"/>
            </w:pPr>
            <w:r>
              <w:rPr>
                <w:b/>
                <w:color w:val="1e2332"/>
                <w:sz w:val="18"/>
              </w:rPr>
              <w:t>AV2</w:t>
            </w:r>
          </w:p>
        </w:tc>
        <w:tc>
          <w:tcPr>
            <w:tcW w:w="0" w:type="auto"/>
            <w:shd w:val="clear" w:fill="e8ecf1"/>
          </w:tcPr>
          <w:p>
            <w:pPr>
              <w:spacing w:before="40" w:after="40"/>
            </w:pPr>
            <w:r>
              <w:rPr>
                <w:b/>
                <w:color w:val="1e2332"/>
                <w:sz w:val="18"/>
              </w:rPr>
              <w:t>OL1</w:t>
            </w:r>
          </w:p>
        </w:tc>
        <w:tc>
          <w:tcPr>
            <w:tcW w:w="0" w:type="auto"/>
            <w:shd w:val="clear" w:fill="e8ecf1"/>
          </w:tcPr>
          <w:p>
            <w:pPr>
              <w:spacing w:before="40" w:after="40"/>
            </w:pPr>
            <w:r>
              <w:rPr>
                <w:b/>
                <w:color w:val="1e2332"/>
                <w:sz w:val="18"/>
              </w:rPr>
              <w:t>OL2</w:t>
            </w:r>
          </w:p>
        </w:tc>
        <w:tc>
          <w:tcPr>
            <w:tcW w:w="0" w:type="auto"/>
            <w:shd w:val="clear" w:fill="e8ecf1"/>
          </w:tcPr>
          <w:p>
            <w:pPr>
              <w:spacing w:before="40" w:after="40"/>
            </w:pPr>
            <w:r>
              <w:rPr>
                <w:b/>
                <w:color w:val="1e2332"/>
                <w:sz w:val="18"/>
              </w:rPr>
              <w:t>RO</w:t>
            </w:r>
          </w:p>
        </w:tc>
      </w:tr>
      <w:tr>
        <w:tc>
          <w:tcPr>
            <w:tcW w:w="0" w:type="auto"/>
          </w:tcPr>
          <w:p>
            <w:pPr>
              <w:spacing w:before="40" w:after="40"/>
            </w:pPr>
            <w:r>
              <w:rPr>
                <w:color w:val="4a5568"/>
                <w:sz w:val="18"/>
              </w:rPr>
              <w:t>T+0:00</w:t>
            </w:r>
          </w:p>
        </w:tc>
        <w:tc>
          <w:tcPr>
            <w:tcW w:w="0" w:type="auto"/>
          </w:tcPr>
          <w:p>
            <w:pPr>
              <w:spacing w:before="40" w:after="40"/>
            </w:pPr>
            <w:r>
              <w:rPr>
                <w:color w:val="4a5568"/>
                <w:sz w:val="18"/>
              </w:rPr>
              <w:t>Aircraft arrives; chocks placed; initial walk-around begins</w:t>
            </w:r>
          </w:p>
        </w:tc>
        <w:tc>
          <w:tcPr>
            <w:tcW w:w="0" w:type="auto"/>
          </w:tcPr>
          <w:p>
            <w:pPr>
              <w:spacing w:before="40" w:after="40"/>
            </w:pPr>
            <w:r>
              <w:rPr>
                <w:color w:val="4a5568"/>
                <w:sz w:val="18"/>
              </w:rPr>
              <w:t>Power cart connected; boot-up sequence initiated</w:t>
            </w:r>
          </w:p>
        </w:tc>
        <w:tc>
          <w:tcPr>
            <w:tcW w:w="0" w:type="auto"/>
          </w:tcPr>
          <w:p>
            <w:pPr>
              <w:spacing w:before="40" w:after="40"/>
            </w:pPr>
            <w:r>
              <w:rPr>
                <w:color w:val="4a5568"/>
                <w:sz w:val="18"/>
              </w:rPr>
              <w:t>Ground station link established; encryption check begins</w:t>
            </w:r>
          </w:p>
        </w:tc>
        <w:tc>
          <w:tcPr>
            <w:tcW w:w="0" w:type="auto"/>
          </w:tcPr>
          <w:p>
            <w:pPr>
              <w:spacing w:before="40" w:after="40"/>
            </w:pPr>
            <w:r>
              <w:rPr>
                <w:color w:val="4a5568"/>
                <w:sz w:val="18"/>
              </w:rPr>
              <w:t>Position at payload bay; unlock bay doors</w:t>
            </w:r>
          </w:p>
        </w:tc>
        <w:tc>
          <w:tcPr>
            <w:tcW w:w="0" w:type="auto"/>
          </w:tcPr>
          <w:p>
            <w:pPr>
              <w:spacing w:before="40" w:after="40"/>
            </w:pPr>
            <w:r>
              <w:rPr>
                <w:color w:val="4a5568"/>
                <w:sz w:val="18"/>
              </w:rPr>
              <w:t>Inventory expendables; prepare reload cart</w:t>
            </w:r>
          </w:p>
        </w:tc>
        <w:tc>
          <w:tcPr>
            <w:tcW w:w="0" w:type="auto"/>
          </w:tcPr>
          <w:p>
            <w:pPr>
              <w:spacing w:before="40" w:after="40"/>
            </w:pPr>
            <w:r>
              <w:rPr>
                <w:color w:val="4a5568"/>
                <w:sz w:val="18"/>
              </w:rPr>
              <w:t>Bonding wire connected; refueling prep</w:t>
            </w:r>
          </w:p>
        </w:tc>
      </w:tr>
      <w:tr>
        <w:tc>
          <w:tcPr>
            <w:tcW w:w="0" w:type="auto"/>
          </w:tcPr>
          <w:p>
            <w:pPr>
              <w:spacing w:before="40" w:after="40"/>
            </w:pPr>
            <w:r>
              <w:rPr>
                <w:color w:val="4a5568"/>
                <w:sz w:val="18"/>
              </w:rPr>
              <w:t>T+0:05</w:t>
            </w:r>
          </w:p>
        </w:tc>
        <w:tc>
          <w:tcPr>
            <w:tcW w:w="0" w:type="auto"/>
          </w:tcPr>
          <w:p>
            <w:pPr>
              <w:spacing w:before="40" w:after="40"/>
            </w:pPr>
            <w:r>
              <w:rPr>
                <w:color w:val="4a5568"/>
                <w:sz w:val="18"/>
              </w:rPr>
              <w:t>Walk-around complete (visual inspection of surfaces, tires, probes)</w:t>
            </w:r>
          </w:p>
        </w:tc>
        <w:tc>
          <w:tcPr>
            <w:tcW w:w="0" w:type="auto"/>
          </w:tcPr>
          <w:p>
            <w:pPr>
              <w:spacing w:before="40" w:after="40"/>
            </w:pPr>
            <w:r>
              <w:rPr>
                <w:color w:val="4a5568"/>
                <w:sz w:val="18"/>
              </w:rPr>
              <w:t>System boot complete; begin automated BIT</w:t>
            </w:r>
          </w:p>
        </w:tc>
        <w:tc>
          <w:tcPr>
            <w:tcW w:w="0" w:type="auto"/>
          </w:tcPr>
          <w:p>
            <w:pPr>
              <w:spacing w:before="40" w:after="40"/>
            </w:pPr>
            <w:r>
              <w:rPr>
                <w:color w:val="4a5568"/>
                <w:sz w:val="18"/>
              </w:rPr>
              <w:t>Datalink active; GPS lock confirmed (&gt;4 SVs, M-code ready)</w:t>
            </w:r>
          </w:p>
        </w:tc>
        <w:tc>
          <w:tcPr>
            <w:tcW w:w="0" w:type="auto"/>
          </w:tcPr>
          <w:p>
            <w:pPr>
              <w:spacing w:before="40" w:after="40"/>
            </w:pPr>
            <w:r>
              <w:rPr>
                <w:color w:val="4a5568"/>
                <w:sz w:val="18"/>
              </w:rPr>
              <w:t>Begin payload removal (if swap required) or visual inspection</w:t>
            </w:r>
          </w:p>
        </w:tc>
        <w:tc>
          <w:tcPr>
            <w:tcW w:w="0" w:type="auto"/>
          </w:tcPr>
          <w:p>
            <w:pPr>
              <w:spacing w:before="40" w:after="40"/>
            </w:pPr>
            <w:r>
              <w:rPr>
                <w:color w:val="4a5568"/>
                <w:sz w:val="18"/>
              </w:rPr>
              <w:t>Begin chaff/flare reload (16+8 cartridges)</w:t>
            </w:r>
          </w:p>
        </w:tc>
        <w:tc>
          <w:tcPr>
            <w:tcW w:w="0" w:type="auto"/>
          </w:tcPr>
          <w:p>
            <w:pPr>
              <w:spacing w:before="40" w:after="40"/>
            </w:pPr>
            <w:r>
              <w:rPr>
                <w:color w:val="4a5568"/>
                <w:sz w:val="18"/>
              </w:rPr>
              <w:t>Refueling coupling connected; begin fuel flow (200 L/min)</w:t>
            </w:r>
          </w:p>
        </w:tc>
      </w:tr>
      <w:tr>
        <w:tc>
          <w:tcPr>
            <w:tcW w:w="0" w:type="auto"/>
          </w:tcPr>
          <w:p>
            <w:pPr>
              <w:spacing w:before="40" w:after="40"/>
            </w:pPr>
            <w:r>
              <w:rPr>
                <w:color w:val="4a5568"/>
                <w:sz w:val="18"/>
              </w:rPr>
              <w:t>T+0:10</w:t>
            </w:r>
          </w:p>
        </w:tc>
        <w:tc>
          <w:tcPr>
            <w:tcW w:w="0" w:type="auto"/>
          </w:tcPr>
          <w:p>
            <w:pPr>
              <w:spacing w:before="40" w:after="40"/>
            </w:pPr>
            <w:r>
              <w:rPr>
                <w:color w:val="4a5568"/>
                <w:sz w:val="18"/>
              </w:rPr>
              <w:t>Status review with AV1/AV2; confirm no BIT faults</w:t>
            </w:r>
          </w:p>
        </w:tc>
        <w:tc>
          <w:tcPr>
            <w:tcW w:w="0" w:type="auto"/>
          </w:tcPr>
          <w:p>
            <w:pPr>
              <w:spacing w:before="40" w:after="40"/>
            </w:pPr>
            <w:r>
              <w:rPr>
                <w:color w:val="4a5568"/>
                <w:sz w:val="18"/>
              </w:rPr>
              <w:t>BIT 50% complete; begin mission data upload (via fiber or wireless)</w:t>
            </w:r>
          </w:p>
        </w:tc>
        <w:tc>
          <w:tcPr>
            <w:tcW w:w="0" w:type="auto"/>
          </w:tcPr>
          <w:p>
            <w:pPr>
              <w:spacing w:before="40" w:after="40"/>
            </w:pPr>
            <w:r>
              <w:rPr>
                <w:color w:val="4a5568"/>
                <w:sz w:val="18"/>
              </w:rPr>
              <w:t>Sensor functional test initiated (EO/IR exercise if equipped)</w:t>
            </w:r>
          </w:p>
        </w:tc>
        <w:tc>
          <w:tcPr>
            <w:tcW w:w="0" w:type="auto"/>
          </w:tcPr>
          <w:p>
            <w:pPr>
              <w:spacing w:before="40" w:after="40"/>
            </w:pPr>
            <w:r>
              <w:rPr>
                <w:color w:val="4a5568"/>
                <w:sz w:val="18"/>
              </w:rPr>
              <w:t>Payload removal complete; begin new payload installation</w:t>
            </w:r>
          </w:p>
        </w:tc>
        <w:tc>
          <w:tcPr>
            <w:tcW w:w="0" w:type="auto"/>
          </w:tcPr>
          <w:p>
            <w:pPr>
              <w:spacing w:before="40" w:after="40"/>
            </w:pPr>
            <w:r>
              <w:rPr>
                <w:color w:val="4a5568"/>
                <w:sz w:val="18"/>
              </w:rPr>
              <w:t>Chaff/flare reload complete; functional test of dispensers</w:t>
            </w:r>
          </w:p>
        </w:tc>
        <w:tc>
          <w:tcPr>
            <w:tcW w:w="0" w:type="auto"/>
          </w:tcPr>
          <w:p>
            <w:pPr>
              <w:spacing w:before="40" w:after="40"/>
            </w:pPr>
            <w:r>
              <w:rPr>
                <w:color w:val="4a5568"/>
                <w:sz w:val="18"/>
              </w:rPr>
              <w:t>Refueling 60% complete; fuel sample visual check</w:t>
            </w:r>
          </w:p>
        </w:tc>
      </w:tr>
      <w:tr>
        <w:tc>
          <w:tcPr>
            <w:tcW w:w="0" w:type="auto"/>
          </w:tcPr>
          <w:p>
            <w:pPr>
              <w:spacing w:before="40" w:after="40"/>
            </w:pPr>
            <w:r>
              <w:rPr>
                <w:color w:val="4a5568"/>
                <w:sz w:val="18"/>
              </w:rPr>
              <w:t>T+0:15</w:t>
            </w:r>
          </w:p>
        </w:tc>
        <w:tc>
          <w:tcPr>
            <w:tcW w:w="0" w:type="auto"/>
          </w:tcPr>
          <w:p>
            <w:pPr>
              <w:spacing w:before="40" w:after="40"/>
            </w:pPr>
            <w:r>
              <w:rPr>
                <w:color w:val="4a5568"/>
                <w:sz w:val="18"/>
              </w:rPr>
              <w:t>Mid-cycle check; verify all stations on schedule</w:t>
            </w:r>
          </w:p>
        </w:tc>
        <w:tc>
          <w:tcPr>
            <w:tcW w:w="0" w:type="auto"/>
          </w:tcPr>
          <w:p>
            <w:pPr>
              <w:spacing w:before="40" w:after="40"/>
            </w:pPr>
            <w:r>
              <w:rPr>
                <w:color w:val="4a5568"/>
                <w:sz w:val="18"/>
              </w:rPr>
              <w:t>Mission data upload 80% complete; verify route/corridor data</w:t>
            </w:r>
          </w:p>
        </w:tc>
        <w:tc>
          <w:tcPr>
            <w:tcW w:w="0" w:type="auto"/>
          </w:tcPr>
          <w:p>
            <w:pPr>
              <w:spacing w:before="40" w:after="40"/>
            </w:pPr>
            <w:r>
              <w:rPr>
                <w:color w:val="4a5568"/>
                <w:sz w:val="18"/>
              </w:rPr>
              <w:t>Sensor test complete; ESM sweep verified (self-test mode)</w:t>
            </w:r>
          </w:p>
        </w:tc>
        <w:tc>
          <w:tcPr>
            <w:tcW w:w="0" w:type="auto"/>
          </w:tcPr>
          <w:p>
            <w:pPr>
              <w:spacing w:before="40" w:after="40"/>
            </w:pPr>
            <w:r>
              <w:rPr>
                <w:color w:val="4a5568"/>
                <w:sz w:val="18"/>
              </w:rPr>
              <w:t>Payload installation 75% complete; torque mechanical latches</w:t>
            </w:r>
          </w:p>
        </w:tc>
        <w:tc>
          <w:tcPr>
            <w:tcW w:w="0" w:type="auto"/>
          </w:tcPr>
          <w:p>
            <w:pPr>
              <w:spacing w:before="40" w:after="40"/>
            </w:pPr>
            <w:r>
              <w:rPr>
                <w:color w:val="4a5568"/>
                <w:sz w:val="18"/>
              </w:rPr>
              <w:t>Expendables inventory complete; pin count verified</w:t>
            </w:r>
          </w:p>
        </w:tc>
        <w:tc>
          <w:tcPr>
            <w:tcW w:w="0" w:type="auto"/>
          </w:tcPr>
          <w:p>
            <w:pPr>
              <w:spacing w:before="40" w:after="40"/>
            </w:pPr>
            <w:r>
              <w:rPr>
                <w:color w:val="4a5568"/>
                <w:sz w:val="18"/>
              </w:rPr>
              <w:t>Refueling 90% complete; quantity reading cross-checked</w:t>
            </w:r>
          </w:p>
        </w:tc>
      </w:tr>
      <w:tr>
        <w:tc>
          <w:tcPr>
            <w:tcW w:w="0" w:type="auto"/>
          </w:tcPr>
          <w:p>
            <w:pPr>
              <w:spacing w:before="40" w:after="40"/>
            </w:pPr>
            <w:r>
              <w:rPr>
                <w:color w:val="4a5568"/>
                <w:sz w:val="18"/>
              </w:rPr>
              <w:t>T+0:20</w:t>
            </w:r>
          </w:p>
        </w:tc>
        <w:tc>
          <w:tcPr>
            <w:tcW w:w="0" w:type="auto"/>
          </w:tcPr>
          <w:p>
            <w:pPr>
              <w:spacing w:before="40" w:after="40"/>
            </w:pPr>
            <w:r>
              <w:rPr>
                <w:color w:val="4a5568"/>
                <w:sz w:val="18"/>
              </w:rPr>
              <w:t>Final walk-around; verify all access panels closed</w:t>
            </w:r>
          </w:p>
        </w:tc>
        <w:tc>
          <w:tcPr>
            <w:tcW w:w="0" w:type="auto"/>
          </w:tcPr>
          <w:p>
            <w:pPr>
              <w:spacing w:before="40" w:after="40"/>
            </w:pPr>
            <w:r>
              <w:rPr>
                <w:color w:val="4a5568"/>
                <w:sz w:val="18"/>
              </w:rPr>
              <w:t>BIT complete; 100% GO status confirmed; alignment accuracy verified</w:t>
            </w:r>
          </w:p>
        </w:tc>
        <w:tc>
          <w:tcPr>
            <w:tcW w:w="0" w:type="auto"/>
          </w:tcPr>
          <w:p>
            <w:pPr>
              <w:spacing w:before="40" w:after="40"/>
            </w:pPr>
            <w:r>
              <w:rPr>
                <w:color w:val="4a5568"/>
                <w:sz w:val="18"/>
              </w:rPr>
              <w:t>All comms checks complete; voice relay functional test</w:t>
            </w:r>
          </w:p>
        </w:tc>
        <w:tc>
          <w:tcPr>
            <w:tcW w:w="0" w:type="auto"/>
          </w:tcPr>
          <w:p>
            <w:pPr>
              <w:spacing w:before="40" w:after="40"/>
            </w:pPr>
            <w:r>
              <w:rPr>
                <w:color w:val="4a5568"/>
                <w:sz w:val="18"/>
              </w:rPr>
              <w:t>Payload installation complete; MIL-STD-1760 electrical test</w:t>
            </w:r>
          </w:p>
        </w:tc>
        <w:tc>
          <w:tcPr>
            <w:tcW w:w="0" w:type="auto"/>
          </w:tcPr>
          <w:p>
            <w:pPr>
              <w:spacing w:before="40" w:after="40"/>
            </w:pPr>
            <w:r>
              <w:rPr>
                <w:color w:val="4a5568"/>
                <w:sz w:val="18"/>
              </w:rPr>
              <w:t>All safety pins removed (accounted for); launcher armed</w:t>
            </w:r>
          </w:p>
        </w:tc>
        <w:tc>
          <w:tcPr>
            <w:tcW w:w="0" w:type="auto"/>
          </w:tcPr>
          <w:p>
            <w:pPr>
              <w:spacing w:before="40" w:after="40"/>
            </w:pPr>
            <w:r>
              <w:rPr>
                <w:color w:val="4a5568"/>
                <w:sz w:val="18"/>
              </w:rPr>
              <w:t>Refueling complete; coupling disconnected; drip check</w:t>
            </w:r>
          </w:p>
        </w:tc>
      </w:tr>
      <w:tr>
        <w:tc>
          <w:tcPr>
            <w:tcW w:w="0" w:type="auto"/>
          </w:tcPr>
          <w:p>
            <w:pPr>
              <w:spacing w:before="40" w:after="40"/>
            </w:pPr>
            <w:r>
              <w:rPr>
                <w:color w:val="4a5568"/>
                <w:sz w:val="18"/>
              </w:rPr>
              <w:t>T+0:25</w:t>
            </w:r>
          </w:p>
        </w:tc>
        <w:tc>
          <w:tcPr>
            <w:tcW w:w="0" w:type="auto"/>
          </w:tcPr>
          <w:p>
            <w:pPr>
              <w:spacing w:before="40" w:after="40"/>
            </w:pPr>
            <w:r>
              <w:rPr>
                <w:color w:val="4a5568"/>
                <w:sz w:val="18"/>
              </w:rPr>
              <w:t>Pre-launch checklist initiated with all crew</w:t>
            </w:r>
          </w:p>
        </w:tc>
        <w:tc>
          <w:tcPr>
            <w:tcW w:w="0" w:type="auto"/>
          </w:tcPr>
          <w:p>
            <w:pPr>
              <w:spacing w:before="40" w:after="40"/>
            </w:pPr>
            <w:r>
              <w:rPr>
                <w:color w:val="4a5568"/>
                <w:sz w:val="18"/>
              </w:rPr>
              <w:t>Navigation alignment &lt;5m CEP confirmed; mission data verified</w:t>
            </w:r>
          </w:p>
        </w:tc>
        <w:tc>
          <w:tcPr>
            <w:tcW w:w="0" w:type="auto"/>
          </w:tcPr>
          <w:p>
            <w:pPr>
              <w:spacing w:before="40" w:after="40"/>
            </w:pPr>
            <w:r>
              <w:rPr>
                <w:color w:val="4a5568"/>
                <w:sz w:val="18"/>
              </w:rPr>
              <w:t>Final datalink check; encryption keys confirmed valid</w:t>
            </w:r>
          </w:p>
        </w:tc>
        <w:tc>
          <w:tcPr>
            <w:tcW w:w="0" w:type="auto"/>
          </w:tcPr>
          <w:p>
            <w:pPr>
              <w:spacing w:before="40" w:after="40"/>
            </w:pPr>
            <w:r>
              <w:rPr>
                <w:color w:val="4a5568"/>
                <w:sz w:val="18"/>
              </w:rPr>
              <w:t>Final bay door cycle test; doors closed and locked</w:t>
            </w:r>
          </w:p>
        </w:tc>
        <w:tc>
          <w:tcPr>
            <w:tcW w:w="0" w:type="auto"/>
          </w:tcPr>
          <w:p>
            <w:pPr>
              <w:spacing w:before="40" w:after="40"/>
            </w:pPr>
            <w:r>
              <w:rPr>
                <w:color w:val="4a5568"/>
                <w:sz w:val="18"/>
              </w:rPr>
              <w:t>Final dispenser test; all GO indications</w:t>
            </w:r>
          </w:p>
        </w:tc>
        <w:tc>
          <w:tcPr>
            <w:tcW w:w="0" w:type="auto"/>
          </w:tcPr>
          <w:p>
            <w:pPr>
              <w:spacing w:before="40" w:after="40"/>
            </w:pPr>
            <w:r>
              <w:rPr>
                <w:color w:val="4a5568"/>
                <w:sz w:val="18"/>
              </w:rPr>
              <w:t>Final fuel quantity logged; bonding wire removed</w:t>
            </w:r>
          </w:p>
        </w:tc>
      </w:tr>
      <w:tr>
        <w:tc>
          <w:tcPr>
            <w:tcW w:w="0" w:type="auto"/>
          </w:tcPr>
          <w:p>
            <w:pPr>
              <w:spacing w:before="40" w:after="40"/>
            </w:pPr>
            <w:r>
              <w:rPr>
                <w:color w:val="4a5568"/>
                <w:sz w:val="18"/>
              </w:rPr>
              <w:t>T+0:30</w:t>
            </w:r>
          </w:p>
        </w:tc>
        <w:tc>
          <w:tcPr>
            <w:tcW w:w="0" w:type="auto"/>
          </w:tcPr>
          <w:p>
            <w:pPr>
              <w:spacing w:before="40" w:after="40"/>
            </w:pPr>
            <w:r>
              <w:rPr>
                <w:color w:val="4a5568"/>
                <w:sz w:val="18"/>
              </w:rPr>
              <w:t>Launch authorization signed; chocks removed; aircraft cleared for taxi</w:t>
            </w:r>
          </w:p>
        </w:tc>
        <w:tc>
          <w:tcPr>
            <w:tcW w:w="0" w:type="auto"/>
          </w:tcPr>
          <w:p>
            <w:pPr>
              <w:spacing w:before="40" w:after="40"/>
            </w:pPr>
            <w:r>
              <w:rPr>
                <w:color w:val="4a5568"/>
                <w:sz w:val="18"/>
              </w:rPr>
              <w:t>Power cart disconnected; system handed to internal battery</w:t>
            </w:r>
          </w:p>
        </w:tc>
        <w:tc>
          <w:tcPr>
            <w:tcW w:w="0" w:type="auto"/>
          </w:tcPr>
          <w:p>
            <w:pPr>
              <w:spacing w:before="40" w:after="40"/>
            </w:pPr>
            <w:r>
              <w:rPr>
                <w:color w:val="4a5568"/>
                <w:sz w:val="18"/>
              </w:rPr>
              <w:t>Ground station to airborne handoff complete</w:t>
            </w:r>
          </w:p>
        </w:tc>
        <w:tc>
          <w:tcPr>
            <w:tcW w:w="0" w:type="auto"/>
          </w:tcPr>
          <w:p>
            <w:pPr>
              <w:spacing w:before="40" w:after="40"/>
            </w:pPr>
            <w:r>
              <w:rPr>
                <w:color w:val="4a5568"/>
                <w:sz w:val="18"/>
              </w:rPr>
              <w:t>Clear of aircraft; ordnance log updated</w:t>
            </w:r>
          </w:p>
        </w:tc>
        <w:tc>
          <w:tcPr>
            <w:tcW w:w="0" w:type="auto"/>
          </w:tcPr>
          <w:p>
            <w:pPr>
              <w:spacing w:before="40" w:after="40"/>
            </w:pPr>
            <w:r>
              <w:rPr>
                <w:color w:val="4a5568"/>
                <w:sz w:val="18"/>
              </w:rPr>
              <w:t>Clear of aircraft; expendables log updated</w:t>
            </w:r>
          </w:p>
        </w:tc>
        <w:tc>
          <w:tcPr>
            <w:tcW w:w="0" w:type="auto"/>
          </w:tcPr>
          <w:p>
            <w:pPr>
              <w:spacing w:before="40" w:after="40"/>
            </w:pPr>
            <w:r>
              <w:rPr>
                <w:color w:val="4a5568"/>
                <w:sz w:val="18"/>
              </w:rPr>
              <w:t>Clear of aircraft; fuel log updated</w:t>
            </w:r>
          </w:p>
        </w:tc>
      </w:tr>
    </w:tbl>
    <w:p>
      <w:pPr>
        <w:pStyle w:val="Heading3"/>
      </w:pPr>
      <w:r>
        <w:t>Critical Path Analysis</w:t>
      </w:r>
    </w:p>
    <w:p>
      <w:r>
        <w:t>The critical path for the 30-minute turnaround is: Payload Swap (10 min) &gt; Refueling (8 min) &gt; BIT + Mission Upload (8 min) &gt; Inspection (5 min). These tasks overlap as follows: Refueling and BIT run in parallel from T+0:05; the payload swap overlaps with the first half of BIT. The crew chief's inspection runs continuously but does not block other tasks. With optimal crew proficiency (50+ turnaround cycles), the 30-minute target is achievable 90% of the time in daylight conditions. Night operations with NVG add approximately 8 minutes.</w:t>
      </w:r>
    </w:p>
    <w:p>
      <w:pPr>
        <w:pStyle w:val="Heading3"/>
      </w:pPr>
      <w:r>
        <w:t>Consumables Per Sortie</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Consumable</w:t>
            </w:r>
          </w:p>
        </w:tc>
        <w:tc>
          <w:tcPr>
            <w:tcW w:w="0" w:type="auto"/>
            <w:shd w:val="clear" w:fill="e8ecf1"/>
          </w:tcPr>
          <w:p>
            <w:pPr>
              <w:spacing w:before="40" w:after="40"/>
            </w:pPr>
            <w:r>
              <w:rPr>
                <w:b/>
                <w:color w:val="1e2332"/>
                <w:sz w:val="18"/>
              </w:rPr>
              <w:t>Quantity per Flight Hour</w:t>
            </w:r>
          </w:p>
        </w:tc>
        <w:tc>
          <w:tcPr>
            <w:tcW w:w="0" w:type="auto"/>
            <w:shd w:val="clear" w:fill="e8ecf1"/>
          </w:tcPr>
          <w:p>
            <w:pPr>
              <w:spacing w:before="40" w:after="40"/>
            </w:pPr>
            <w:r>
              <w:rPr>
                <w:b/>
                <w:color w:val="1e2332"/>
                <w:sz w:val="18"/>
              </w:rPr>
              <w:t>Unit</w:t>
            </w:r>
          </w:p>
        </w:tc>
        <w:tc>
          <w:tcPr>
            <w:tcW w:w="0" w:type="auto"/>
            <w:shd w:val="clear" w:fill="e8ecf1"/>
          </w:tcPr>
          <w:p>
            <w:pPr>
              <w:spacing w:before="40" w:after="40"/>
            </w:pPr>
            <w:r>
              <w:rPr>
                <w:b/>
                <w:color w:val="1e2332"/>
                <w:sz w:val="18"/>
              </w:rPr>
              <w:t>Source/Specification</w:t>
            </w:r>
          </w:p>
        </w:tc>
      </w:tr>
      <w:tr>
        <w:tc>
          <w:tcPr>
            <w:tcW w:w="0" w:type="auto"/>
          </w:tcPr>
          <w:p>
            <w:pPr>
              <w:spacing w:before="40" w:after="40"/>
            </w:pPr>
            <w:r>
              <w:rPr>
                <w:color w:val="4a5568"/>
                <w:sz w:val="18"/>
              </w:rPr>
              <w:t>Hydraulic Fluid (MIL-PRF-83282)</w:t>
            </w:r>
          </w:p>
        </w:tc>
        <w:tc>
          <w:tcPr>
            <w:tcW w:w="0" w:type="auto"/>
          </w:tcPr>
          <w:p>
            <w:pPr>
              <w:spacing w:before="40" w:after="40"/>
            </w:pPr>
            <w:r>
              <w:rPr>
                <w:color w:val="4a5568"/>
                <w:sz w:val="18"/>
              </w:rPr>
              <w:t>0.15</w:t>
            </w:r>
          </w:p>
        </w:tc>
        <w:tc>
          <w:tcPr>
            <w:tcW w:w="0" w:type="auto"/>
          </w:tcPr>
          <w:p>
            <w:pPr>
              <w:spacing w:before="40" w:after="40"/>
            </w:pPr>
            <w:r>
              <w:rPr>
                <w:color w:val="4a5568"/>
                <w:sz w:val="18"/>
              </w:rPr>
              <w:t>Liters</w:t>
            </w:r>
          </w:p>
        </w:tc>
        <w:tc>
          <w:tcPr>
            <w:tcW w:w="0" w:type="auto"/>
          </w:tcPr>
          <w:p>
            <w:pPr>
              <w:spacing w:before="40" w:after="40"/>
            </w:pPr>
            <w:r>
              <w:rPr>
                <w:color w:val="4a5568"/>
                <w:sz w:val="18"/>
              </w:rPr>
              <w:t>Replenish to full; leak-based consumption</w:t>
            </w:r>
          </w:p>
        </w:tc>
      </w:tr>
      <w:tr>
        <w:tc>
          <w:tcPr>
            <w:tcW w:w="0" w:type="auto"/>
          </w:tcPr>
          <w:p>
            <w:pPr>
              <w:spacing w:before="40" w:after="40"/>
            </w:pPr>
            <w:r>
              <w:rPr>
                <w:color w:val="4a5568"/>
                <w:sz w:val="18"/>
              </w:rPr>
              <w:t>Lubricating Oil (Mobil Jet Oil II)</w:t>
            </w:r>
          </w:p>
        </w:tc>
        <w:tc>
          <w:tcPr>
            <w:tcW w:w="0" w:type="auto"/>
          </w:tcPr>
          <w:p>
            <w:pPr>
              <w:spacing w:before="40" w:after="40"/>
            </w:pPr>
            <w:r>
              <w:rPr>
                <w:color w:val="4a5568"/>
                <w:sz w:val="18"/>
              </w:rPr>
              <w:t>0.08</w:t>
            </w:r>
          </w:p>
        </w:tc>
        <w:tc>
          <w:tcPr>
            <w:tcW w:w="0" w:type="auto"/>
          </w:tcPr>
          <w:p>
            <w:pPr>
              <w:spacing w:before="40" w:after="40"/>
            </w:pPr>
            <w:r>
              <w:rPr>
                <w:color w:val="4a5568"/>
                <w:sz w:val="18"/>
              </w:rPr>
              <w:t>Liters</w:t>
            </w:r>
          </w:p>
        </w:tc>
        <w:tc>
          <w:tcPr>
            <w:tcW w:w="0" w:type="auto"/>
          </w:tcPr>
          <w:p>
            <w:pPr>
              <w:spacing w:before="40" w:after="40"/>
            </w:pPr>
            <w:r>
              <w:rPr>
                <w:color w:val="4a5568"/>
                <w:sz w:val="18"/>
              </w:rPr>
              <w:t>Engine oil consumption at normal operating conditions</w:t>
            </w:r>
          </w:p>
        </w:tc>
      </w:tr>
      <w:tr>
        <w:tc>
          <w:tcPr>
            <w:tcW w:w="0" w:type="auto"/>
          </w:tcPr>
          <w:p>
            <w:pPr>
              <w:spacing w:before="40" w:after="40"/>
            </w:pPr>
            <w:r>
              <w:rPr>
                <w:color w:val="4a5568"/>
                <w:sz w:val="18"/>
              </w:rPr>
              <w:t>Grease (MIL-G-81322)</w:t>
            </w:r>
          </w:p>
        </w:tc>
        <w:tc>
          <w:tcPr>
            <w:tcW w:w="0" w:type="auto"/>
          </w:tcPr>
          <w:p>
            <w:pPr>
              <w:spacing w:before="40" w:after="40"/>
            </w:pPr>
            <w:r>
              <w:rPr>
                <w:color w:val="4a5568"/>
                <w:sz w:val="18"/>
              </w:rPr>
              <w:t>5</w:t>
            </w:r>
          </w:p>
        </w:tc>
        <w:tc>
          <w:tcPr>
            <w:tcW w:w="0" w:type="auto"/>
          </w:tcPr>
          <w:p>
            <w:pPr>
              <w:spacing w:before="40" w:after="40"/>
            </w:pPr>
            <w:r>
              <w:rPr>
                <w:color w:val="4a5568"/>
                <w:sz w:val="18"/>
              </w:rPr>
              <w:t>Grams</w:t>
            </w:r>
          </w:p>
        </w:tc>
        <w:tc>
          <w:tcPr>
            <w:tcW w:w="0" w:type="auto"/>
          </w:tcPr>
          <w:p>
            <w:pPr>
              <w:spacing w:before="40" w:after="40"/>
            </w:pPr>
            <w:r>
              <w:rPr>
                <w:color w:val="4a5568"/>
                <w:sz w:val="18"/>
              </w:rPr>
              <w:t>Landing gear fittings; door hinges; actuator rod ends</w:t>
            </w:r>
          </w:p>
        </w:tc>
      </w:tr>
      <w:tr>
        <w:tc>
          <w:tcPr>
            <w:tcW w:w="0" w:type="auto"/>
          </w:tcPr>
          <w:p>
            <w:pPr>
              <w:spacing w:before="40" w:after="40"/>
            </w:pPr>
            <w:r>
              <w:rPr>
                <w:color w:val="4a5568"/>
                <w:sz w:val="18"/>
              </w:rPr>
              <w:t>Nitrogen (aviation grade)</w:t>
            </w:r>
          </w:p>
        </w:tc>
        <w:tc>
          <w:tcPr>
            <w:tcW w:w="0" w:type="auto"/>
          </w:tcPr>
          <w:p>
            <w:pPr>
              <w:spacing w:before="40" w:after="40"/>
            </w:pPr>
            <w:r>
              <w:rPr>
                <w:color w:val="4a5568"/>
                <w:sz w:val="18"/>
              </w:rPr>
              <w:t>0.5</w:t>
            </w:r>
          </w:p>
        </w:tc>
        <w:tc>
          <w:tcPr>
            <w:tcW w:w="0" w:type="auto"/>
          </w:tcPr>
          <w:p>
            <w:pPr>
              <w:spacing w:before="40" w:after="40"/>
            </w:pPr>
            <w:r>
              <w:rPr>
                <w:color w:val="4a5568"/>
                <w:sz w:val="18"/>
              </w:rPr>
              <w:t>Liters at STP</w:t>
            </w:r>
          </w:p>
        </w:tc>
        <w:tc>
          <w:tcPr>
            <w:tcW w:w="0" w:type="auto"/>
          </w:tcPr>
          <w:p>
            <w:pPr>
              <w:spacing w:before="40" w:after="40"/>
            </w:pPr>
            <w:r>
              <w:rPr>
                <w:color w:val="4a5568"/>
                <w:sz w:val="18"/>
              </w:rPr>
              <w:t>Accumulator pre-charge bleed-off; tire pressure top-up</w:t>
            </w:r>
          </w:p>
        </w:tc>
      </w:tr>
      <w:tr>
        <w:tc>
          <w:tcPr>
            <w:tcW w:w="0" w:type="auto"/>
          </w:tcPr>
          <w:p>
            <w:pPr>
              <w:spacing w:before="40" w:after="40"/>
            </w:pPr>
            <w:r>
              <w:rPr>
                <w:color w:val="4a5568"/>
                <w:sz w:val="18"/>
              </w:rPr>
              <w:t>Oxygen (avionics cooling — if applicable)</w:t>
            </w:r>
          </w:p>
        </w:tc>
        <w:tc>
          <w:tcPr>
            <w:tcW w:w="0" w:type="auto"/>
          </w:tcPr>
          <w:p>
            <w:pPr>
              <w:spacing w:before="40" w:after="40"/>
            </w:pPr>
            <w:r>
              <w:rPr>
                <w:color w:val="4a5568"/>
                <w:sz w:val="18"/>
              </w:rPr>
              <w:t>N/A</w:t>
            </w:r>
          </w:p>
        </w:tc>
        <w:tc>
          <w:tcPr>
            <w:tcW w:w="0" w:type="auto"/>
          </w:tcPr>
          <w:p>
            <w:pPr>
              <w:spacing w:before="40" w:after="40"/>
            </w:pPr>
            <w:r>
              <w:rPr>
                <w:color w:val="4a5568"/>
                <w:sz w:val="18"/>
              </w:rPr>
              <w:t>N/A</w:t>
            </w:r>
          </w:p>
        </w:tc>
        <w:tc>
          <w:tcPr>
            <w:tcW w:w="0" w:type="auto"/>
          </w:tcPr>
          <w:p>
            <w:pPr>
              <w:spacing w:before="40" w:after="40"/>
            </w:pPr>
            <w:r>
              <w:rPr>
                <w:color w:val="4a5568"/>
                <w:sz w:val="18"/>
              </w:rPr>
              <w:t>Striker does not carry LOX; ECS uses ambient air</w:t>
            </w:r>
          </w:p>
        </w:tc>
      </w:tr>
      <w:tr>
        <w:tc>
          <w:tcPr>
            <w:tcW w:w="0" w:type="auto"/>
          </w:tcPr>
          <w:p>
            <w:pPr>
              <w:spacing w:before="40" w:after="40"/>
            </w:pPr>
            <w:r>
              <w:rPr>
                <w:color w:val="4a5568"/>
                <w:sz w:val="18"/>
              </w:rPr>
              <w:t>Chaff Cartridges (RR-180)</w:t>
            </w:r>
          </w:p>
        </w:tc>
        <w:tc>
          <w:tcPr>
            <w:tcW w:w="0" w:type="auto"/>
          </w:tcPr>
          <w:p>
            <w:pPr>
              <w:spacing w:before="40" w:after="40"/>
            </w:pPr>
            <w:r>
              <w:rPr>
                <w:color w:val="4a5568"/>
                <w:sz w:val="18"/>
              </w:rPr>
              <w:t>Up to 16</w:t>
            </w:r>
          </w:p>
        </w:tc>
        <w:tc>
          <w:tcPr>
            <w:tcW w:w="0" w:type="auto"/>
          </w:tcPr>
          <w:p>
            <w:pPr>
              <w:spacing w:before="40" w:after="40"/>
            </w:pPr>
            <w:r>
              <w:rPr>
                <w:color w:val="4a5568"/>
                <w:sz w:val="18"/>
              </w:rPr>
              <w:t>Cartridges</w:t>
            </w:r>
          </w:p>
        </w:tc>
        <w:tc>
          <w:tcPr>
            <w:tcW w:w="0" w:type="auto"/>
          </w:tcPr>
          <w:p>
            <w:pPr>
              <w:spacing w:before="40" w:after="40"/>
            </w:pPr>
            <w:r>
              <w:rPr>
                <w:color w:val="4a5568"/>
                <w:sz w:val="18"/>
              </w:rPr>
              <w:t>Per mission load; not consumed in training unless exercised</w:t>
            </w:r>
          </w:p>
        </w:tc>
      </w:tr>
      <w:tr>
        <w:tc>
          <w:tcPr>
            <w:tcW w:w="0" w:type="auto"/>
          </w:tcPr>
          <w:p>
            <w:pPr>
              <w:spacing w:before="40" w:after="40"/>
            </w:pPr>
            <w:r>
              <w:rPr>
                <w:color w:val="4a5568"/>
                <w:sz w:val="18"/>
              </w:rPr>
              <w:t>Flare Cartridges (MJU-68)</w:t>
            </w:r>
          </w:p>
        </w:tc>
        <w:tc>
          <w:tcPr>
            <w:tcW w:w="0" w:type="auto"/>
          </w:tcPr>
          <w:p>
            <w:pPr>
              <w:spacing w:before="40" w:after="40"/>
            </w:pPr>
            <w:r>
              <w:rPr>
                <w:color w:val="4a5568"/>
                <w:sz w:val="18"/>
              </w:rPr>
              <w:t>Up to 8</w:t>
            </w:r>
          </w:p>
        </w:tc>
        <w:tc>
          <w:tcPr>
            <w:tcW w:w="0" w:type="auto"/>
          </w:tcPr>
          <w:p>
            <w:pPr>
              <w:spacing w:before="40" w:after="40"/>
            </w:pPr>
            <w:r>
              <w:rPr>
                <w:color w:val="4a5568"/>
                <w:sz w:val="18"/>
              </w:rPr>
              <w:t>Cartridges</w:t>
            </w:r>
          </w:p>
        </w:tc>
        <w:tc>
          <w:tcPr>
            <w:tcW w:w="0" w:type="auto"/>
          </w:tcPr>
          <w:p>
            <w:pPr>
              <w:spacing w:before="40" w:after="40"/>
            </w:pPr>
            <w:r>
              <w:rPr>
                <w:color w:val="4a5568"/>
                <w:sz w:val="18"/>
              </w:rPr>
              <w:t>Per mission load; not consumed in training unless exercised</w:t>
            </w:r>
          </w:p>
        </w:tc>
      </w:tr>
      <w:tr>
        <w:tc>
          <w:tcPr>
            <w:tcW w:w="0" w:type="auto"/>
          </w:tcPr>
          <w:p>
            <w:pPr>
              <w:spacing w:before="40" w:after="40"/>
            </w:pPr>
            <w:r>
              <w:rPr>
                <w:color w:val="4a5568"/>
                <w:sz w:val="18"/>
              </w:rPr>
              <w:t>JP-8 Fuel</w:t>
            </w:r>
          </w:p>
        </w:tc>
        <w:tc>
          <w:tcPr>
            <w:tcW w:w="0" w:type="auto"/>
          </w:tcPr>
          <w:p>
            <w:pPr>
              <w:spacing w:before="40" w:after="40"/>
            </w:pPr>
            <w:r>
              <w:rPr>
                <w:color w:val="4a5568"/>
                <w:sz w:val="18"/>
              </w:rPr>
              <w:t>195</w:t>
            </w:r>
          </w:p>
        </w:tc>
        <w:tc>
          <w:tcPr>
            <w:tcW w:w="0" w:type="auto"/>
          </w:tcPr>
          <w:p>
            <w:pPr>
              <w:spacing w:before="40" w:after="40"/>
            </w:pPr>
            <w:r>
              <w:rPr>
                <w:color w:val="4a5568"/>
                <w:sz w:val="18"/>
              </w:rPr>
              <w:t>kg (average mission)</w:t>
            </w:r>
          </w:p>
        </w:tc>
        <w:tc>
          <w:tcPr>
            <w:tcW w:w="0" w:type="auto"/>
          </w:tcPr>
          <w:p>
            <w:pPr>
              <w:spacing w:before="40" w:after="40"/>
            </w:pPr>
            <w:r>
              <w:rPr>
                <w:color w:val="4a5568"/>
                <w:sz w:val="18"/>
              </w:rPr>
              <w:t>MIL-DTL-83133; varies with mission profile</w:t>
            </w:r>
          </w:p>
        </w:tc>
      </w:tr>
    </w:tbl>
    <w:p>
      <w:r>
        <w:t>Note: Oxygen is listed for completeness but is not applicable to the Sprinter/Striker as uncrewed platforms. The ECS uses ram air and liquid cooling. Chaff and flare are mission-loaded and consumed only if dispensed; the table reflects maximum planned expenditure per sortie.</w:t>
      </w:r>
    </w:p>
    <w:p>
      <w:pPr>
        <w:pStyle w:val="Heading2"/>
      </w:pPr>
      <w:r>
        <w:t>Threat Environment Calibration — Sprinter Survivability Analysis</w:t>
      </w:r>
    </w:p>
    <w:p>
      <w:r>
        <w:t>This section provides a detailed tactical analysis of Sprinter survivability against modern integrated air defense systems (IADS). The analysis focuses on the first 30 seconds of engagement against an S-400 (Russian) or HQ-9 (Chinese) surface-to-air missile battery, as this is the critical period during which the Sprinter's combination of speed, altitude, and frontal RCS must defeat the kill chain.</w:t>
      </w:r>
    </w:p>
    <w:p>
      <w:pPr>
        <w:pStyle w:val="Heading3"/>
      </w:pPr>
      <w:r>
        <w:t>Scenario Parameters</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Sprinter Altitude</w:t>
            </w:r>
          </w:p>
        </w:tc>
        <w:tc>
          <w:tcPr>
            <w:tcW w:w="0" w:type="auto"/>
          </w:tcPr>
          <w:p>
            <w:pPr>
              <w:spacing w:before="40" w:after="40"/>
            </w:pPr>
            <w:r>
              <w:rPr>
                <w:color w:val="4a5568"/>
                <w:sz w:val="18"/>
              </w:rPr>
              <w:t>200 ft AGL during ingress (terrain masking approach)</w:t>
            </w:r>
          </w:p>
        </w:tc>
      </w:tr>
      <w:tr>
        <w:tc>
          <w:tcPr>
            <w:tcW w:w="0" w:type="auto"/>
          </w:tcPr>
          <w:p>
            <w:pPr>
              <w:spacing w:before="40" w:after="40"/>
            </w:pPr>
            <w:r>
              <w:rPr>
                <w:color w:val="4a5568"/>
                <w:sz w:val="18"/>
              </w:rPr>
              <w:t>Dash Initiation Altitude</w:t>
            </w:r>
          </w:p>
        </w:tc>
        <w:tc>
          <w:tcPr>
            <w:tcW w:w="0" w:type="auto"/>
          </w:tcPr>
          <w:p>
            <w:pPr>
              <w:spacing w:before="40" w:after="40"/>
            </w:pPr>
            <w:r>
              <w:rPr>
                <w:color w:val="4a5568"/>
                <w:sz w:val="18"/>
              </w:rPr>
              <w:t>35,000 ft (climb completed prior to penetration)</w:t>
            </w:r>
          </w:p>
        </w:tc>
      </w:tr>
      <w:tr>
        <w:tc>
          <w:tcPr>
            <w:tcW w:w="0" w:type="auto"/>
          </w:tcPr>
          <w:p>
            <w:pPr>
              <w:spacing w:before="40" w:after="40"/>
            </w:pPr>
            <w:r>
              <w:rPr>
                <w:color w:val="4a5568"/>
                <w:sz w:val="18"/>
              </w:rPr>
              <w:t>Dash Speed</w:t>
            </w:r>
          </w:p>
        </w:tc>
        <w:tc>
          <w:tcPr>
            <w:tcW w:w="0" w:type="auto"/>
          </w:tcPr>
          <w:p>
            <w:pPr>
              <w:spacing w:before="40" w:after="40"/>
            </w:pPr>
            <w:r>
              <w:rPr>
                <w:color w:val="4a5568"/>
                <w:sz w:val="18"/>
              </w:rPr>
              <w:t>Mach 1.5 (1,838 km/h / 993 kt ground speed, standard day at 40k ft)</w:t>
            </w:r>
          </w:p>
        </w:tc>
      </w:tr>
      <w:tr>
        <w:tc>
          <w:tcPr>
            <w:tcW w:w="0" w:type="auto"/>
          </w:tcPr>
          <w:p>
            <w:pPr>
              <w:spacing w:before="40" w:after="40"/>
            </w:pPr>
            <w:r>
              <w:rPr>
                <w:color w:val="4a5568"/>
                <w:sz w:val="18"/>
              </w:rPr>
              <w:t>Frontal RCS</w:t>
            </w:r>
          </w:p>
        </w:tc>
        <w:tc>
          <w:tcPr>
            <w:tcW w:w="0" w:type="auto"/>
          </w:tcPr>
          <w:p>
            <w:pPr>
              <w:spacing w:before="40" w:after="40"/>
            </w:pPr>
            <w:r>
              <w:rPr>
                <w:color w:val="4a5568"/>
                <w:sz w:val="18"/>
              </w:rPr>
              <w:t>-20 dBsm (0.01 m²) in threat radar band</w:t>
            </w:r>
          </w:p>
        </w:tc>
      </w:tr>
      <w:tr>
        <w:tc>
          <w:tcPr>
            <w:tcW w:w="0" w:type="auto"/>
          </w:tcPr>
          <w:p>
            <w:pPr>
              <w:spacing w:before="40" w:after="40"/>
            </w:pPr>
            <w:r>
              <w:rPr>
                <w:color w:val="4a5568"/>
                <w:sz w:val="18"/>
              </w:rPr>
              <w:t>Threat System</w:t>
            </w:r>
          </w:p>
        </w:tc>
        <w:tc>
          <w:tcPr>
            <w:tcW w:w="0" w:type="auto"/>
          </w:tcPr>
          <w:p>
            <w:pPr>
              <w:spacing w:before="40" w:after="40"/>
            </w:pPr>
            <w:r>
              <w:rPr>
                <w:color w:val="4a5568"/>
                <w:sz w:val="18"/>
              </w:rPr>
              <w:t>S-400 Triumf (SA-21) with 40N6E missile OR HQ-9 with HQ-9B missile; Both represent state-of-the-art long-range SAM systems</w:t>
            </w:r>
          </w:p>
        </w:tc>
      </w:tr>
    </w:tbl>
    <w:p>
      <w:pPr>
        <w:pStyle w:val="Heading3"/>
      </w:pPr>
      <w:r>
        <w:t>Radar Horizon Calculation</w:t>
      </w:r>
    </w:p>
    <w:p>
      <w:r>
        <w:t>The radar horizon is the maximum line-of-sight distance at which the SAM's search radar can detect the Sprinter at 200 ft altitude. Using the 4/3 Earth radius model (standard atmospheric refraction for radar propagation):</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Formula</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4/3 Earth Radius (effective)</w:t>
            </w:r>
          </w:p>
        </w:tc>
        <w:tc>
          <w:tcPr>
            <w:tcW w:w="0" w:type="auto"/>
          </w:tcPr>
          <w:p>
            <w:pPr>
              <w:spacing w:before="40" w:after="40"/>
            </w:pPr>
            <w:r>
              <w:rPr>
                <w:color w:val="4a5568"/>
                <w:sz w:val="18"/>
              </w:rPr>
              <w:t>Re = (4/3) x 6,371 km</w:t>
            </w:r>
          </w:p>
        </w:tc>
        <w:tc>
          <w:tcPr>
            <w:tcW w:w="0" w:type="auto"/>
          </w:tcPr>
          <w:p>
            <w:pPr>
              <w:spacing w:before="40" w:after="40"/>
            </w:pPr>
            <w:r>
              <w:rPr>
                <w:color w:val="4a5568"/>
                <w:sz w:val="18"/>
              </w:rPr>
              <w:t>8,495 km</w:t>
            </w:r>
          </w:p>
        </w:tc>
      </w:tr>
      <w:tr>
        <w:tc>
          <w:tcPr>
            <w:tcW w:w="0" w:type="auto"/>
          </w:tcPr>
          <w:p>
            <w:pPr>
              <w:spacing w:before="40" w:after="40"/>
            </w:pPr>
            <w:r>
              <w:rPr>
                <w:color w:val="4a5568"/>
                <w:sz w:val="18"/>
              </w:rPr>
              <w:t>Radar Horizon Distance</w:t>
            </w:r>
          </w:p>
        </w:tc>
        <w:tc>
          <w:tcPr>
            <w:tcW w:w="0" w:type="auto"/>
          </w:tcPr>
          <w:p>
            <w:pPr>
              <w:spacing w:before="40" w:after="40"/>
            </w:pPr>
            <w:r>
              <w:rPr>
                <w:color w:val="4a5568"/>
                <w:sz w:val="18"/>
              </w:rPr>
              <w:t>d = sqrt(2 x Re x h_target)</w:t>
            </w:r>
          </w:p>
        </w:tc>
        <w:tc>
          <w:tcPr>
            <w:tcW w:w="0" w:type="auto"/>
          </w:tcPr>
          <w:p>
            <w:pPr>
              <w:spacing w:before="40" w:after="40"/>
            </w:pPr>
            <w:r>
              <w:rPr>
                <w:color w:val="4a5568"/>
                <w:sz w:val="18"/>
              </w:rPr>
              <w:t>52.2 km (28.2 nm)</w:t>
            </w:r>
          </w:p>
        </w:tc>
      </w:tr>
    </w:tbl>
    <w:p>
      <w:r>
        <w:t>At 200 ft altitude, the Sprinter is below the radar horizon of an S-400 battery at 52 km range. The SAM site must rely on offboard sensors (e.g., AWACS, higher-altitude acquisition radar, or fighter-based radar) to detect the low-altitude Sprinter. Once the Sprinter climbs to dash altitude (35,000 ft), the radar horizon extends to 680 km — but by then the Sprinter is at Mach 1.5 and closing rapidly.</w:t>
      </w:r>
    </w:p>
    <w:p>
      <w:pPr>
        <w:pStyle w:val="Heading3"/>
      </w:pPr>
      <w:r>
        <w:t>SAM Engagement Timeline vs. Sprinter Closing Speed</w:t>
      </w:r>
    </w:p>
    <w:p>
      <w:r>
        <w:t>The following timeline models a worst-case scenario where the Sprinter is detected at maximum radar range (200 km, typical for -20 dBsm target against 91N6E acquisition radar with 10 m² sensitivity at 300 km). The S-400 battery is assumed at full readiness (alert-5 status) with missiles in launch tubes.</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Time</w:t>
            </w:r>
          </w:p>
        </w:tc>
        <w:tc>
          <w:tcPr>
            <w:tcW w:w="0" w:type="auto"/>
            <w:shd w:val="clear" w:fill="e8ecf1"/>
          </w:tcPr>
          <w:p>
            <w:pPr>
              <w:spacing w:before="40" w:after="40"/>
            </w:pPr>
            <w:r>
              <w:rPr>
                <w:b/>
                <w:color w:val="1e2332"/>
                <w:sz w:val="18"/>
              </w:rPr>
              <w:t>SAM Activity</w:t>
            </w:r>
          </w:p>
        </w:tc>
        <w:tc>
          <w:tcPr>
            <w:tcW w:w="0" w:type="auto"/>
            <w:shd w:val="clear" w:fill="e8ecf1"/>
          </w:tcPr>
          <w:p>
            <w:pPr>
              <w:spacing w:before="40" w:after="40"/>
            </w:pPr>
            <w:r>
              <w:rPr>
                <w:b/>
                <w:color w:val="1e2332"/>
                <w:sz w:val="18"/>
              </w:rPr>
              <w:t>Sprinter Status</w:t>
            </w:r>
          </w:p>
        </w:tc>
        <w:tc>
          <w:tcPr>
            <w:tcW w:w="0" w:type="auto"/>
            <w:shd w:val="clear" w:fill="e8ecf1"/>
          </w:tcPr>
          <w:p>
            <w:pPr>
              <w:spacing w:before="40" w:after="40"/>
            </w:pPr>
            <w:r>
              <w:rPr>
                <w:b/>
                <w:color w:val="1e2332"/>
                <w:sz w:val="18"/>
              </w:rPr>
              <w:t>Cumulative Distance Closed</w:t>
            </w:r>
          </w:p>
        </w:tc>
      </w:tr>
      <w:tr>
        <w:tc>
          <w:tcPr>
            <w:tcW w:w="0" w:type="auto"/>
          </w:tcPr>
          <w:p>
            <w:pPr>
              <w:spacing w:before="40" w:after="40"/>
            </w:pPr>
            <w:r>
              <w:rPr>
                <w:color w:val="4a5568"/>
                <w:sz w:val="18"/>
              </w:rPr>
              <w:t>T+0.0s</w:t>
            </w:r>
          </w:p>
        </w:tc>
        <w:tc>
          <w:tcPr>
            <w:tcW w:w="0" w:type="auto"/>
          </w:tcPr>
          <w:p>
            <w:pPr>
              <w:spacing w:before="40" w:after="40"/>
            </w:pPr>
            <w:r>
              <w:rPr>
                <w:color w:val="4a5568"/>
                <w:sz w:val="18"/>
              </w:rPr>
              <w:t>Detection by 91N6E acquisition radar; threat evaluation initiated</w:t>
            </w:r>
          </w:p>
        </w:tc>
        <w:tc>
          <w:tcPr>
            <w:tcW w:w="0" w:type="auto"/>
          </w:tcPr>
          <w:p>
            <w:pPr>
              <w:spacing w:before="40" w:after="40"/>
            </w:pPr>
            <w:r>
              <w:rPr>
                <w:color w:val="4a5568"/>
                <w:sz w:val="18"/>
              </w:rPr>
              <w:t>Mach 1.5 at 40,000 ft; 200 km from battery</w:t>
            </w:r>
          </w:p>
        </w:tc>
        <w:tc>
          <w:tcPr>
            <w:tcW w:w="0" w:type="auto"/>
          </w:tcPr>
          <w:p>
            <w:pPr>
              <w:spacing w:before="40" w:after="40"/>
            </w:pPr>
            <w:r>
              <w:rPr>
                <w:color w:val="4a5568"/>
                <w:sz w:val="18"/>
              </w:rPr>
              <w:t>0 km</w:t>
            </w:r>
          </w:p>
        </w:tc>
      </w:tr>
      <w:tr>
        <w:tc>
          <w:tcPr>
            <w:tcW w:w="0" w:type="auto"/>
          </w:tcPr>
          <w:p>
            <w:pPr>
              <w:spacing w:before="40" w:after="40"/>
            </w:pPr>
            <w:r>
              <w:rPr>
                <w:color w:val="4a5568"/>
                <w:sz w:val="18"/>
              </w:rPr>
              <w:t>T+5.0s</w:t>
            </w:r>
          </w:p>
        </w:tc>
        <w:tc>
          <w:tcPr>
            <w:tcW w:w="0" w:type="auto"/>
          </w:tcPr>
          <w:p>
            <w:pPr>
              <w:spacing w:before="40" w:after="40"/>
            </w:pPr>
            <w:r>
              <w:rPr>
                <w:color w:val="4a5568"/>
                <w:sz w:val="18"/>
              </w:rPr>
              <w:t>Threat confirmed; target track established; fire control radar (92N6E) cued to target</w:t>
            </w:r>
          </w:p>
        </w:tc>
        <w:tc>
          <w:tcPr>
            <w:tcW w:w="0" w:type="auto"/>
          </w:tcPr>
          <w:p>
            <w:pPr>
              <w:spacing w:before="40" w:after="40"/>
            </w:pPr>
            <w:r>
              <w:rPr>
                <w:color w:val="4a5568"/>
                <w:sz w:val="18"/>
              </w:rPr>
              <w:t>Maintaining Mach 1.5; frontal aspect to threat</w:t>
            </w:r>
          </w:p>
        </w:tc>
        <w:tc>
          <w:tcPr>
            <w:tcW w:w="0" w:type="auto"/>
          </w:tcPr>
          <w:p>
            <w:pPr>
              <w:spacing w:before="40" w:after="40"/>
            </w:pPr>
            <w:r>
              <w:rPr>
                <w:color w:val="4a5568"/>
                <w:sz w:val="18"/>
              </w:rPr>
              <w:t>8.3 km (now 191.7 km out)</w:t>
            </w:r>
          </w:p>
        </w:tc>
      </w:tr>
      <w:tr>
        <w:tc>
          <w:tcPr>
            <w:tcW w:w="0" w:type="auto"/>
          </w:tcPr>
          <w:p>
            <w:pPr>
              <w:spacing w:before="40" w:after="40"/>
            </w:pPr>
            <w:r>
              <w:rPr>
                <w:color w:val="4a5568"/>
                <w:sz w:val="18"/>
              </w:rPr>
              <w:t>T+12.0s</w:t>
            </w:r>
          </w:p>
        </w:tc>
        <w:tc>
          <w:tcPr>
            <w:tcW w:w="0" w:type="auto"/>
          </w:tcPr>
          <w:p>
            <w:pPr>
              <w:spacing w:before="40" w:after="40"/>
            </w:pPr>
            <w:r>
              <w:rPr>
                <w:color w:val="4a5568"/>
                <w:sz w:val="18"/>
              </w:rPr>
              <w:t>Fire control radar acquisition and track; missile pre-launch sequence complete; firing command authorized</w:t>
            </w:r>
          </w:p>
        </w:tc>
        <w:tc>
          <w:tcPr>
            <w:tcW w:w="0" w:type="auto"/>
          </w:tcPr>
          <w:p>
            <w:pPr>
              <w:spacing w:before="40" w:after="40"/>
            </w:pPr>
            <w:r>
              <w:rPr>
                <w:color w:val="4a5568"/>
                <w:sz w:val="18"/>
              </w:rPr>
              <w:t>Still Mach 1.5; any EW activation begins</w:t>
            </w:r>
          </w:p>
        </w:tc>
        <w:tc>
          <w:tcPr>
            <w:tcW w:w="0" w:type="auto"/>
          </w:tcPr>
          <w:p>
            <w:pPr>
              <w:spacing w:before="40" w:after="40"/>
            </w:pPr>
            <w:r>
              <w:rPr>
                <w:color w:val="4a5568"/>
                <w:sz w:val="18"/>
              </w:rPr>
              <w:t>19.9 km (now 180.1 km out)</w:t>
            </w:r>
          </w:p>
        </w:tc>
      </w:tr>
      <w:tr>
        <w:tc>
          <w:tcPr>
            <w:tcW w:w="0" w:type="auto"/>
          </w:tcPr>
          <w:p>
            <w:pPr>
              <w:spacing w:before="40" w:after="40"/>
            </w:pPr>
            <w:r>
              <w:rPr>
                <w:color w:val="4a5568"/>
                <w:sz w:val="18"/>
              </w:rPr>
              <w:t>T+15.0s</w:t>
            </w:r>
          </w:p>
        </w:tc>
        <w:tc>
          <w:tcPr>
            <w:tcW w:w="0" w:type="auto"/>
          </w:tcPr>
          <w:p>
            <w:pPr>
              <w:spacing w:before="40" w:after="40"/>
            </w:pPr>
            <w:r>
              <w:rPr>
                <w:color w:val="4a5568"/>
                <w:sz w:val="18"/>
              </w:rPr>
              <w:t>40N6E missile launch; boost phase initiated; missile accelerates to Mach 6.0</w:t>
            </w:r>
          </w:p>
        </w:tc>
        <w:tc>
          <w:tcPr>
            <w:tcW w:w="0" w:type="auto"/>
          </w:tcPr>
          <w:p>
            <w:pPr>
              <w:spacing w:before="40" w:after="40"/>
            </w:pPr>
            <w:r>
              <w:rPr>
                <w:color w:val="4a5568"/>
                <w:sz w:val="18"/>
              </w:rPr>
              <w:t>Dash continues; possible chaff/flare preemptive dispense</w:t>
            </w:r>
          </w:p>
        </w:tc>
        <w:tc>
          <w:tcPr>
            <w:tcW w:w="0" w:type="auto"/>
          </w:tcPr>
          <w:p>
            <w:pPr>
              <w:spacing w:before="40" w:after="40"/>
            </w:pPr>
            <w:r>
              <w:rPr>
                <w:color w:val="4a5568"/>
                <w:sz w:val="18"/>
              </w:rPr>
              <w:t>24.9 km (now 175.1 km out)</w:t>
            </w:r>
          </w:p>
        </w:tc>
      </w:tr>
      <w:tr>
        <w:tc>
          <w:tcPr>
            <w:tcW w:w="0" w:type="auto"/>
          </w:tcPr>
          <w:p>
            <w:pPr>
              <w:spacing w:before="40" w:after="40"/>
            </w:pPr>
            <w:r>
              <w:rPr>
                <w:color w:val="4a5568"/>
                <w:sz w:val="18"/>
              </w:rPr>
              <w:t>T+22.0s</w:t>
            </w:r>
          </w:p>
        </w:tc>
        <w:tc>
          <w:tcPr>
            <w:tcW w:w="0" w:type="auto"/>
          </w:tcPr>
          <w:p>
            <w:pPr>
              <w:spacing w:before="40" w:after="40"/>
            </w:pPr>
            <w:r>
              <w:rPr>
                <w:color w:val="4a5568"/>
                <w:sz w:val="18"/>
              </w:rPr>
              <w:t>Missile mid-course guidance active; uplink commands from 92N6E</w:t>
            </w:r>
          </w:p>
        </w:tc>
        <w:tc>
          <w:tcPr>
            <w:tcW w:w="0" w:type="auto"/>
          </w:tcPr>
          <w:p>
            <w:pPr>
              <w:spacing w:before="40" w:after="40"/>
            </w:pPr>
            <w:r>
              <w:rPr>
                <w:color w:val="4a5568"/>
                <w:sz w:val="18"/>
              </w:rPr>
              <w:t>Sprinter at 170 km range; 40 seconds to overfly battery</w:t>
            </w:r>
          </w:p>
        </w:tc>
        <w:tc>
          <w:tcPr>
            <w:tcW w:w="0" w:type="auto"/>
          </w:tcPr>
          <w:p>
            <w:pPr>
              <w:spacing w:before="40" w:after="40"/>
            </w:pPr>
            <w:r>
              <w:rPr>
                <w:color w:val="4a5568"/>
                <w:sz w:val="18"/>
              </w:rPr>
              <w:t/>
            </w:r>
          </w:p>
        </w:tc>
      </w:tr>
      <w:tr>
        <w:tc>
          <w:tcPr>
            <w:tcW w:w="0" w:type="auto"/>
          </w:tcPr>
          <w:p>
            <w:pPr>
              <w:spacing w:before="40" w:after="40"/>
            </w:pPr>
            <w:r>
              <w:rPr>
                <w:color w:val="4a5568"/>
                <w:sz w:val="18"/>
              </w:rPr>
              <w:t>T+30.0s</w:t>
            </w:r>
          </w:p>
        </w:tc>
        <w:tc>
          <w:tcPr>
            <w:tcW w:w="0" w:type="auto"/>
          </w:tcPr>
          <w:p>
            <w:pPr>
              <w:spacing w:before="40" w:after="40"/>
            </w:pPr>
            <w:r>
              <w:rPr>
                <w:color w:val="4a5568"/>
                <w:sz w:val="18"/>
              </w:rPr>
              <w:t>Missile approaching active homing basket (typically 20 km from target); seeker activation imminent</w:t>
            </w:r>
          </w:p>
        </w:tc>
        <w:tc>
          <w:tcPr>
            <w:tcW w:w="0" w:type="auto"/>
          </w:tcPr>
          <w:p>
            <w:pPr>
              <w:spacing w:before="40" w:after="40"/>
            </w:pPr>
            <w:r>
              <w:rPr>
                <w:color w:val="4a5568"/>
                <w:sz w:val="18"/>
              </w:rPr>
              <w:t>Sprinter continues dash; EW in full operation if equipped; 10 seconds from overflight</w:t>
            </w:r>
          </w:p>
        </w:tc>
        <w:tc>
          <w:tcPr>
            <w:tcW w:w="0" w:type="auto"/>
          </w:tcPr>
          <w:p>
            <w:pPr>
              <w:spacing w:before="40" w:after="40"/>
            </w:pPr>
            <w:r>
              <w:rPr>
                <w:color w:val="4a5568"/>
                <w:sz w:val="18"/>
              </w:rPr>
              <w:t/>
            </w:r>
          </w:p>
        </w:tc>
      </w:tr>
    </w:tbl>
    <w:p>
      <w:pPr>
        <w:pStyle w:val="Heading3"/>
      </w:pPr>
      <w:r>
        <w:t>No-Escape Zone (NEZ) Analysis</w:t>
      </w:r>
    </w:p>
    <w:p>
      <w:r>
        <w:t>The S-400 40N6E missile has a maximum range of 400 km and a maximum speed of Mach 6.0 (terminal). However, the probability of kill is not uniform across the engagement envelope. The NEZ — where the target cannot outmaneuver the missile regardless of defensive action — is approximately 60 km for a Mach 1.5 target at 40,000 ft against a head-on engagement.</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40N6E Maximum Range</w:t>
            </w:r>
          </w:p>
        </w:tc>
        <w:tc>
          <w:tcPr>
            <w:tcW w:w="0" w:type="auto"/>
          </w:tcPr>
          <w:p>
            <w:pPr>
              <w:spacing w:before="40" w:after="40"/>
            </w:pPr>
            <w:r>
              <w:rPr>
                <w:color w:val="4a5568"/>
                <w:sz w:val="18"/>
              </w:rPr>
              <w:t>400 km (216 nm)</w:t>
            </w:r>
          </w:p>
        </w:tc>
      </w:tr>
      <w:tr>
        <w:tc>
          <w:tcPr>
            <w:tcW w:w="0" w:type="auto"/>
          </w:tcPr>
          <w:p>
            <w:pPr>
              <w:spacing w:before="40" w:after="40"/>
            </w:pPr>
            <w:r>
              <w:rPr>
                <w:color w:val="4a5568"/>
                <w:sz w:val="18"/>
              </w:rPr>
              <w:t>40N6E Average Speed</w:t>
            </w:r>
          </w:p>
        </w:tc>
        <w:tc>
          <w:tcPr>
            <w:tcW w:w="0" w:type="auto"/>
          </w:tcPr>
          <w:p>
            <w:pPr>
              <w:spacing w:before="40" w:after="40"/>
            </w:pPr>
            <w:r>
              <w:rPr>
                <w:color w:val="4a5568"/>
                <w:sz w:val="18"/>
              </w:rPr>
              <w:t>Mach 4.5 (cruise); Mach 6.0 (terminal boost)</w:t>
            </w:r>
          </w:p>
        </w:tc>
      </w:tr>
      <w:tr>
        <w:tc>
          <w:tcPr>
            <w:tcW w:w="0" w:type="auto"/>
          </w:tcPr>
          <w:p>
            <w:pPr>
              <w:spacing w:before="40" w:after="40"/>
            </w:pPr>
            <w:r>
              <w:rPr>
                <w:color w:val="4a5568"/>
                <w:sz w:val="18"/>
              </w:rPr>
              <w:t>NEZ vs. Mach 1.5 Target at 40k ft</w:t>
            </w:r>
          </w:p>
        </w:tc>
        <w:tc>
          <w:tcPr>
            <w:tcW w:w="0" w:type="auto"/>
          </w:tcPr>
          <w:p>
            <w:pPr>
              <w:spacing w:before="40" w:after="40"/>
            </w:pPr>
            <w:r>
              <w:rPr>
                <w:color w:val="4a5568"/>
                <w:sz w:val="18"/>
              </w:rPr>
              <w:t>~60 km (32 nm) radius around launch site; [Estimated via preliminary analysis — classified source data would refine this]</w:t>
            </w:r>
          </w:p>
        </w:tc>
      </w:tr>
      <w:tr>
        <w:tc>
          <w:tcPr>
            <w:tcW w:w="0" w:type="auto"/>
          </w:tcPr>
          <w:p>
            <w:pPr>
              <w:spacing w:before="40" w:after="40"/>
            </w:pPr>
            <w:r>
              <w:rPr>
                <w:color w:val="4a5568"/>
                <w:sz w:val="18"/>
              </w:rPr>
              <w:t>Time for Missile to Fly 60 km</w:t>
            </w:r>
          </w:p>
        </w:tc>
        <w:tc>
          <w:tcPr>
            <w:tcW w:w="0" w:type="auto"/>
          </w:tcPr>
          <w:p>
            <w:pPr>
              <w:spacing w:before="40" w:after="40"/>
            </w:pPr>
            <w:r>
              <w:rPr>
                <w:color w:val="4a5568"/>
                <w:sz w:val="18"/>
              </w:rPr>
              <w:t>~30 seconds (at Mach 4.5 average)</w:t>
            </w:r>
          </w:p>
        </w:tc>
      </w:tr>
    </w:tbl>
    <w:p>
      <w:r>
        <w:t>The Sprinter's crossing speed of Mach 1.5 (993 kt) means it covers the 60 km NEZ diameter in approximately 3.6 minutes. If the missile is launched when the Sprinter is at the NEZ boundary (60 km out), the missile must intercept within 30 seconds while the Sprinter continues closing at high speed. The Sprinter's small RCS (-20 dBsm) reduces the missile seeker's detection range, compressing the active homing phase.</w:t>
      </w:r>
    </w:p>
    <w:p>
      <w:pPr>
        <w:pStyle w:val="Heading3"/>
      </w:pPr>
      <w:r>
        <w:t>Decoy Effectiveness Against Monopulse Seekers</w:t>
      </w:r>
    </w:p>
    <w:p>
      <w:r>
        <w:t>The S-400 40N6E and HQ-9B both use monopulse active radar seekers in the terminal phase. Monopulse seekers are inherently resistant to simple angle deception (unlike conical scan seekers) because they measure angle on a single pulse using simultaneous lobing. However, modern decoy techniques remain partially effective:</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Decoy Type</w:t>
            </w:r>
          </w:p>
        </w:tc>
        <w:tc>
          <w:tcPr>
            <w:tcW w:w="0" w:type="auto"/>
            <w:shd w:val="clear" w:fill="e8ecf1"/>
          </w:tcPr>
          <w:p>
            <w:pPr>
              <w:spacing w:before="40" w:after="40"/>
            </w:pPr>
            <w:r>
              <w:rPr>
                <w:b/>
                <w:color w:val="1e2332"/>
                <w:sz w:val="18"/>
              </w:rPr>
              <w:t>Effectiveness vs. Monopulse</w:t>
            </w:r>
          </w:p>
        </w:tc>
        <w:tc>
          <w:tcPr>
            <w:tcW w:w="0" w:type="auto"/>
            <w:shd w:val="clear" w:fill="e8ecf1"/>
          </w:tcPr>
          <w:p>
            <w:pPr>
              <w:spacing w:before="40" w:after="40"/>
            </w:pPr>
            <w:r>
              <w:rPr>
                <w:b/>
                <w:color w:val="1e2332"/>
                <w:sz w:val="18"/>
              </w:rPr>
              <w:t>Mechanism</w:t>
            </w:r>
          </w:p>
        </w:tc>
        <w:tc>
          <w:tcPr>
            <w:tcW w:w="0" w:type="auto"/>
            <w:shd w:val="clear" w:fill="e8ecf1"/>
          </w:tcPr>
          <w:p>
            <w:pPr>
              <w:spacing w:before="40" w:after="40"/>
            </w:pPr>
            <w:r>
              <w:rPr>
                <w:b/>
                <w:color w:val="1e2332"/>
                <w:sz w:val="18"/>
              </w:rPr>
              <w:t>Sprinter Capability</w:t>
            </w:r>
          </w:p>
        </w:tc>
      </w:tr>
      <w:tr>
        <w:tc>
          <w:tcPr>
            <w:tcW w:w="0" w:type="auto"/>
          </w:tcPr>
          <w:p>
            <w:pPr>
              <w:spacing w:before="40" w:after="40"/>
            </w:pPr>
            <w:r>
              <w:rPr>
                <w:color w:val="4a5568"/>
                <w:sz w:val="18"/>
              </w:rPr>
              <w:t>Chaff Cloud</w:t>
            </w:r>
          </w:p>
        </w:tc>
        <w:tc>
          <w:tcPr>
            <w:tcW w:w="0" w:type="auto"/>
          </w:tcPr>
          <w:p>
            <w:pPr>
              <w:spacing w:before="40" w:after="40"/>
            </w:pPr>
            <w:r>
              <w:rPr>
                <w:color w:val="4a5568"/>
                <w:sz w:val="18"/>
              </w:rPr>
              <w:t>Low (10-15% Pk reduction)</w:t>
            </w:r>
          </w:p>
        </w:tc>
        <w:tc>
          <w:tcPr>
            <w:tcW w:w="0" w:type="auto"/>
          </w:tcPr>
          <w:p>
            <w:pPr>
              <w:spacing w:before="40" w:after="40"/>
            </w:pPr>
            <w:r>
              <w:rPr>
                <w:color w:val="4a5568"/>
                <w:sz w:val="18"/>
              </w:rPr>
              <w:t>Creates false target in range domain; monopulse resolves angle accurately</w:t>
            </w:r>
          </w:p>
        </w:tc>
        <w:tc>
          <w:tcPr>
            <w:tcW w:w="0" w:type="auto"/>
          </w:tcPr>
          <w:p>
            <w:pPr>
              <w:spacing w:before="40" w:after="40"/>
            </w:pPr>
            <w:r>
              <w:rPr>
                <w:color w:val="4a5568"/>
                <w:sz w:val="18"/>
              </w:rPr>
              <w:t>16x RR-180 cartridges; programmable patterns</w:t>
            </w:r>
          </w:p>
        </w:tc>
      </w:tr>
      <w:tr>
        <w:tc>
          <w:tcPr>
            <w:tcW w:w="0" w:type="auto"/>
          </w:tcPr>
          <w:p>
            <w:pPr>
              <w:spacing w:before="40" w:after="40"/>
            </w:pPr>
            <w:r>
              <w:rPr>
                <w:color w:val="4a5568"/>
                <w:sz w:val="18"/>
              </w:rPr>
              <w:t>Towed Decoy (ALE-70 compatible)</w:t>
            </w:r>
          </w:p>
        </w:tc>
        <w:tc>
          <w:tcPr>
            <w:tcW w:w="0" w:type="auto"/>
          </w:tcPr>
          <w:p>
            <w:pPr>
              <w:spacing w:before="40" w:after="40"/>
            </w:pPr>
            <w:r>
              <w:rPr>
                <w:color w:val="4a5568"/>
                <w:sz w:val="18"/>
              </w:rPr>
              <w:t>Medium (25-35% Pk reduction)</w:t>
            </w:r>
          </w:p>
        </w:tc>
        <w:tc>
          <w:tcPr>
            <w:tcW w:w="0" w:type="auto"/>
          </w:tcPr>
          <w:p>
            <w:pPr>
              <w:spacing w:before="40" w:after="40"/>
            </w:pPr>
            <w:r>
              <w:rPr>
                <w:color w:val="4a5568"/>
                <w:sz w:val="18"/>
              </w:rPr>
              <w:t>Physically separated decoy creates dual angle targets; seeker may alternate or average</w:t>
            </w:r>
          </w:p>
        </w:tc>
        <w:tc>
          <w:tcPr>
            <w:tcW w:w="0" w:type="auto"/>
          </w:tcPr>
          <w:p>
            <w:pPr>
              <w:spacing w:before="40" w:after="40"/>
            </w:pPr>
            <w:r>
              <w:rPr>
                <w:color w:val="4a5568"/>
                <w:sz w:val="18"/>
              </w:rPr>
              <w:t>Towed via fiber-optic line; 100 m separation</w:t>
            </w:r>
          </w:p>
        </w:tc>
      </w:tr>
      <w:tr>
        <w:tc>
          <w:tcPr>
            <w:tcW w:w="0" w:type="auto"/>
          </w:tcPr>
          <w:p>
            <w:pPr>
              <w:spacing w:before="40" w:after="40"/>
            </w:pPr>
            <w:r>
              <w:rPr>
                <w:color w:val="4a5568"/>
                <w:sz w:val="18"/>
              </w:rPr>
              <w:t>DRFM Repeater Jamming</w:t>
            </w:r>
          </w:p>
        </w:tc>
        <w:tc>
          <w:tcPr>
            <w:tcW w:w="0" w:type="auto"/>
          </w:tcPr>
          <w:p>
            <w:pPr>
              <w:spacing w:before="40" w:after="40"/>
            </w:pPr>
            <w:r>
              <w:rPr>
                <w:color w:val="4a5568"/>
                <w:sz w:val="18"/>
              </w:rPr>
              <w:t>Medium-High (40-60% Pk reduction)</w:t>
            </w:r>
          </w:p>
        </w:tc>
        <w:tc>
          <w:tcPr>
            <w:tcW w:w="0" w:type="auto"/>
          </w:tcPr>
          <w:p>
            <w:pPr>
              <w:spacing w:before="40" w:after="40"/>
            </w:pPr>
            <w:r>
              <w:rPr>
                <w:color w:val="4a5568"/>
                <w:sz w:val="18"/>
              </w:rPr>
              <w:t>Generates false targets at different ranges and velocities; may confuse range-gate tracking</w:t>
            </w:r>
          </w:p>
        </w:tc>
        <w:tc>
          <w:tcPr>
            <w:tcW w:w="0" w:type="auto"/>
          </w:tcPr>
          <w:p>
            <w:pPr>
              <w:spacing w:before="40" w:after="40"/>
            </w:pPr>
            <w:r>
              <w:rPr>
                <w:color w:val="4a5568"/>
                <w:sz w:val="18"/>
              </w:rPr>
              <w:t>Onboard EW pallet (optional); &lt;100 ms reaction time</w:t>
            </w:r>
          </w:p>
        </w:tc>
      </w:tr>
      <w:tr>
        <w:tc>
          <w:tcPr>
            <w:tcW w:w="0" w:type="auto"/>
          </w:tcPr>
          <w:p>
            <w:pPr>
              <w:spacing w:before="40" w:after="40"/>
            </w:pPr>
            <w:r>
              <w:rPr>
                <w:color w:val="4a5568"/>
                <w:sz w:val="18"/>
              </w:rPr>
              <w:t>Combined Chaff + DRFM + Maneuver</w:t>
            </w:r>
          </w:p>
        </w:tc>
        <w:tc>
          <w:tcPr>
            <w:tcW w:w="0" w:type="auto"/>
          </w:tcPr>
          <w:p>
            <w:pPr>
              <w:spacing w:before="40" w:after="40"/>
            </w:pPr>
            <w:r>
              <w:rPr>
                <w:color w:val="4a5568"/>
                <w:sz w:val="18"/>
              </w:rPr>
              <w:t>High (65-75% Pk reduction)</w:t>
            </w:r>
          </w:p>
        </w:tc>
        <w:tc>
          <w:tcPr>
            <w:tcW w:w="0" w:type="auto"/>
          </w:tcPr>
          <w:p>
            <w:pPr>
              <w:spacing w:before="40" w:after="40"/>
            </w:pPr>
            <w:r>
              <w:rPr>
                <w:color w:val="4a5568"/>
                <w:sz w:val="18"/>
              </w:rPr>
              <w:t>Multidomain confusion: angle from chaff/decoy; range/velocity from DRFM; geometry from jink</w:t>
            </w:r>
          </w:p>
        </w:tc>
        <w:tc>
          <w:tcPr>
            <w:tcW w:w="0" w:type="auto"/>
          </w:tcPr>
          <w:p>
            <w:pPr>
              <w:spacing w:before="40" w:after="40"/>
            </w:pPr>
            <w:r>
              <w:rPr>
                <w:color w:val="4a5568"/>
                <w:sz w:val="18"/>
              </w:rPr>
              <w:t>Full capability if EW pallet equipped</w:t>
            </w:r>
          </w:p>
        </w:tc>
      </w:tr>
    </w:tbl>
    <w:p>
      <w:pPr>
        <w:pStyle w:val="Heading3"/>
      </w:pPr>
      <w:r>
        <w:t>Probability of Kill (Pk) Analysis</w:t>
      </w:r>
    </w:p>
    <w:p>
      <w:r>
        <w:t>The following Pk values are estimated based on open-source performance data for the S-400 system and the Sprinter's defensive capabilities. These are planning factors for mission analysis and should be validated through live-fire testing during operational test and evaluation (OT&amp;E).</w:t>
      </w:r>
    </w:p>
    <w:tbl>
      <w:tblPr>
        <w:tblW w:w="5000" w:type="pct"/>
        <w:tblBorders>
          <w:top w:val="single" w:color="3d4f6f" w:sz="8"/>
          <w:left w:val="nil"/>
          <w:bottom w:val="single" w:color="3d4f6f" w:sz="8"/>
          <w:right w:val="nil"/>
          <w:insideH w:val="single" w:color="c5cbd5" w:sz="4"/>
          <w:insideV w:val="nil"/>
        </w:tblBorders>
      </w:tblPr>
      <w:tblGrid>
        <w:gridCol w:w="2250"/>
        <w:gridCol w:w="2250"/>
        <w:gridCol w:w="2250"/>
        <w:gridCol w:w="2250"/>
      </w:tblGrid>
      <w:tr>
        <w:trPr>
          <w:tblHeader/>
        </w:trPr>
        <w:tc>
          <w:tcPr>
            <w:tcW w:w="0" w:type="auto"/>
            <w:shd w:val="clear" w:fill="e8ecf1"/>
          </w:tcPr>
          <w:p>
            <w:pPr>
              <w:spacing w:before="40" w:after="40"/>
            </w:pPr>
            <w:r>
              <w:rPr>
                <w:b/>
                <w:color w:val="1e2332"/>
                <w:sz w:val="18"/>
              </w:rPr>
              <w:t>Scenario</w:t>
            </w:r>
          </w:p>
        </w:tc>
        <w:tc>
          <w:tcPr>
            <w:tcW w:w="0" w:type="auto"/>
            <w:shd w:val="clear" w:fill="e8ecf1"/>
          </w:tcPr>
          <w:p>
            <w:pPr>
              <w:spacing w:before="40" w:after="40"/>
            </w:pPr>
            <w:r>
              <w:rPr>
                <w:b/>
                <w:color w:val="1e2332"/>
                <w:sz w:val="18"/>
              </w:rPr>
              <w:t>SAM Pk per Shot</w:t>
            </w:r>
          </w:p>
        </w:tc>
        <w:tc>
          <w:tcPr>
            <w:tcW w:w="0" w:type="auto"/>
            <w:shd w:val="clear" w:fill="e8ecf1"/>
          </w:tcPr>
          <w:p>
            <w:pPr>
              <w:spacing w:before="40" w:after="40"/>
            </w:pPr>
            <w:r>
              <w:rPr>
                <w:b/>
                <w:color w:val="1e2332"/>
                <w:sz w:val="18"/>
              </w:rPr>
              <w:t>Sprinter Survival (1 shot)</w:t>
            </w:r>
          </w:p>
        </w:tc>
        <w:tc>
          <w:tcPr>
            <w:tcW w:w="0" w:type="auto"/>
            <w:shd w:val="clear" w:fill="e8ecf1"/>
          </w:tcPr>
          <w:p>
            <w:pPr>
              <w:spacing w:before="40" w:after="40"/>
            </w:pPr>
            <w:r>
              <w:rPr>
                <w:b/>
                <w:color w:val="1e2332"/>
                <w:sz w:val="18"/>
              </w:rPr>
              <w:t>Sprinter Survival (2 shots)</w:t>
            </w:r>
          </w:p>
        </w:tc>
      </w:tr>
      <w:tr>
        <w:tc>
          <w:tcPr>
            <w:tcW w:w="0" w:type="auto"/>
          </w:tcPr>
          <w:p>
            <w:pPr>
              <w:spacing w:before="40" w:after="40"/>
            </w:pPr>
            <w:r>
              <w:rPr>
                <w:color w:val="4a5568"/>
                <w:sz w:val="18"/>
              </w:rPr>
              <w:t>No EW; straight dash</w:t>
            </w:r>
          </w:p>
        </w:tc>
        <w:tc>
          <w:tcPr>
            <w:tcW w:w="0" w:type="auto"/>
          </w:tcPr>
          <w:p>
            <w:pPr>
              <w:spacing w:before="40" w:after="40"/>
            </w:pPr>
            <w:r>
              <w:rPr>
                <w:color w:val="4a5568"/>
                <w:sz w:val="18"/>
              </w:rPr>
              <w:t>0.55</w:t>
            </w:r>
          </w:p>
        </w:tc>
        <w:tc>
          <w:tcPr>
            <w:tcW w:w="0" w:type="auto"/>
          </w:tcPr>
          <w:p>
            <w:pPr>
              <w:spacing w:before="40" w:after="40"/>
            </w:pPr>
            <w:r>
              <w:rPr>
                <w:color w:val="4a5568"/>
                <w:sz w:val="18"/>
              </w:rPr>
              <w:t>45%</w:t>
            </w:r>
          </w:p>
        </w:tc>
        <w:tc>
          <w:tcPr>
            <w:tcW w:w="0" w:type="auto"/>
          </w:tcPr>
          <w:p>
            <w:pPr>
              <w:spacing w:before="40" w:after="40"/>
            </w:pPr>
            <w:r>
              <w:rPr>
                <w:color w:val="4a5568"/>
                <w:sz w:val="18"/>
              </w:rPr>
              <w:t>20%</w:t>
            </w:r>
          </w:p>
        </w:tc>
      </w:tr>
      <w:tr>
        <w:tc>
          <w:tcPr>
            <w:tcW w:w="0" w:type="auto"/>
          </w:tcPr>
          <w:p>
            <w:pPr>
              <w:spacing w:before="40" w:after="40"/>
            </w:pPr>
            <w:r>
              <w:rPr>
                <w:color w:val="4a5568"/>
                <w:sz w:val="18"/>
              </w:rPr>
              <w:t>Chaff only</w:t>
            </w:r>
          </w:p>
        </w:tc>
        <w:tc>
          <w:tcPr>
            <w:tcW w:w="0" w:type="auto"/>
          </w:tcPr>
          <w:p>
            <w:pPr>
              <w:spacing w:before="40" w:after="40"/>
            </w:pPr>
            <w:r>
              <w:rPr>
                <w:color w:val="4a5568"/>
                <w:sz w:val="18"/>
              </w:rPr>
              <w:t>0.45</w:t>
            </w:r>
          </w:p>
        </w:tc>
        <w:tc>
          <w:tcPr>
            <w:tcW w:w="0" w:type="auto"/>
          </w:tcPr>
          <w:p>
            <w:pPr>
              <w:spacing w:before="40" w:after="40"/>
            </w:pPr>
            <w:r>
              <w:rPr>
                <w:color w:val="4a5568"/>
                <w:sz w:val="18"/>
              </w:rPr>
              <w:t>55%</w:t>
            </w:r>
          </w:p>
        </w:tc>
        <w:tc>
          <w:tcPr>
            <w:tcW w:w="0" w:type="auto"/>
          </w:tcPr>
          <w:p>
            <w:pPr>
              <w:spacing w:before="40" w:after="40"/>
            </w:pPr>
            <w:r>
              <w:rPr>
                <w:color w:val="4a5568"/>
                <w:sz w:val="18"/>
              </w:rPr>
              <w:t>30%</w:t>
            </w:r>
          </w:p>
        </w:tc>
      </w:tr>
      <w:tr>
        <w:tc>
          <w:tcPr>
            <w:tcW w:w="0" w:type="auto"/>
          </w:tcPr>
          <w:p>
            <w:pPr>
              <w:spacing w:before="40" w:after="40"/>
            </w:pPr>
            <w:r>
              <w:rPr>
                <w:color w:val="4a5568"/>
                <w:sz w:val="18"/>
              </w:rPr>
              <w:t>EW pallet (DRFM + repeater)</w:t>
            </w:r>
          </w:p>
        </w:tc>
        <w:tc>
          <w:tcPr>
            <w:tcW w:w="0" w:type="auto"/>
          </w:tcPr>
          <w:p>
            <w:pPr>
              <w:spacing w:before="40" w:after="40"/>
            </w:pPr>
            <w:r>
              <w:rPr>
                <w:color w:val="4a5568"/>
                <w:sz w:val="18"/>
              </w:rPr>
              <w:t>0.30</w:t>
            </w:r>
          </w:p>
        </w:tc>
        <w:tc>
          <w:tcPr>
            <w:tcW w:w="0" w:type="auto"/>
          </w:tcPr>
          <w:p>
            <w:pPr>
              <w:spacing w:before="40" w:after="40"/>
            </w:pPr>
            <w:r>
              <w:rPr>
                <w:color w:val="4a5568"/>
                <w:sz w:val="18"/>
              </w:rPr>
              <w:t>70%</w:t>
            </w:r>
          </w:p>
        </w:tc>
        <w:tc>
          <w:tcPr>
            <w:tcW w:w="0" w:type="auto"/>
          </w:tcPr>
          <w:p>
            <w:pPr>
              <w:spacing w:before="40" w:after="40"/>
            </w:pPr>
            <w:r>
              <w:rPr>
                <w:color w:val="4a5568"/>
                <w:sz w:val="18"/>
              </w:rPr>
              <w:t>49%</w:t>
            </w:r>
          </w:p>
        </w:tc>
      </w:tr>
      <w:tr>
        <w:tc>
          <w:tcPr>
            <w:tcW w:w="0" w:type="auto"/>
          </w:tcPr>
          <w:p>
            <w:pPr>
              <w:spacing w:before="40" w:after="40"/>
            </w:pPr>
            <w:r>
              <w:rPr>
                <w:color w:val="4a5568"/>
                <w:sz w:val="18"/>
              </w:rPr>
              <w:t>EW + maneuver (3g jink at terminal)</w:t>
            </w:r>
          </w:p>
        </w:tc>
        <w:tc>
          <w:tcPr>
            <w:tcW w:w="0" w:type="auto"/>
          </w:tcPr>
          <w:p>
            <w:pPr>
              <w:spacing w:before="40" w:after="40"/>
            </w:pPr>
            <w:r>
              <w:rPr>
                <w:color w:val="4a5568"/>
                <w:sz w:val="18"/>
              </w:rPr>
              <w:t>0.22</w:t>
            </w:r>
          </w:p>
        </w:tc>
        <w:tc>
          <w:tcPr>
            <w:tcW w:w="0" w:type="auto"/>
          </w:tcPr>
          <w:p>
            <w:pPr>
              <w:spacing w:before="40" w:after="40"/>
            </w:pPr>
            <w:r>
              <w:rPr>
                <w:color w:val="4a5568"/>
                <w:sz w:val="18"/>
              </w:rPr>
              <w:t>78%</w:t>
            </w:r>
          </w:p>
        </w:tc>
        <w:tc>
          <w:tcPr>
            <w:tcW w:w="0" w:type="auto"/>
          </w:tcPr>
          <w:p>
            <w:pPr>
              <w:spacing w:before="40" w:after="40"/>
            </w:pPr>
            <w:r>
              <w:rPr>
                <w:color w:val="4a5568"/>
                <w:sz w:val="18"/>
              </w:rPr>
              <w:t>61%</w:t>
            </w:r>
          </w:p>
        </w:tc>
      </w:tr>
    </w:tbl>
    <w:p>
      <w:r>
        <w:t>[Estimated via preliminary analysis]: The Pk values assume a single S-400 battery engaging with two missiles (shoot-shoot doctrine). With full EW and terminal maneuver, the Sprinter has approximately 61% survival probability against a two-missile engagement. This is consistent with the 8-12% loss rate per sortie in contested environments when multiple batteries are encountered during a typical mission.</w:t>
      </w:r>
    </w:p>
    <w:p>
      <w:pPr>
        <w:pStyle w:val="Heading3"/>
      </w:pPr>
      <w:r>
        <w:t>Cost-Benefit Analysis: Shooting a SAM at a Sprinter</w:t>
      </w:r>
    </w:p>
    <w:tbl>
      <w:tblPr>
        <w:tblW w:w="5000" w:type="pct"/>
        <w:tblBorders>
          <w:top w:val="single" w:color="3d4f6f" w:sz="8"/>
          <w:left w:val="nil"/>
          <w:bottom w:val="single" w:color="3d4f6f" w:sz="8"/>
          <w:right w:val="nil"/>
          <w:insideH w:val="single" w:color="c5cbd5" w:sz="4"/>
          <w:insideV w:val="nil"/>
        </w:tblBorders>
      </w:tblPr>
      <w:tblGrid>
        <w:gridCol w:w="4500"/>
        <w:gridCol w:w="4500"/>
      </w:tblGrid>
      <w:tr>
        <w:trPr>
          <w:tblHeader/>
        </w:trPr>
        <w:tc>
          <w:tcPr>
            <w:tcW w:w="0" w:type="auto"/>
            <w:shd w:val="clear" w:fill="e8ecf1"/>
          </w:tcPr>
          <w:p>
            <w:pPr>
              <w:spacing w:before="40" w:after="40"/>
            </w:pPr>
            <w:r>
              <w:rPr>
                <w:b/>
                <w:color w:val="1e2332"/>
                <w:sz w:val="18"/>
              </w:rPr>
              <w:t>Parameter</w:t>
            </w:r>
          </w:p>
        </w:tc>
        <w:tc>
          <w:tcPr>
            <w:tcW w:w="0" w:type="auto"/>
            <w:shd w:val="clear" w:fill="e8ecf1"/>
          </w:tcPr>
          <w:p>
            <w:pPr>
              <w:spacing w:before="40" w:after="40"/>
            </w:pPr>
            <w:r>
              <w:rPr>
                <w:b/>
                <w:color w:val="1e2332"/>
                <w:sz w:val="18"/>
              </w:rPr>
              <w:t>Value</w:t>
            </w:r>
          </w:p>
        </w:tc>
      </w:tr>
      <w:tr>
        <w:tc>
          <w:tcPr>
            <w:tcW w:w="0" w:type="auto"/>
          </w:tcPr>
          <w:p>
            <w:pPr>
              <w:spacing w:before="40" w:after="40"/>
            </w:pPr>
            <w:r>
              <w:rPr>
                <w:color w:val="4a5568"/>
                <w:sz w:val="18"/>
              </w:rPr>
              <w:t>Sprinter Unit Cost</w:t>
            </w:r>
          </w:p>
        </w:tc>
        <w:tc>
          <w:tcPr>
            <w:tcW w:w="0" w:type="auto"/>
          </w:tcPr>
          <w:p>
            <w:pPr>
              <w:spacing w:before="40" w:after="40"/>
            </w:pPr>
            <w:r>
              <w:rPr>
                <w:color w:val="4a5568"/>
                <w:sz w:val="18"/>
              </w:rPr>
              <w:t>$6,000,000 USD (Lot 20 production)</w:t>
            </w:r>
          </w:p>
        </w:tc>
      </w:tr>
      <w:tr>
        <w:tc>
          <w:tcPr>
            <w:tcW w:w="0" w:type="auto"/>
          </w:tcPr>
          <w:p>
            <w:pPr>
              <w:spacing w:before="40" w:after="40"/>
            </w:pPr>
            <w:r>
              <w:rPr>
                <w:color w:val="4a5568"/>
                <w:sz w:val="18"/>
              </w:rPr>
              <w:t>S-400 40N6E Missile Cost (est.)</w:t>
            </w:r>
          </w:p>
        </w:tc>
        <w:tc>
          <w:tcPr>
            <w:tcW w:w="0" w:type="auto"/>
          </w:tcPr>
          <w:p>
            <w:pPr>
              <w:spacing w:before="40" w:after="40"/>
            </w:pPr>
            <w:r>
              <w:rPr>
                <w:color w:val="4a5568"/>
                <w:sz w:val="18"/>
              </w:rPr>
              <w:t>$2,500,000 - $3,500,000 USD per round; Open-source estimates; actual Russian procurement cost may differ</w:t>
            </w:r>
          </w:p>
        </w:tc>
      </w:tr>
      <w:tr>
        <w:tc>
          <w:tcPr>
            <w:tcW w:w="0" w:type="auto"/>
          </w:tcPr>
          <w:p>
            <w:pPr>
              <w:spacing w:before="40" w:after="40"/>
            </w:pPr>
            <w:r>
              <w:rPr>
                <w:color w:val="4a5568"/>
                <w:sz w:val="18"/>
              </w:rPr>
              <w:t>Cost Ratio</w:t>
            </w:r>
          </w:p>
        </w:tc>
        <w:tc>
          <w:tcPr>
            <w:tcW w:w="0" w:type="auto"/>
          </w:tcPr>
          <w:p>
            <w:pPr>
              <w:spacing w:before="40" w:after="40"/>
            </w:pPr>
            <w:r>
              <w:rPr>
                <w:color w:val="4a5568"/>
                <w:sz w:val="18"/>
              </w:rPr>
              <w:t>1:0.5 (SAM costs 50% of drone value); Favorable to defender in pure cost terms</w:t>
            </w:r>
          </w:p>
        </w:tc>
      </w:tr>
    </w:tbl>
    <w:p>
      <w:r>
        <w:t>While the SAM costs approximately half the value of the Sprinter in direct terms, the operational calculus strongly favors the attacker. Each SAM fired at a Sprinter is one less missile available to engage manned fighters (Gripen, F-35) that follow behind the drone wave. A typical S-400 battery carries 32 missiles; engaging 4 Sprinters with 2 missiles each consumes 25% of the battery's ammunition against $24M worth of drones — while revealing the battery's exact position to the Strikers and manned fighters who then prosecute with standoff weapons.</w:t>
      </w:r>
    </w:p>
    <w:p>
      <w:r>
        <w:t>The intelligence value of forcing SAM radars to emit (thereby allowing precise geolocation by the Sprinter's ESM suite and subsequent relay to the strike package) exceeds the cost of lost Sprinters. In operational planning terms, Sprinter attrition is budgeted as a consumable resource analogous to the cost of precision-guided munitions.</w:t>
      </w:r>
    </w:p>
    <w:p>
      <w:pPr>
        <w:pStyle w:val="Heading3"/>
      </w:pPr>
      <w:r>
        <w:t>Recommended Tactical Employment for Maximum Survivability</w:t>
      </w:r>
    </w:p>
    <w:p>
      <w:r>
        <w:t>Based on the above analysis, the following tactical guidelines maximize Sprinter survival while achieving mission objectives:</w:t>
      </w:r>
    </w:p>
    <w:tbl>
      <w:tblPr>
        <w:tblW w:w="5000" w:type="pct"/>
        <w:tblBorders>
          <w:top w:val="single" w:color="3d4f6f" w:sz="8"/>
          <w:left w:val="nil"/>
          <w:bottom w:val="single" w:color="3d4f6f" w:sz="8"/>
          <w:right w:val="nil"/>
          <w:insideH w:val="single" w:color="c5cbd5" w:sz="4"/>
          <w:insideV w:val="nil"/>
        </w:tblBorders>
      </w:tblPr>
      <w:tblGrid>
        <w:gridCol w:w="3000"/>
        <w:gridCol w:w="3000"/>
        <w:gridCol w:w="3000"/>
      </w:tblGrid>
      <w:tr>
        <w:trPr>
          <w:tblHeader/>
        </w:trPr>
        <w:tc>
          <w:tcPr>
            <w:tcW w:w="0" w:type="auto"/>
            <w:shd w:val="clear" w:fill="e8ecf1"/>
          </w:tcPr>
          <w:p>
            <w:pPr>
              <w:spacing w:before="40" w:after="40"/>
            </w:pPr>
            <w:r>
              <w:rPr>
                <w:b/>
                <w:color w:val="1e2332"/>
                <w:sz w:val="18"/>
              </w:rPr>
              <w:t>Tactic</w:t>
            </w:r>
          </w:p>
        </w:tc>
        <w:tc>
          <w:tcPr>
            <w:tcW w:w="0" w:type="auto"/>
            <w:shd w:val="clear" w:fill="e8ecf1"/>
          </w:tcPr>
          <w:p>
            <w:pPr>
              <w:spacing w:before="40" w:after="40"/>
            </w:pPr>
            <w:r>
              <w:rPr>
                <w:b/>
                <w:color w:val="1e2332"/>
                <w:sz w:val="18"/>
              </w:rPr>
              <w:t>Rationale</w:t>
            </w:r>
          </w:p>
        </w:tc>
        <w:tc>
          <w:tcPr>
            <w:tcW w:w="0" w:type="auto"/>
            <w:shd w:val="clear" w:fill="e8ecf1"/>
          </w:tcPr>
          <w:p>
            <w:pPr>
              <w:spacing w:before="40" w:after="40"/>
            </w:pPr>
            <w:r>
              <w:rPr>
                <w:b/>
                <w:color w:val="1e2332"/>
                <w:sz w:val="18"/>
              </w:rPr>
              <w:t>Effect on Survival</w:t>
            </w:r>
          </w:p>
        </w:tc>
      </w:tr>
      <w:tr>
        <w:tc>
          <w:tcPr>
            <w:tcW w:w="0" w:type="auto"/>
          </w:tcPr>
          <w:p>
            <w:pPr>
              <w:spacing w:before="40" w:after="40"/>
            </w:pPr>
            <w:r>
              <w:rPr>
                <w:color w:val="4a5568"/>
                <w:sz w:val="18"/>
              </w:rPr>
              <w:t>Ingress below radar horizon (200 ft) until 30 km from threat</w:t>
            </w:r>
          </w:p>
        </w:tc>
        <w:tc>
          <w:tcPr>
            <w:tcW w:w="0" w:type="auto"/>
          </w:tcPr>
          <w:p>
            <w:pPr>
              <w:spacing w:before="40" w:after="40"/>
            </w:pPr>
            <w:r>
              <w:rPr>
                <w:color w:val="4a5568"/>
                <w:sz w:val="18"/>
              </w:rPr>
              <w:t>Minimizes early detection; reduces total engagement timeline</w:t>
            </w:r>
          </w:p>
        </w:tc>
        <w:tc>
          <w:tcPr>
            <w:tcW w:w="0" w:type="auto"/>
          </w:tcPr>
          <w:p>
            <w:pPr>
              <w:spacing w:before="40" w:after="40"/>
            </w:pPr>
            <w:r>
              <w:rPr>
                <w:color w:val="4a5568"/>
                <w:sz w:val="18"/>
              </w:rPr>
              <w:t>+15-20% survival</w:t>
            </w:r>
          </w:p>
        </w:tc>
      </w:tr>
      <w:tr>
        <w:tc>
          <w:tcPr>
            <w:tcW w:w="0" w:type="auto"/>
          </w:tcPr>
          <w:p>
            <w:pPr>
              <w:spacing w:before="40" w:after="40"/>
            </w:pPr>
            <w:r>
              <w:rPr>
                <w:color w:val="4a5568"/>
                <w:sz w:val="18"/>
              </w:rPr>
              <w:t>Dash initiation at max rate climb from low altitude</w:t>
            </w:r>
          </w:p>
        </w:tc>
        <w:tc>
          <w:tcPr>
            <w:tcW w:w="0" w:type="auto"/>
          </w:tcPr>
          <w:p>
            <w:pPr>
              <w:spacing w:before="40" w:after="40"/>
            </w:pPr>
            <w:r>
              <w:rPr>
                <w:color w:val="4a5568"/>
                <w:sz w:val="18"/>
              </w:rPr>
              <w:t>Compresses the time between detection and overflight; threat has less time to react</w:t>
            </w:r>
          </w:p>
        </w:tc>
        <w:tc>
          <w:tcPr>
            <w:tcW w:w="0" w:type="auto"/>
          </w:tcPr>
          <w:p>
            <w:pPr>
              <w:spacing w:before="40" w:after="40"/>
            </w:pPr>
            <w:r>
              <w:rPr>
                <w:color w:val="4a5568"/>
                <w:sz w:val="18"/>
              </w:rPr>
              <w:t>+10% survival</w:t>
            </w:r>
          </w:p>
        </w:tc>
      </w:tr>
      <w:tr>
        <w:tc>
          <w:tcPr>
            <w:tcW w:w="0" w:type="auto"/>
          </w:tcPr>
          <w:p>
            <w:pPr>
              <w:spacing w:before="40" w:after="40"/>
            </w:pPr>
            <w:r>
              <w:rPr>
                <w:color w:val="4a5568"/>
                <w:sz w:val="18"/>
              </w:rPr>
              <w:t>Divergent approach angles (2-3 Sprinters from different azimuths)</w:t>
            </w:r>
          </w:p>
        </w:tc>
        <w:tc>
          <w:tcPr>
            <w:tcW w:w="0" w:type="auto"/>
          </w:tcPr>
          <w:p>
            <w:pPr>
              <w:spacing w:before="40" w:after="40"/>
            </w:pPr>
            <w:r>
              <w:rPr>
                <w:color w:val="4a5568"/>
                <w:sz w:val="18"/>
              </w:rPr>
              <w:t>Forces threat to split fire control resources; may cause battery to prioritize one axis</w:t>
            </w:r>
          </w:p>
        </w:tc>
        <w:tc>
          <w:tcPr>
            <w:tcW w:w="0" w:type="auto"/>
          </w:tcPr>
          <w:p>
            <w:pPr>
              <w:spacing w:before="40" w:after="40"/>
            </w:pPr>
            <w:r>
              <w:rPr>
                <w:color w:val="4a5568"/>
                <w:sz w:val="18"/>
              </w:rPr>
              <w:t>+20% survival for individual Sprinter (but one may be sacrificed)</w:t>
            </w:r>
          </w:p>
        </w:tc>
      </w:tr>
      <w:tr>
        <w:tc>
          <w:tcPr>
            <w:tcW w:w="0" w:type="auto"/>
          </w:tcPr>
          <w:p>
            <w:pPr>
              <w:spacing w:before="40" w:after="40"/>
            </w:pPr>
            <w:r>
              <w:rPr>
                <w:color w:val="4a5568"/>
                <w:sz w:val="18"/>
              </w:rPr>
              <w:t>EW activation at 40 km (before missile launch)</w:t>
            </w:r>
          </w:p>
        </w:tc>
        <w:tc>
          <w:tcPr>
            <w:tcW w:w="0" w:type="auto"/>
          </w:tcPr>
          <w:p>
            <w:pPr>
              <w:spacing w:before="40" w:after="40"/>
            </w:pPr>
            <w:r>
              <w:rPr>
                <w:color w:val="4a5568"/>
                <w:sz w:val="18"/>
              </w:rPr>
              <w:t>Preemptive jamming during fire control radar acquisition phase is more effective than reactive jamming after missile launch</w:t>
            </w:r>
          </w:p>
        </w:tc>
        <w:tc>
          <w:tcPr>
            <w:tcW w:w="0" w:type="auto"/>
          </w:tcPr>
          <w:p>
            <w:pPr>
              <w:spacing w:before="40" w:after="40"/>
            </w:pPr>
            <w:r>
              <w:rPr>
                <w:color w:val="4a5568"/>
                <w:sz w:val="18"/>
              </w:rPr>
              <w:t>+15% survival</w:t>
            </w:r>
          </w:p>
        </w:tc>
      </w:tr>
      <w:tr>
        <w:tc>
          <w:tcPr>
            <w:tcW w:w="0" w:type="auto"/>
          </w:tcPr>
          <w:p>
            <w:pPr>
              <w:spacing w:before="40" w:after="40"/>
            </w:pPr>
            <w:r>
              <w:rPr>
                <w:color w:val="4a5568"/>
                <w:sz w:val="18"/>
              </w:rPr>
              <w:t>Terminal 3g jink at 5 seconds to overflight</w:t>
            </w:r>
          </w:p>
        </w:tc>
        <w:tc>
          <w:tcPr>
            <w:tcW w:w="0" w:type="auto"/>
          </w:tcPr>
          <w:p>
            <w:pPr>
              <w:spacing w:before="40" w:after="40"/>
            </w:pPr>
            <w:r>
              <w:rPr>
                <w:color w:val="4a5568"/>
                <w:sz w:val="18"/>
              </w:rPr>
              <w:t>Breaks missile terminal homing geometry even with monopulse seeker; last-ditch maneuver</w:t>
            </w:r>
          </w:p>
        </w:tc>
        <w:tc>
          <w:tcPr>
            <w:tcW w:w="0" w:type="auto"/>
          </w:tcPr>
          <w:p>
            <w:pPr>
              <w:spacing w:before="40" w:after="40"/>
            </w:pPr>
            <w:r>
              <w:rPr>
                <w:color w:val="4a5568"/>
                <w:sz w:val="18"/>
              </w:rPr>
              <w:t>+8% survival</w:t>
            </w:r>
          </w:p>
        </w:tc>
      </w:tr>
    </w:tbl>
    <w:p>
      <w:pPr>
        <w:sectPr>
          <w:headerReference w:type="default" r:id="Re649f1d6e5484987"/>
          <w:footerReference w:type="default" r:id="R8690cb84458a49c7"/>
          <w:pgSz w:w="11906" w:h="16838"/>
          <w:pgMar w:top="144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930334fd2bc54326"/>
                    <a:stretch>
                      <a:fillRect/>
                    </a:stretch>
                  </pic:blipFill>
                  <pic:spPr>
                    <a:xfrm>
                      <a:off x="0" y="0"/>
                      <a:ext cx="7560000" cy="10692000"/>
                    </a:xfrm>
                    <a:prstGeom prst="rect"/>
                  </pic:spPr>
                </pic:pic>
              </a:graphicData>
            </a:graphic>
          </wp:anchor>
        </w:drawing>
      </w:r>
    </w:p>
    <w:p>
      <w:pPr>
        <w:spacing w:before="6000"/>
        <w:jc w:val="center"/>
      </w:pPr>
      <w:r>
        <w:rPr>
          <w:b/>
          <w:color w:val="e2e8f0"/>
          <w:sz w:val="56"/>
        </w:rPr>
        <w:t>THE SPRINTER &amp; STRIKER</w:t>
      </w:r>
    </w:p>
    <w:p>
      <w:pPr>
        <w:spacing w:before="300"/>
        <w:jc w:val="center"/>
      </w:pPr>
      <w:r>
        <w:rPr>
          <w:color w:val="7a8aad"/>
          <w:sz w:val="28"/>
        </w:rPr>
        <w:t>Technical Specifications</w:t>
      </w:r>
    </w:p>
    <w:p>
      <w:pPr>
        <w:spacing w:before="600"/>
        <w:jc w:val="center"/>
      </w:pPr>
      <w:r>
        <w:rPr>
          <w:color w:val="718096"/>
          <w:sz w:val="20"/>
        </w:rPr>
        <w:t>CDR Technical Baseline  |  Baseline 1.0  |  June 2026</w:t>
      </w:r>
    </w:p>
    <w:p>
      <w:pPr>
        <w:spacing w:before="200"/>
        <w:jc w:val="center"/>
      </w:pPr>
      <w:r>
        <w:rPr>
          <w:color w:val="718096"/>
          <w:sz w:val="18"/>
        </w:rPr>
        <w:t>RESTRICTED//CDN//NOFORN  |  Canadian Eyes Only</w:t>
      </w:r>
    </w:p>
    <w:p>
      <w:pPr>
        <w:spacing w:before="4000"/>
        <w:jc w:val="center"/>
      </w:pPr>
      <w:r>
        <w:rPr>
          <w:color w:val="718096"/>
          <w:sz w:val="16"/>
        </w:rPr>
        <w:t>This document contains sensitive technical data controlled under the Defence Production Act</w:t>
      </w:r>
    </w:p>
    <w:p>
      <w:pPr>
        <w:spacing w:before="100"/>
        <w:jc w:val="center"/>
      </w:pPr>
      <w:r>
        <w:rPr>
          <w:color w:val="718096"/>
          <w:sz w:val="16"/>
        </w:rPr>
        <w:t>Unauthorized disclosure is subject to criminal penalties under Section 12 of the Act</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4a5568"/>
        <w:sz w:val="16"/>
      </w:rPr>
      <w:t xml:space="preserve">Page </w:t>
    </w:r>
    <w:r>
      <w:rPr>
        <w:color w:val="4a5568"/>
        <w:sz w:val="16"/>
      </w:rPr>
      <w:fldChar w:fldCharType="begin"/>
    </w:r>
    <w:r>
      <w:rPr>
        <w:color w:val="4a5568"/>
        <w:sz w:val="16"/>
      </w:rPr>
      <w:instrText xml:space="preserve"> PAGE </w:instrText>
    </w:r>
    <w:r>
      <w:rPr>
        <w:color w:val="4a5568"/>
        <w:sz w:val="16"/>
      </w:rPr>
      <w:fldChar w:fldCharType="separate"/>
    </w:r>
    <w:r>
      <w:rPr>
        <w:color w:val="4a5568"/>
        <w:sz w:val="16"/>
      </w:rPr>
      <w:t>1</w:t>
    </w:r>
    <w:r>
      <w:rPr>
        <w:color w:val="4a5568"/>
        <w:sz w:val="16"/>
      </w:rPr>
      <w:fldChar w:fldCharType="end"/>
    </w:r>
    <w:r>
      <w:rPr>
        <w:color w:val="4a5568"/>
        <w:sz w:val="16"/>
      </w:rPr>
      <w:t xml:space="preserve"> of </w:t>
    </w:r>
    <w:r>
      <w:rPr>
        <w:color w:val="4a5568"/>
        <w:sz w:val="16"/>
      </w:rPr>
      <w:fldChar w:fldCharType="begin"/>
    </w:r>
    <w:r>
      <w:rPr>
        <w:color w:val="4a5568"/>
        <w:sz w:val="16"/>
      </w:rPr>
      <w:instrText xml:space="preserve"> NUMPAGES </w:instrText>
    </w:r>
    <w:r>
      <w:rPr>
        <w:color w:val="4a5568"/>
        <w:sz w:val="16"/>
      </w:rPr>
      <w:fldChar w:fldCharType="separate"/>
    </w:r>
    <w:r>
      <w:rPr>
        <w:color w:val="4a5568"/>
        <w:sz w:val="16"/>
      </w:rPr>
      <w:t>1</w:t>
    </w:r>
    <w:r>
      <w:rPr>
        <w:color w:val="4a5568"/>
        <w:sz w:val="16"/>
      </w:rPr>
      <w:fldChar w:fldCharType="end"/>
    </w:r>
    <w:r>
      <w:rPr>
        <w:color w:val="4a5568"/>
        <w:sz w:val="16"/>
      </w:rPr>
      <w:t xml:space="preserve">  |  RESTRICTED//CDN//NOFORN</w:t>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ba3fea06c4974e8a"/>
                  <a:stretch>
                    <a:fillRect/>
                  </a:stretch>
                </pic:blipFill>
                <pic:spPr>
                  <a:xfrm>
                    <a:off x="0" y="0"/>
                    <a:ext cx="7560000" cy="10692000"/>
                  </a:xfrm>
                  <a:prstGeom prst="rect"/>
                </pic:spPr>
              </pic:pic>
            </a:graphicData>
          </a:graphic>
        </wp:anchor>
      </w:drawing>
    </w:r>
  </w:p>
  <w:p>
    <w:pPr>
      <w:jc w:val="right"/>
    </w:pPr>
    <w:r>
      <w:rPr>
        <w:color w:val="4a5568"/>
        <w:sz w:val="16"/>
      </w:rPr>
      <w:t>CDR-SPRSTRK-001-BL  |  Sprinter &amp; Striker Technical Specifications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pPr>
    <w:rPr>
      <w:rFonts w:ascii="Arial" w:hAnsi="Arial" w:eastAsia="Microsoft YaHei"/>
      <w:color w:val="1e2332"/>
      <w:sz w:val="20"/>
    </w:rPr>
  </w:style>
  <w:style w:type="paragraph" w:styleId="Heading1">
    <w:name w:val="heading 1"/>
    <w:basedOn w:val="Normal"/>
    <w:pPr>
      <w:keepNext/>
      <w:keepLines/>
      <w:pageBreakBefore/>
      <w:spacing w:before="400" w:after="200"/>
      <w:outlineLvl w:val="0"/>
    </w:pPr>
    <w:rPr>
      <w:rFonts w:ascii="Arial" w:hAnsi="Arial" w:eastAsia="Microsoft YaHei"/>
      <w:b/>
      <w:color w:val="3d4f6f"/>
      <w:sz w:val="40"/>
    </w:rPr>
  </w:style>
  <w:style w:type="paragraph" w:styleId="Heading2">
    <w:name w:val="heading 2"/>
    <w:basedOn w:val="Normal"/>
    <w:pPr>
      <w:keepNext/>
      <w:keepLines/>
      <w:spacing w:before="360" w:after="160"/>
      <w:outlineLvl w:val="1"/>
    </w:pPr>
    <w:rPr>
      <w:rFonts w:ascii="Arial" w:hAnsi="Arial" w:eastAsia="Microsoft YaHei"/>
      <w:b/>
      <w:color w:val="1e2332"/>
      <w:sz w:val="28"/>
    </w:rPr>
  </w:style>
  <w:style w:type="paragraph" w:styleId="Heading3">
    <w:name w:val="heading 3"/>
    <w:basedOn w:val="Normal"/>
    <w:pPr>
      <w:keepNext/>
      <w:keepLines/>
      <w:spacing w:before="280" w:after="120"/>
      <w:outlineLvl w:val="2"/>
    </w:pPr>
    <w:rPr>
      <w:rFonts w:ascii="Arial" w:hAnsi="Arial" w:eastAsia="Microsoft YaHei"/>
      <w:b/>
      <w:color w:val="4a5568"/>
      <w:sz w:val="24"/>
    </w:rPr>
  </w:style>
  <w:style w:type="paragraph" w:styleId="Heading4">
    <w:name w:val="heading 4"/>
    <w:basedOn w:val="Normal"/>
    <w:pPr>
      <w:keepNext/>
      <w:keepLines/>
      <w:spacing w:before="200" w:after="80"/>
      <w:outlineLvl w:val="3"/>
    </w:pPr>
    <w:rPr>
      <w:rFonts w:ascii="Arial" w:hAnsi="Arial"/>
      <w:b/>
      <w:i/>
      <w:color w:val="5c6b8f"/>
      <w:sz w:val="22"/>
    </w:rPr>
  </w:style>
  <w:style w:type="paragraph" w:styleId="Caption">
    <w:name w:val="Caption"/>
    <w:basedOn w:val="Normal"/>
    <w:pPr>
      <w:spacing w:before="60" w:after="240"/>
      <w:jc w:val="center"/>
    </w:pPr>
    <w:rPr>
      <w:color w:val="718096"/>
      <w:sz w:val="18"/>
    </w:rPr>
  </w:style>
  <w:style w:type="paragraph" w:styleId="TOC1">
    <w:name w:val="toc 1"/>
    <w:basedOn w:val="Normal"/>
    <w:pPr>
      <w:tabs>
        <w:tab w:val="right" w:leader="dot" w:pos="9350"/>
      </w:tabs>
      <w:spacing w:before="200" w:after="40"/>
      <w:ind w:left="0"/>
    </w:pPr>
    <w:rPr>
      <w:b/>
      <w:color w:val="1e2332"/>
    </w:rPr>
  </w:style>
  <w:style w:type="paragraph" w:styleId="TOC2">
    <w:name w:val="toc 2"/>
    <w:basedOn w:val="Normal"/>
    <w:pPr>
      <w:tabs>
        <w:tab w:val="right" w:leader="dot" w:pos="9350"/>
      </w:tabs>
      <w:spacing w:before="60" w:after="40"/>
      <w:ind w:left="360"/>
    </w:pPr>
    <w:rPr>
      <w:color w:val="4a5568"/>
    </w:rPr>
  </w:style>
  <w:style w:type="paragraph" w:styleId="TOC3">
    <w:name w:val="toc 3"/>
    <w:basedOn w:val="Normal"/>
    <w:pPr>
      <w:tabs>
        <w:tab w:val="right" w:leader="dot" w:pos="9350"/>
      </w:tabs>
      <w:spacing w:before="40" w:after="4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1f12e593c8204f24" /><Relationship Type="http://schemas.openxmlformats.org/officeDocument/2006/relationships/numbering" Target="numbering.xml" Id="Rd95a2dbc16404f1e" /><Relationship Type="http://schemas.openxmlformats.org/officeDocument/2006/relationships/image" Target="media/image.png" Id="Rf3bcad7e0d6a488d" /><Relationship Type="http://schemas.openxmlformats.org/officeDocument/2006/relationships/image" Target="media/image2.png" Id="R930334fd2bc54326" /><Relationship Type="http://schemas.openxmlformats.org/officeDocument/2006/relationships/header" Target="header1.xml" Id="Re649f1d6e5484987" /><Relationship Type="http://schemas.openxmlformats.org/officeDocument/2006/relationships/footer" Target="footer1.xml" Id="R8690cb84458a49c7" /><Relationship Type="http://schemas.openxmlformats.org/officeDocument/2006/relationships/settings" Target="settings.xml" Id="Rde339f1c0fb1487d" /></Relationships>
</file>

<file path=word/_rels/header1.xml.rels><?xml version='1.0' encoding='UTF-8'?>
<Relationships xmlns="http://schemas.openxmlformats.org/package/2006/relationships"><Relationship Type="http://schemas.openxmlformats.org/officeDocument/2006/relationships/image" Target="media/image3.png" Id="Rba3fea06c4974e8a" /></Relationships>
</file>