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53EBE" w14:textId="77777777" w:rsidR="00D50E4B" w:rsidRDefault="00000000">
      <w:pPr>
        <w:spacing w:before="120" w:after="620"/>
        <w:jc w:val="center"/>
      </w:pPr>
      <w:r>
        <w:rPr>
          <w:rFonts w:ascii="Aptos" w:eastAsia="SimSun" w:hAnsi="Aptos" w:cs="Aptos"/>
          <w:b/>
          <w:bCs/>
          <w:color w:val="2F6F8F"/>
          <w:sz w:val="16"/>
          <w:szCs w:val="16"/>
        </w:rPr>
        <w:t>UNCLASSIFIED // CONCEPTUAL DESIGN STUDY // NOT FOR OPERATIONAL USE</w:t>
      </w:r>
    </w:p>
    <w:p w14:paraId="0D14BCB2" w14:textId="77777777" w:rsidR="00D50E4B" w:rsidRDefault="00000000">
      <w:pPr>
        <w:spacing w:after="80"/>
        <w:jc w:val="center"/>
      </w:pPr>
      <w:r>
        <w:rPr>
          <w:rFonts w:ascii="Aptos" w:eastAsia="SimSun" w:hAnsi="Aptos" w:cs="Aptos"/>
          <w:b/>
          <w:bCs/>
          <w:color w:val="17324D"/>
          <w:sz w:val="42"/>
          <w:szCs w:val="42"/>
        </w:rPr>
        <w:t>The Optimal Arctic Gripen</w:t>
      </w:r>
    </w:p>
    <w:p w14:paraId="6F97AF95" w14:textId="77777777" w:rsidR="00D50E4B" w:rsidRDefault="00000000">
      <w:pPr>
        <w:spacing w:after="180"/>
        <w:jc w:val="center"/>
      </w:pPr>
      <w:r>
        <w:rPr>
          <w:rFonts w:ascii="Aptos" w:eastAsia="SimSun" w:hAnsi="Aptos" w:cs="Aptos"/>
          <w:b/>
          <w:bCs/>
          <w:color w:val="17324D"/>
          <w:sz w:val="42"/>
          <w:szCs w:val="42"/>
        </w:rPr>
        <w:t>Augmentation Specifications</w:t>
      </w:r>
    </w:p>
    <w:p w14:paraId="2937ECCD" w14:textId="77777777" w:rsidR="00D50E4B" w:rsidRDefault="00000000">
      <w:pPr>
        <w:spacing w:after="700"/>
        <w:jc w:val="center"/>
      </w:pPr>
      <w:r>
        <w:rPr>
          <w:rFonts w:ascii="Aptos" w:eastAsia="SimSun" w:hAnsi="Aptos" w:cs="Aptos"/>
          <w:color w:val="2F6F8F"/>
          <w:sz w:val="24"/>
          <w:szCs w:val="24"/>
        </w:rPr>
        <w:t>v6.1 — Sovereignty Baseline</w:t>
      </w:r>
    </w:p>
    <w:p w14:paraId="6184501C" w14:textId="77777777" w:rsidR="00D50E4B" w:rsidRDefault="00000000">
      <w:pPr>
        <w:spacing w:after="80"/>
        <w:jc w:val="center"/>
      </w:pPr>
      <w:r>
        <w:rPr>
          <w:rFonts w:ascii="Aptos" w:eastAsia="SimSun" w:hAnsi="Aptos" w:cs="Aptos"/>
          <w:b/>
          <w:bCs/>
          <w:color w:val="263238"/>
          <w:sz w:val="22"/>
          <w:szCs w:val="22"/>
        </w:rPr>
        <w:t>Canadian Arctic Operations Package</w:t>
      </w:r>
    </w:p>
    <w:p w14:paraId="2C0221A2" w14:textId="77777777" w:rsidR="00D50E4B" w:rsidRDefault="00000000">
      <w:pPr>
        <w:spacing w:after="96" w:line="252" w:lineRule="auto"/>
        <w:jc w:val="center"/>
      </w:pPr>
      <w:r>
        <w:rPr>
          <w:rFonts w:ascii="Aptos" w:eastAsia="SimSun" w:hAnsi="Aptos" w:cs="Aptos"/>
          <w:color w:val="5F7D8C"/>
          <w:sz w:val="16"/>
          <w:szCs w:val="16"/>
        </w:rPr>
        <w:t>Document No. AGA-CDN-CDR80-002</w:t>
      </w:r>
    </w:p>
    <w:p w14:paraId="68D1070F" w14:textId="77777777" w:rsidR="00D50E4B" w:rsidRDefault="00000000">
      <w:pPr>
        <w:spacing w:after="620"/>
        <w:jc w:val="center"/>
      </w:pPr>
      <w:r>
        <w:rPr>
          <w:rFonts w:ascii="Aptos" w:eastAsia="SimSun" w:hAnsi="Aptos" w:cs="Aptos"/>
          <w:color w:val="5F7D8C"/>
          <w:sz w:val="16"/>
          <w:szCs w:val="16"/>
        </w:rPr>
        <w:t>Issue date: 6 September 2026</w:t>
      </w:r>
    </w:p>
    <w:p w14:paraId="3608C808" w14:textId="77777777" w:rsidR="00D50E4B" w:rsidRDefault="00000000">
      <w:pPr>
        <w:spacing w:after="96" w:line="252" w:lineRule="auto"/>
        <w:jc w:val="center"/>
      </w:pPr>
      <w:r>
        <w:rPr>
          <w:rFonts w:ascii="Aptos" w:eastAsia="SimSun" w:hAnsi="Aptos" w:cs="Aptos"/>
          <w:color w:val="5F7D8C"/>
          <w:sz w:val="15"/>
          <w:szCs w:val="15"/>
        </w:rPr>
        <w:t>Prepared from public-domain baseline data, Canadian/allied sourcing rules, and a re-closed mass, power and sovereignty architecture.</w:t>
      </w:r>
    </w:p>
    <w:p w14:paraId="09EE9EDF" w14:textId="77777777" w:rsidR="00D50E4B" w:rsidRDefault="00000000">
      <w:r>
        <w:br w:type="page"/>
      </w:r>
    </w:p>
    <w:p w14:paraId="22517AD3" w14:textId="77777777" w:rsidR="00D50E4B" w:rsidRDefault="00000000">
      <w:pPr>
        <w:pStyle w:val="Heading1"/>
        <w:spacing w:before="80" w:after="120"/>
      </w:pPr>
      <w:r>
        <w:rPr>
          <w:rFonts w:ascii="Aptos" w:eastAsia="SimSun" w:hAnsi="Aptos" w:cs="Aptos"/>
          <w:b/>
          <w:bCs/>
          <w:color w:val="17324D"/>
          <w:sz w:val="26"/>
          <w:szCs w:val="26"/>
        </w:rPr>
        <w:lastRenderedPageBreak/>
        <w:t>Document Control and Basis of Issue</w:t>
      </w:r>
    </w:p>
    <w:tbl>
      <w:tblPr>
        <w:tblStyle w:val="Normal"/>
        <w:tblW w:w="9300" w:type="dxa"/>
        <w:tblCellMar>
          <w:left w:w="10" w:type="dxa"/>
          <w:right w:w="10" w:type="dxa"/>
        </w:tblCellMar>
        <w:tblLook w:val="0000" w:firstRow="0" w:lastRow="0" w:firstColumn="0" w:lastColumn="0" w:noHBand="0" w:noVBand="0"/>
      </w:tblPr>
      <w:tblGrid>
        <w:gridCol w:w="3000"/>
        <w:gridCol w:w="6300"/>
      </w:tblGrid>
      <w:tr w:rsidR="00A547E9" w14:paraId="16D90FE3" w14:textId="77777777">
        <w:trPr>
          <w:tblHeader/>
        </w:trPr>
        <w:tc>
          <w:tcPr>
            <w:tcW w:w="3000" w:type="dxa"/>
            <w:shd w:val="clear" w:color="auto" w:fill="EAF2F7"/>
            <w:tcMar>
              <w:top w:w="65" w:type="dxa"/>
              <w:left w:w="75" w:type="dxa"/>
              <w:bottom w:w="65" w:type="dxa"/>
              <w:right w:w="75" w:type="dxa"/>
            </w:tcMar>
          </w:tcPr>
          <w:p w14:paraId="2AE1B1C4" w14:textId="77777777" w:rsidR="00D50E4B" w:rsidRDefault="00000000">
            <w:pPr>
              <w:spacing w:line="190" w:lineRule="auto"/>
            </w:pPr>
            <w:r>
              <w:rPr>
                <w:rFonts w:ascii="Aptos" w:eastAsia="SimSun" w:hAnsi="Aptos" w:cs="Aptos"/>
                <w:b/>
                <w:bCs/>
                <w:color w:val="263238"/>
                <w:sz w:val="14"/>
                <w:szCs w:val="14"/>
              </w:rPr>
              <w:t>Field</w:t>
            </w:r>
          </w:p>
        </w:tc>
        <w:tc>
          <w:tcPr>
            <w:tcW w:w="6300" w:type="dxa"/>
            <w:shd w:val="clear" w:color="auto" w:fill="EAF2F7"/>
            <w:tcMar>
              <w:top w:w="65" w:type="dxa"/>
              <w:left w:w="75" w:type="dxa"/>
              <w:bottom w:w="65" w:type="dxa"/>
              <w:right w:w="75" w:type="dxa"/>
            </w:tcMar>
          </w:tcPr>
          <w:p w14:paraId="2F6D8020" w14:textId="77777777" w:rsidR="00D50E4B" w:rsidRDefault="00000000">
            <w:pPr>
              <w:spacing w:line="190" w:lineRule="auto"/>
            </w:pPr>
            <w:r>
              <w:rPr>
                <w:rFonts w:ascii="Aptos" w:eastAsia="SimSun" w:hAnsi="Aptos" w:cs="Aptos"/>
                <w:b/>
                <w:bCs/>
                <w:color w:val="263238"/>
                <w:sz w:val="14"/>
                <w:szCs w:val="14"/>
              </w:rPr>
              <w:t>Controlled value</w:t>
            </w:r>
          </w:p>
        </w:tc>
      </w:tr>
    </w:tbl>
    <w:tbl>
      <w:tblPr>
        <w:tblW w:w="9300" w:type="dxa"/>
        <w:tblInd w:w="1" w:type="dxa"/>
        <w:tblCellMar>
          <w:left w:w="10" w:type="dxa"/>
          <w:right w:w="10" w:type="dxa"/>
        </w:tblCellMar>
        <w:tblLook w:val="0000" w:firstRow="0" w:lastRow="0" w:firstColumn="0" w:lastColumn="0" w:noHBand="0" w:noVBand="0"/>
      </w:tblPr>
      <w:tblGrid>
        <w:gridCol w:w="3000"/>
        <w:gridCol w:w="6300"/>
      </w:tblGrid>
      <w:tr w:rsidR="00A547E9" w14:paraId="2CEAB487" w14:textId="77777777">
        <w:tblPrEx>
          <w:tblCellMar>
            <w:top w:w="0" w:type="dxa"/>
            <w:bottom w:w="0" w:type="dxa"/>
          </w:tblCellMar>
        </w:tblPrEx>
        <w:tc>
          <w:tcPr>
            <w:tcW w:w="3000" w:type="dxa"/>
            <w:tcMar>
              <w:top w:w="65" w:type="dxa"/>
              <w:left w:w="75" w:type="dxa"/>
              <w:bottom w:w="65" w:type="dxa"/>
              <w:right w:w="75" w:type="dxa"/>
            </w:tcMar>
          </w:tcPr>
          <w:p w14:paraId="20433D27" w14:textId="77777777" w:rsidR="00D50E4B" w:rsidRDefault="00000000">
            <w:pPr>
              <w:spacing w:line="190" w:lineRule="auto"/>
            </w:pPr>
            <w:r>
              <w:rPr>
                <w:rFonts w:ascii="Aptos" w:eastAsia="SimSun" w:hAnsi="Aptos" w:cs="Aptos"/>
                <w:color w:val="263238"/>
                <w:sz w:val="14"/>
                <w:szCs w:val="14"/>
              </w:rPr>
              <w:t>Document</w:t>
            </w:r>
          </w:p>
        </w:tc>
        <w:tc>
          <w:tcPr>
            <w:tcW w:w="6300" w:type="dxa"/>
            <w:tcMar>
              <w:top w:w="65" w:type="dxa"/>
              <w:left w:w="75" w:type="dxa"/>
              <w:bottom w:w="65" w:type="dxa"/>
              <w:right w:w="75" w:type="dxa"/>
            </w:tcMar>
          </w:tcPr>
          <w:p w14:paraId="4E8DB1CC" w14:textId="77777777" w:rsidR="00D50E4B" w:rsidRDefault="00000000">
            <w:pPr>
              <w:spacing w:line="190" w:lineRule="auto"/>
            </w:pPr>
            <w:r>
              <w:rPr>
                <w:rFonts w:ascii="Aptos" w:eastAsia="SimSun" w:hAnsi="Aptos" w:cs="Aptos"/>
                <w:color w:val="263238"/>
                <w:sz w:val="14"/>
                <w:szCs w:val="14"/>
              </w:rPr>
              <w:t>The Optimal Arctic Gripen Augmentation Specifications v6.1</w:t>
            </w:r>
          </w:p>
        </w:tc>
      </w:tr>
      <w:tr w:rsidR="00A547E9" w14:paraId="28F33462" w14:textId="77777777">
        <w:tblPrEx>
          <w:tblCellMar>
            <w:top w:w="0" w:type="dxa"/>
            <w:bottom w:w="0" w:type="dxa"/>
          </w:tblCellMar>
        </w:tblPrEx>
        <w:tc>
          <w:tcPr>
            <w:tcW w:w="3000" w:type="dxa"/>
            <w:tcMar>
              <w:top w:w="65" w:type="dxa"/>
              <w:left w:w="75" w:type="dxa"/>
              <w:bottom w:w="65" w:type="dxa"/>
              <w:right w:w="75" w:type="dxa"/>
            </w:tcMar>
          </w:tcPr>
          <w:p w14:paraId="431C7B94" w14:textId="77777777" w:rsidR="00D50E4B" w:rsidRDefault="00000000">
            <w:pPr>
              <w:spacing w:line="190" w:lineRule="auto"/>
            </w:pPr>
            <w:r>
              <w:rPr>
                <w:rFonts w:ascii="Aptos" w:eastAsia="SimSun" w:hAnsi="Aptos" w:cs="Aptos"/>
                <w:color w:val="263238"/>
                <w:sz w:val="14"/>
                <w:szCs w:val="14"/>
              </w:rPr>
              <w:t>Baseline</w:t>
            </w:r>
          </w:p>
        </w:tc>
        <w:tc>
          <w:tcPr>
            <w:tcW w:w="6300" w:type="dxa"/>
            <w:tcMar>
              <w:top w:w="65" w:type="dxa"/>
              <w:left w:w="75" w:type="dxa"/>
              <w:bottom w:w="65" w:type="dxa"/>
              <w:right w:w="75" w:type="dxa"/>
            </w:tcMar>
          </w:tcPr>
          <w:p w14:paraId="36BDC31E" w14:textId="77777777" w:rsidR="00D50E4B" w:rsidRDefault="00000000">
            <w:pPr>
              <w:spacing w:line="190" w:lineRule="auto"/>
            </w:pPr>
            <w:r>
              <w:rPr>
                <w:rFonts w:ascii="Aptos" w:eastAsia="SimSun" w:hAnsi="Aptos" w:cs="Aptos"/>
                <w:color w:val="263238"/>
                <w:sz w:val="14"/>
                <w:szCs w:val="14"/>
              </w:rPr>
              <w:t>CDR-80 conceptual design baseline</w:t>
            </w:r>
          </w:p>
        </w:tc>
      </w:tr>
      <w:tr w:rsidR="00A547E9" w14:paraId="217B3EDE" w14:textId="77777777">
        <w:tblPrEx>
          <w:tblCellMar>
            <w:top w:w="0" w:type="dxa"/>
            <w:bottom w:w="0" w:type="dxa"/>
          </w:tblCellMar>
        </w:tblPrEx>
        <w:tc>
          <w:tcPr>
            <w:tcW w:w="3000" w:type="dxa"/>
            <w:tcMar>
              <w:top w:w="65" w:type="dxa"/>
              <w:left w:w="75" w:type="dxa"/>
              <w:bottom w:w="65" w:type="dxa"/>
              <w:right w:w="75" w:type="dxa"/>
            </w:tcMar>
          </w:tcPr>
          <w:p w14:paraId="152D6F51" w14:textId="77777777" w:rsidR="00D50E4B" w:rsidRDefault="00000000">
            <w:pPr>
              <w:spacing w:line="190" w:lineRule="auto"/>
            </w:pPr>
            <w:r>
              <w:rPr>
                <w:rFonts w:ascii="Aptos" w:eastAsia="SimSun" w:hAnsi="Aptos" w:cs="Aptos"/>
                <w:color w:val="263238"/>
                <w:sz w:val="14"/>
                <w:szCs w:val="14"/>
              </w:rPr>
              <w:t>Configuration item</w:t>
            </w:r>
          </w:p>
        </w:tc>
        <w:tc>
          <w:tcPr>
            <w:tcW w:w="6300" w:type="dxa"/>
            <w:tcMar>
              <w:top w:w="65" w:type="dxa"/>
              <w:left w:w="75" w:type="dxa"/>
              <w:bottom w:w="65" w:type="dxa"/>
              <w:right w:w="75" w:type="dxa"/>
            </w:tcMar>
          </w:tcPr>
          <w:p w14:paraId="0B14367E" w14:textId="77777777" w:rsidR="00D50E4B" w:rsidRDefault="00000000">
            <w:pPr>
              <w:spacing w:line="190" w:lineRule="auto"/>
            </w:pPr>
            <w:r>
              <w:rPr>
                <w:rFonts w:ascii="Aptos" w:eastAsia="SimSun" w:hAnsi="Aptos" w:cs="Aptos"/>
                <w:color w:val="263238"/>
                <w:sz w:val="14"/>
                <w:szCs w:val="14"/>
              </w:rPr>
              <w:t>Arctic Operations Kit AOK-1 plus optional conformal fuel tank pair CFT-A2</w:t>
            </w:r>
          </w:p>
        </w:tc>
      </w:tr>
      <w:tr w:rsidR="00A547E9" w14:paraId="7A93CB47" w14:textId="77777777">
        <w:tblPrEx>
          <w:tblCellMar>
            <w:top w:w="0" w:type="dxa"/>
            <w:bottom w:w="0" w:type="dxa"/>
          </w:tblCellMar>
        </w:tblPrEx>
        <w:tc>
          <w:tcPr>
            <w:tcW w:w="3000" w:type="dxa"/>
            <w:tcMar>
              <w:top w:w="65" w:type="dxa"/>
              <w:left w:w="75" w:type="dxa"/>
              <w:bottom w:w="65" w:type="dxa"/>
              <w:right w:w="75" w:type="dxa"/>
            </w:tcMar>
          </w:tcPr>
          <w:p w14:paraId="10277BE1" w14:textId="77777777" w:rsidR="00D50E4B" w:rsidRDefault="00000000">
            <w:pPr>
              <w:spacing w:line="190" w:lineRule="auto"/>
            </w:pPr>
            <w:r>
              <w:rPr>
                <w:rFonts w:ascii="Aptos" w:eastAsia="SimSun" w:hAnsi="Aptos" w:cs="Aptos"/>
                <w:color w:val="263238"/>
                <w:sz w:val="14"/>
                <w:szCs w:val="14"/>
              </w:rPr>
              <w:t>Authority for release</w:t>
            </w:r>
          </w:p>
        </w:tc>
        <w:tc>
          <w:tcPr>
            <w:tcW w:w="6300" w:type="dxa"/>
            <w:tcMar>
              <w:top w:w="65" w:type="dxa"/>
              <w:left w:w="75" w:type="dxa"/>
              <w:bottom w:w="65" w:type="dxa"/>
              <w:right w:w="75" w:type="dxa"/>
            </w:tcMar>
          </w:tcPr>
          <w:p w14:paraId="55C8272D" w14:textId="77777777" w:rsidR="00D50E4B" w:rsidRDefault="00000000">
            <w:pPr>
              <w:spacing w:line="190" w:lineRule="auto"/>
            </w:pPr>
            <w:r>
              <w:rPr>
                <w:rFonts w:ascii="Aptos" w:eastAsia="SimSun" w:hAnsi="Aptos" w:cs="Aptos"/>
                <w:color w:val="263238"/>
                <w:sz w:val="14"/>
                <w:szCs w:val="14"/>
              </w:rPr>
              <w:t>Program design authority; no airworthiness release is implied</w:t>
            </w:r>
          </w:p>
        </w:tc>
      </w:tr>
      <w:tr w:rsidR="00A547E9" w14:paraId="3055212E" w14:textId="77777777">
        <w:tblPrEx>
          <w:tblCellMar>
            <w:top w:w="0" w:type="dxa"/>
            <w:bottom w:w="0" w:type="dxa"/>
          </w:tblCellMar>
        </w:tblPrEx>
        <w:tc>
          <w:tcPr>
            <w:tcW w:w="3000" w:type="dxa"/>
            <w:tcMar>
              <w:top w:w="65" w:type="dxa"/>
              <w:left w:w="75" w:type="dxa"/>
              <w:bottom w:w="65" w:type="dxa"/>
              <w:right w:w="75" w:type="dxa"/>
            </w:tcMar>
          </w:tcPr>
          <w:p w14:paraId="12EA4C25" w14:textId="77777777" w:rsidR="00D50E4B" w:rsidRDefault="00000000">
            <w:pPr>
              <w:spacing w:line="190" w:lineRule="auto"/>
            </w:pPr>
            <w:r>
              <w:rPr>
                <w:rFonts w:ascii="Aptos" w:eastAsia="SimSun" w:hAnsi="Aptos" w:cs="Aptos"/>
                <w:color w:val="263238"/>
                <w:sz w:val="14"/>
                <w:szCs w:val="14"/>
              </w:rPr>
              <w:t>Issue</w:t>
            </w:r>
          </w:p>
        </w:tc>
        <w:tc>
          <w:tcPr>
            <w:tcW w:w="6300" w:type="dxa"/>
            <w:tcMar>
              <w:top w:w="65" w:type="dxa"/>
              <w:left w:w="75" w:type="dxa"/>
              <w:bottom w:w="65" w:type="dxa"/>
              <w:right w:w="75" w:type="dxa"/>
            </w:tcMar>
          </w:tcPr>
          <w:p w14:paraId="4177E9E7" w14:textId="77777777" w:rsidR="00D50E4B" w:rsidRDefault="00000000">
            <w:pPr>
              <w:spacing w:line="190" w:lineRule="auto"/>
            </w:pPr>
            <w:r>
              <w:rPr>
                <w:rFonts w:ascii="Aptos" w:eastAsia="SimSun" w:hAnsi="Aptos" w:cs="Aptos"/>
                <w:color w:val="263238"/>
                <w:sz w:val="14"/>
                <w:szCs w:val="14"/>
              </w:rPr>
              <w:t>6.1 — sovereignty baseline; baseline propulsion retained</w:t>
            </w:r>
          </w:p>
        </w:tc>
      </w:tr>
      <w:tr w:rsidR="00A547E9" w14:paraId="54CAD75A" w14:textId="77777777">
        <w:tblPrEx>
          <w:tblCellMar>
            <w:top w:w="0" w:type="dxa"/>
            <w:bottom w:w="0" w:type="dxa"/>
          </w:tblCellMar>
        </w:tblPrEx>
        <w:tc>
          <w:tcPr>
            <w:tcW w:w="3000" w:type="dxa"/>
            <w:tcMar>
              <w:top w:w="65" w:type="dxa"/>
              <w:left w:w="75" w:type="dxa"/>
              <w:bottom w:w="65" w:type="dxa"/>
              <w:right w:w="75" w:type="dxa"/>
            </w:tcMar>
          </w:tcPr>
          <w:p w14:paraId="4CE6A885" w14:textId="77777777" w:rsidR="00D50E4B" w:rsidRDefault="00000000">
            <w:pPr>
              <w:spacing w:line="190" w:lineRule="auto"/>
            </w:pPr>
            <w:r>
              <w:rPr>
                <w:rFonts w:ascii="Aptos" w:eastAsia="SimSun" w:hAnsi="Aptos" w:cs="Aptos"/>
                <w:color w:val="263238"/>
                <w:sz w:val="14"/>
                <w:szCs w:val="14"/>
              </w:rPr>
              <w:t>Date</w:t>
            </w:r>
          </w:p>
        </w:tc>
        <w:tc>
          <w:tcPr>
            <w:tcW w:w="6300" w:type="dxa"/>
            <w:tcMar>
              <w:top w:w="65" w:type="dxa"/>
              <w:left w:w="75" w:type="dxa"/>
              <w:bottom w:w="65" w:type="dxa"/>
              <w:right w:w="75" w:type="dxa"/>
            </w:tcMar>
          </w:tcPr>
          <w:p w14:paraId="47DBC2BE" w14:textId="77777777" w:rsidR="00D50E4B" w:rsidRDefault="00000000">
            <w:pPr>
              <w:spacing w:line="190" w:lineRule="auto"/>
            </w:pPr>
            <w:r>
              <w:rPr>
                <w:rFonts w:ascii="Aptos" w:eastAsia="SimSun" w:hAnsi="Aptos" w:cs="Aptos"/>
                <w:color w:val="263238"/>
                <w:sz w:val="14"/>
                <w:szCs w:val="14"/>
              </w:rPr>
              <w:t>6 September 2026</w:t>
            </w:r>
          </w:p>
        </w:tc>
      </w:tr>
      <w:tr w:rsidR="00A547E9" w14:paraId="7212C04D" w14:textId="77777777">
        <w:tblPrEx>
          <w:tblCellMar>
            <w:top w:w="0" w:type="dxa"/>
            <w:bottom w:w="0" w:type="dxa"/>
          </w:tblCellMar>
        </w:tblPrEx>
        <w:tc>
          <w:tcPr>
            <w:tcW w:w="3000" w:type="dxa"/>
            <w:tcMar>
              <w:top w:w="65" w:type="dxa"/>
              <w:left w:w="75" w:type="dxa"/>
              <w:bottom w:w="65" w:type="dxa"/>
              <w:right w:w="75" w:type="dxa"/>
            </w:tcMar>
          </w:tcPr>
          <w:p w14:paraId="04B479DB" w14:textId="77777777" w:rsidR="00D50E4B" w:rsidRDefault="00000000">
            <w:pPr>
              <w:spacing w:line="190" w:lineRule="auto"/>
            </w:pPr>
            <w:r>
              <w:rPr>
                <w:rFonts w:ascii="Aptos" w:eastAsia="SimSun" w:hAnsi="Aptos" w:cs="Aptos"/>
                <w:color w:val="263238"/>
                <w:sz w:val="14"/>
                <w:szCs w:val="14"/>
              </w:rPr>
              <w:t>Language / units</w:t>
            </w:r>
          </w:p>
        </w:tc>
        <w:tc>
          <w:tcPr>
            <w:tcW w:w="6300" w:type="dxa"/>
            <w:tcMar>
              <w:top w:w="65" w:type="dxa"/>
              <w:left w:w="75" w:type="dxa"/>
              <w:bottom w:w="65" w:type="dxa"/>
              <w:right w:w="75" w:type="dxa"/>
            </w:tcMar>
          </w:tcPr>
          <w:p w14:paraId="1AB37817" w14:textId="77777777" w:rsidR="00D50E4B" w:rsidRDefault="00000000">
            <w:pPr>
              <w:spacing w:line="190" w:lineRule="auto"/>
            </w:pPr>
            <w:r>
              <w:rPr>
                <w:rFonts w:ascii="Aptos" w:eastAsia="SimSun" w:hAnsi="Aptos" w:cs="Aptos"/>
                <w:color w:val="263238"/>
                <w:sz w:val="14"/>
                <w:szCs w:val="14"/>
              </w:rPr>
              <w:t>English / SI with aviation units where customary</w:t>
            </w:r>
          </w:p>
        </w:tc>
      </w:tr>
    </w:tbl>
    <w:p w14:paraId="546841C8" w14:textId="77777777" w:rsidR="00D50E4B" w:rsidRDefault="00000000">
      <w:pPr>
        <w:pStyle w:val="Heading3"/>
        <w:spacing w:before="50" w:after="60"/>
      </w:pPr>
      <w:r>
        <w:rPr>
          <w:rFonts w:ascii="Aptos" w:eastAsia="SimSun" w:hAnsi="Aptos" w:cs="Aptos"/>
          <w:b/>
          <w:bCs/>
          <w:color w:val="17324D"/>
          <w:sz w:val="19"/>
          <w:szCs w:val="19"/>
        </w:rPr>
        <w:t>Scope</w:t>
      </w:r>
    </w:p>
    <w:p w14:paraId="3EB08094" w14:textId="77777777" w:rsidR="00D50E4B" w:rsidRDefault="00000000">
      <w:pPr>
        <w:spacing w:after="96" w:line="252" w:lineRule="auto"/>
      </w:pPr>
      <w:r>
        <w:rPr>
          <w:rFonts w:ascii="Aptos" w:eastAsia="SimSun" w:hAnsi="Aptos" w:cs="Aptos"/>
          <w:color w:val="263238"/>
        </w:rPr>
        <w:t>This specification defines an implementable Arctic operations package for a single-seat Gripen E operating from Canadian northern main operating bases and forward operating locations. It covers aircraft modifications, mission-kit interfaces, ground support, survival equipment, verification, production controls, and lifecycle support. It does not define weapons employment, tactics, classified electronic-warfare parameters, or customer airworthiness certification.</w:t>
      </w:r>
    </w:p>
    <w:p w14:paraId="14418F53" w14:textId="77777777" w:rsidR="00D50E4B" w:rsidRDefault="00000000">
      <w:pPr>
        <w:pStyle w:val="Heading3"/>
        <w:spacing w:before="50" w:after="60"/>
      </w:pPr>
      <w:r>
        <w:rPr>
          <w:rFonts w:ascii="Aptos" w:eastAsia="SimSun" w:hAnsi="Aptos" w:cs="Aptos"/>
          <w:b/>
          <w:bCs/>
          <w:color w:val="17324D"/>
          <w:sz w:val="19"/>
          <w:szCs w:val="19"/>
        </w:rPr>
        <w:t>CDR-80 meaning</w:t>
      </w:r>
    </w:p>
    <w:p w14:paraId="322429A9" w14:textId="77777777" w:rsidR="00D50E4B" w:rsidRDefault="00000000">
      <w:pPr>
        <w:spacing w:after="96" w:line="252" w:lineRule="auto"/>
      </w:pPr>
      <w:r>
        <w:rPr>
          <w:rFonts w:ascii="Aptos" w:eastAsia="SimSun" w:hAnsi="Aptos" w:cs="Aptos"/>
          <w:color w:val="263238"/>
        </w:rPr>
        <w:t>CDR-80 is defined for this document as approximately eighty percent design release: requirements, architecture, interfaces, budgets, materials, production method, and verification logic are closed; items that cannot be closed without proprietary OEM data or physical testing are explicitly marked PENDING VALIDATION. A PENDING VALIDATION label is a controlled maturity statement, not an open engineering contradiction.</w:t>
      </w:r>
    </w:p>
    <w:p w14:paraId="305F0F50" w14:textId="77777777" w:rsidR="00D50E4B" w:rsidRDefault="00000000">
      <w:pPr>
        <w:pStyle w:val="Heading3"/>
        <w:spacing w:before="50" w:after="60"/>
      </w:pPr>
      <w:r>
        <w:rPr>
          <w:rFonts w:ascii="Aptos" w:eastAsia="SimSun" w:hAnsi="Aptos" w:cs="Aptos"/>
          <w:b/>
          <w:bCs/>
          <w:color w:val="17324D"/>
          <w:sz w:val="19"/>
          <w:szCs w:val="19"/>
        </w:rPr>
        <w:t>Use limitation</w:t>
      </w:r>
    </w:p>
    <w:p w14:paraId="49DB3E83" w14:textId="77777777" w:rsidR="00D50E4B" w:rsidRDefault="00000000">
      <w:pPr>
        <w:spacing w:after="96" w:line="252" w:lineRule="auto"/>
      </w:pPr>
      <w:r>
        <w:rPr>
          <w:rFonts w:ascii="Aptos" w:eastAsia="SimSun" w:hAnsi="Aptos" w:cs="Aptos"/>
          <w:color w:val="263238"/>
        </w:rPr>
        <w:t>This is an unclassified engineering concept. Public sources establish the aircraft baseline and operating context, but all new part numbers, mass deltas, and performance allocations in this specification are program assumptions. No text in this document authorizes flight, manufacture, or modification of an in-service aircraft.</w:t>
      </w:r>
    </w:p>
    <w:p w14:paraId="7AFA083E" w14:textId="77777777" w:rsidR="00D50E4B" w:rsidRDefault="00000000">
      <w:pPr>
        <w:shd w:val="clear" w:color="auto" w:fill="DCE9DF"/>
        <w:spacing w:before="60" w:after="80" w:line="210" w:lineRule="auto"/>
      </w:pPr>
      <w:r>
        <w:rPr>
          <w:rFonts w:ascii="Aptos" w:eastAsia="SimSun" w:hAnsi="Aptos" w:cs="Aptos"/>
          <w:b/>
          <w:bCs/>
          <w:color w:val="315E46"/>
          <w:sz w:val="16"/>
          <w:szCs w:val="16"/>
        </w:rPr>
        <w:t>CONTROLLED BASELINE: Arctic kit mass, power, geometry and environmental budgets close. Flight clearance, OEM form-fit validation and full-scale qualification remain pending where identified.</w:t>
      </w:r>
    </w:p>
    <w:p w14:paraId="651B3EDD" w14:textId="77777777" w:rsidR="00D50E4B" w:rsidRDefault="00000000">
      <w:r>
        <w:br w:type="page"/>
      </w:r>
    </w:p>
    <w:p w14:paraId="6147865D" w14:textId="77777777" w:rsidR="00D50E4B" w:rsidRDefault="00000000">
      <w:pPr>
        <w:pStyle w:val="Heading1"/>
        <w:spacing w:before="80" w:after="120"/>
      </w:pPr>
      <w:r>
        <w:rPr>
          <w:rFonts w:ascii="Aptos" w:eastAsia="SimSun" w:hAnsi="Aptos" w:cs="Aptos"/>
          <w:b/>
          <w:bCs/>
          <w:color w:val="17324D"/>
          <w:sz w:val="26"/>
          <w:szCs w:val="26"/>
        </w:rPr>
        <w:lastRenderedPageBreak/>
        <w:t>Table of Contents</w:t>
      </w:r>
    </w:p>
    <w:p w14:paraId="0FFA9513" w14:textId="77777777" w:rsidR="00D50E4B" w:rsidRDefault="00000000">
      <w:pPr>
        <w:spacing w:after="64" w:line="220" w:lineRule="auto"/>
      </w:pPr>
      <w:r>
        <w:rPr>
          <w:rFonts w:ascii="Aptos" w:eastAsia="SimSun" w:hAnsi="Aptos" w:cs="Aptos"/>
          <w:color w:val="5F7D8C"/>
          <w:sz w:val="16"/>
          <w:szCs w:val="16"/>
        </w:rPr>
        <w:t>Word and compatible editors can refresh this field after opening. Page numbers below are precomputed for this issued layout.</w:t>
      </w:r>
    </w:p>
    <w:p w14:paraId="1B35B3F9" w14:textId="77777777" w:rsidR="00D50E4B" w:rsidRDefault="00000000">
      <w:pPr>
        <w:pStyle w:val="TOC1"/>
        <w:tabs>
          <w:tab w:val="right" w:leader="dot" w:pos="9000"/>
        </w:tabs>
      </w:pPr>
      <w:r>
        <w:fldChar w:fldCharType="begin"/>
      </w:r>
      <w:r>
        <w:instrText xml:space="preserve"> TOC \o "1-2" \h \z \u </w:instrText>
      </w:r>
      <w:r>
        <w:fldChar w:fldCharType="separate"/>
      </w:r>
      <w:r>
        <w:t>Executive Summary</w:t>
      </w:r>
      <w:r>
        <w:tab/>
        <w:t>4</w:t>
      </w:r>
    </w:p>
    <w:p w14:paraId="76462887" w14:textId="77777777" w:rsidR="00D50E4B" w:rsidRDefault="00000000">
      <w:pPr>
        <w:pStyle w:val="TOC1"/>
        <w:tabs>
          <w:tab w:val="right" w:leader="dot" w:pos="9000"/>
        </w:tabs>
      </w:pPr>
      <w:r>
        <w:t>Program Requirements and Operational Context</w:t>
      </w:r>
      <w:r>
        <w:tab/>
        <w:t>5</w:t>
      </w:r>
    </w:p>
    <w:p w14:paraId="7C8DB169" w14:textId="77777777" w:rsidR="00D50E4B" w:rsidRDefault="00000000">
      <w:pPr>
        <w:pStyle w:val="TOC1"/>
        <w:tabs>
          <w:tab w:val="right" w:leader="dot" w:pos="9000"/>
        </w:tabs>
      </w:pPr>
      <w:r>
        <w:t>PART I — SYSTEM ARCHITECTURE</w:t>
      </w:r>
      <w:r>
        <w:tab/>
        <w:t>6</w:t>
      </w:r>
    </w:p>
    <w:p w14:paraId="62DBF869" w14:textId="77777777" w:rsidR="00D50E4B" w:rsidRDefault="00000000">
      <w:pPr>
        <w:pStyle w:val="TOC1"/>
        <w:tabs>
          <w:tab w:val="right" w:leader="dot" w:pos="9000"/>
        </w:tabs>
      </w:pPr>
      <w:r>
        <w:t>PART II — AIRFRAME, MATERIALS AND COLD-SOAK PROTECTION</w:t>
      </w:r>
      <w:r>
        <w:tab/>
        <w:t>9</w:t>
      </w:r>
    </w:p>
    <w:p w14:paraId="2BD5CA4F" w14:textId="77777777" w:rsidR="00D50E4B" w:rsidRDefault="00000000">
      <w:pPr>
        <w:pStyle w:val="TOC1"/>
        <w:tabs>
          <w:tab w:val="right" w:leader="dot" w:pos="9000"/>
        </w:tabs>
      </w:pPr>
      <w:r>
        <w:t>PART III — PROPULSION, FUEL AND EMISSIONS</w:t>
      </w:r>
      <w:r>
        <w:tab/>
        <w:t>13</w:t>
      </w:r>
    </w:p>
    <w:p w14:paraId="43BEFD55" w14:textId="77777777" w:rsidR="00D50E4B" w:rsidRDefault="00000000">
      <w:pPr>
        <w:pStyle w:val="TOC1"/>
        <w:tabs>
          <w:tab w:val="right" w:leader="dot" w:pos="9000"/>
        </w:tabs>
      </w:pPr>
      <w:r>
        <w:t>PART IV — SENSORS, NAVIGATION AND COMMUNICATIONS</w:t>
      </w:r>
      <w:r>
        <w:tab/>
        <w:t>17</w:t>
      </w:r>
    </w:p>
    <w:p w14:paraId="11098E68" w14:textId="77777777" w:rsidR="00D50E4B" w:rsidRDefault="00000000">
      <w:pPr>
        <w:pStyle w:val="TOC1"/>
        <w:tabs>
          <w:tab w:val="right" w:leader="dot" w:pos="9000"/>
        </w:tabs>
      </w:pPr>
      <w:r>
        <w:t>PART V — ELECTRICAL POWER AND ICE PROTECTION</w:t>
      </w:r>
      <w:r>
        <w:tab/>
        <w:t>21</w:t>
      </w:r>
    </w:p>
    <w:p w14:paraId="36A8EE2B" w14:textId="77777777" w:rsidR="00D50E4B" w:rsidRDefault="00000000">
      <w:pPr>
        <w:pStyle w:val="TOC1"/>
        <w:tabs>
          <w:tab w:val="right" w:leader="dot" w:pos="9000"/>
        </w:tabs>
      </w:pPr>
      <w:r>
        <w:t>PART VI — LANDING GEAR AND SURFACE OPERATIONS</w:t>
      </w:r>
      <w:r>
        <w:tab/>
        <w:t>25</w:t>
      </w:r>
    </w:p>
    <w:p w14:paraId="09C5BEEB" w14:textId="77777777" w:rsidR="00D50E4B" w:rsidRDefault="00000000">
      <w:pPr>
        <w:pStyle w:val="TOC1"/>
        <w:tabs>
          <w:tab w:val="right" w:leader="dot" w:pos="9000"/>
        </w:tabs>
      </w:pPr>
      <w:r>
        <w:t>PART VII — SURVIVAL, SUPPORT AND MAINTENANCE</w:t>
      </w:r>
      <w:r>
        <w:tab/>
        <w:t>28</w:t>
      </w:r>
    </w:p>
    <w:p w14:paraId="0239E1F1" w14:textId="77777777" w:rsidR="00D50E4B" w:rsidRDefault="00000000">
      <w:pPr>
        <w:pStyle w:val="TOC1"/>
        <w:tabs>
          <w:tab w:val="right" w:leader="dot" w:pos="9000"/>
        </w:tabs>
      </w:pPr>
      <w:r>
        <w:t>PART VIII — MASS, CG AND PERFORMANCE CLOSURE</w:t>
      </w:r>
      <w:r>
        <w:tab/>
        <w:t>31</w:t>
      </w:r>
    </w:p>
    <w:p w14:paraId="019D803E" w14:textId="77777777" w:rsidR="00D50E4B" w:rsidRDefault="00000000">
      <w:pPr>
        <w:pStyle w:val="TOC1"/>
        <w:tabs>
          <w:tab w:val="right" w:leader="dot" w:pos="9000"/>
        </w:tabs>
      </w:pPr>
      <w:r>
        <w:t>PART IX — RECYCLED MATERIALS</w:t>
      </w:r>
      <w:r>
        <w:tab/>
        <w:t>34</w:t>
      </w:r>
    </w:p>
    <w:p w14:paraId="124D8C04" w14:textId="77777777" w:rsidR="00D50E4B" w:rsidRDefault="00000000">
      <w:pPr>
        <w:pStyle w:val="TOC1"/>
        <w:tabs>
          <w:tab w:val="right" w:leader="dot" w:pos="9000"/>
        </w:tabs>
      </w:pPr>
      <w:r>
        <w:t>PART X — VERIFICATION, VALIDATION AND COMPLIANCE</w:t>
      </w:r>
      <w:r>
        <w:tab/>
        <w:t>35</w:t>
      </w:r>
    </w:p>
    <w:p w14:paraId="4401367C" w14:textId="77777777" w:rsidR="00D50E4B" w:rsidRDefault="00000000">
      <w:pPr>
        <w:pStyle w:val="TOC1"/>
        <w:tabs>
          <w:tab w:val="right" w:leader="dot" w:pos="9000"/>
        </w:tabs>
      </w:pPr>
      <w:r>
        <w:t>PART XI — RISK REGISTER</w:t>
      </w:r>
      <w:r>
        <w:tab/>
        <w:t>38</w:t>
      </w:r>
    </w:p>
    <w:p w14:paraId="7D94133C" w14:textId="77777777" w:rsidR="00D50E4B" w:rsidRDefault="00000000">
      <w:pPr>
        <w:pStyle w:val="TOC1"/>
        <w:tabs>
          <w:tab w:val="right" w:leader="dot" w:pos="9000"/>
        </w:tabs>
      </w:pPr>
      <w:r>
        <w:t>PART XII — CONFIGURATION AND IMPLEMENTATION</w:t>
      </w:r>
      <w:r>
        <w:tab/>
        <w:t>40</w:t>
      </w:r>
    </w:p>
    <w:p w14:paraId="34B2CF32" w14:textId="77777777" w:rsidR="00D50E4B" w:rsidRDefault="00000000">
      <w:pPr>
        <w:pStyle w:val="TOC1"/>
        <w:tabs>
          <w:tab w:val="right" w:leader="dot" w:pos="9000"/>
        </w:tabs>
      </w:pPr>
      <w:r>
        <w:t>APPENDICES</w:t>
      </w:r>
      <w:r>
        <w:tab/>
        <w:t>41</w:t>
      </w:r>
      <w:r>
        <w:fldChar w:fldCharType="end"/>
      </w:r>
    </w:p>
    <w:p w14:paraId="4AC3884E" w14:textId="77777777" w:rsidR="00D50E4B" w:rsidRDefault="00000000">
      <w:pPr>
        <w:pStyle w:val="Heading3"/>
        <w:spacing w:before="50" w:after="60"/>
      </w:pPr>
      <w:r>
        <w:rPr>
          <w:rFonts w:ascii="Aptos" w:eastAsia="SimSun" w:hAnsi="Aptos" w:cs="Aptos"/>
          <w:b/>
          <w:bCs/>
          <w:color w:val="17324D"/>
          <w:sz w:val="19"/>
          <w:szCs w:val="19"/>
        </w:rPr>
        <w:t>Reading path</w:t>
      </w:r>
    </w:p>
    <w:p w14:paraId="4A50FBB1" w14:textId="77777777" w:rsidR="00D50E4B" w:rsidRDefault="00000000">
      <w:pPr>
        <w:spacing w:after="96" w:line="252" w:lineRule="auto"/>
      </w:pPr>
      <w:r>
        <w:rPr>
          <w:rFonts w:ascii="Aptos" w:eastAsia="SimSun" w:hAnsi="Aptos" w:cs="Aptos"/>
          <w:color w:val="263238"/>
        </w:rPr>
        <w:t>The executive summary provides the selected configuration and its closure statement. Parts I–VII define the physical and operational design. Part VIII closes mass, centre of gravity, and performance. Part IX treats recycled content. Parts X–XII provide the evidence, risk, and production path.</w:t>
      </w:r>
    </w:p>
    <w:p w14:paraId="1FD48999" w14:textId="77777777" w:rsidR="00D50E4B" w:rsidRDefault="00000000">
      <w:r>
        <w:br w:type="page"/>
      </w:r>
    </w:p>
    <w:p w14:paraId="37AF7352" w14:textId="77777777" w:rsidR="00D50E4B" w:rsidRDefault="00000000">
      <w:pPr>
        <w:pStyle w:val="Heading1"/>
        <w:spacing w:before="80" w:after="120"/>
      </w:pPr>
      <w:r>
        <w:rPr>
          <w:rFonts w:ascii="Aptos" w:eastAsia="SimSun" w:hAnsi="Aptos" w:cs="Aptos"/>
          <w:b/>
          <w:bCs/>
          <w:color w:val="17324D"/>
          <w:sz w:val="26"/>
          <w:szCs w:val="26"/>
        </w:rPr>
        <w:lastRenderedPageBreak/>
        <w:t>Executive Summary</w:t>
      </w:r>
    </w:p>
    <w:p w14:paraId="60E7E83B" w14:textId="77777777" w:rsidR="00D50E4B" w:rsidRDefault="00000000">
      <w:pPr>
        <w:pStyle w:val="Heading2"/>
        <w:spacing w:before="60" w:after="90"/>
      </w:pPr>
      <w:r>
        <w:rPr>
          <w:rFonts w:ascii="Aptos" w:eastAsia="SimSun" w:hAnsi="Aptos" w:cs="Aptos"/>
          <w:b/>
          <w:bCs/>
          <w:color w:val="2F6F8F"/>
          <w:sz w:val="22"/>
          <w:szCs w:val="22"/>
        </w:rPr>
        <w:t>Selected configuration</w:t>
      </w:r>
    </w:p>
    <w:p w14:paraId="3BC4F84D" w14:textId="77777777" w:rsidR="00D50E4B" w:rsidRDefault="00000000">
      <w:pPr>
        <w:spacing w:after="96" w:line="252" w:lineRule="auto"/>
      </w:pPr>
      <w:r>
        <w:rPr>
          <w:rFonts w:ascii="Aptos" w:eastAsia="SimSun" w:hAnsi="Aptos" w:cs="Aptos"/>
          <w:color w:val="263238"/>
        </w:rPr>
        <w:t>The recommended Arctic Gripen sovereignty configuration retains the certified Saab airframe, F414G engine, mission computer, Raven-class AESA radar, IRST, electronic-warfare suite and primary structure. Baseline Gripen E equipment, including the US-origin F414G engine, is grandfathered and is not replaced solely because of country of origin; the sovereignty sourcing rules apply only to newly introduced Arctic augmentation hardware and systems. The Arctic augmentation remains deliberately conservative: cold-soak protection, electro-thermal ice protection, Canadian anti-jam navigation, low-temperature landing-gear consumables, Arctic survival equipment, Canadian-built ground support, and an optional conformal fuel tank pair. Lower-value permanent add-ons—dedicated satellite hardware, a celestial sensor and an air-carried FOD screen—are removed from the baseline.</w:t>
      </w:r>
    </w:p>
    <w:p w14:paraId="0E7665C9" w14:textId="77777777" w:rsidR="00D50E4B" w:rsidRDefault="00000000">
      <w:pPr>
        <w:spacing w:after="96" w:line="252" w:lineRule="auto"/>
      </w:pPr>
      <w:r>
        <w:rPr>
          <w:rFonts w:ascii="Aptos" w:eastAsia="SimSun" w:hAnsi="Aptos" w:cs="Aptos"/>
          <w:color w:val="263238"/>
        </w:rPr>
        <w:t>Saab publishes the Gripen E baseline as a 16,500 kg maximum-take-off-weight, 98 kN-thrust, ten-hardpoint aircraft with air-to-air refuelling and 15–25 minute combat turnaround.</w:t>
      </w:r>
      <w:r>
        <w:rPr>
          <w:rStyle w:val="FootnoteReference"/>
        </w:rPr>
        <w:footnoteReference w:id="1"/>
      </w:r>
    </w:p>
    <w:p w14:paraId="6F2B9241" w14:textId="77777777" w:rsidR="00D50E4B" w:rsidRDefault="00000000">
      <w:pPr>
        <w:pStyle w:val="Heading2"/>
        <w:spacing w:before="60" w:after="90"/>
      </w:pPr>
      <w:r>
        <w:rPr>
          <w:rFonts w:ascii="Aptos" w:eastAsia="SimSun" w:hAnsi="Aptos" w:cs="Aptos"/>
          <w:b/>
          <w:bCs/>
          <w:color w:val="2F6F8F"/>
          <w:sz w:val="22"/>
          <w:szCs w:val="22"/>
        </w:rPr>
        <w:t>Principal design decisions</w:t>
      </w:r>
    </w:p>
    <w:p w14:paraId="7596B754" w14:textId="77777777" w:rsidR="00D50E4B" w:rsidRDefault="00000000">
      <w:pPr>
        <w:pStyle w:val="ListParagraph"/>
        <w:numPr>
          <w:ilvl w:val="0"/>
          <w:numId w:val="2"/>
        </w:numPr>
        <w:spacing w:after="45" w:line="235" w:lineRule="auto"/>
      </w:pPr>
      <w:r>
        <w:rPr>
          <w:rFonts w:ascii="Aptos" w:eastAsia="SimSun" w:hAnsi="Aptos" w:cs="Aptos"/>
          <w:color w:val="263238"/>
        </w:rPr>
        <w:t>No structural trunnion redesign: the existing gear is retained and qualified with low-temperature fluid, seals, grease, tires and procedure changes.</w:t>
      </w:r>
    </w:p>
    <w:p w14:paraId="32040B20" w14:textId="77777777" w:rsidR="00D50E4B" w:rsidRDefault="00000000">
      <w:pPr>
        <w:pStyle w:val="ListParagraph"/>
        <w:numPr>
          <w:ilvl w:val="0"/>
          <w:numId w:val="2"/>
        </w:numPr>
        <w:spacing w:after="45" w:line="235" w:lineRule="auto"/>
      </w:pPr>
      <w:r>
        <w:rPr>
          <w:rFonts w:ascii="Aptos" w:eastAsia="SimSun" w:hAnsi="Aptos" w:cs="Aptos"/>
          <w:color w:val="263238"/>
        </w:rPr>
        <w:t>Baseline propulsion retained: the certified F414G engine, DECMU/FADEC and engine services are unchanged, avoiding thrust, thermal, export-control and certification disruption.</w:t>
      </w:r>
    </w:p>
    <w:p w14:paraId="602B9CF8" w14:textId="77777777" w:rsidR="00D50E4B" w:rsidRDefault="00000000">
      <w:pPr>
        <w:pStyle w:val="ListParagraph"/>
        <w:numPr>
          <w:ilvl w:val="0"/>
          <w:numId w:val="2"/>
        </w:numPr>
        <w:spacing w:after="45" w:line="235" w:lineRule="auto"/>
      </w:pPr>
      <w:r>
        <w:rPr>
          <w:rFonts w:ascii="Aptos" w:eastAsia="SimSun" w:hAnsi="Aptos" w:cs="Aptos"/>
          <w:color w:val="263238"/>
        </w:rPr>
        <w:t>No internal weapons pod: Arctic persistence and reliability take priority over a speculative low-observable pod.</w:t>
      </w:r>
    </w:p>
    <w:p w14:paraId="0431C7D7" w14:textId="77777777" w:rsidR="00D50E4B" w:rsidRDefault="00000000">
      <w:pPr>
        <w:pStyle w:val="ListParagraph"/>
        <w:numPr>
          <w:ilvl w:val="0"/>
          <w:numId w:val="2"/>
        </w:numPr>
        <w:spacing w:after="45" w:line="235" w:lineRule="auto"/>
      </w:pPr>
      <w:r>
        <w:rPr>
          <w:rFonts w:ascii="Aptos" w:eastAsia="SimSun" w:hAnsi="Aptos" w:cs="Aptos"/>
          <w:color w:val="263238"/>
        </w:rPr>
        <w:t>No recycled primary structure: recycled metal is expanded into qualified secondary brackets, racks, cable raceways, non-critical shields, ground equipment and non-flight survival hardware only.</w:t>
      </w:r>
    </w:p>
    <w:p w14:paraId="04CC2C3F" w14:textId="77777777" w:rsidR="00D50E4B" w:rsidRDefault="00000000">
      <w:pPr>
        <w:pStyle w:val="ListParagraph"/>
        <w:numPr>
          <w:ilvl w:val="0"/>
          <w:numId w:val="2"/>
        </w:numPr>
        <w:spacing w:after="45" w:line="235" w:lineRule="auto"/>
      </w:pPr>
      <w:r>
        <w:rPr>
          <w:rFonts w:ascii="Aptos" w:eastAsia="SimSun" w:hAnsi="Aptos" w:cs="Aptos"/>
          <w:color w:val="263238"/>
        </w:rPr>
        <w:t>No permanent weight or power claim beyond the revised budgets in Parts V and VIII; future Canadian polar satcom must fit the reserved allocation or trigger a new power review.</w:t>
      </w:r>
    </w:p>
    <w:p w14:paraId="27CA15A6" w14:textId="77777777" w:rsidR="00D50E4B" w:rsidRDefault="00000000">
      <w:pPr>
        <w:pStyle w:val="Heading2"/>
        <w:spacing w:before="60" w:after="90"/>
      </w:pPr>
      <w:r>
        <w:rPr>
          <w:rFonts w:ascii="Aptos" w:eastAsia="SimSun" w:hAnsi="Aptos" w:cs="Aptos"/>
          <w:b/>
          <w:bCs/>
          <w:color w:val="2F6F8F"/>
          <w:sz w:val="22"/>
          <w:szCs w:val="22"/>
        </w:rPr>
        <w:t>Closure verdict</w:t>
      </w:r>
    </w:p>
    <w:tbl>
      <w:tblPr>
        <w:tblW w:w="9300" w:type="dxa"/>
        <w:tblInd w:w="1" w:type="dxa"/>
        <w:tblCellMar>
          <w:left w:w="10" w:type="dxa"/>
          <w:right w:w="10" w:type="dxa"/>
        </w:tblCellMar>
        <w:tblLook w:val="0000" w:firstRow="0" w:lastRow="0" w:firstColumn="0" w:lastColumn="0" w:noHBand="0" w:noVBand="0"/>
      </w:tblPr>
      <w:tblGrid>
        <w:gridCol w:w="3000"/>
        <w:gridCol w:w="2800"/>
        <w:gridCol w:w="3500"/>
      </w:tblGrid>
      <w:tr w:rsidR="00A547E9" w14:paraId="2DA5D7DC" w14:textId="77777777">
        <w:tblPrEx>
          <w:tblCellMar>
            <w:top w:w="0" w:type="dxa"/>
            <w:bottom w:w="0" w:type="dxa"/>
          </w:tblCellMar>
        </w:tblPrEx>
        <w:trPr>
          <w:tblHeader/>
        </w:trPr>
        <w:tc>
          <w:tcPr>
            <w:tcW w:w="3000" w:type="dxa"/>
            <w:shd w:val="clear" w:color="auto" w:fill="EAF2F7"/>
            <w:tcMar>
              <w:top w:w="65" w:type="dxa"/>
              <w:left w:w="75" w:type="dxa"/>
              <w:bottom w:w="65" w:type="dxa"/>
              <w:right w:w="75" w:type="dxa"/>
            </w:tcMar>
          </w:tcPr>
          <w:p w14:paraId="0EAD53F4" w14:textId="77777777" w:rsidR="00D50E4B" w:rsidRDefault="00000000">
            <w:pPr>
              <w:spacing w:line="190" w:lineRule="auto"/>
            </w:pPr>
            <w:r>
              <w:rPr>
                <w:rFonts w:ascii="Aptos" w:eastAsia="SimSun" w:hAnsi="Aptos" w:cs="Aptos"/>
                <w:b/>
                <w:bCs/>
                <w:color w:val="263238"/>
                <w:sz w:val="14"/>
                <w:szCs w:val="14"/>
              </w:rPr>
              <w:t>Metric</w:t>
            </w:r>
          </w:p>
        </w:tc>
        <w:tc>
          <w:tcPr>
            <w:tcW w:w="2800" w:type="dxa"/>
            <w:shd w:val="clear" w:color="auto" w:fill="EAF2F7"/>
            <w:tcMar>
              <w:top w:w="65" w:type="dxa"/>
              <w:left w:w="75" w:type="dxa"/>
              <w:bottom w:w="65" w:type="dxa"/>
              <w:right w:w="75" w:type="dxa"/>
            </w:tcMar>
          </w:tcPr>
          <w:p w14:paraId="2A7A7888" w14:textId="77777777" w:rsidR="00D50E4B" w:rsidRDefault="00000000">
            <w:pPr>
              <w:spacing w:line="190" w:lineRule="auto"/>
            </w:pPr>
            <w:r>
              <w:rPr>
                <w:rFonts w:ascii="Aptos" w:eastAsia="SimSun" w:hAnsi="Aptos" w:cs="Aptos"/>
                <w:b/>
                <w:bCs/>
                <w:color w:val="263238"/>
                <w:sz w:val="14"/>
                <w:szCs w:val="14"/>
              </w:rPr>
              <w:t>Closed value</w:t>
            </w:r>
          </w:p>
        </w:tc>
        <w:tc>
          <w:tcPr>
            <w:tcW w:w="3500" w:type="dxa"/>
            <w:shd w:val="clear" w:color="auto" w:fill="EAF2F7"/>
            <w:tcMar>
              <w:top w:w="65" w:type="dxa"/>
              <w:left w:w="75" w:type="dxa"/>
              <w:bottom w:w="65" w:type="dxa"/>
              <w:right w:w="75" w:type="dxa"/>
            </w:tcMar>
          </w:tcPr>
          <w:p w14:paraId="376EB86C" w14:textId="77777777" w:rsidR="00D50E4B" w:rsidRDefault="00000000">
            <w:pPr>
              <w:spacing w:line="190" w:lineRule="auto"/>
            </w:pPr>
            <w:r>
              <w:rPr>
                <w:rFonts w:ascii="Aptos" w:eastAsia="SimSun" w:hAnsi="Aptos" w:cs="Aptos"/>
                <w:b/>
                <w:bCs/>
                <w:color w:val="263238"/>
                <w:sz w:val="14"/>
                <w:szCs w:val="14"/>
              </w:rPr>
              <w:t>Closure</w:t>
            </w:r>
          </w:p>
        </w:tc>
      </w:tr>
      <w:tr w:rsidR="00A547E9" w14:paraId="66E839E5" w14:textId="77777777">
        <w:tblPrEx>
          <w:tblCellMar>
            <w:top w:w="0" w:type="dxa"/>
            <w:bottom w:w="0" w:type="dxa"/>
          </w:tblCellMar>
        </w:tblPrEx>
        <w:tc>
          <w:tcPr>
            <w:tcW w:w="3000" w:type="dxa"/>
            <w:tcMar>
              <w:top w:w="65" w:type="dxa"/>
              <w:left w:w="75" w:type="dxa"/>
              <w:bottom w:w="65" w:type="dxa"/>
              <w:right w:w="75" w:type="dxa"/>
            </w:tcMar>
          </w:tcPr>
          <w:p w14:paraId="4E56D77B" w14:textId="77777777" w:rsidR="00D50E4B" w:rsidRDefault="00000000">
            <w:pPr>
              <w:spacing w:line="190" w:lineRule="auto"/>
            </w:pPr>
            <w:r>
              <w:rPr>
                <w:rFonts w:ascii="Aptos" w:eastAsia="SimSun" w:hAnsi="Aptos" w:cs="Aptos"/>
                <w:color w:val="263238"/>
                <w:sz w:val="13"/>
                <w:szCs w:val="13"/>
              </w:rPr>
              <w:t>Permanent Arctic installed mass delta</w:t>
            </w:r>
          </w:p>
        </w:tc>
        <w:tc>
          <w:tcPr>
            <w:tcW w:w="2800" w:type="dxa"/>
            <w:tcMar>
              <w:top w:w="65" w:type="dxa"/>
              <w:left w:w="75" w:type="dxa"/>
              <w:bottom w:w="65" w:type="dxa"/>
              <w:right w:w="75" w:type="dxa"/>
            </w:tcMar>
          </w:tcPr>
          <w:p w14:paraId="74956B3D" w14:textId="77777777" w:rsidR="00D50E4B" w:rsidRDefault="00000000">
            <w:pPr>
              <w:spacing w:line="190" w:lineRule="auto"/>
            </w:pPr>
            <w:r>
              <w:rPr>
                <w:rFonts w:ascii="Aptos" w:eastAsia="SimSun" w:hAnsi="Aptos" w:cs="Aptos"/>
                <w:color w:val="263238"/>
                <w:sz w:val="13"/>
                <w:szCs w:val="13"/>
              </w:rPr>
              <w:t>232 kg</w:t>
            </w:r>
          </w:p>
        </w:tc>
        <w:tc>
          <w:tcPr>
            <w:tcW w:w="3500" w:type="dxa"/>
            <w:shd w:val="clear" w:color="auto" w:fill="DCE9DF"/>
            <w:tcMar>
              <w:top w:w="65" w:type="dxa"/>
              <w:left w:w="75" w:type="dxa"/>
              <w:bottom w:w="65" w:type="dxa"/>
              <w:right w:w="75" w:type="dxa"/>
            </w:tcMar>
          </w:tcPr>
          <w:p w14:paraId="233FF008" w14:textId="77777777" w:rsidR="00D50E4B" w:rsidRDefault="00000000">
            <w:pPr>
              <w:spacing w:line="190" w:lineRule="auto"/>
            </w:pPr>
            <w:r>
              <w:rPr>
                <w:rFonts w:ascii="Aptos" w:eastAsia="SimSun" w:hAnsi="Aptos" w:cs="Aptos"/>
                <w:color w:val="263238"/>
                <w:sz w:val="13"/>
                <w:szCs w:val="13"/>
              </w:rPr>
              <w:t>CLOSED</w:t>
            </w:r>
          </w:p>
        </w:tc>
      </w:tr>
      <w:tr w:rsidR="00A547E9" w14:paraId="77E1A77A" w14:textId="77777777">
        <w:tblPrEx>
          <w:tblCellMar>
            <w:top w:w="0" w:type="dxa"/>
            <w:bottom w:w="0" w:type="dxa"/>
          </w:tblCellMar>
        </w:tblPrEx>
        <w:tc>
          <w:tcPr>
            <w:tcW w:w="3000" w:type="dxa"/>
            <w:tcMar>
              <w:top w:w="65" w:type="dxa"/>
              <w:left w:w="75" w:type="dxa"/>
              <w:bottom w:w="65" w:type="dxa"/>
              <w:right w:w="75" w:type="dxa"/>
            </w:tcMar>
          </w:tcPr>
          <w:p w14:paraId="760201F8" w14:textId="77777777" w:rsidR="00D50E4B" w:rsidRDefault="00000000">
            <w:pPr>
              <w:spacing w:line="190" w:lineRule="auto"/>
            </w:pPr>
            <w:r>
              <w:rPr>
                <w:rFonts w:ascii="Aptos" w:eastAsia="SimSun" w:hAnsi="Aptos" w:cs="Aptos"/>
                <w:color w:val="263238"/>
                <w:sz w:val="13"/>
                <w:szCs w:val="13"/>
              </w:rPr>
              <w:t>Optional CFT pair empty mass</w:t>
            </w:r>
          </w:p>
        </w:tc>
        <w:tc>
          <w:tcPr>
            <w:tcW w:w="2800" w:type="dxa"/>
            <w:tcMar>
              <w:top w:w="65" w:type="dxa"/>
              <w:left w:w="75" w:type="dxa"/>
              <w:bottom w:w="65" w:type="dxa"/>
              <w:right w:w="75" w:type="dxa"/>
            </w:tcMar>
          </w:tcPr>
          <w:p w14:paraId="461289FE" w14:textId="77777777" w:rsidR="00D50E4B" w:rsidRDefault="00000000">
            <w:pPr>
              <w:spacing w:line="190" w:lineRule="auto"/>
            </w:pPr>
            <w:r>
              <w:rPr>
                <w:rFonts w:ascii="Aptos" w:eastAsia="SimSun" w:hAnsi="Aptos" w:cs="Aptos"/>
                <w:color w:val="263238"/>
                <w:sz w:val="13"/>
                <w:szCs w:val="13"/>
              </w:rPr>
              <w:t>235 kg</w:t>
            </w:r>
          </w:p>
        </w:tc>
        <w:tc>
          <w:tcPr>
            <w:tcW w:w="3500" w:type="dxa"/>
            <w:shd w:val="clear" w:color="auto" w:fill="DCE9DF"/>
            <w:tcMar>
              <w:top w:w="65" w:type="dxa"/>
              <w:left w:w="75" w:type="dxa"/>
              <w:bottom w:w="65" w:type="dxa"/>
              <w:right w:w="75" w:type="dxa"/>
            </w:tcMar>
          </w:tcPr>
          <w:p w14:paraId="5044BBB3" w14:textId="77777777" w:rsidR="00D50E4B" w:rsidRDefault="00000000">
            <w:pPr>
              <w:spacing w:line="190" w:lineRule="auto"/>
            </w:pPr>
            <w:r>
              <w:rPr>
                <w:rFonts w:ascii="Aptos" w:eastAsia="SimSun" w:hAnsi="Aptos" w:cs="Aptos"/>
                <w:color w:val="263238"/>
                <w:sz w:val="13"/>
                <w:szCs w:val="13"/>
              </w:rPr>
              <w:t>CLOSED as mission kit</w:t>
            </w:r>
          </w:p>
        </w:tc>
      </w:tr>
      <w:tr w:rsidR="00A547E9" w14:paraId="71A3B106" w14:textId="77777777">
        <w:tblPrEx>
          <w:tblCellMar>
            <w:top w:w="0" w:type="dxa"/>
            <w:bottom w:w="0" w:type="dxa"/>
          </w:tblCellMar>
        </w:tblPrEx>
        <w:tc>
          <w:tcPr>
            <w:tcW w:w="3000" w:type="dxa"/>
            <w:tcMar>
              <w:top w:w="65" w:type="dxa"/>
              <w:left w:w="75" w:type="dxa"/>
              <w:bottom w:w="65" w:type="dxa"/>
              <w:right w:w="75" w:type="dxa"/>
            </w:tcMar>
          </w:tcPr>
          <w:p w14:paraId="26E2F147" w14:textId="77777777" w:rsidR="00D50E4B" w:rsidRDefault="00000000">
            <w:pPr>
              <w:spacing w:line="190" w:lineRule="auto"/>
            </w:pPr>
            <w:r>
              <w:rPr>
                <w:rFonts w:ascii="Aptos" w:eastAsia="SimSun" w:hAnsi="Aptos" w:cs="Aptos"/>
                <w:color w:val="263238"/>
                <w:sz w:val="13"/>
                <w:szCs w:val="13"/>
              </w:rPr>
              <w:t>Representative Arctic QRA take-off mass</w:t>
            </w:r>
          </w:p>
        </w:tc>
        <w:tc>
          <w:tcPr>
            <w:tcW w:w="2800" w:type="dxa"/>
            <w:tcMar>
              <w:top w:w="65" w:type="dxa"/>
              <w:left w:w="75" w:type="dxa"/>
              <w:bottom w:w="65" w:type="dxa"/>
              <w:right w:w="75" w:type="dxa"/>
            </w:tcMar>
          </w:tcPr>
          <w:p w14:paraId="6B4EF14E" w14:textId="77777777" w:rsidR="00D50E4B" w:rsidRDefault="00000000">
            <w:pPr>
              <w:spacing w:line="190" w:lineRule="auto"/>
            </w:pPr>
            <w:r>
              <w:rPr>
                <w:rFonts w:ascii="Aptos" w:eastAsia="SimSun" w:hAnsi="Aptos" w:cs="Aptos"/>
                <w:color w:val="263238"/>
                <w:sz w:val="13"/>
                <w:szCs w:val="13"/>
              </w:rPr>
              <w:t>14,537 kg</w:t>
            </w:r>
          </w:p>
        </w:tc>
        <w:tc>
          <w:tcPr>
            <w:tcW w:w="3500" w:type="dxa"/>
            <w:shd w:val="clear" w:color="auto" w:fill="DCE9DF"/>
            <w:tcMar>
              <w:top w:w="65" w:type="dxa"/>
              <w:left w:w="75" w:type="dxa"/>
              <w:bottom w:w="65" w:type="dxa"/>
              <w:right w:w="75" w:type="dxa"/>
            </w:tcMar>
          </w:tcPr>
          <w:p w14:paraId="4E8C263C" w14:textId="77777777" w:rsidR="00D50E4B" w:rsidRDefault="00000000">
            <w:pPr>
              <w:spacing w:line="190" w:lineRule="auto"/>
            </w:pPr>
            <w:r>
              <w:rPr>
                <w:rFonts w:ascii="Aptos" w:eastAsia="SimSun" w:hAnsi="Aptos" w:cs="Aptos"/>
                <w:color w:val="263238"/>
                <w:sz w:val="13"/>
                <w:szCs w:val="13"/>
              </w:rPr>
              <w:t>CLOSED; 1,963 kg below MTOW</w:t>
            </w:r>
          </w:p>
        </w:tc>
      </w:tr>
      <w:tr w:rsidR="00A547E9" w14:paraId="587FD1A4" w14:textId="77777777">
        <w:tblPrEx>
          <w:tblCellMar>
            <w:top w:w="0" w:type="dxa"/>
            <w:bottom w:w="0" w:type="dxa"/>
          </w:tblCellMar>
        </w:tblPrEx>
        <w:tc>
          <w:tcPr>
            <w:tcW w:w="3000" w:type="dxa"/>
            <w:tcMar>
              <w:top w:w="65" w:type="dxa"/>
              <w:left w:w="75" w:type="dxa"/>
              <w:bottom w:w="65" w:type="dxa"/>
              <w:right w:w="75" w:type="dxa"/>
            </w:tcMar>
          </w:tcPr>
          <w:p w14:paraId="2FCB1C3B" w14:textId="77777777" w:rsidR="00D50E4B" w:rsidRDefault="00000000">
            <w:pPr>
              <w:spacing w:line="190" w:lineRule="auto"/>
            </w:pPr>
            <w:r>
              <w:rPr>
                <w:rFonts w:ascii="Aptos" w:eastAsia="SimSun" w:hAnsi="Aptos" w:cs="Aptos"/>
                <w:color w:val="263238"/>
                <w:sz w:val="13"/>
                <w:szCs w:val="13"/>
              </w:rPr>
              <w:t>Peak flight electrical addition</w:t>
            </w:r>
          </w:p>
        </w:tc>
        <w:tc>
          <w:tcPr>
            <w:tcW w:w="2800" w:type="dxa"/>
            <w:tcMar>
              <w:top w:w="65" w:type="dxa"/>
              <w:left w:w="75" w:type="dxa"/>
              <w:bottom w:w="65" w:type="dxa"/>
              <w:right w:w="75" w:type="dxa"/>
            </w:tcMar>
          </w:tcPr>
          <w:p w14:paraId="1E06D063" w14:textId="77777777" w:rsidR="00D50E4B" w:rsidRDefault="00000000">
            <w:pPr>
              <w:spacing w:line="190" w:lineRule="auto"/>
            </w:pPr>
            <w:r>
              <w:rPr>
                <w:rFonts w:ascii="Aptos" w:eastAsia="SimSun" w:hAnsi="Aptos" w:cs="Aptos"/>
                <w:color w:val="263238"/>
                <w:sz w:val="13"/>
                <w:szCs w:val="13"/>
              </w:rPr>
              <w:t>11.40 kW including 20% margin</w:t>
            </w:r>
          </w:p>
        </w:tc>
        <w:tc>
          <w:tcPr>
            <w:tcW w:w="3500" w:type="dxa"/>
            <w:shd w:val="clear" w:color="auto" w:fill="DCE9DF"/>
            <w:tcMar>
              <w:top w:w="65" w:type="dxa"/>
              <w:left w:w="75" w:type="dxa"/>
              <w:bottom w:w="65" w:type="dxa"/>
              <w:right w:w="75" w:type="dxa"/>
            </w:tcMar>
          </w:tcPr>
          <w:p w14:paraId="06752E59" w14:textId="77777777" w:rsidR="00D50E4B" w:rsidRDefault="00000000">
            <w:pPr>
              <w:spacing w:line="190" w:lineRule="auto"/>
            </w:pPr>
            <w:r>
              <w:rPr>
                <w:rFonts w:ascii="Aptos" w:eastAsia="SimSun" w:hAnsi="Aptos" w:cs="Aptos"/>
                <w:color w:val="263238"/>
                <w:sz w:val="13"/>
                <w:szCs w:val="13"/>
              </w:rPr>
              <w:t>CLOSED as allocation; generator form-fit PENDING</w:t>
            </w:r>
          </w:p>
        </w:tc>
      </w:tr>
      <w:tr w:rsidR="00A547E9" w14:paraId="39B46984" w14:textId="77777777">
        <w:tblPrEx>
          <w:tblCellMar>
            <w:top w:w="0" w:type="dxa"/>
            <w:bottom w:w="0" w:type="dxa"/>
          </w:tblCellMar>
        </w:tblPrEx>
        <w:tc>
          <w:tcPr>
            <w:tcW w:w="3000" w:type="dxa"/>
            <w:tcMar>
              <w:top w:w="65" w:type="dxa"/>
              <w:left w:w="75" w:type="dxa"/>
              <w:bottom w:w="65" w:type="dxa"/>
              <w:right w:w="75" w:type="dxa"/>
            </w:tcMar>
          </w:tcPr>
          <w:p w14:paraId="3A9A5B18" w14:textId="77777777" w:rsidR="00D50E4B" w:rsidRDefault="00000000">
            <w:pPr>
              <w:spacing w:line="190" w:lineRule="auto"/>
            </w:pPr>
            <w:r>
              <w:rPr>
                <w:rFonts w:ascii="Aptos" w:eastAsia="SimSun" w:hAnsi="Aptos" w:cs="Aptos"/>
                <w:color w:val="263238"/>
                <w:sz w:val="13"/>
                <w:szCs w:val="13"/>
              </w:rPr>
              <w:t>Certified MTOW growth</w:t>
            </w:r>
          </w:p>
        </w:tc>
        <w:tc>
          <w:tcPr>
            <w:tcW w:w="2800" w:type="dxa"/>
            <w:tcMar>
              <w:top w:w="65" w:type="dxa"/>
              <w:left w:w="75" w:type="dxa"/>
              <w:bottom w:w="65" w:type="dxa"/>
              <w:right w:w="75" w:type="dxa"/>
            </w:tcMar>
          </w:tcPr>
          <w:p w14:paraId="4EA56B61" w14:textId="77777777" w:rsidR="00D50E4B" w:rsidRDefault="00000000">
            <w:pPr>
              <w:spacing w:line="190" w:lineRule="auto"/>
            </w:pPr>
            <w:r>
              <w:rPr>
                <w:rFonts w:ascii="Aptos" w:eastAsia="SimSun" w:hAnsi="Aptos" w:cs="Aptos"/>
                <w:color w:val="263238"/>
                <w:sz w:val="13"/>
                <w:szCs w:val="13"/>
              </w:rPr>
              <w:t>0 kg</w:t>
            </w:r>
          </w:p>
        </w:tc>
        <w:tc>
          <w:tcPr>
            <w:tcW w:w="3500" w:type="dxa"/>
            <w:shd w:val="clear" w:color="auto" w:fill="DCE9DF"/>
            <w:tcMar>
              <w:top w:w="65" w:type="dxa"/>
              <w:left w:w="75" w:type="dxa"/>
              <w:bottom w:w="65" w:type="dxa"/>
              <w:right w:w="75" w:type="dxa"/>
            </w:tcMar>
          </w:tcPr>
          <w:p w14:paraId="3B1542E7" w14:textId="77777777" w:rsidR="00D50E4B" w:rsidRDefault="00000000">
            <w:pPr>
              <w:spacing w:line="190" w:lineRule="auto"/>
            </w:pPr>
            <w:r>
              <w:rPr>
                <w:rFonts w:ascii="Aptos" w:eastAsia="SimSun" w:hAnsi="Aptos" w:cs="Aptos"/>
                <w:color w:val="263238"/>
                <w:sz w:val="13"/>
                <w:szCs w:val="13"/>
              </w:rPr>
              <w:t>CLOSED — no growth requested</w:t>
            </w:r>
          </w:p>
        </w:tc>
      </w:tr>
      <w:tr w:rsidR="00A547E9" w14:paraId="468DB17E" w14:textId="77777777">
        <w:tblPrEx>
          <w:tblCellMar>
            <w:top w:w="0" w:type="dxa"/>
            <w:bottom w:w="0" w:type="dxa"/>
          </w:tblCellMar>
        </w:tblPrEx>
        <w:tc>
          <w:tcPr>
            <w:tcW w:w="3000" w:type="dxa"/>
            <w:tcMar>
              <w:top w:w="65" w:type="dxa"/>
              <w:left w:w="75" w:type="dxa"/>
              <w:bottom w:w="65" w:type="dxa"/>
              <w:right w:w="75" w:type="dxa"/>
            </w:tcMar>
          </w:tcPr>
          <w:p w14:paraId="5940BF5F" w14:textId="77777777" w:rsidR="00D50E4B" w:rsidRDefault="00000000">
            <w:pPr>
              <w:spacing w:line="190" w:lineRule="auto"/>
            </w:pPr>
            <w:r>
              <w:rPr>
                <w:rFonts w:ascii="Aptos" w:eastAsia="SimSun" w:hAnsi="Aptos" w:cs="Aptos"/>
                <w:color w:val="263238"/>
                <w:sz w:val="13"/>
                <w:szCs w:val="13"/>
              </w:rPr>
              <w:t>Primary structure change</w:t>
            </w:r>
          </w:p>
        </w:tc>
        <w:tc>
          <w:tcPr>
            <w:tcW w:w="2800" w:type="dxa"/>
            <w:tcMar>
              <w:top w:w="65" w:type="dxa"/>
              <w:left w:w="75" w:type="dxa"/>
              <w:bottom w:w="65" w:type="dxa"/>
              <w:right w:w="75" w:type="dxa"/>
            </w:tcMar>
          </w:tcPr>
          <w:p w14:paraId="23FA9839" w14:textId="77777777" w:rsidR="00D50E4B" w:rsidRDefault="00000000">
            <w:pPr>
              <w:spacing w:line="190" w:lineRule="auto"/>
            </w:pPr>
            <w:r>
              <w:rPr>
                <w:rFonts w:ascii="Aptos" w:eastAsia="SimSun" w:hAnsi="Aptos" w:cs="Aptos"/>
                <w:color w:val="263238"/>
                <w:sz w:val="13"/>
                <w:szCs w:val="13"/>
              </w:rPr>
              <w:t>None</w:t>
            </w:r>
          </w:p>
        </w:tc>
        <w:tc>
          <w:tcPr>
            <w:tcW w:w="3500" w:type="dxa"/>
            <w:shd w:val="clear" w:color="auto" w:fill="DCE9DF"/>
            <w:tcMar>
              <w:top w:w="65" w:type="dxa"/>
              <w:left w:w="75" w:type="dxa"/>
              <w:bottom w:w="65" w:type="dxa"/>
              <w:right w:w="75" w:type="dxa"/>
            </w:tcMar>
          </w:tcPr>
          <w:p w14:paraId="5FAE8E15" w14:textId="77777777" w:rsidR="00D50E4B" w:rsidRDefault="00000000">
            <w:pPr>
              <w:spacing w:line="190" w:lineRule="auto"/>
            </w:pPr>
            <w:r>
              <w:rPr>
                <w:rFonts w:ascii="Aptos" w:eastAsia="SimSun" w:hAnsi="Aptos" w:cs="Aptos"/>
                <w:color w:val="263238"/>
                <w:sz w:val="13"/>
                <w:szCs w:val="13"/>
              </w:rPr>
              <w:t>CLOSED</w:t>
            </w:r>
          </w:p>
        </w:tc>
      </w:tr>
      <w:tr w:rsidR="00A547E9" w14:paraId="0B0941AD" w14:textId="77777777">
        <w:tblPrEx>
          <w:tblCellMar>
            <w:top w:w="0" w:type="dxa"/>
            <w:bottom w:w="0" w:type="dxa"/>
          </w:tblCellMar>
        </w:tblPrEx>
        <w:tc>
          <w:tcPr>
            <w:tcW w:w="3000" w:type="dxa"/>
            <w:tcMar>
              <w:top w:w="65" w:type="dxa"/>
              <w:left w:w="75" w:type="dxa"/>
              <w:bottom w:w="65" w:type="dxa"/>
              <w:right w:w="75" w:type="dxa"/>
            </w:tcMar>
          </w:tcPr>
          <w:p w14:paraId="44DEFDE6" w14:textId="77777777" w:rsidR="00D50E4B" w:rsidRDefault="00000000">
            <w:pPr>
              <w:spacing w:line="190" w:lineRule="auto"/>
            </w:pPr>
            <w:r>
              <w:rPr>
                <w:rFonts w:ascii="Aptos" w:eastAsia="SimSun" w:hAnsi="Aptos" w:cs="Aptos"/>
                <w:color w:val="263238"/>
                <w:sz w:val="13"/>
                <w:szCs w:val="13"/>
              </w:rPr>
              <w:t>Minimum operating temperature</w:t>
            </w:r>
          </w:p>
        </w:tc>
        <w:tc>
          <w:tcPr>
            <w:tcW w:w="2800" w:type="dxa"/>
            <w:tcMar>
              <w:top w:w="65" w:type="dxa"/>
              <w:left w:w="75" w:type="dxa"/>
              <w:bottom w:w="65" w:type="dxa"/>
              <w:right w:w="75" w:type="dxa"/>
            </w:tcMar>
          </w:tcPr>
          <w:p w14:paraId="39BF3334" w14:textId="77777777" w:rsidR="00D50E4B" w:rsidRDefault="00000000">
            <w:pPr>
              <w:spacing w:line="190" w:lineRule="auto"/>
            </w:pPr>
            <w:r>
              <w:rPr>
                <w:rFonts w:ascii="Aptos" w:eastAsia="SimSun" w:hAnsi="Aptos" w:cs="Aptos"/>
                <w:color w:val="263238"/>
                <w:sz w:val="13"/>
                <w:szCs w:val="13"/>
              </w:rPr>
              <w:t>-55 deg C ground soak; -54 deg C hydraulic design point</w:t>
            </w:r>
          </w:p>
        </w:tc>
        <w:tc>
          <w:tcPr>
            <w:tcW w:w="3500" w:type="dxa"/>
            <w:tcMar>
              <w:top w:w="65" w:type="dxa"/>
              <w:left w:w="75" w:type="dxa"/>
              <w:bottom w:w="65" w:type="dxa"/>
              <w:right w:w="75" w:type="dxa"/>
            </w:tcMar>
          </w:tcPr>
          <w:p w14:paraId="771C12C7" w14:textId="77777777" w:rsidR="00D50E4B" w:rsidRDefault="00000000">
            <w:pPr>
              <w:spacing w:line="190" w:lineRule="auto"/>
            </w:pPr>
            <w:r>
              <w:rPr>
                <w:rFonts w:ascii="Aptos" w:eastAsia="SimSun" w:hAnsi="Aptos" w:cs="Aptos"/>
                <w:color w:val="263238"/>
                <w:sz w:val="13"/>
                <w:szCs w:val="13"/>
              </w:rPr>
              <w:t>Analysis closed; aircraft-level test pending</w:t>
            </w:r>
          </w:p>
        </w:tc>
      </w:tr>
      <w:tr w:rsidR="00A547E9" w14:paraId="5CEF0D7B" w14:textId="77777777">
        <w:tblPrEx>
          <w:tblCellMar>
            <w:top w:w="0" w:type="dxa"/>
            <w:bottom w:w="0" w:type="dxa"/>
          </w:tblCellMar>
        </w:tblPrEx>
        <w:tc>
          <w:tcPr>
            <w:tcW w:w="3000" w:type="dxa"/>
            <w:tcMar>
              <w:top w:w="65" w:type="dxa"/>
              <w:left w:w="75" w:type="dxa"/>
              <w:bottom w:w="65" w:type="dxa"/>
              <w:right w:w="75" w:type="dxa"/>
            </w:tcMar>
          </w:tcPr>
          <w:p w14:paraId="7D29342E" w14:textId="77777777" w:rsidR="00D50E4B" w:rsidRDefault="00000000">
            <w:pPr>
              <w:spacing w:line="190" w:lineRule="auto"/>
            </w:pPr>
            <w:r>
              <w:rPr>
                <w:rFonts w:ascii="Aptos" w:eastAsia="SimSun" w:hAnsi="Aptos" w:cs="Aptos"/>
                <w:color w:val="263238"/>
                <w:sz w:val="13"/>
                <w:szCs w:val="13"/>
              </w:rPr>
              <w:t>New Arctic-kit US-origin content</w:t>
            </w:r>
          </w:p>
        </w:tc>
        <w:tc>
          <w:tcPr>
            <w:tcW w:w="2800" w:type="dxa"/>
            <w:tcMar>
              <w:top w:w="65" w:type="dxa"/>
              <w:left w:w="75" w:type="dxa"/>
              <w:bottom w:w="65" w:type="dxa"/>
              <w:right w:w="75" w:type="dxa"/>
            </w:tcMar>
          </w:tcPr>
          <w:p w14:paraId="30C3BA9A" w14:textId="77777777" w:rsidR="00D50E4B" w:rsidRDefault="00000000">
            <w:pPr>
              <w:spacing w:line="190" w:lineRule="auto"/>
            </w:pPr>
            <w:r>
              <w:rPr>
                <w:rFonts w:ascii="Aptos" w:eastAsia="SimSun" w:hAnsi="Aptos" w:cs="Aptos"/>
                <w:color w:val="263238"/>
                <w:sz w:val="13"/>
                <w:szCs w:val="13"/>
              </w:rPr>
              <w:t>Target 0% for new augmentation hardware; exceptions &lt;8% by new-kit value; baseline equipment grandfathered</w:t>
            </w:r>
          </w:p>
        </w:tc>
        <w:tc>
          <w:tcPr>
            <w:tcW w:w="3500" w:type="dxa"/>
            <w:tcMar>
              <w:top w:w="65" w:type="dxa"/>
              <w:left w:w="75" w:type="dxa"/>
              <w:bottom w:w="65" w:type="dxa"/>
              <w:right w:w="75" w:type="dxa"/>
            </w:tcMar>
          </w:tcPr>
          <w:p w14:paraId="5FDA8361" w14:textId="77777777" w:rsidR="00D50E4B" w:rsidRDefault="00000000">
            <w:pPr>
              <w:spacing w:line="190" w:lineRule="auto"/>
            </w:pPr>
            <w:r>
              <w:rPr>
                <w:rFonts w:ascii="Aptos" w:eastAsia="SimSun" w:hAnsi="Aptos" w:cs="Aptos"/>
                <w:color w:val="263238"/>
                <w:sz w:val="13"/>
                <w:szCs w:val="13"/>
              </w:rPr>
              <w:t>Requirement CLOSED; BOM audit pending</w:t>
            </w:r>
          </w:p>
        </w:tc>
      </w:tr>
    </w:tbl>
    <w:p w14:paraId="59E52171" w14:textId="77777777" w:rsidR="00D50E4B" w:rsidRDefault="00000000">
      <w:r>
        <w:br w:type="page"/>
      </w:r>
    </w:p>
    <w:p w14:paraId="4640CC42" w14:textId="77777777" w:rsidR="00D50E4B" w:rsidRDefault="00000000">
      <w:pPr>
        <w:pStyle w:val="Heading1"/>
        <w:spacing w:before="80" w:after="120"/>
      </w:pPr>
      <w:r>
        <w:rPr>
          <w:rFonts w:ascii="Aptos" w:eastAsia="SimSun" w:hAnsi="Aptos" w:cs="Aptos"/>
          <w:b/>
          <w:bCs/>
          <w:color w:val="17324D"/>
          <w:sz w:val="26"/>
          <w:szCs w:val="26"/>
        </w:rPr>
        <w:lastRenderedPageBreak/>
        <w:t>Program Requirements and Operational Context</w:t>
      </w:r>
    </w:p>
    <w:p w14:paraId="3EE8E282" w14:textId="77777777" w:rsidR="00D50E4B" w:rsidRDefault="00000000">
      <w:pPr>
        <w:pStyle w:val="Heading2"/>
        <w:spacing w:before="60" w:after="90"/>
      </w:pPr>
      <w:r>
        <w:rPr>
          <w:rFonts w:ascii="Aptos" w:eastAsia="SimSun" w:hAnsi="Aptos" w:cs="Aptos"/>
          <w:b/>
          <w:bCs/>
          <w:color w:val="2F6F8F"/>
          <w:sz w:val="22"/>
          <w:szCs w:val="22"/>
        </w:rPr>
        <w:t>Operating problem</w:t>
      </w:r>
    </w:p>
    <w:p w14:paraId="07466999" w14:textId="77777777" w:rsidR="00D50E4B" w:rsidRDefault="00000000">
      <w:pPr>
        <w:spacing w:after="96" w:line="252" w:lineRule="auto"/>
      </w:pPr>
      <w:r>
        <w:rPr>
          <w:rFonts w:ascii="Aptos" w:eastAsia="SimSun" w:hAnsi="Aptos" w:cs="Aptos"/>
          <w:color w:val="263238"/>
        </w:rPr>
        <w:t>The design mission is sustained air-defence and sovereignty response over the Canadian Arctic, with dispersed deployment, long transit legs, limited diversion options, high-latitude communications constraints, blowing snow, freezing precipitation, cold-soaked ground turns, and intermittent satellite navigation quality. The package must be useful at the planned northern infrastructure nodes without requiring a new aircraft type or a depot-only cold-weather conversion.</w:t>
      </w:r>
    </w:p>
    <w:p w14:paraId="334DDA4A" w14:textId="77777777" w:rsidR="00D50E4B" w:rsidRDefault="00000000">
      <w:pPr>
        <w:spacing w:after="96" w:line="252" w:lineRule="auto"/>
      </w:pPr>
      <w:r>
        <w:rPr>
          <w:rFonts w:ascii="Aptos" w:eastAsia="SimSun" w:hAnsi="Aptos" w:cs="Aptos"/>
          <w:color w:val="263238"/>
        </w:rPr>
        <w:t>National Defence identifies Inuvik, Yellowknife, Iqaluit, and 5 Wing Goose Bay as the northern sites being upgraded under the NORAD Northern Basing Infrastructure initiative.</w:t>
      </w:r>
      <w:r>
        <w:rPr>
          <w:rStyle w:val="FootnoteReference"/>
        </w:rPr>
        <w:footnoteReference w:id="2"/>
      </w:r>
    </w:p>
    <w:p w14:paraId="4CBC1C34" w14:textId="77777777" w:rsidR="00D50E4B" w:rsidRDefault="00000000">
      <w:pPr>
        <w:spacing w:after="96" w:line="252" w:lineRule="auto"/>
      </w:pPr>
      <w:r>
        <w:rPr>
          <w:rFonts w:ascii="Aptos" w:eastAsia="SimSun" w:hAnsi="Aptos" w:cs="Aptos"/>
          <w:color w:val="263238"/>
        </w:rPr>
        <w:t>Canada is extending Inuvik’s runway from 6,000 to 9,000 ft and modernizing lighting, navigation, and the military arrestor system, with the stated aim of improving suitability for larger and heavier aircraft.</w:t>
      </w:r>
      <w:r>
        <w:rPr>
          <w:rStyle w:val="FootnoteReference"/>
        </w:rPr>
        <w:footnoteReference w:id="3"/>
      </w:r>
    </w:p>
    <w:p w14:paraId="6792D021" w14:textId="77777777" w:rsidR="00D50E4B" w:rsidRDefault="00000000">
      <w:pPr>
        <w:pStyle w:val="Heading2"/>
        <w:spacing w:before="60" w:after="90"/>
      </w:pPr>
      <w:r>
        <w:rPr>
          <w:rFonts w:ascii="Aptos" w:eastAsia="SimSun" w:hAnsi="Aptos" w:cs="Aptos"/>
          <w:b/>
          <w:bCs/>
          <w:color w:val="2F6F8F"/>
          <w:sz w:val="22"/>
          <w:szCs w:val="22"/>
        </w:rPr>
        <w:t>Design drivers</w:t>
      </w:r>
    </w:p>
    <w:tbl>
      <w:tblPr>
        <w:tblW w:w="9300" w:type="dxa"/>
        <w:tblInd w:w="1" w:type="dxa"/>
        <w:tblCellMar>
          <w:left w:w="10" w:type="dxa"/>
          <w:right w:w="10" w:type="dxa"/>
        </w:tblCellMar>
        <w:tblLook w:val="0000" w:firstRow="0" w:lastRow="0" w:firstColumn="0" w:lastColumn="0" w:noHBand="0" w:noVBand="0"/>
      </w:tblPr>
      <w:tblGrid>
        <w:gridCol w:w="3000"/>
        <w:gridCol w:w="6300"/>
      </w:tblGrid>
      <w:tr w:rsidR="00A547E9" w14:paraId="42DBE5A1" w14:textId="77777777">
        <w:tblPrEx>
          <w:tblCellMar>
            <w:top w:w="0" w:type="dxa"/>
            <w:bottom w:w="0" w:type="dxa"/>
          </w:tblCellMar>
        </w:tblPrEx>
        <w:trPr>
          <w:tblHeader/>
        </w:trPr>
        <w:tc>
          <w:tcPr>
            <w:tcW w:w="3000" w:type="dxa"/>
            <w:shd w:val="clear" w:color="auto" w:fill="EAF2F7"/>
            <w:tcMar>
              <w:top w:w="65" w:type="dxa"/>
              <w:left w:w="75" w:type="dxa"/>
              <w:bottom w:w="65" w:type="dxa"/>
              <w:right w:w="75" w:type="dxa"/>
            </w:tcMar>
          </w:tcPr>
          <w:p w14:paraId="064768A5" w14:textId="77777777" w:rsidR="00D50E4B" w:rsidRDefault="00000000">
            <w:pPr>
              <w:spacing w:line="190" w:lineRule="auto"/>
            </w:pPr>
            <w:r>
              <w:rPr>
                <w:rFonts w:ascii="Aptos" w:eastAsia="SimSun" w:hAnsi="Aptos" w:cs="Aptos"/>
                <w:b/>
                <w:bCs/>
                <w:color w:val="263238"/>
                <w:sz w:val="14"/>
                <w:szCs w:val="14"/>
              </w:rPr>
              <w:t>Driver</w:t>
            </w:r>
          </w:p>
        </w:tc>
        <w:tc>
          <w:tcPr>
            <w:tcW w:w="6300" w:type="dxa"/>
            <w:shd w:val="clear" w:color="auto" w:fill="EAF2F7"/>
            <w:tcMar>
              <w:top w:w="65" w:type="dxa"/>
              <w:left w:w="75" w:type="dxa"/>
              <w:bottom w:w="65" w:type="dxa"/>
              <w:right w:w="75" w:type="dxa"/>
            </w:tcMar>
          </w:tcPr>
          <w:p w14:paraId="7C862F92" w14:textId="77777777" w:rsidR="00D50E4B" w:rsidRDefault="00000000">
            <w:pPr>
              <w:spacing w:line="190" w:lineRule="auto"/>
            </w:pPr>
            <w:r>
              <w:rPr>
                <w:rFonts w:ascii="Aptos" w:eastAsia="SimSun" w:hAnsi="Aptos" w:cs="Aptos"/>
                <w:b/>
                <w:bCs/>
                <w:color w:val="263238"/>
                <w:sz w:val="14"/>
                <w:szCs w:val="14"/>
              </w:rPr>
              <w:t>Design consequence</w:t>
            </w:r>
          </w:p>
        </w:tc>
      </w:tr>
      <w:tr w:rsidR="00A547E9" w14:paraId="2F425946" w14:textId="77777777">
        <w:tblPrEx>
          <w:tblCellMar>
            <w:top w:w="0" w:type="dxa"/>
            <w:bottom w:w="0" w:type="dxa"/>
          </w:tblCellMar>
        </w:tblPrEx>
        <w:tc>
          <w:tcPr>
            <w:tcW w:w="3000" w:type="dxa"/>
            <w:tcMar>
              <w:top w:w="65" w:type="dxa"/>
              <w:left w:w="75" w:type="dxa"/>
              <w:bottom w:w="65" w:type="dxa"/>
              <w:right w:w="75" w:type="dxa"/>
            </w:tcMar>
          </w:tcPr>
          <w:p w14:paraId="0905396B" w14:textId="77777777" w:rsidR="00D50E4B" w:rsidRDefault="00000000">
            <w:pPr>
              <w:spacing w:line="190" w:lineRule="auto"/>
            </w:pPr>
            <w:r>
              <w:rPr>
                <w:rFonts w:ascii="Aptos" w:eastAsia="SimSun" w:hAnsi="Aptos" w:cs="Aptos"/>
                <w:color w:val="263238"/>
                <w:sz w:val="14"/>
                <w:szCs w:val="14"/>
              </w:rPr>
              <w:t>Extreme cold</w:t>
            </w:r>
          </w:p>
        </w:tc>
        <w:tc>
          <w:tcPr>
            <w:tcW w:w="6300" w:type="dxa"/>
            <w:tcMar>
              <w:top w:w="65" w:type="dxa"/>
              <w:left w:w="75" w:type="dxa"/>
              <w:bottom w:w="65" w:type="dxa"/>
              <w:right w:w="75" w:type="dxa"/>
            </w:tcMar>
          </w:tcPr>
          <w:p w14:paraId="28786EE0" w14:textId="77777777" w:rsidR="00D50E4B" w:rsidRDefault="00000000">
            <w:pPr>
              <w:spacing w:line="190" w:lineRule="auto"/>
            </w:pPr>
            <w:r>
              <w:rPr>
                <w:rFonts w:ascii="Aptos" w:eastAsia="SimSun" w:hAnsi="Aptos" w:cs="Aptos"/>
                <w:color w:val="263238"/>
                <w:sz w:val="14"/>
                <w:szCs w:val="14"/>
              </w:rPr>
              <w:t>-55 deg C ground survival and cold start after 12 h soak</w:t>
            </w:r>
          </w:p>
        </w:tc>
      </w:tr>
      <w:tr w:rsidR="00A547E9" w14:paraId="7527E42E" w14:textId="77777777">
        <w:tblPrEx>
          <w:tblCellMar>
            <w:top w:w="0" w:type="dxa"/>
            <w:bottom w:w="0" w:type="dxa"/>
          </w:tblCellMar>
        </w:tblPrEx>
        <w:tc>
          <w:tcPr>
            <w:tcW w:w="3000" w:type="dxa"/>
            <w:tcMar>
              <w:top w:w="65" w:type="dxa"/>
              <w:left w:w="75" w:type="dxa"/>
              <w:bottom w:w="65" w:type="dxa"/>
              <w:right w:w="75" w:type="dxa"/>
            </w:tcMar>
          </w:tcPr>
          <w:p w14:paraId="1F679A5D" w14:textId="77777777" w:rsidR="00D50E4B" w:rsidRDefault="00000000">
            <w:pPr>
              <w:spacing w:line="190" w:lineRule="auto"/>
            </w:pPr>
            <w:r>
              <w:rPr>
                <w:rFonts w:ascii="Aptos" w:eastAsia="SimSun" w:hAnsi="Aptos" w:cs="Aptos"/>
                <w:color w:val="263238"/>
                <w:sz w:val="14"/>
                <w:szCs w:val="14"/>
              </w:rPr>
              <w:t>Icing</w:t>
            </w:r>
          </w:p>
        </w:tc>
        <w:tc>
          <w:tcPr>
            <w:tcW w:w="6300" w:type="dxa"/>
            <w:tcMar>
              <w:top w:w="65" w:type="dxa"/>
              <w:left w:w="75" w:type="dxa"/>
              <w:bottom w:w="65" w:type="dxa"/>
              <w:right w:w="75" w:type="dxa"/>
            </w:tcMar>
          </w:tcPr>
          <w:p w14:paraId="6499A3A5" w14:textId="77777777" w:rsidR="00D50E4B" w:rsidRDefault="00000000">
            <w:pPr>
              <w:spacing w:line="190" w:lineRule="auto"/>
            </w:pPr>
            <w:r>
              <w:rPr>
                <w:rFonts w:ascii="Aptos" w:eastAsia="SimSun" w:hAnsi="Aptos" w:cs="Aptos"/>
                <w:color w:val="263238"/>
                <w:sz w:val="14"/>
                <w:szCs w:val="14"/>
              </w:rPr>
              <w:t>Certifiable anti-/de-ice envelope with energy-limited zonal heating</w:t>
            </w:r>
          </w:p>
        </w:tc>
      </w:tr>
      <w:tr w:rsidR="00A547E9" w14:paraId="1749861E" w14:textId="77777777">
        <w:tblPrEx>
          <w:tblCellMar>
            <w:top w:w="0" w:type="dxa"/>
            <w:bottom w:w="0" w:type="dxa"/>
          </w:tblCellMar>
        </w:tblPrEx>
        <w:tc>
          <w:tcPr>
            <w:tcW w:w="3000" w:type="dxa"/>
            <w:tcMar>
              <w:top w:w="65" w:type="dxa"/>
              <w:left w:w="75" w:type="dxa"/>
              <w:bottom w:w="65" w:type="dxa"/>
              <w:right w:w="75" w:type="dxa"/>
            </w:tcMar>
          </w:tcPr>
          <w:p w14:paraId="1669A07D" w14:textId="77777777" w:rsidR="00D50E4B" w:rsidRDefault="00000000">
            <w:pPr>
              <w:spacing w:line="190" w:lineRule="auto"/>
            </w:pPr>
            <w:r>
              <w:rPr>
                <w:rFonts w:ascii="Aptos" w:eastAsia="SimSun" w:hAnsi="Aptos" w:cs="Aptos"/>
                <w:color w:val="263238"/>
                <w:sz w:val="14"/>
                <w:szCs w:val="14"/>
              </w:rPr>
              <w:t>Distance</w:t>
            </w:r>
          </w:p>
        </w:tc>
        <w:tc>
          <w:tcPr>
            <w:tcW w:w="6300" w:type="dxa"/>
            <w:tcMar>
              <w:top w:w="65" w:type="dxa"/>
              <w:left w:w="75" w:type="dxa"/>
              <w:bottom w:w="65" w:type="dxa"/>
              <w:right w:w="75" w:type="dxa"/>
            </w:tcMar>
          </w:tcPr>
          <w:p w14:paraId="6D3EA4EA" w14:textId="77777777" w:rsidR="00D50E4B" w:rsidRDefault="00000000">
            <w:pPr>
              <w:spacing w:line="190" w:lineRule="auto"/>
            </w:pPr>
            <w:r>
              <w:rPr>
                <w:rFonts w:ascii="Aptos" w:eastAsia="SimSun" w:hAnsi="Aptos" w:cs="Aptos"/>
                <w:color w:val="263238"/>
                <w:sz w:val="14"/>
                <w:szCs w:val="14"/>
              </w:rPr>
              <w:t>Optional CFT pair plus retained air-to-air refuelling</w:t>
            </w:r>
          </w:p>
        </w:tc>
      </w:tr>
      <w:tr w:rsidR="00A547E9" w14:paraId="2E7BA1A8" w14:textId="77777777">
        <w:tblPrEx>
          <w:tblCellMar>
            <w:top w:w="0" w:type="dxa"/>
            <w:bottom w:w="0" w:type="dxa"/>
          </w:tblCellMar>
        </w:tblPrEx>
        <w:tc>
          <w:tcPr>
            <w:tcW w:w="3000" w:type="dxa"/>
            <w:tcMar>
              <w:top w:w="65" w:type="dxa"/>
              <w:left w:w="75" w:type="dxa"/>
              <w:bottom w:w="65" w:type="dxa"/>
              <w:right w:w="75" w:type="dxa"/>
            </w:tcMar>
          </w:tcPr>
          <w:p w14:paraId="7AAAEFF5" w14:textId="77777777" w:rsidR="00D50E4B" w:rsidRDefault="00000000">
            <w:pPr>
              <w:spacing w:line="190" w:lineRule="auto"/>
            </w:pPr>
            <w:r>
              <w:rPr>
                <w:rFonts w:ascii="Aptos" w:eastAsia="SimSun" w:hAnsi="Aptos" w:cs="Aptos"/>
                <w:color w:val="263238"/>
                <w:sz w:val="14"/>
                <w:szCs w:val="14"/>
              </w:rPr>
              <w:t>Navigation denial</w:t>
            </w:r>
          </w:p>
        </w:tc>
        <w:tc>
          <w:tcPr>
            <w:tcW w:w="6300" w:type="dxa"/>
            <w:tcMar>
              <w:top w:w="65" w:type="dxa"/>
              <w:left w:w="75" w:type="dxa"/>
              <w:bottom w:w="65" w:type="dxa"/>
              <w:right w:w="75" w:type="dxa"/>
            </w:tcMar>
          </w:tcPr>
          <w:p w14:paraId="0AC479A7" w14:textId="77777777" w:rsidR="00D50E4B" w:rsidRDefault="00000000">
            <w:pPr>
              <w:spacing w:line="190" w:lineRule="auto"/>
            </w:pPr>
            <w:r>
              <w:rPr>
                <w:rFonts w:ascii="Aptos" w:eastAsia="SimSun" w:hAnsi="Aptos" w:cs="Aptos"/>
                <w:color w:val="263238"/>
                <w:sz w:val="14"/>
                <w:szCs w:val="14"/>
              </w:rPr>
              <w:t>Multi-GNSS, Canadian anti-jam antenna, INS, barometric and terrain updates</w:t>
            </w:r>
          </w:p>
        </w:tc>
      </w:tr>
      <w:tr w:rsidR="00A547E9" w14:paraId="25432AD4" w14:textId="77777777">
        <w:tblPrEx>
          <w:tblCellMar>
            <w:top w:w="0" w:type="dxa"/>
            <w:bottom w:w="0" w:type="dxa"/>
          </w:tblCellMar>
        </w:tblPrEx>
        <w:tc>
          <w:tcPr>
            <w:tcW w:w="3000" w:type="dxa"/>
            <w:tcMar>
              <w:top w:w="65" w:type="dxa"/>
              <w:left w:w="75" w:type="dxa"/>
              <w:bottom w:w="65" w:type="dxa"/>
              <w:right w:w="75" w:type="dxa"/>
            </w:tcMar>
          </w:tcPr>
          <w:p w14:paraId="57F58764" w14:textId="77777777" w:rsidR="00D50E4B" w:rsidRDefault="00000000">
            <w:pPr>
              <w:spacing w:line="190" w:lineRule="auto"/>
            </w:pPr>
            <w:r>
              <w:rPr>
                <w:rFonts w:ascii="Aptos" w:eastAsia="SimSun" w:hAnsi="Aptos" w:cs="Aptos"/>
                <w:color w:val="263238"/>
                <w:sz w:val="14"/>
                <w:szCs w:val="14"/>
              </w:rPr>
              <w:t>Dispersed operations</w:t>
            </w:r>
          </w:p>
        </w:tc>
        <w:tc>
          <w:tcPr>
            <w:tcW w:w="6300" w:type="dxa"/>
            <w:tcMar>
              <w:top w:w="65" w:type="dxa"/>
              <w:left w:w="75" w:type="dxa"/>
              <w:bottom w:w="65" w:type="dxa"/>
              <w:right w:w="75" w:type="dxa"/>
            </w:tcMar>
          </w:tcPr>
          <w:p w14:paraId="0157ED9C" w14:textId="77777777" w:rsidR="00D50E4B" w:rsidRDefault="00000000">
            <w:pPr>
              <w:spacing w:line="190" w:lineRule="auto"/>
            </w:pPr>
            <w:r>
              <w:rPr>
                <w:rFonts w:ascii="Aptos" w:eastAsia="SimSun" w:hAnsi="Aptos" w:cs="Aptos"/>
                <w:color w:val="263238"/>
                <w:sz w:val="14"/>
                <w:szCs w:val="14"/>
              </w:rPr>
              <w:t>Small GSE footprint and rapid heated turnaround</w:t>
            </w:r>
          </w:p>
        </w:tc>
      </w:tr>
      <w:tr w:rsidR="00A547E9" w14:paraId="25905335" w14:textId="77777777">
        <w:tblPrEx>
          <w:tblCellMar>
            <w:top w:w="0" w:type="dxa"/>
            <w:bottom w:w="0" w:type="dxa"/>
          </w:tblCellMar>
        </w:tblPrEx>
        <w:tc>
          <w:tcPr>
            <w:tcW w:w="3000" w:type="dxa"/>
            <w:tcMar>
              <w:top w:w="65" w:type="dxa"/>
              <w:left w:w="75" w:type="dxa"/>
              <w:bottom w:w="65" w:type="dxa"/>
              <w:right w:w="75" w:type="dxa"/>
            </w:tcMar>
          </w:tcPr>
          <w:p w14:paraId="1CCEC07D" w14:textId="77777777" w:rsidR="00D50E4B" w:rsidRDefault="00000000">
            <w:pPr>
              <w:spacing w:line="190" w:lineRule="auto"/>
            </w:pPr>
            <w:r>
              <w:rPr>
                <w:rFonts w:ascii="Aptos" w:eastAsia="SimSun" w:hAnsi="Aptos" w:cs="Aptos"/>
                <w:color w:val="263238"/>
                <w:sz w:val="14"/>
                <w:szCs w:val="14"/>
              </w:rPr>
              <w:t>Sustainment</w:t>
            </w:r>
          </w:p>
        </w:tc>
        <w:tc>
          <w:tcPr>
            <w:tcW w:w="6300" w:type="dxa"/>
            <w:tcMar>
              <w:top w:w="65" w:type="dxa"/>
              <w:left w:w="75" w:type="dxa"/>
              <w:bottom w:w="65" w:type="dxa"/>
              <w:right w:w="75" w:type="dxa"/>
            </w:tcMar>
          </w:tcPr>
          <w:p w14:paraId="42BB469A" w14:textId="77777777" w:rsidR="00D50E4B" w:rsidRDefault="00000000">
            <w:pPr>
              <w:spacing w:line="190" w:lineRule="auto"/>
            </w:pPr>
            <w:r>
              <w:rPr>
                <w:rFonts w:ascii="Aptos" w:eastAsia="SimSun" w:hAnsi="Aptos" w:cs="Aptos"/>
                <w:color w:val="263238"/>
                <w:sz w:val="14"/>
                <w:szCs w:val="14"/>
              </w:rPr>
              <w:t>Consumables and LRUs stocked forward; depot tasks minimized</w:t>
            </w:r>
          </w:p>
        </w:tc>
      </w:tr>
      <w:tr w:rsidR="00A547E9" w14:paraId="69E06441" w14:textId="77777777">
        <w:tblPrEx>
          <w:tblCellMar>
            <w:top w:w="0" w:type="dxa"/>
            <w:bottom w:w="0" w:type="dxa"/>
          </w:tblCellMar>
        </w:tblPrEx>
        <w:tc>
          <w:tcPr>
            <w:tcW w:w="3000" w:type="dxa"/>
            <w:tcMar>
              <w:top w:w="65" w:type="dxa"/>
              <w:left w:w="75" w:type="dxa"/>
              <w:bottom w:w="65" w:type="dxa"/>
              <w:right w:w="75" w:type="dxa"/>
            </w:tcMar>
          </w:tcPr>
          <w:p w14:paraId="2CD4DE8A" w14:textId="77777777" w:rsidR="00D50E4B" w:rsidRDefault="00000000">
            <w:pPr>
              <w:spacing w:line="190" w:lineRule="auto"/>
            </w:pPr>
            <w:r>
              <w:rPr>
                <w:rFonts w:ascii="Aptos" w:eastAsia="SimSun" w:hAnsi="Aptos" w:cs="Aptos"/>
                <w:color w:val="263238"/>
                <w:sz w:val="14"/>
                <w:szCs w:val="14"/>
              </w:rPr>
              <w:t>Supply resilience</w:t>
            </w:r>
          </w:p>
        </w:tc>
        <w:tc>
          <w:tcPr>
            <w:tcW w:w="6300" w:type="dxa"/>
            <w:tcMar>
              <w:top w:w="65" w:type="dxa"/>
              <w:left w:w="75" w:type="dxa"/>
              <w:bottom w:w="65" w:type="dxa"/>
              <w:right w:w="75" w:type="dxa"/>
            </w:tcMar>
          </w:tcPr>
          <w:p w14:paraId="7D6A1624" w14:textId="77777777" w:rsidR="00D50E4B" w:rsidRDefault="00000000">
            <w:pPr>
              <w:spacing w:line="190" w:lineRule="auto"/>
            </w:pPr>
            <w:r>
              <w:rPr>
                <w:rFonts w:ascii="Aptos" w:eastAsia="SimSun" w:hAnsi="Aptos" w:cs="Aptos"/>
                <w:color w:val="263238"/>
                <w:sz w:val="14"/>
                <w:szCs w:val="14"/>
              </w:rPr>
              <w:t>Recycled metal only where qualification and traceability are maintained</w:t>
            </w:r>
          </w:p>
        </w:tc>
      </w:tr>
    </w:tbl>
    <w:p w14:paraId="6072F125" w14:textId="77777777" w:rsidR="00D50E4B" w:rsidRDefault="00000000">
      <w:pPr>
        <w:pStyle w:val="Heading2"/>
        <w:spacing w:before="60" w:after="90"/>
      </w:pPr>
      <w:r>
        <w:rPr>
          <w:rFonts w:ascii="Aptos" w:eastAsia="SimSun" w:hAnsi="Aptos" w:cs="Aptos"/>
          <w:b/>
          <w:bCs/>
          <w:color w:val="2F6F8F"/>
          <w:sz w:val="22"/>
          <w:szCs w:val="22"/>
        </w:rPr>
        <w:t>Non-goals</w:t>
      </w:r>
    </w:p>
    <w:p w14:paraId="349A08FC" w14:textId="77777777" w:rsidR="00D50E4B" w:rsidRDefault="00000000">
      <w:pPr>
        <w:spacing w:after="96" w:line="252" w:lineRule="auto"/>
      </w:pPr>
      <w:r>
        <w:rPr>
          <w:rFonts w:ascii="Aptos" w:eastAsia="SimSun" w:hAnsi="Aptos" w:cs="Aptos"/>
          <w:color w:val="263238"/>
        </w:rPr>
        <w:t>The package does not attempt to turn Gripen E into a stealth aircraft, replace the engine, redesign the wing, increase certified MTOW, or create an all-ice runway capability. Existing baseline Gripen E equipment is grandfathered: it is not replaced solely because of country of origin, and the sourcing rules apply only to newly introduced Arctic augmentation hardware and systems.</w:t>
      </w:r>
    </w:p>
    <w:p w14:paraId="14577EA5" w14:textId="77777777" w:rsidR="00D50E4B" w:rsidRDefault="00000000">
      <w:r>
        <w:br w:type="page"/>
      </w:r>
    </w:p>
    <w:p w14:paraId="7BA24446" w14:textId="77777777" w:rsidR="00D50E4B" w:rsidRDefault="00000000">
      <w:pPr>
        <w:pStyle w:val="Heading1"/>
        <w:spacing w:before="80" w:after="120"/>
      </w:pPr>
      <w:r>
        <w:rPr>
          <w:rFonts w:ascii="Aptos" w:eastAsia="SimSun" w:hAnsi="Aptos" w:cs="Aptos"/>
          <w:b/>
          <w:bCs/>
          <w:color w:val="17324D"/>
          <w:sz w:val="26"/>
          <w:szCs w:val="26"/>
        </w:rPr>
        <w:lastRenderedPageBreak/>
        <w:t>PART I — SYSTEM ARCHITECTURE</w:t>
      </w:r>
    </w:p>
    <w:p w14:paraId="1B222472" w14:textId="77777777" w:rsidR="00D50E4B" w:rsidRDefault="00000000">
      <w:pPr>
        <w:pStyle w:val="Heading2"/>
        <w:spacing w:before="60" w:after="90"/>
      </w:pPr>
      <w:r>
        <w:rPr>
          <w:rFonts w:ascii="Aptos" w:eastAsia="SimSun" w:hAnsi="Aptos" w:cs="Aptos"/>
          <w:b/>
          <w:bCs/>
          <w:color w:val="2F6F8F"/>
          <w:sz w:val="22"/>
          <w:szCs w:val="22"/>
        </w:rPr>
        <w:t>1.1 Functional architecture</w:t>
      </w:r>
    </w:p>
    <w:p w14:paraId="07DCFC5D" w14:textId="77777777" w:rsidR="00D50E4B" w:rsidRDefault="00000000">
      <w:pPr>
        <w:spacing w:after="20"/>
        <w:jc w:val="center"/>
      </w:pPr>
      <w:r>
        <w:rPr>
          <w:noProof/>
        </w:rPr>
        <w:drawing>
          <wp:inline distT="0" distB="0" distL="0" distR="0" wp14:anchorId="3375FE92" wp14:editId="50B3E2E8">
            <wp:extent cx="5905500" cy="318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181350"/>
                    </a:xfrm>
                    <a:prstGeom prst="rect">
                      <a:avLst/>
                    </a:prstGeom>
                  </pic:spPr>
                </pic:pic>
              </a:graphicData>
            </a:graphic>
          </wp:inline>
        </w:drawing>
      </w:r>
    </w:p>
    <w:p w14:paraId="43CA322F" w14:textId="77777777" w:rsidR="00D50E4B" w:rsidRDefault="00000000">
      <w:pPr>
        <w:spacing w:before="30" w:after="80" w:line="200" w:lineRule="auto"/>
        <w:jc w:val="center"/>
      </w:pPr>
      <w:r>
        <w:rPr>
          <w:rFonts w:ascii="Aptos" w:eastAsia="SimSun" w:hAnsi="Aptos" w:cs="Aptos"/>
          <w:i/>
          <w:iCs/>
          <w:color w:val="5F7D8C"/>
          <w:sz w:val="15"/>
          <w:szCs w:val="15"/>
        </w:rPr>
        <w:t>Figure 1. Arctic augmentation architecture and principal functional interfaces.</w:t>
      </w:r>
    </w:p>
    <w:p w14:paraId="3EF409F8" w14:textId="77777777" w:rsidR="00D50E4B" w:rsidRDefault="00000000">
      <w:pPr>
        <w:spacing w:after="96" w:line="252" w:lineRule="auto"/>
      </w:pPr>
      <w:r>
        <w:rPr>
          <w:rFonts w:ascii="Aptos" w:eastAsia="SimSun" w:hAnsi="Aptos" w:cs="Aptos"/>
          <w:color w:val="263238"/>
        </w:rPr>
        <w:t>The architecture separates permanent aircraft changes from role equipment. The permanent kit contains cold-soak protection, ice protection, resilient navigation, power distribution changes and landing-gear consumables. The CFT pair is a mission kit and may be omitted for short-range air-defence sorties. Ground preheat and wheel heating remain ground-power functions so aircraft battery and generator margins are not consumed before engine start.</w:t>
      </w:r>
    </w:p>
    <w:p w14:paraId="332F4137"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Architecture closes because every function has one accountable subsystem, one power source, one thermal path, and one verification owner. Ground-only loads are excluded from the flight electrical budget.</w:t>
      </w:r>
    </w:p>
    <w:p w14:paraId="36E5B7D1" w14:textId="77777777" w:rsidR="00D50E4B" w:rsidRDefault="00000000">
      <w:r>
        <w:br w:type="page"/>
      </w:r>
    </w:p>
    <w:p w14:paraId="25C9A8CA" w14:textId="77777777" w:rsidR="00D50E4B" w:rsidRDefault="00000000">
      <w:pPr>
        <w:pStyle w:val="Heading2"/>
        <w:spacing w:before="60" w:after="90"/>
      </w:pPr>
      <w:r>
        <w:rPr>
          <w:rFonts w:ascii="Aptos" w:eastAsia="SimSun" w:hAnsi="Aptos" w:cs="Aptos"/>
          <w:b/>
          <w:bCs/>
          <w:color w:val="2F6F8F"/>
          <w:sz w:val="22"/>
          <w:szCs w:val="22"/>
        </w:rPr>
        <w:lastRenderedPageBreak/>
        <w:t>1.2 Requirement set</w:t>
      </w:r>
    </w:p>
    <w:tbl>
      <w:tblPr>
        <w:tblW w:w="9260" w:type="dxa"/>
        <w:tblInd w:w="1" w:type="dxa"/>
        <w:tblCellMar>
          <w:left w:w="10" w:type="dxa"/>
          <w:right w:w="10" w:type="dxa"/>
        </w:tblCellMar>
        <w:tblLook w:val="0000" w:firstRow="0" w:lastRow="0" w:firstColumn="0" w:lastColumn="0" w:noHBand="0" w:noVBand="0"/>
      </w:tblPr>
      <w:tblGrid>
        <w:gridCol w:w="760"/>
        <w:gridCol w:w="3350"/>
        <w:gridCol w:w="2050"/>
        <w:gridCol w:w="1500"/>
        <w:gridCol w:w="1600"/>
      </w:tblGrid>
      <w:tr w:rsidR="00A547E9" w14:paraId="0307D590" w14:textId="77777777">
        <w:tblPrEx>
          <w:tblCellMar>
            <w:top w:w="0" w:type="dxa"/>
            <w:bottom w:w="0" w:type="dxa"/>
          </w:tblCellMar>
        </w:tblPrEx>
        <w:trPr>
          <w:tblHeader/>
        </w:trPr>
        <w:tc>
          <w:tcPr>
            <w:tcW w:w="760" w:type="dxa"/>
            <w:shd w:val="clear" w:color="auto" w:fill="EAF2F7"/>
            <w:tcMar>
              <w:top w:w="65" w:type="dxa"/>
              <w:left w:w="75" w:type="dxa"/>
              <w:bottom w:w="65" w:type="dxa"/>
              <w:right w:w="75" w:type="dxa"/>
            </w:tcMar>
          </w:tcPr>
          <w:p w14:paraId="445D1B62" w14:textId="77777777" w:rsidR="00D50E4B" w:rsidRDefault="00000000">
            <w:pPr>
              <w:spacing w:line="190" w:lineRule="auto"/>
            </w:pPr>
            <w:r>
              <w:rPr>
                <w:rFonts w:ascii="Aptos" w:eastAsia="SimSun" w:hAnsi="Aptos" w:cs="Aptos"/>
                <w:b/>
                <w:bCs/>
                <w:color w:val="263238"/>
                <w:sz w:val="12"/>
                <w:szCs w:val="12"/>
              </w:rPr>
              <w:t>ID</w:t>
            </w:r>
          </w:p>
        </w:tc>
        <w:tc>
          <w:tcPr>
            <w:tcW w:w="3350" w:type="dxa"/>
            <w:shd w:val="clear" w:color="auto" w:fill="EAF2F7"/>
            <w:tcMar>
              <w:top w:w="65" w:type="dxa"/>
              <w:left w:w="75" w:type="dxa"/>
              <w:bottom w:w="65" w:type="dxa"/>
              <w:right w:w="75" w:type="dxa"/>
            </w:tcMar>
          </w:tcPr>
          <w:p w14:paraId="42F05BD0" w14:textId="77777777" w:rsidR="00D50E4B" w:rsidRDefault="00000000">
            <w:pPr>
              <w:spacing w:line="190" w:lineRule="auto"/>
            </w:pPr>
            <w:r>
              <w:rPr>
                <w:rFonts w:ascii="Aptos" w:eastAsia="SimSun" w:hAnsi="Aptos" w:cs="Aptos"/>
                <w:b/>
                <w:bCs/>
                <w:color w:val="263238"/>
                <w:sz w:val="12"/>
                <w:szCs w:val="12"/>
              </w:rPr>
              <w:t>Requirement</w:t>
            </w:r>
          </w:p>
        </w:tc>
        <w:tc>
          <w:tcPr>
            <w:tcW w:w="2050" w:type="dxa"/>
            <w:shd w:val="clear" w:color="auto" w:fill="EAF2F7"/>
            <w:tcMar>
              <w:top w:w="65" w:type="dxa"/>
              <w:left w:w="75" w:type="dxa"/>
              <w:bottom w:w="65" w:type="dxa"/>
              <w:right w:w="75" w:type="dxa"/>
            </w:tcMar>
          </w:tcPr>
          <w:p w14:paraId="19FF12E8" w14:textId="77777777" w:rsidR="00D50E4B" w:rsidRDefault="00000000">
            <w:pPr>
              <w:spacing w:line="190" w:lineRule="auto"/>
            </w:pPr>
            <w:r>
              <w:rPr>
                <w:rFonts w:ascii="Aptos" w:eastAsia="SimSun" w:hAnsi="Aptos" w:cs="Aptos"/>
                <w:b/>
                <w:bCs/>
                <w:color w:val="263238"/>
                <w:sz w:val="12"/>
                <w:szCs w:val="12"/>
              </w:rPr>
              <w:t>Target</w:t>
            </w:r>
          </w:p>
        </w:tc>
        <w:tc>
          <w:tcPr>
            <w:tcW w:w="1500" w:type="dxa"/>
            <w:shd w:val="clear" w:color="auto" w:fill="EAF2F7"/>
            <w:tcMar>
              <w:top w:w="65" w:type="dxa"/>
              <w:left w:w="75" w:type="dxa"/>
              <w:bottom w:w="65" w:type="dxa"/>
              <w:right w:w="75" w:type="dxa"/>
            </w:tcMar>
          </w:tcPr>
          <w:p w14:paraId="698507AD" w14:textId="77777777" w:rsidR="00D50E4B" w:rsidRDefault="00000000">
            <w:pPr>
              <w:spacing w:line="190" w:lineRule="auto"/>
            </w:pPr>
            <w:r>
              <w:rPr>
                <w:rFonts w:ascii="Aptos" w:eastAsia="SimSun" w:hAnsi="Aptos" w:cs="Aptos"/>
                <w:b/>
                <w:bCs/>
                <w:color w:val="263238"/>
                <w:sz w:val="12"/>
                <w:szCs w:val="12"/>
              </w:rPr>
              <w:t>Method</w:t>
            </w:r>
          </w:p>
        </w:tc>
        <w:tc>
          <w:tcPr>
            <w:tcW w:w="1600" w:type="dxa"/>
            <w:shd w:val="clear" w:color="auto" w:fill="EAF2F7"/>
            <w:tcMar>
              <w:top w:w="65" w:type="dxa"/>
              <w:left w:w="75" w:type="dxa"/>
              <w:bottom w:w="65" w:type="dxa"/>
              <w:right w:w="75" w:type="dxa"/>
            </w:tcMar>
          </w:tcPr>
          <w:p w14:paraId="2F8456EF" w14:textId="77777777" w:rsidR="00D50E4B" w:rsidRDefault="00000000">
            <w:pPr>
              <w:spacing w:line="190" w:lineRule="auto"/>
            </w:pPr>
            <w:r>
              <w:rPr>
                <w:rFonts w:ascii="Aptos" w:eastAsia="SimSun" w:hAnsi="Aptos" w:cs="Aptos"/>
                <w:b/>
                <w:bCs/>
                <w:color w:val="263238"/>
                <w:sz w:val="12"/>
                <w:szCs w:val="12"/>
              </w:rPr>
              <w:t>CDR-80 status</w:t>
            </w:r>
          </w:p>
        </w:tc>
      </w:tr>
      <w:tr w:rsidR="00A547E9" w14:paraId="17CDA7B6" w14:textId="77777777">
        <w:tblPrEx>
          <w:tblCellMar>
            <w:top w:w="0" w:type="dxa"/>
            <w:bottom w:w="0" w:type="dxa"/>
          </w:tblCellMar>
        </w:tblPrEx>
        <w:tc>
          <w:tcPr>
            <w:tcW w:w="760" w:type="dxa"/>
            <w:tcMar>
              <w:top w:w="65" w:type="dxa"/>
              <w:left w:w="75" w:type="dxa"/>
              <w:bottom w:w="65" w:type="dxa"/>
              <w:right w:w="75" w:type="dxa"/>
            </w:tcMar>
          </w:tcPr>
          <w:p w14:paraId="5E989468" w14:textId="77777777" w:rsidR="00D50E4B" w:rsidRDefault="00000000">
            <w:pPr>
              <w:spacing w:line="190" w:lineRule="auto"/>
            </w:pPr>
            <w:r>
              <w:rPr>
                <w:rFonts w:ascii="Aptos" w:eastAsia="SimSun" w:hAnsi="Aptos" w:cs="Aptos"/>
                <w:color w:val="263238"/>
                <w:sz w:val="12"/>
                <w:szCs w:val="12"/>
              </w:rPr>
              <w:t>AGA-KPP-01</w:t>
            </w:r>
          </w:p>
        </w:tc>
        <w:tc>
          <w:tcPr>
            <w:tcW w:w="3350" w:type="dxa"/>
            <w:tcMar>
              <w:top w:w="65" w:type="dxa"/>
              <w:left w:w="75" w:type="dxa"/>
              <w:bottom w:w="65" w:type="dxa"/>
              <w:right w:w="75" w:type="dxa"/>
            </w:tcMar>
          </w:tcPr>
          <w:p w14:paraId="1E82423C" w14:textId="77777777" w:rsidR="00D50E4B" w:rsidRDefault="00000000">
            <w:pPr>
              <w:spacing w:line="190" w:lineRule="auto"/>
            </w:pPr>
            <w:r>
              <w:rPr>
                <w:rFonts w:ascii="Aptos" w:eastAsia="SimSun" w:hAnsi="Aptos" w:cs="Aptos"/>
                <w:color w:val="263238"/>
                <w:sz w:val="12"/>
                <w:szCs w:val="12"/>
              </w:rPr>
              <w:t>Cold-soak start</w:t>
            </w:r>
          </w:p>
        </w:tc>
        <w:tc>
          <w:tcPr>
            <w:tcW w:w="2050" w:type="dxa"/>
            <w:tcMar>
              <w:top w:w="65" w:type="dxa"/>
              <w:left w:w="75" w:type="dxa"/>
              <w:bottom w:w="65" w:type="dxa"/>
              <w:right w:w="75" w:type="dxa"/>
            </w:tcMar>
          </w:tcPr>
          <w:p w14:paraId="0633CA39" w14:textId="77777777" w:rsidR="00D50E4B" w:rsidRDefault="00000000">
            <w:pPr>
              <w:spacing w:line="190" w:lineRule="auto"/>
            </w:pPr>
            <w:r>
              <w:rPr>
                <w:rFonts w:ascii="Aptos" w:eastAsia="SimSun" w:hAnsi="Aptos" w:cs="Aptos"/>
                <w:color w:val="263238"/>
                <w:sz w:val="12"/>
                <w:szCs w:val="12"/>
              </w:rPr>
              <w:t>12 h at -40 deg C; first-start success &gt;=95%</w:t>
            </w:r>
          </w:p>
        </w:tc>
        <w:tc>
          <w:tcPr>
            <w:tcW w:w="1500" w:type="dxa"/>
            <w:tcMar>
              <w:top w:w="65" w:type="dxa"/>
              <w:left w:w="75" w:type="dxa"/>
              <w:bottom w:w="65" w:type="dxa"/>
              <w:right w:w="75" w:type="dxa"/>
            </w:tcMar>
          </w:tcPr>
          <w:p w14:paraId="0BE198B2" w14:textId="77777777" w:rsidR="00D50E4B" w:rsidRDefault="00000000">
            <w:pPr>
              <w:spacing w:line="190" w:lineRule="auto"/>
            </w:pPr>
            <w:r>
              <w:rPr>
                <w:rFonts w:ascii="Aptos" w:eastAsia="SimSun" w:hAnsi="Aptos" w:cs="Aptos"/>
                <w:color w:val="263238"/>
                <w:sz w:val="12"/>
                <w:szCs w:val="12"/>
              </w:rPr>
              <w:t>Test</w:t>
            </w:r>
          </w:p>
        </w:tc>
        <w:tc>
          <w:tcPr>
            <w:tcW w:w="1600" w:type="dxa"/>
            <w:shd w:val="clear" w:color="auto" w:fill="FFF1D6"/>
            <w:tcMar>
              <w:top w:w="65" w:type="dxa"/>
              <w:left w:w="75" w:type="dxa"/>
              <w:bottom w:w="65" w:type="dxa"/>
              <w:right w:w="75" w:type="dxa"/>
            </w:tcMar>
          </w:tcPr>
          <w:p w14:paraId="68AB89AD" w14:textId="77777777" w:rsidR="00D50E4B" w:rsidRDefault="00000000">
            <w:pPr>
              <w:spacing w:line="190" w:lineRule="auto"/>
            </w:pPr>
            <w:r>
              <w:rPr>
                <w:rFonts w:ascii="Aptos" w:eastAsia="SimSun" w:hAnsi="Aptos" w:cs="Aptos"/>
                <w:color w:val="263238"/>
                <w:sz w:val="12"/>
                <w:szCs w:val="12"/>
              </w:rPr>
              <w:t>PENDING aircraft test</w:t>
            </w:r>
          </w:p>
        </w:tc>
      </w:tr>
      <w:tr w:rsidR="00A547E9" w14:paraId="23256634" w14:textId="77777777">
        <w:tblPrEx>
          <w:tblCellMar>
            <w:top w:w="0" w:type="dxa"/>
            <w:bottom w:w="0" w:type="dxa"/>
          </w:tblCellMar>
        </w:tblPrEx>
        <w:tc>
          <w:tcPr>
            <w:tcW w:w="760" w:type="dxa"/>
            <w:tcMar>
              <w:top w:w="65" w:type="dxa"/>
              <w:left w:w="75" w:type="dxa"/>
              <w:bottom w:w="65" w:type="dxa"/>
              <w:right w:w="75" w:type="dxa"/>
            </w:tcMar>
          </w:tcPr>
          <w:p w14:paraId="47A7C03E" w14:textId="77777777" w:rsidR="00D50E4B" w:rsidRDefault="00000000">
            <w:pPr>
              <w:spacing w:line="190" w:lineRule="auto"/>
            </w:pPr>
            <w:r>
              <w:rPr>
                <w:rFonts w:ascii="Aptos" w:eastAsia="SimSun" w:hAnsi="Aptos" w:cs="Aptos"/>
                <w:color w:val="263238"/>
                <w:sz w:val="12"/>
                <w:szCs w:val="12"/>
              </w:rPr>
              <w:t>AGA-KPP-02</w:t>
            </w:r>
          </w:p>
        </w:tc>
        <w:tc>
          <w:tcPr>
            <w:tcW w:w="3350" w:type="dxa"/>
            <w:tcMar>
              <w:top w:w="65" w:type="dxa"/>
              <w:left w:w="75" w:type="dxa"/>
              <w:bottom w:w="65" w:type="dxa"/>
              <w:right w:w="75" w:type="dxa"/>
            </w:tcMar>
          </w:tcPr>
          <w:p w14:paraId="0986DD2C" w14:textId="77777777" w:rsidR="00D50E4B" w:rsidRDefault="00000000">
            <w:pPr>
              <w:spacing w:line="190" w:lineRule="auto"/>
            </w:pPr>
            <w:r>
              <w:rPr>
                <w:rFonts w:ascii="Aptos" w:eastAsia="SimSun" w:hAnsi="Aptos" w:cs="Aptos"/>
                <w:color w:val="263238"/>
                <w:sz w:val="12"/>
                <w:szCs w:val="12"/>
              </w:rPr>
              <w:t>Ground survival</w:t>
            </w:r>
          </w:p>
        </w:tc>
        <w:tc>
          <w:tcPr>
            <w:tcW w:w="2050" w:type="dxa"/>
            <w:tcMar>
              <w:top w:w="65" w:type="dxa"/>
              <w:left w:w="75" w:type="dxa"/>
              <w:bottom w:w="65" w:type="dxa"/>
              <w:right w:w="75" w:type="dxa"/>
            </w:tcMar>
          </w:tcPr>
          <w:p w14:paraId="15DFA1E0" w14:textId="77777777" w:rsidR="00D50E4B" w:rsidRDefault="00000000">
            <w:pPr>
              <w:spacing w:line="190" w:lineRule="auto"/>
            </w:pPr>
            <w:r>
              <w:rPr>
                <w:rFonts w:ascii="Aptos" w:eastAsia="SimSun" w:hAnsi="Aptos" w:cs="Aptos"/>
                <w:color w:val="263238"/>
                <w:sz w:val="12"/>
                <w:szCs w:val="12"/>
              </w:rPr>
              <w:t>-55 deg C, 72 h, no damage</w:t>
            </w:r>
          </w:p>
        </w:tc>
        <w:tc>
          <w:tcPr>
            <w:tcW w:w="1500" w:type="dxa"/>
            <w:tcMar>
              <w:top w:w="65" w:type="dxa"/>
              <w:left w:w="75" w:type="dxa"/>
              <w:bottom w:w="65" w:type="dxa"/>
              <w:right w:w="75" w:type="dxa"/>
            </w:tcMar>
          </w:tcPr>
          <w:p w14:paraId="3F51CD64" w14:textId="77777777" w:rsidR="00D50E4B" w:rsidRDefault="00000000">
            <w:pPr>
              <w:spacing w:line="190" w:lineRule="auto"/>
            </w:pPr>
            <w:r>
              <w:rPr>
                <w:rFonts w:ascii="Aptos" w:eastAsia="SimSun" w:hAnsi="Aptos" w:cs="Aptos"/>
                <w:color w:val="263238"/>
                <w:sz w:val="12"/>
                <w:szCs w:val="12"/>
              </w:rPr>
              <w:t>Test</w:t>
            </w:r>
          </w:p>
        </w:tc>
        <w:tc>
          <w:tcPr>
            <w:tcW w:w="1600" w:type="dxa"/>
            <w:shd w:val="clear" w:color="auto" w:fill="FFF1D6"/>
            <w:tcMar>
              <w:top w:w="65" w:type="dxa"/>
              <w:left w:w="75" w:type="dxa"/>
              <w:bottom w:w="65" w:type="dxa"/>
              <w:right w:w="75" w:type="dxa"/>
            </w:tcMar>
          </w:tcPr>
          <w:p w14:paraId="404145F4" w14:textId="77777777" w:rsidR="00D50E4B" w:rsidRDefault="00000000">
            <w:pPr>
              <w:spacing w:line="190" w:lineRule="auto"/>
            </w:pPr>
            <w:r>
              <w:rPr>
                <w:rFonts w:ascii="Aptos" w:eastAsia="SimSun" w:hAnsi="Aptos" w:cs="Aptos"/>
                <w:color w:val="263238"/>
                <w:sz w:val="12"/>
                <w:szCs w:val="12"/>
              </w:rPr>
              <w:t>PENDING aircraft test</w:t>
            </w:r>
          </w:p>
        </w:tc>
      </w:tr>
      <w:tr w:rsidR="00A547E9" w14:paraId="31FE2B98" w14:textId="77777777">
        <w:tblPrEx>
          <w:tblCellMar>
            <w:top w:w="0" w:type="dxa"/>
            <w:bottom w:w="0" w:type="dxa"/>
          </w:tblCellMar>
        </w:tblPrEx>
        <w:tc>
          <w:tcPr>
            <w:tcW w:w="760" w:type="dxa"/>
            <w:tcMar>
              <w:top w:w="65" w:type="dxa"/>
              <w:left w:w="75" w:type="dxa"/>
              <w:bottom w:w="65" w:type="dxa"/>
              <w:right w:w="75" w:type="dxa"/>
            </w:tcMar>
          </w:tcPr>
          <w:p w14:paraId="6CCE9415" w14:textId="77777777" w:rsidR="00D50E4B" w:rsidRDefault="00000000">
            <w:pPr>
              <w:spacing w:line="190" w:lineRule="auto"/>
            </w:pPr>
            <w:r>
              <w:rPr>
                <w:rFonts w:ascii="Aptos" w:eastAsia="SimSun" w:hAnsi="Aptos" w:cs="Aptos"/>
                <w:color w:val="263238"/>
                <w:sz w:val="12"/>
                <w:szCs w:val="12"/>
              </w:rPr>
              <w:t>AGA-KPP-03</w:t>
            </w:r>
          </w:p>
        </w:tc>
        <w:tc>
          <w:tcPr>
            <w:tcW w:w="3350" w:type="dxa"/>
            <w:tcMar>
              <w:top w:w="65" w:type="dxa"/>
              <w:left w:w="75" w:type="dxa"/>
              <w:bottom w:w="65" w:type="dxa"/>
              <w:right w:w="75" w:type="dxa"/>
            </w:tcMar>
          </w:tcPr>
          <w:p w14:paraId="4C13D680" w14:textId="77777777" w:rsidR="00D50E4B" w:rsidRDefault="00000000">
            <w:pPr>
              <w:spacing w:line="190" w:lineRule="auto"/>
            </w:pPr>
            <w:r>
              <w:rPr>
                <w:rFonts w:ascii="Aptos" w:eastAsia="SimSun" w:hAnsi="Aptos" w:cs="Aptos"/>
                <w:color w:val="263238"/>
                <w:sz w:val="12"/>
                <w:szCs w:val="12"/>
              </w:rPr>
              <w:t>Ice protection</w:t>
            </w:r>
          </w:p>
        </w:tc>
        <w:tc>
          <w:tcPr>
            <w:tcW w:w="2050" w:type="dxa"/>
            <w:tcMar>
              <w:top w:w="65" w:type="dxa"/>
              <w:left w:w="75" w:type="dxa"/>
              <w:bottom w:w="65" w:type="dxa"/>
              <w:right w:w="75" w:type="dxa"/>
            </w:tcMar>
          </w:tcPr>
          <w:p w14:paraId="3018C37E" w14:textId="77777777" w:rsidR="00D50E4B" w:rsidRDefault="00000000">
            <w:pPr>
              <w:spacing w:line="190" w:lineRule="auto"/>
            </w:pPr>
            <w:r>
              <w:rPr>
                <w:rFonts w:ascii="Aptos" w:eastAsia="SimSun" w:hAnsi="Aptos" w:cs="Aptos"/>
                <w:color w:val="263238"/>
                <w:sz w:val="12"/>
                <w:szCs w:val="12"/>
              </w:rPr>
              <w:t>Appendix O-equivalent mission analysis; inlet anti-ice retained</w:t>
            </w:r>
          </w:p>
        </w:tc>
        <w:tc>
          <w:tcPr>
            <w:tcW w:w="1500" w:type="dxa"/>
            <w:tcMar>
              <w:top w:w="65" w:type="dxa"/>
              <w:left w:w="75" w:type="dxa"/>
              <w:bottom w:w="65" w:type="dxa"/>
              <w:right w:w="75" w:type="dxa"/>
            </w:tcMar>
          </w:tcPr>
          <w:p w14:paraId="41108E31" w14:textId="77777777" w:rsidR="00D50E4B" w:rsidRDefault="00000000">
            <w:pPr>
              <w:spacing w:line="190" w:lineRule="auto"/>
            </w:pPr>
            <w:r>
              <w:rPr>
                <w:rFonts w:ascii="Aptos" w:eastAsia="SimSun" w:hAnsi="Aptos" w:cs="Aptos"/>
                <w:color w:val="263238"/>
                <w:sz w:val="12"/>
                <w:szCs w:val="12"/>
              </w:rPr>
              <w:t>Test</w:t>
            </w:r>
          </w:p>
        </w:tc>
        <w:tc>
          <w:tcPr>
            <w:tcW w:w="1600" w:type="dxa"/>
            <w:shd w:val="clear" w:color="auto" w:fill="FFF1D6"/>
            <w:tcMar>
              <w:top w:w="65" w:type="dxa"/>
              <w:left w:w="75" w:type="dxa"/>
              <w:bottom w:w="65" w:type="dxa"/>
              <w:right w:w="75" w:type="dxa"/>
            </w:tcMar>
          </w:tcPr>
          <w:p w14:paraId="332BCA57" w14:textId="77777777" w:rsidR="00D50E4B" w:rsidRDefault="00000000">
            <w:pPr>
              <w:spacing w:line="190" w:lineRule="auto"/>
            </w:pPr>
            <w:r>
              <w:rPr>
                <w:rFonts w:ascii="Aptos" w:eastAsia="SimSun" w:hAnsi="Aptos" w:cs="Aptos"/>
                <w:color w:val="263238"/>
                <w:sz w:val="12"/>
                <w:szCs w:val="12"/>
              </w:rPr>
              <w:t>PENDING full-scale</w:t>
            </w:r>
          </w:p>
        </w:tc>
      </w:tr>
      <w:tr w:rsidR="00A547E9" w14:paraId="33577B17" w14:textId="77777777">
        <w:tblPrEx>
          <w:tblCellMar>
            <w:top w:w="0" w:type="dxa"/>
            <w:bottom w:w="0" w:type="dxa"/>
          </w:tblCellMar>
        </w:tblPrEx>
        <w:tc>
          <w:tcPr>
            <w:tcW w:w="760" w:type="dxa"/>
            <w:tcMar>
              <w:top w:w="65" w:type="dxa"/>
              <w:left w:w="75" w:type="dxa"/>
              <w:bottom w:w="65" w:type="dxa"/>
              <w:right w:w="75" w:type="dxa"/>
            </w:tcMar>
          </w:tcPr>
          <w:p w14:paraId="7EDB44B3" w14:textId="77777777" w:rsidR="00D50E4B" w:rsidRDefault="00000000">
            <w:pPr>
              <w:spacing w:line="190" w:lineRule="auto"/>
            </w:pPr>
            <w:r>
              <w:rPr>
                <w:rFonts w:ascii="Aptos" w:eastAsia="SimSun" w:hAnsi="Aptos" w:cs="Aptos"/>
                <w:color w:val="263238"/>
                <w:sz w:val="12"/>
                <w:szCs w:val="12"/>
              </w:rPr>
              <w:t>AGA-KPP-04</w:t>
            </w:r>
          </w:p>
        </w:tc>
        <w:tc>
          <w:tcPr>
            <w:tcW w:w="3350" w:type="dxa"/>
            <w:tcMar>
              <w:top w:w="65" w:type="dxa"/>
              <w:left w:w="75" w:type="dxa"/>
              <w:bottom w:w="65" w:type="dxa"/>
              <w:right w:w="75" w:type="dxa"/>
            </w:tcMar>
          </w:tcPr>
          <w:p w14:paraId="3CE7891A" w14:textId="77777777" w:rsidR="00D50E4B" w:rsidRDefault="00000000">
            <w:pPr>
              <w:spacing w:line="190" w:lineRule="auto"/>
            </w:pPr>
            <w:r>
              <w:rPr>
                <w:rFonts w:ascii="Aptos" w:eastAsia="SimSun" w:hAnsi="Aptos" w:cs="Aptos"/>
                <w:color w:val="263238"/>
                <w:sz w:val="12"/>
                <w:szCs w:val="12"/>
              </w:rPr>
              <w:t>Radius gain with CFT</w:t>
            </w:r>
          </w:p>
        </w:tc>
        <w:tc>
          <w:tcPr>
            <w:tcW w:w="2050" w:type="dxa"/>
            <w:tcMar>
              <w:top w:w="65" w:type="dxa"/>
              <w:left w:w="75" w:type="dxa"/>
              <w:bottom w:w="65" w:type="dxa"/>
              <w:right w:w="75" w:type="dxa"/>
            </w:tcMar>
          </w:tcPr>
          <w:p w14:paraId="198390E0" w14:textId="77777777" w:rsidR="00D50E4B" w:rsidRDefault="00000000">
            <w:pPr>
              <w:spacing w:line="190" w:lineRule="auto"/>
            </w:pPr>
            <w:r>
              <w:rPr>
                <w:rFonts w:ascii="Aptos" w:eastAsia="SimSun" w:hAnsi="Aptos" w:cs="Aptos"/>
                <w:color w:val="263238"/>
                <w:sz w:val="12"/>
                <w:szCs w:val="12"/>
              </w:rPr>
              <w:t>&gt;=25% versus defined baseline mission</w:t>
            </w:r>
          </w:p>
        </w:tc>
        <w:tc>
          <w:tcPr>
            <w:tcW w:w="1500" w:type="dxa"/>
            <w:tcMar>
              <w:top w:w="65" w:type="dxa"/>
              <w:left w:w="75" w:type="dxa"/>
              <w:bottom w:w="65" w:type="dxa"/>
              <w:right w:w="75" w:type="dxa"/>
            </w:tcMar>
          </w:tcPr>
          <w:p w14:paraId="6759A076" w14:textId="77777777" w:rsidR="00D50E4B" w:rsidRDefault="00000000">
            <w:pPr>
              <w:spacing w:line="190" w:lineRule="auto"/>
            </w:pPr>
            <w:r>
              <w:rPr>
                <w:rFonts w:ascii="Aptos" w:eastAsia="SimSun" w:hAnsi="Aptos" w:cs="Aptos"/>
                <w:color w:val="263238"/>
                <w:sz w:val="12"/>
                <w:szCs w:val="12"/>
              </w:rPr>
              <w:t>Analysis + flight</w:t>
            </w:r>
          </w:p>
        </w:tc>
        <w:tc>
          <w:tcPr>
            <w:tcW w:w="1600" w:type="dxa"/>
            <w:shd w:val="clear" w:color="auto" w:fill="FFF1D6"/>
            <w:tcMar>
              <w:top w:w="65" w:type="dxa"/>
              <w:left w:w="75" w:type="dxa"/>
              <w:bottom w:w="65" w:type="dxa"/>
              <w:right w:w="75" w:type="dxa"/>
            </w:tcMar>
          </w:tcPr>
          <w:p w14:paraId="746DCCD2" w14:textId="77777777" w:rsidR="00D50E4B" w:rsidRDefault="00000000">
            <w:pPr>
              <w:spacing w:line="190" w:lineRule="auto"/>
            </w:pPr>
            <w:r>
              <w:rPr>
                <w:rFonts w:ascii="Aptos" w:eastAsia="SimSun" w:hAnsi="Aptos" w:cs="Aptos"/>
                <w:color w:val="263238"/>
                <w:sz w:val="12"/>
                <w:szCs w:val="12"/>
              </w:rPr>
              <w:t>PENDING flight</w:t>
            </w:r>
          </w:p>
        </w:tc>
      </w:tr>
      <w:tr w:rsidR="00A547E9" w14:paraId="69027430" w14:textId="77777777">
        <w:tblPrEx>
          <w:tblCellMar>
            <w:top w:w="0" w:type="dxa"/>
            <w:bottom w:w="0" w:type="dxa"/>
          </w:tblCellMar>
        </w:tblPrEx>
        <w:tc>
          <w:tcPr>
            <w:tcW w:w="760" w:type="dxa"/>
            <w:tcMar>
              <w:top w:w="65" w:type="dxa"/>
              <w:left w:w="75" w:type="dxa"/>
              <w:bottom w:w="65" w:type="dxa"/>
              <w:right w:w="75" w:type="dxa"/>
            </w:tcMar>
          </w:tcPr>
          <w:p w14:paraId="3E1A034A" w14:textId="77777777" w:rsidR="00D50E4B" w:rsidRDefault="00000000">
            <w:pPr>
              <w:spacing w:line="190" w:lineRule="auto"/>
            </w:pPr>
            <w:r>
              <w:rPr>
                <w:rFonts w:ascii="Aptos" w:eastAsia="SimSun" w:hAnsi="Aptos" w:cs="Aptos"/>
                <w:color w:val="263238"/>
                <w:sz w:val="12"/>
                <w:szCs w:val="12"/>
              </w:rPr>
              <w:t>AGA-KPP-05</w:t>
            </w:r>
          </w:p>
        </w:tc>
        <w:tc>
          <w:tcPr>
            <w:tcW w:w="3350" w:type="dxa"/>
            <w:tcMar>
              <w:top w:w="65" w:type="dxa"/>
              <w:left w:w="75" w:type="dxa"/>
              <w:bottom w:w="65" w:type="dxa"/>
              <w:right w:w="75" w:type="dxa"/>
            </w:tcMar>
          </w:tcPr>
          <w:p w14:paraId="06FCF0DF" w14:textId="77777777" w:rsidR="00D50E4B" w:rsidRDefault="00000000">
            <w:pPr>
              <w:spacing w:line="190" w:lineRule="auto"/>
            </w:pPr>
            <w:r>
              <w:rPr>
                <w:rFonts w:ascii="Aptos" w:eastAsia="SimSun" w:hAnsi="Aptos" w:cs="Aptos"/>
                <w:color w:val="263238"/>
                <w:sz w:val="12"/>
                <w:szCs w:val="12"/>
              </w:rPr>
              <w:t>GNSS-denied navigation</w:t>
            </w:r>
          </w:p>
        </w:tc>
        <w:tc>
          <w:tcPr>
            <w:tcW w:w="2050" w:type="dxa"/>
            <w:tcMar>
              <w:top w:w="65" w:type="dxa"/>
              <w:left w:w="75" w:type="dxa"/>
              <w:bottom w:w="65" w:type="dxa"/>
              <w:right w:w="75" w:type="dxa"/>
            </w:tcMar>
          </w:tcPr>
          <w:p w14:paraId="30B15D53" w14:textId="77777777" w:rsidR="00D50E4B" w:rsidRDefault="00000000">
            <w:pPr>
              <w:spacing w:line="190" w:lineRule="auto"/>
            </w:pPr>
            <w:r>
              <w:rPr>
                <w:rFonts w:ascii="Aptos" w:eastAsia="SimSun" w:hAnsi="Aptos" w:cs="Aptos"/>
                <w:color w:val="263238"/>
                <w:sz w:val="12"/>
                <w:szCs w:val="12"/>
              </w:rPr>
              <w:t>4 h mission; error within mission-system limit</w:t>
            </w:r>
          </w:p>
        </w:tc>
        <w:tc>
          <w:tcPr>
            <w:tcW w:w="1500" w:type="dxa"/>
            <w:tcMar>
              <w:top w:w="65" w:type="dxa"/>
              <w:left w:w="75" w:type="dxa"/>
              <w:bottom w:w="65" w:type="dxa"/>
              <w:right w:w="75" w:type="dxa"/>
            </w:tcMar>
          </w:tcPr>
          <w:p w14:paraId="1F56097A" w14:textId="77777777" w:rsidR="00D50E4B" w:rsidRDefault="00000000">
            <w:pPr>
              <w:spacing w:line="190" w:lineRule="auto"/>
            </w:pPr>
            <w:r>
              <w:rPr>
                <w:rFonts w:ascii="Aptos" w:eastAsia="SimSun" w:hAnsi="Aptos" w:cs="Aptos"/>
                <w:color w:val="263238"/>
                <w:sz w:val="12"/>
                <w:szCs w:val="12"/>
              </w:rPr>
              <w:t>HIL + flight</w:t>
            </w:r>
          </w:p>
        </w:tc>
        <w:tc>
          <w:tcPr>
            <w:tcW w:w="1600" w:type="dxa"/>
            <w:shd w:val="clear" w:color="auto" w:fill="FFF1D6"/>
            <w:tcMar>
              <w:top w:w="65" w:type="dxa"/>
              <w:left w:w="75" w:type="dxa"/>
              <w:bottom w:w="65" w:type="dxa"/>
              <w:right w:w="75" w:type="dxa"/>
            </w:tcMar>
          </w:tcPr>
          <w:p w14:paraId="42B65C5F" w14:textId="77777777" w:rsidR="00D50E4B" w:rsidRDefault="00000000">
            <w:pPr>
              <w:spacing w:line="190" w:lineRule="auto"/>
            </w:pPr>
            <w:r>
              <w:rPr>
                <w:rFonts w:ascii="Aptos" w:eastAsia="SimSun" w:hAnsi="Aptos" w:cs="Aptos"/>
                <w:color w:val="263238"/>
                <w:sz w:val="12"/>
                <w:szCs w:val="12"/>
              </w:rPr>
              <w:t>PENDING flight</w:t>
            </w:r>
          </w:p>
        </w:tc>
      </w:tr>
      <w:tr w:rsidR="00A547E9" w14:paraId="096B05D9" w14:textId="77777777">
        <w:tblPrEx>
          <w:tblCellMar>
            <w:top w:w="0" w:type="dxa"/>
            <w:bottom w:w="0" w:type="dxa"/>
          </w:tblCellMar>
        </w:tblPrEx>
        <w:tc>
          <w:tcPr>
            <w:tcW w:w="760" w:type="dxa"/>
            <w:tcMar>
              <w:top w:w="65" w:type="dxa"/>
              <w:left w:w="75" w:type="dxa"/>
              <w:bottom w:w="65" w:type="dxa"/>
              <w:right w:w="75" w:type="dxa"/>
            </w:tcMar>
          </w:tcPr>
          <w:p w14:paraId="1E3040D0" w14:textId="77777777" w:rsidR="00D50E4B" w:rsidRDefault="00000000">
            <w:pPr>
              <w:spacing w:line="190" w:lineRule="auto"/>
            </w:pPr>
            <w:r>
              <w:rPr>
                <w:rFonts w:ascii="Aptos" w:eastAsia="SimSun" w:hAnsi="Aptos" w:cs="Aptos"/>
                <w:color w:val="263238"/>
                <w:sz w:val="12"/>
                <w:szCs w:val="12"/>
              </w:rPr>
              <w:t>AGA-KPP-06</w:t>
            </w:r>
          </w:p>
        </w:tc>
        <w:tc>
          <w:tcPr>
            <w:tcW w:w="3350" w:type="dxa"/>
            <w:tcMar>
              <w:top w:w="65" w:type="dxa"/>
              <w:left w:w="75" w:type="dxa"/>
              <w:bottom w:w="65" w:type="dxa"/>
              <w:right w:w="75" w:type="dxa"/>
            </w:tcMar>
          </w:tcPr>
          <w:p w14:paraId="3C332A34" w14:textId="77777777" w:rsidR="00D50E4B" w:rsidRDefault="00000000">
            <w:pPr>
              <w:spacing w:line="190" w:lineRule="auto"/>
            </w:pPr>
            <w:r>
              <w:rPr>
                <w:rFonts w:ascii="Aptos" w:eastAsia="SimSun" w:hAnsi="Aptos" w:cs="Aptos"/>
                <w:color w:val="263238"/>
                <w:sz w:val="12"/>
                <w:szCs w:val="12"/>
              </w:rPr>
              <w:t>Dispersed turnaround</w:t>
            </w:r>
          </w:p>
        </w:tc>
        <w:tc>
          <w:tcPr>
            <w:tcW w:w="2050" w:type="dxa"/>
            <w:tcMar>
              <w:top w:w="65" w:type="dxa"/>
              <w:left w:w="75" w:type="dxa"/>
              <w:bottom w:w="65" w:type="dxa"/>
              <w:right w:w="75" w:type="dxa"/>
            </w:tcMar>
          </w:tcPr>
          <w:p w14:paraId="11E6E10A" w14:textId="77777777" w:rsidR="00D50E4B" w:rsidRDefault="00000000">
            <w:pPr>
              <w:spacing w:line="190" w:lineRule="auto"/>
            </w:pPr>
            <w:r>
              <w:rPr>
                <w:rFonts w:ascii="Aptos" w:eastAsia="SimSun" w:hAnsi="Aptos" w:cs="Aptos"/>
                <w:color w:val="263238"/>
                <w:sz w:val="12"/>
                <w:szCs w:val="12"/>
              </w:rPr>
              <w:t>Air-to-air refuel/rearm &lt;=25 min with shelter preheat</w:t>
            </w:r>
          </w:p>
        </w:tc>
        <w:tc>
          <w:tcPr>
            <w:tcW w:w="1500" w:type="dxa"/>
            <w:tcMar>
              <w:top w:w="65" w:type="dxa"/>
              <w:left w:w="75" w:type="dxa"/>
              <w:bottom w:w="65" w:type="dxa"/>
              <w:right w:w="75" w:type="dxa"/>
            </w:tcMar>
          </w:tcPr>
          <w:p w14:paraId="6153EF6F" w14:textId="77777777" w:rsidR="00D50E4B" w:rsidRDefault="00000000">
            <w:pPr>
              <w:spacing w:line="190" w:lineRule="auto"/>
            </w:pPr>
            <w:r>
              <w:rPr>
                <w:rFonts w:ascii="Aptos" w:eastAsia="SimSun" w:hAnsi="Aptos" w:cs="Aptos"/>
                <w:color w:val="263238"/>
                <w:sz w:val="12"/>
                <w:szCs w:val="12"/>
              </w:rPr>
              <w:t>Demonstration</w:t>
            </w:r>
          </w:p>
        </w:tc>
        <w:tc>
          <w:tcPr>
            <w:tcW w:w="1600" w:type="dxa"/>
            <w:tcMar>
              <w:top w:w="65" w:type="dxa"/>
              <w:left w:w="75" w:type="dxa"/>
              <w:bottom w:w="65" w:type="dxa"/>
              <w:right w:w="75" w:type="dxa"/>
            </w:tcMar>
          </w:tcPr>
          <w:p w14:paraId="6C155501" w14:textId="77777777" w:rsidR="00D50E4B" w:rsidRDefault="00000000">
            <w:pPr>
              <w:spacing w:line="190" w:lineRule="auto"/>
            </w:pPr>
            <w:r>
              <w:rPr>
                <w:rFonts w:ascii="Aptos" w:eastAsia="SimSun" w:hAnsi="Aptos" w:cs="Aptos"/>
                <w:color w:val="263238"/>
                <w:sz w:val="12"/>
                <w:szCs w:val="12"/>
              </w:rPr>
              <w:t>PLANNED</w:t>
            </w:r>
          </w:p>
        </w:tc>
      </w:tr>
      <w:tr w:rsidR="00A547E9" w14:paraId="78E451DA" w14:textId="77777777">
        <w:tblPrEx>
          <w:tblCellMar>
            <w:top w:w="0" w:type="dxa"/>
            <w:bottom w:w="0" w:type="dxa"/>
          </w:tblCellMar>
        </w:tblPrEx>
        <w:tc>
          <w:tcPr>
            <w:tcW w:w="760" w:type="dxa"/>
            <w:tcMar>
              <w:top w:w="65" w:type="dxa"/>
              <w:left w:w="75" w:type="dxa"/>
              <w:bottom w:w="65" w:type="dxa"/>
              <w:right w:w="75" w:type="dxa"/>
            </w:tcMar>
          </w:tcPr>
          <w:p w14:paraId="69CBFA52" w14:textId="77777777" w:rsidR="00D50E4B" w:rsidRDefault="00000000">
            <w:pPr>
              <w:spacing w:line="190" w:lineRule="auto"/>
            </w:pPr>
            <w:r>
              <w:rPr>
                <w:rFonts w:ascii="Aptos" w:eastAsia="SimSun" w:hAnsi="Aptos" w:cs="Aptos"/>
                <w:color w:val="263238"/>
                <w:sz w:val="12"/>
                <w:szCs w:val="12"/>
              </w:rPr>
              <w:t>AGA-KPP-07</w:t>
            </w:r>
          </w:p>
        </w:tc>
        <w:tc>
          <w:tcPr>
            <w:tcW w:w="3350" w:type="dxa"/>
            <w:tcMar>
              <w:top w:w="65" w:type="dxa"/>
              <w:left w:w="75" w:type="dxa"/>
              <w:bottom w:w="65" w:type="dxa"/>
              <w:right w:w="75" w:type="dxa"/>
            </w:tcMar>
          </w:tcPr>
          <w:p w14:paraId="514F073C" w14:textId="77777777" w:rsidR="00D50E4B" w:rsidRDefault="00000000">
            <w:pPr>
              <w:spacing w:line="190" w:lineRule="auto"/>
            </w:pPr>
            <w:r>
              <w:rPr>
                <w:rFonts w:ascii="Aptos" w:eastAsia="SimSun" w:hAnsi="Aptos" w:cs="Aptos"/>
                <w:color w:val="263238"/>
                <w:sz w:val="12"/>
                <w:szCs w:val="12"/>
              </w:rPr>
              <w:t>MTOW</w:t>
            </w:r>
          </w:p>
        </w:tc>
        <w:tc>
          <w:tcPr>
            <w:tcW w:w="2050" w:type="dxa"/>
            <w:tcMar>
              <w:top w:w="65" w:type="dxa"/>
              <w:left w:w="75" w:type="dxa"/>
              <w:bottom w:w="65" w:type="dxa"/>
              <w:right w:w="75" w:type="dxa"/>
            </w:tcMar>
          </w:tcPr>
          <w:p w14:paraId="5FD574C4" w14:textId="77777777" w:rsidR="00D50E4B" w:rsidRDefault="00000000">
            <w:pPr>
              <w:spacing w:line="190" w:lineRule="auto"/>
            </w:pPr>
            <w:r>
              <w:rPr>
                <w:rFonts w:ascii="Aptos" w:eastAsia="SimSun" w:hAnsi="Aptos" w:cs="Aptos"/>
                <w:color w:val="263238"/>
                <w:sz w:val="12"/>
                <w:szCs w:val="12"/>
              </w:rPr>
              <w:t>No increase above 16,500 kg</w:t>
            </w:r>
          </w:p>
        </w:tc>
        <w:tc>
          <w:tcPr>
            <w:tcW w:w="1500" w:type="dxa"/>
            <w:tcMar>
              <w:top w:w="65" w:type="dxa"/>
              <w:left w:w="75" w:type="dxa"/>
              <w:bottom w:w="65" w:type="dxa"/>
              <w:right w:w="75" w:type="dxa"/>
            </w:tcMar>
          </w:tcPr>
          <w:p w14:paraId="1AED7998" w14:textId="77777777" w:rsidR="00D50E4B" w:rsidRDefault="00000000">
            <w:pPr>
              <w:spacing w:line="190" w:lineRule="auto"/>
            </w:pPr>
            <w:r>
              <w:rPr>
                <w:rFonts w:ascii="Aptos" w:eastAsia="SimSun" w:hAnsi="Aptos" w:cs="Aptos"/>
                <w:color w:val="263238"/>
                <w:sz w:val="12"/>
                <w:szCs w:val="12"/>
              </w:rPr>
              <w:t>Analysis</w:t>
            </w:r>
          </w:p>
        </w:tc>
        <w:tc>
          <w:tcPr>
            <w:tcW w:w="1600" w:type="dxa"/>
            <w:shd w:val="clear" w:color="auto" w:fill="DCE9DF"/>
            <w:tcMar>
              <w:top w:w="65" w:type="dxa"/>
              <w:left w:w="75" w:type="dxa"/>
              <w:bottom w:w="65" w:type="dxa"/>
              <w:right w:w="75" w:type="dxa"/>
            </w:tcMar>
          </w:tcPr>
          <w:p w14:paraId="235E6F66" w14:textId="77777777" w:rsidR="00D50E4B" w:rsidRDefault="00000000">
            <w:pPr>
              <w:spacing w:line="190" w:lineRule="auto"/>
            </w:pPr>
            <w:r>
              <w:rPr>
                <w:rFonts w:ascii="Aptos" w:eastAsia="SimSun" w:hAnsi="Aptos" w:cs="Aptos"/>
                <w:color w:val="263238"/>
                <w:sz w:val="12"/>
                <w:szCs w:val="12"/>
              </w:rPr>
              <w:t>CLOSED</w:t>
            </w:r>
          </w:p>
        </w:tc>
      </w:tr>
      <w:tr w:rsidR="00A547E9" w14:paraId="1A8968B0" w14:textId="77777777">
        <w:tblPrEx>
          <w:tblCellMar>
            <w:top w:w="0" w:type="dxa"/>
            <w:bottom w:w="0" w:type="dxa"/>
          </w:tblCellMar>
        </w:tblPrEx>
        <w:tc>
          <w:tcPr>
            <w:tcW w:w="760" w:type="dxa"/>
            <w:tcMar>
              <w:top w:w="65" w:type="dxa"/>
              <w:left w:w="75" w:type="dxa"/>
              <w:bottom w:w="65" w:type="dxa"/>
              <w:right w:w="75" w:type="dxa"/>
            </w:tcMar>
          </w:tcPr>
          <w:p w14:paraId="6A250211" w14:textId="77777777" w:rsidR="00D50E4B" w:rsidRDefault="00000000">
            <w:pPr>
              <w:spacing w:line="190" w:lineRule="auto"/>
            </w:pPr>
            <w:r>
              <w:rPr>
                <w:rFonts w:ascii="Aptos" w:eastAsia="SimSun" w:hAnsi="Aptos" w:cs="Aptos"/>
                <w:color w:val="263238"/>
                <w:sz w:val="12"/>
                <w:szCs w:val="12"/>
              </w:rPr>
              <w:t>AGA-KPP-08</w:t>
            </w:r>
          </w:p>
        </w:tc>
        <w:tc>
          <w:tcPr>
            <w:tcW w:w="3350" w:type="dxa"/>
            <w:tcMar>
              <w:top w:w="65" w:type="dxa"/>
              <w:left w:w="75" w:type="dxa"/>
              <w:bottom w:w="65" w:type="dxa"/>
              <w:right w:w="75" w:type="dxa"/>
            </w:tcMar>
          </w:tcPr>
          <w:p w14:paraId="28CD3958" w14:textId="77777777" w:rsidR="00D50E4B" w:rsidRDefault="00000000">
            <w:pPr>
              <w:spacing w:line="190" w:lineRule="auto"/>
            </w:pPr>
            <w:r>
              <w:rPr>
                <w:rFonts w:ascii="Aptos" w:eastAsia="SimSun" w:hAnsi="Aptos" w:cs="Aptos"/>
                <w:color w:val="263238"/>
                <w:sz w:val="12"/>
                <w:szCs w:val="12"/>
              </w:rPr>
              <w:t>Availability</w:t>
            </w:r>
          </w:p>
        </w:tc>
        <w:tc>
          <w:tcPr>
            <w:tcW w:w="2050" w:type="dxa"/>
            <w:tcMar>
              <w:top w:w="65" w:type="dxa"/>
              <w:left w:w="75" w:type="dxa"/>
              <w:bottom w:w="65" w:type="dxa"/>
              <w:right w:w="75" w:type="dxa"/>
            </w:tcMar>
          </w:tcPr>
          <w:p w14:paraId="641D9F69" w14:textId="77777777" w:rsidR="00D50E4B" w:rsidRDefault="00000000">
            <w:pPr>
              <w:spacing w:line="190" w:lineRule="auto"/>
            </w:pPr>
            <w:r>
              <w:rPr>
                <w:rFonts w:ascii="Aptos" w:eastAsia="SimSun" w:hAnsi="Aptos" w:cs="Aptos"/>
                <w:color w:val="263238"/>
                <w:sz w:val="12"/>
                <w:szCs w:val="12"/>
              </w:rPr>
              <w:t>No more than 10% reduction at -40 deg C versus temperate baseline</w:t>
            </w:r>
          </w:p>
        </w:tc>
        <w:tc>
          <w:tcPr>
            <w:tcW w:w="1500" w:type="dxa"/>
            <w:tcMar>
              <w:top w:w="65" w:type="dxa"/>
              <w:left w:w="75" w:type="dxa"/>
              <w:bottom w:w="65" w:type="dxa"/>
              <w:right w:w="75" w:type="dxa"/>
            </w:tcMar>
          </w:tcPr>
          <w:p w14:paraId="5F79730F" w14:textId="77777777" w:rsidR="00D50E4B" w:rsidRDefault="00000000">
            <w:pPr>
              <w:spacing w:line="190" w:lineRule="auto"/>
            </w:pPr>
            <w:r>
              <w:rPr>
                <w:rFonts w:ascii="Aptos" w:eastAsia="SimSun" w:hAnsi="Aptos" w:cs="Aptos"/>
                <w:color w:val="263238"/>
                <w:sz w:val="12"/>
                <w:szCs w:val="12"/>
              </w:rPr>
              <w:t>Model + trial</w:t>
            </w:r>
          </w:p>
        </w:tc>
        <w:tc>
          <w:tcPr>
            <w:tcW w:w="1600" w:type="dxa"/>
            <w:shd w:val="clear" w:color="auto" w:fill="FFF1D6"/>
            <w:tcMar>
              <w:top w:w="65" w:type="dxa"/>
              <w:left w:w="75" w:type="dxa"/>
              <w:bottom w:w="65" w:type="dxa"/>
              <w:right w:w="75" w:type="dxa"/>
            </w:tcMar>
          </w:tcPr>
          <w:p w14:paraId="513FE036" w14:textId="77777777" w:rsidR="00D50E4B" w:rsidRDefault="00000000">
            <w:pPr>
              <w:spacing w:line="190" w:lineRule="auto"/>
            </w:pPr>
            <w:r>
              <w:rPr>
                <w:rFonts w:ascii="Aptos" w:eastAsia="SimSun" w:hAnsi="Aptos" w:cs="Aptos"/>
                <w:color w:val="263238"/>
                <w:sz w:val="12"/>
                <w:szCs w:val="12"/>
              </w:rPr>
              <w:t>PENDING operational trial</w:t>
            </w:r>
          </w:p>
        </w:tc>
      </w:tr>
      <w:tr w:rsidR="00A547E9" w14:paraId="6E54BC8D" w14:textId="77777777">
        <w:tblPrEx>
          <w:tblCellMar>
            <w:top w:w="0" w:type="dxa"/>
            <w:bottom w:w="0" w:type="dxa"/>
          </w:tblCellMar>
        </w:tblPrEx>
        <w:tc>
          <w:tcPr>
            <w:tcW w:w="760" w:type="dxa"/>
            <w:tcMar>
              <w:top w:w="65" w:type="dxa"/>
              <w:left w:w="75" w:type="dxa"/>
              <w:bottom w:w="65" w:type="dxa"/>
              <w:right w:w="75" w:type="dxa"/>
            </w:tcMar>
          </w:tcPr>
          <w:p w14:paraId="2481DF16" w14:textId="77777777" w:rsidR="00D50E4B" w:rsidRDefault="00000000">
            <w:pPr>
              <w:spacing w:line="190" w:lineRule="auto"/>
            </w:pPr>
            <w:r>
              <w:rPr>
                <w:rFonts w:ascii="Aptos" w:eastAsia="SimSun" w:hAnsi="Aptos" w:cs="Aptos"/>
                <w:color w:val="263238"/>
                <w:sz w:val="12"/>
                <w:szCs w:val="12"/>
              </w:rPr>
              <w:t>AGA-KPP-09</w:t>
            </w:r>
          </w:p>
        </w:tc>
        <w:tc>
          <w:tcPr>
            <w:tcW w:w="3350" w:type="dxa"/>
            <w:tcMar>
              <w:top w:w="65" w:type="dxa"/>
              <w:left w:w="75" w:type="dxa"/>
              <w:bottom w:w="65" w:type="dxa"/>
              <w:right w:w="75" w:type="dxa"/>
            </w:tcMar>
          </w:tcPr>
          <w:p w14:paraId="25581CD8" w14:textId="77777777" w:rsidR="00D50E4B" w:rsidRDefault="00000000">
            <w:pPr>
              <w:spacing w:line="190" w:lineRule="auto"/>
            </w:pPr>
            <w:r>
              <w:rPr>
                <w:rFonts w:ascii="Aptos" w:eastAsia="SimSun" w:hAnsi="Aptos" w:cs="Aptos"/>
                <w:color w:val="263238"/>
                <w:sz w:val="12"/>
                <w:szCs w:val="12"/>
              </w:rPr>
              <w:t>Sovereign supply</w:t>
            </w:r>
          </w:p>
        </w:tc>
        <w:tc>
          <w:tcPr>
            <w:tcW w:w="2050" w:type="dxa"/>
            <w:tcMar>
              <w:top w:w="65" w:type="dxa"/>
              <w:left w:w="75" w:type="dxa"/>
              <w:bottom w:w="65" w:type="dxa"/>
              <w:right w:w="75" w:type="dxa"/>
            </w:tcMar>
          </w:tcPr>
          <w:p w14:paraId="405759BE" w14:textId="77777777" w:rsidR="00D50E4B" w:rsidRDefault="00000000">
            <w:pPr>
              <w:spacing w:line="190" w:lineRule="auto"/>
            </w:pPr>
            <w:r>
              <w:rPr>
                <w:rFonts w:ascii="Aptos" w:eastAsia="SimSun" w:hAnsi="Aptos" w:cs="Aptos"/>
                <w:color w:val="263238"/>
                <w:sz w:val="12"/>
                <w:szCs w:val="12"/>
              </w:rPr>
              <w:t>New Arctic-kit hardware target 0% US origin; baseline equipment grandfathered; exceptions &lt;8% by new-kit value</w:t>
            </w:r>
          </w:p>
        </w:tc>
        <w:tc>
          <w:tcPr>
            <w:tcW w:w="1500" w:type="dxa"/>
            <w:tcMar>
              <w:top w:w="65" w:type="dxa"/>
              <w:left w:w="75" w:type="dxa"/>
              <w:bottom w:w="65" w:type="dxa"/>
              <w:right w:w="75" w:type="dxa"/>
            </w:tcMar>
          </w:tcPr>
          <w:p w14:paraId="721AAE9A" w14:textId="77777777" w:rsidR="00D50E4B" w:rsidRDefault="00000000">
            <w:pPr>
              <w:spacing w:line="190" w:lineRule="auto"/>
            </w:pPr>
            <w:r>
              <w:rPr>
                <w:rFonts w:ascii="Aptos" w:eastAsia="SimSun" w:hAnsi="Aptos" w:cs="Aptos"/>
                <w:color w:val="263238"/>
                <w:sz w:val="12"/>
                <w:szCs w:val="12"/>
              </w:rPr>
              <w:t>BOM + origin audit</w:t>
            </w:r>
          </w:p>
        </w:tc>
        <w:tc>
          <w:tcPr>
            <w:tcW w:w="1600" w:type="dxa"/>
            <w:shd w:val="clear" w:color="auto" w:fill="FFF1D6"/>
            <w:tcMar>
              <w:top w:w="65" w:type="dxa"/>
              <w:left w:w="75" w:type="dxa"/>
              <w:bottom w:w="65" w:type="dxa"/>
              <w:right w:w="75" w:type="dxa"/>
            </w:tcMar>
          </w:tcPr>
          <w:p w14:paraId="04A94F52" w14:textId="77777777" w:rsidR="00D50E4B" w:rsidRDefault="00000000">
            <w:pPr>
              <w:spacing w:line="190" w:lineRule="auto"/>
            </w:pPr>
            <w:r>
              <w:rPr>
                <w:rFonts w:ascii="Aptos" w:eastAsia="SimSun" w:hAnsi="Aptos" w:cs="Aptos"/>
                <w:color w:val="263238"/>
                <w:sz w:val="12"/>
                <w:szCs w:val="12"/>
              </w:rPr>
              <w:t>CLOSED as requirement</w:t>
            </w:r>
          </w:p>
        </w:tc>
      </w:tr>
    </w:tbl>
    <w:p w14:paraId="43D25D2A" w14:textId="77777777" w:rsidR="00D50E4B" w:rsidRDefault="00000000">
      <w:pPr>
        <w:pBdr>
          <w:left w:val="single" w:sz="8" w:space="0" w:color="2F6F8F"/>
        </w:pBdr>
        <w:shd w:val="clear" w:color="auto" w:fill="EAF2F7"/>
        <w:spacing w:before="70" w:after="90" w:line="220" w:lineRule="auto"/>
        <w:ind w:left="180"/>
      </w:pPr>
      <w:r>
        <w:rPr>
          <w:rFonts w:ascii="Aptos" w:eastAsia="SimSun" w:hAnsi="Aptos" w:cs="Aptos"/>
          <w:b/>
          <w:bCs/>
          <w:color w:val="2F6F8F"/>
          <w:sz w:val="16"/>
          <w:szCs w:val="16"/>
        </w:rPr>
        <w:t xml:space="preserve">ENGINEERING NOTE  </w:t>
      </w:r>
      <w:r>
        <w:rPr>
          <w:rFonts w:ascii="Aptos" w:eastAsia="SimSun" w:hAnsi="Aptos" w:cs="Aptos"/>
          <w:color w:val="263238"/>
          <w:sz w:val="16"/>
          <w:szCs w:val="16"/>
        </w:rPr>
        <w:t>Requirements are written as verifiable capabilities rather than supplier marketing claims. The full requirement dictionary is in Appendix A.</w:t>
      </w:r>
    </w:p>
    <w:p w14:paraId="784CFC7B" w14:textId="77777777" w:rsidR="00D50E4B" w:rsidRDefault="00000000">
      <w:r>
        <w:br w:type="page"/>
      </w:r>
    </w:p>
    <w:p w14:paraId="3C7EEDED" w14:textId="77777777" w:rsidR="00D50E4B" w:rsidRDefault="00000000">
      <w:pPr>
        <w:pStyle w:val="Heading2"/>
        <w:spacing w:before="60" w:after="90"/>
      </w:pPr>
      <w:r>
        <w:rPr>
          <w:rFonts w:ascii="Aptos" w:eastAsia="SimSun" w:hAnsi="Aptos" w:cs="Aptos"/>
          <w:b/>
          <w:bCs/>
          <w:color w:val="2F6F8F"/>
          <w:sz w:val="22"/>
          <w:szCs w:val="22"/>
        </w:rPr>
        <w:lastRenderedPageBreak/>
        <w:t>1.3 Modes, states and interfaces</w:t>
      </w:r>
    </w:p>
    <w:p w14:paraId="6C7A5EA8" w14:textId="77777777" w:rsidR="00D50E4B" w:rsidRDefault="00000000">
      <w:pPr>
        <w:pStyle w:val="Heading2"/>
        <w:spacing w:before="60" w:after="90"/>
      </w:pPr>
      <w:r>
        <w:rPr>
          <w:rFonts w:ascii="Aptos" w:eastAsia="SimSun" w:hAnsi="Aptos" w:cs="Aptos"/>
          <w:b/>
          <w:bCs/>
          <w:color w:val="2F6F8F"/>
          <w:sz w:val="22"/>
          <w:szCs w:val="22"/>
        </w:rPr>
        <w:t>Operational modes</w:t>
      </w:r>
    </w:p>
    <w:tbl>
      <w:tblPr>
        <w:tblW w:w="9300" w:type="dxa"/>
        <w:tblInd w:w="1" w:type="dxa"/>
        <w:tblCellMar>
          <w:left w:w="10" w:type="dxa"/>
          <w:right w:w="10" w:type="dxa"/>
        </w:tblCellMar>
        <w:tblLook w:val="0000" w:firstRow="0" w:lastRow="0" w:firstColumn="0" w:lastColumn="0" w:noHBand="0" w:noVBand="0"/>
      </w:tblPr>
      <w:tblGrid>
        <w:gridCol w:w="1700"/>
        <w:gridCol w:w="3700"/>
        <w:gridCol w:w="3900"/>
      </w:tblGrid>
      <w:tr w:rsidR="00A547E9" w14:paraId="452638DD" w14:textId="77777777">
        <w:tblPrEx>
          <w:tblCellMar>
            <w:top w:w="0" w:type="dxa"/>
            <w:bottom w:w="0" w:type="dxa"/>
          </w:tblCellMar>
        </w:tblPrEx>
        <w:trPr>
          <w:tblHeader/>
        </w:trPr>
        <w:tc>
          <w:tcPr>
            <w:tcW w:w="1700" w:type="dxa"/>
            <w:shd w:val="clear" w:color="auto" w:fill="EAF2F7"/>
            <w:tcMar>
              <w:top w:w="65" w:type="dxa"/>
              <w:left w:w="75" w:type="dxa"/>
              <w:bottom w:w="65" w:type="dxa"/>
              <w:right w:w="75" w:type="dxa"/>
            </w:tcMar>
          </w:tcPr>
          <w:p w14:paraId="2D8E50C3" w14:textId="77777777" w:rsidR="00D50E4B" w:rsidRDefault="00000000">
            <w:pPr>
              <w:spacing w:line="190" w:lineRule="auto"/>
            </w:pPr>
            <w:r>
              <w:rPr>
                <w:rFonts w:ascii="Aptos" w:eastAsia="SimSun" w:hAnsi="Aptos" w:cs="Aptos"/>
                <w:b/>
                <w:bCs/>
                <w:color w:val="263238"/>
                <w:sz w:val="14"/>
                <w:szCs w:val="14"/>
              </w:rPr>
              <w:t>Mode</w:t>
            </w:r>
          </w:p>
        </w:tc>
        <w:tc>
          <w:tcPr>
            <w:tcW w:w="3700" w:type="dxa"/>
            <w:shd w:val="clear" w:color="auto" w:fill="EAF2F7"/>
            <w:tcMar>
              <w:top w:w="65" w:type="dxa"/>
              <w:left w:w="75" w:type="dxa"/>
              <w:bottom w:w="65" w:type="dxa"/>
              <w:right w:w="75" w:type="dxa"/>
            </w:tcMar>
          </w:tcPr>
          <w:p w14:paraId="47BD1AE3" w14:textId="77777777" w:rsidR="00D50E4B" w:rsidRDefault="00000000">
            <w:pPr>
              <w:spacing w:line="190" w:lineRule="auto"/>
            </w:pPr>
            <w:r>
              <w:rPr>
                <w:rFonts w:ascii="Aptos" w:eastAsia="SimSun" w:hAnsi="Aptos" w:cs="Aptos"/>
                <w:b/>
                <w:bCs/>
                <w:color w:val="263238"/>
                <w:sz w:val="14"/>
                <w:szCs w:val="14"/>
              </w:rPr>
              <w:t>Configuration</w:t>
            </w:r>
          </w:p>
        </w:tc>
        <w:tc>
          <w:tcPr>
            <w:tcW w:w="3900" w:type="dxa"/>
            <w:shd w:val="clear" w:color="auto" w:fill="EAF2F7"/>
            <w:tcMar>
              <w:top w:w="65" w:type="dxa"/>
              <w:left w:w="75" w:type="dxa"/>
              <w:bottom w:w="65" w:type="dxa"/>
              <w:right w:w="75" w:type="dxa"/>
            </w:tcMar>
          </w:tcPr>
          <w:p w14:paraId="3CBD4C55" w14:textId="77777777" w:rsidR="00D50E4B" w:rsidRDefault="00000000">
            <w:pPr>
              <w:spacing w:line="190" w:lineRule="auto"/>
            </w:pPr>
            <w:r>
              <w:rPr>
                <w:rFonts w:ascii="Aptos" w:eastAsia="SimSun" w:hAnsi="Aptos" w:cs="Aptos"/>
                <w:b/>
                <w:bCs/>
                <w:color w:val="263238"/>
                <w:sz w:val="14"/>
                <w:szCs w:val="14"/>
              </w:rPr>
              <w:t>Power / thermal rule</w:t>
            </w:r>
          </w:p>
        </w:tc>
      </w:tr>
      <w:tr w:rsidR="00A547E9" w14:paraId="0570BB2E" w14:textId="77777777">
        <w:tblPrEx>
          <w:tblCellMar>
            <w:top w:w="0" w:type="dxa"/>
            <w:bottom w:w="0" w:type="dxa"/>
          </w:tblCellMar>
        </w:tblPrEx>
        <w:tc>
          <w:tcPr>
            <w:tcW w:w="1700" w:type="dxa"/>
            <w:tcMar>
              <w:top w:w="65" w:type="dxa"/>
              <w:left w:w="75" w:type="dxa"/>
              <w:bottom w:w="65" w:type="dxa"/>
              <w:right w:w="75" w:type="dxa"/>
            </w:tcMar>
          </w:tcPr>
          <w:p w14:paraId="666043E9" w14:textId="77777777" w:rsidR="00D50E4B" w:rsidRDefault="00000000">
            <w:pPr>
              <w:spacing w:line="190" w:lineRule="auto"/>
            </w:pPr>
            <w:r>
              <w:rPr>
                <w:rFonts w:ascii="Aptos" w:eastAsia="SimSun" w:hAnsi="Aptos" w:cs="Aptos"/>
                <w:color w:val="263238"/>
                <w:sz w:val="12"/>
                <w:szCs w:val="12"/>
              </w:rPr>
              <w:t>Sheltered alert</w:t>
            </w:r>
          </w:p>
        </w:tc>
        <w:tc>
          <w:tcPr>
            <w:tcW w:w="3700" w:type="dxa"/>
            <w:tcMar>
              <w:top w:w="65" w:type="dxa"/>
              <w:left w:w="75" w:type="dxa"/>
              <w:bottom w:w="65" w:type="dxa"/>
              <w:right w:w="75" w:type="dxa"/>
            </w:tcMar>
          </w:tcPr>
          <w:p w14:paraId="161A2261" w14:textId="77777777" w:rsidR="00D50E4B" w:rsidRDefault="00000000">
            <w:pPr>
              <w:spacing w:line="190" w:lineRule="auto"/>
            </w:pPr>
            <w:r>
              <w:rPr>
                <w:rFonts w:ascii="Aptos" w:eastAsia="SimSun" w:hAnsi="Aptos" w:cs="Aptos"/>
                <w:color w:val="263238"/>
                <w:sz w:val="12"/>
                <w:szCs w:val="12"/>
              </w:rPr>
              <w:t>Canopy closed; ground power; battery and oil preheat</w:t>
            </w:r>
          </w:p>
        </w:tc>
        <w:tc>
          <w:tcPr>
            <w:tcW w:w="3900" w:type="dxa"/>
            <w:tcMar>
              <w:top w:w="65" w:type="dxa"/>
              <w:left w:w="75" w:type="dxa"/>
              <w:bottom w:w="65" w:type="dxa"/>
              <w:right w:w="75" w:type="dxa"/>
            </w:tcMar>
          </w:tcPr>
          <w:p w14:paraId="03A5A9D3" w14:textId="77777777" w:rsidR="00D50E4B" w:rsidRDefault="00000000">
            <w:pPr>
              <w:spacing w:line="190" w:lineRule="auto"/>
            </w:pPr>
            <w:r>
              <w:rPr>
                <w:rFonts w:ascii="Aptos" w:eastAsia="SimSun" w:hAnsi="Aptos" w:cs="Aptos"/>
                <w:color w:val="263238"/>
                <w:sz w:val="12"/>
                <w:szCs w:val="12"/>
              </w:rPr>
              <w:t>Aircraft generators offline</w:t>
            </w:r>
          </w:p>
        </w:tc>
      </w:tr>
      <w:tr w:rsidR="00A547E9" w14:paraId="5D958590" w14:textId="77777777">
        <w:tblPrEx>
          <w:tblCellMar>
            <w:top w:w="0" w:type="dxa"/>
            <w:bottom w:w="0" w:type="dxa"/>
          </w:tblCellMar>
        </w:tblPrEx>
        <w:tc>
          <w:tcPr>
            <w:tcW w:w="1700" w:type="dxa"/>
            <w:tcMar>
              <w:top w:w="65" w:type="dxa"/>
              <w:left w:w="75" w:type="dxa"/>
              <w:bottom w:w="65" w:type="dxa"/>
              <w:right w:w="75" w:type="dxa"/>
            </w:tcMar>
          </w:tcPr>
          <w:p w14:paraId="50C977AD" w14:textId="77777777" w:rsidR="00D50E4B" w:rsidRDefault="00000000">
            <w:pPr>
              <w:spacing w:line="190" w:lineRule="auto"/>
            </w:pPr>
            <w:r>
              <w:rPr>
                <w:rFonts w:ascii="Aptos" w:eastAsia="SimSun" w:hAnsi="Aptos" w:cs="Aptos"/>
                <w:color w:val="263238"/>
                <w:sz w:val="12"/>
                <w:szCs w:val="12"/>
              </w:rPr>
              <w:t>Cold start</w:t>
            </w:r>
          </w:p>
        </w:tc>
        <w:tc>
          <w:tcPr>
            <w:tcW w:w="3700" w:type="dxa"/>
            <w:tcMar>
              <w:top w:w="65" w:type="dxa"/>
              <w:left w:w="75" w:type="dxa"/>
              <w:bottom w:w="65" w:type="dxa"/>
              <w:right w:w="75" w:type="dxa"/>
            </w:tcMar>
          </w:tcPr>
          <w:p w14:paraId="5C0108E1" w14:textId="77777777" w:rsidR="00D50E4B" w:rsidRDefault="00000000">
            <w:pPr>
              <w:spacing w:line="190" w:lineRule="auto"/>
            </w:pPr>
            <w:r>
              <w:rPr>
                <w:rFonts w:ascii="Aptos" w:eastAsia="SimSun" w:hAnsi="Aptos" w:cs="Aptos"/>
                <w:color w:val="263238"/>
                <w:sz w:val="12"/>
                <w:szCs w:val="12"/>
              </w:rPr>
              <w:t>Ground GPU, pre-oiler and battery heater active</w:t>
            </w:r>
          </w:p>
        </w:tc>
        <w:tc>
          <w:tcPr>
            <w:tcW w:w="3900" w:type="dxa"/>
            <w:tcMar>
              <w:top w:w="65" w:type="dxa"/>
              <w:left w:w="75" w:type="dxa"/>
              <w:bottom w:w="65" w:type="dxa"/>
              <w:right w:w="75" w:type="dxa"/>
            </w:tcMar>
          </w:tcPr>
          <w:p w14:paraId="2EBE8232" w14:textId="77777777" w:rsidR="00D50E4B" w:rsidRDefault="00000000">
            <w:pPr>
              <w:spacing w:line="190" w:lineRule="auto"/>
            </w:pPr>
            <w:r>
              <w:rPr>
                <w:rFonts w:ascii="Aptos" w:eastAsia="SimSun" w:hAnsi="Aptos" w:cs="Aptos"/>
                <w:color w:val="263238"/>
                <w:sz w:val="12"/>
                <w:szCs w:val="12"/>
              </w:rPr>
              <w:t>Start attempt after minimum temperatures reached</w:t>
            </w:r>
          </w:p>
        </w:tc>
      </w:tr>
      <w:tr w:rsidR="00A547E9" w14:paraId="41834143" w14:textId="77777777">
        <w:tblPrEx>
          <w:tblCellMar>
            <w:top w:w="0" w:type="dxa"/>
            <w:bottom w:w="0" w:type="dxa"/>
          </w:tblCellMar>
        </w:tblPrEx>
        <w:tc>
          <w:tcPr>
            <w:tcW w:w="1700" w:type="dxa"/>
            <w:tcMar>
              <w:top w:w="65" w:type="dxa"/>
              <w:left w:w="75" w:type="dxa"/>
              <w:bottom w:w="65" w:type="dxa"/>
              <w:right w:w="75" w:type="dxa"/>
            </w:tcMar>
          </w:tcPr>
          <w:p w14:paraId="4C31D781" w14:textId="77777777" w:rsidR="00D50E4B" w:rsidRDefault="00000000">
            <w:pPr>
              <w:spacing w:line="190" w:lineRule="auto"/>
            </w:pPr>
            <w:r>
              <w:rPr>
                <w:rFonts w:ascii="Aptos" w:eastAsia="SimSun" w:hAnsi="Aptos" w:cs="Aptos"/>
                <w:color w:val="263238"/>
                <w:sz w:val="12"/>
                <w:szCs w:val="12"/>
              </w:rPr>
              <w:t>Taxi / de-ice</w:t>
            </w:r>
          </w:p>
        </w:tc>
        <w:tc>
          <w:tcPr>
            <w:tcW w:w="3700" w:type="dxa"/>
            <w:tcMar>
              <w:top w:w="65" w:type="dxa"/>
              <w:left w:w="75" w:type="dxa"/>
              <w:bottom w:w="65" w:type="dxa"/>
              <w:right w:w="75" w:type="dxa"/>
            </w:tcMar>
          </w:tcPr>
          <w:p w14:paraId="2F2542CF" w14:textId="77777777" w:rsidR="00D50E4B" w:rsidRDefault="00000000">
            <w:pPr>
              <w:spacing w:line="190" w:lineRule="auto"/>
            </w:pPr>
            <w:r>
              <w:rPr>
                <w:rFonts w:ascii="Aptos" w:eastAsia="SimSun" w:hAnsi="Aptos" w:cs="Aptos"/>
                <w:color w:val="263238"/>
                <w:sz w:val="12"/>
                <w:szCs w:val="12"/>
              </w:rPr>
              <w:t>Engine running; ice protection armed</w:t>
            </w:r>
          </w:p>
        </w:tc>
        <w:tc>
          <w:tcPr>
            <w:tcW w:w="3900" w:type="dxa"/>
            <w:tcMar>
              <w:top w:w="65" w:type="dxa"/>
              <w:left w:w="75" w:type="dxa"/>
              <w:bottom w:w="65" w:type="dxa"/>
              <w:right w:w="75" w:type="dxa"/>
            </w:tcMar>
          </w:tcPr>
          <w:p w14:paraId="4380DBF6" w14:textId="77777777" w:rsidR="00D50E4B" w:rsidRDefault="00000000">
            <w:pPr>
              <w:spacing w:line="190" w:lineRule="auto"/>
            </w:pPr>
            <w:r>
              <w:rPr>
                <w:rFonts w:ascii="Aptos" w:eastAsia="SimSun" w:hAnsi="Aptos" w:cs="Aptos"/>
                <w:color w:val="263238"/>
                <w:sz w:val="12"/>
                <w:szCs w:val="12"/>
              </w:rPr>
              <w:t>Ground de-ice complete before takeoff</w:t>
            </w:r>
          </w:p>
        </w:tc>
      </w:tr>
      <w:tr w:rsidR="00A547E9" w14:paraId="11686C9E" w14:textId="77777777">
        <w:tblPrEx>
          <w:tblCellMar>
            <w:top w:w="0" w:type="dxa"/>
            <w:bottom w:w="0" w:type="dxa"/>
          </w:tblCellMar>
        </w:tblPrEx>
        <w:tc>
          <w:tcPr>
            <w:tcW w:w="1700" w:type="dxa"/>
            <w:tcMar>
              <w:top w:w="65" w:type="dxa"/>
              <w:left w:w="75" w:type="dxa"/>
              <w:bottom w:w="65" w:type="dxa"/>
              <w:right w:w="75" w:type="dxa"/>
            </w:tcMar>
          </w:tcPr>
          <w:p w14:paraId="636B7976" w14:textId="77777777" w:rsidR="00D50E4B" w:rsidRDefault="00000000">
            <w:pPr>
              <w:spacing w:line="190" w:lineRule="auto"/>
            </w:pPr>
            <w:r>
              <w:rPr>
                <w:rFonts w:ascii="Aptos" w:eastAsia="SimSun" w:hAnsi="Aptos" w:cs="Aptos"/>
                <w:color w:val="263238"/>
                <w:sz w:val="12"/>
                <w:szCs w:val="12"/>
              </w:rPr>
              <w:t>Cruise</w:t>
            </w:r>
          </w:p>
        </w:tc>
        <w:tc>
          <w:tcPr>
            <w:tcW w:w="3700" w:type="dxa"/>
            <w:tcMar>
              <w:top w:w="65" w:type="dxa"/>
              <w:left w:w="75" w:type="dxa"/>
              <w:bottom w:w="65" w:type="dxa"/>
              <w:right w:w="75" w:type="dxa"/>
            </w:tcMar>
          </w:tcPr>
          <w:p w14:paraId="2D1F80B4" w14:textId="77777777" w:rsidR="00D50E4B" w:rsidRDefault="00000000">
            <w:pPr>
              <w:spacing w:line="190" w:lineRule="auto"/>
            </w:pPr>
            <w:r>
              <w:rPr>
                <w:rFonts w:ascii="Aptos" w:eastAsia="SimSun" w:hAnsi="Aptos" w:cs="Aptos"/>
                <w:color w:val="263238"/>
                <w:sz w:val="12"/>
                <w:szCs w:val="12"/>
              </w:rPr>
              <w:t>CFT fuel first; mission systems normal</w:t>
            </w:r>
          </w:p>
        </w:tc>
        <w:tc>
          <w:tcPr>
            <w:tcW w:w="3900" w:type="dxa"/>
            <w:tcMar>
              <w:top w:w="65" w:type="dxa"/>
              <w:left w:w="75" w:type="dxa"/>
              <w:bottom w:w="65" w:type="dxa"/>
              <w:right w:w="75" w:type="dxa"/>
            </w:tcMar>
          </w:tcPr>
          <w:p w14:paraId="2C995541" w14:textId="77777777" w:rsidR="00D50E4B" w:rsidRDefault="00000000">
            <w:pPr>
              <w:spacing w:line="190" w:lineRule="auto"/>
            </w:pPr>
            <w:r>
              <w:rPr>
                <w:rFonts w:ascii="Aptos" w:eastAsia="SimSun" w:hAnsi="Aptos" w:cs="Aptos"/>
                <w:color w:val="263238"/>
                <w:sz w:val="12"/>
                <w:szCs w:val="12"/>
              </w:rPr>
              <w:t>Ice zones sequenced; 6.8 kW peak</w:t>
            </w:r>
          </w:p>
        </w:tc>
      </w:tr>
      <w:tr w:rsidR="00A547E9" w14:paraId="705344F8" w14:textId="77777777">
        <w:tblPrEx>
          <w:tblCellMar>
            <w:top w:w="0" w:type="dxa"/>
            <w:bottom w:w="0" w:type="dxa"/>
          </w:tblCellMar>
        </w:tblPrEx>
        <w:tc>
          <w:tcPr>
            <w:tcW w:w="1700" w:type="dxa"/>
            <w:tcMar>
              <w:top w:w="65" w:type="dxa"/>
              <w:left w:w="75" w:type="dxa"/>
              <w:bottom w:w="65" w:type="dxa"/>
              <w:right w:w="75" w:type="dxa"/>
            </w:tcMar>
          </w:tcPr>
          <w:p w14:paraId="6E1BA03E" w14:textId="77777777" w:rsidR="00D50E4B" w:rsidRDefault="00000000">
            <w:pPr>
              <w:spacing w:line="190" w:lineRule="auto"/>
            </w:pPr>
            <w:r>
              <w:rPr>
                <w:rFonts w:ascii="Aptos" w:eastAsia="SimSun" w:hAnsi="Aptos" w:cs="Aptos"/>
                <w:color w:val="263238"/>
                <w:sz w:val="12"/>
                <w:szCs w:val="12"/>
              </w:rPr>
              <w:t>GNSS-denied</w:t>
            </w:r>
          </w:p>
        </w:tc>
        <w:tc>
          <w:tcPr>
            <w:tcW w:w="3700" w:type="dxa"/>
            <w:tcMar>
              <w:top w:w="65" w:type="dxa"/>
              <w:left w:w="75" w:type="dxa"/>
              <w:bottom w:w="65" w:type="dxa"/>
              <w:right w:w="75" w:type="dxa"/>
            </w:tcMar>
          </w:tcPr>
          <w:p w14:paraId="34DF693A" w14:textId="77777777" w:rsidR="00D50E4B" w:rsidRDefault="00000000">
            <w:pPr>
              <w:spacing w:line="190" w:lineRule="auto"/>
            </w:pPr>
            <w:r>
              <w:rPr>
                <w:rFonts w:ascii="Aptos" w:eastAsia="SimSun" w:hAnsi="Aptos" w:cs="Aptos"/>
                <w:color w:val="263238"/>
                <w:sz w:val="12"/>
                <w:szCs w:val="12"/>
              </w:rPr>
              <w:t>INS primary; terrain updates where relief permits</w:t>
            </w:r>
          </w:p>
        </w:tc>
        <w:tc>
          <w:tcPr>
            <w:tcW w:w="3900" w:type="dxa"/>
            <w:tcMar>
              <w:top w:w="65" w:type="dxa"/>
              <w:left w:w="75" w:type="dxa"/>
              <w:bottom w:w="65" w:type="dxa"/>
              <w:right w:w="75" w:type="dxa"/>
            </w:tcMar>
          </w:tcPr>
          <w:p w14:paraId="79D4B5E7" w14:textId="77777777" w:rsidR="00D50E4B" w:rsidRDefault="00000000">
            <w:pPr>
              <w:spacing w:line="190" w:lineRule="auto"/>
            </w:pPr>
            <w:r>
              <w:rPr>
                <w:rFonts w:ascii="Aptos" w:eastAsia="SimSun" w:hAnsi="Aptos" w:cs="Aptos"/>
                <w:color w:val="263238"/>
                <w:sz w:val="12"/>
                <w:szCs w:val="12"/>
              </w:rPr>
              <w:t>Canadian anti-jam active; nonessential emissions off</w:t>
            </w:r>
          </w:p>
        </w:tc>
      </w:tr>
      <w:tr w:rsidR="00A547E9" w14:paraId="26A3DE86" w14:textId="77777777">
        <w:tblPrEx>
          <w:tblCellMar>
            <w:top w:w="0" w:type="dxa"/>
            <w:bottom w:w="0" w:type="dxa"/>
          </w:tblCellMar>
        </w:tblPrEx>
        <w:tc>
          <w:tcPr>
            <w:tcW w:w="1700" w:type="dxa"/>
            <w:tcMar>
              <w:top w:w="65" w:type="dxa"/>
              <w:left w:w="75" w:type="dxa"/>
              <w:bottom w:w="65" w:type="dxa"/>
              <w:right w:w="75" w:type="dxa"/>
            </w:tcMar>
          </w:tcPr>
          <w:p w14:paraId="4589C738" w14:textId="77777777" w:rsidR="00D50E4B" w:rsidRDefault="00000000">
            <w:pPr>
              <w:spacing w:line="190" w:lineRule="auto"/>
            </w:pPr>
            <w:r>
              <w:rPr>
                <w:rFonts w:ascii="Aptos" w:eastAsia="SimSun" w:hAnsi="Aptos" w:cs="Aptos"/>
                <w:color w:val="263238"/>
                <w:sz w:val="12"/>
                <w:szCs w:val="12"/>
              </w:rPr>
              <w:t>Diversion</w:t>
            </w:r>
          </w:p>
        </w:tc>
        <w:tc>
          <w:tcPr>
            <w:tcW w:w="3700" w:type="dxa"/>
            <w:tcMar>
              <w:top w:w="65" w:type="dxa"/>
              <w:left w:w="75" w:type="dxa"/>
              <w:bottom w:w="65" w:type="dxa"/>
              <w:right w:w="75" w:type="dxa"/>
            </w:tcMar>
          </w:tcPr>
          <w:p w14:paraId="51AC8330" w14:textId="77777777" w:rsidR="00D50E4B" w:rsidRDefault="00000000">
            <w:pPr>
              <w:spacing w:line="190" w:lineRule="auto"/>
            </w:pPr>
            <w:r>
              <w:rPr>
                <w:rFonts w:ascii="Aptos" w:eastAsia="SimSun" w:hAnsi="Aptos" w:cs="Aptos"/>
                <w:color w:val="263238"/>
                <w:sz w:val="12"/>
                <w:szCs w:val="12"/>
              </w:rPr>
              <w:t>Nearest suitable runway; surface state briefed</w:t>
            </w:r>
          </w:p>
        </w:tc>
        <w:tc>
          <w:tcPr>
            <w:tcW w:w="3900" w:type="dxa"/>
            <w:tcMar>
              <w:top w:w="65" w:type="dxa"/>
              <w:left w:w="75" w:type="dxa"/>
              <w:bottom w:w="65" w:type="dxa"/>
              <w:right w:w="75" w:type="dxa"/>
            </w:tcMar>
          </w:tcPr>
          <w:p w14:paraId="6231AC17" w14:textId="77777777" w:rsidR="00D50E4B" w:rsidRDefault="00000000">
            <w:pPr>
              <w:spacing w:line="190" w:lineRule="auto"/>
            </w:pPr>
            <w:r>
              <w:rPr>
                <w:rFonts w:ascii="Aptos" w:eastAsia="SimSun" w:hAnsi="Aptos" w:cs="Aptos"/>
                <w:color w:val="263238"/>
                <w:sz w:val="12"/>
                <w:szCs w:val="12"/>
              </w:rPr>
              <w:t>CNT and brake mode selected by runway condition</w:t>
            </w:r>
          </w:p>
        </w:tc>
      </w:tr>
    </w:tbl>
    <w:p w14:paraId="779C914B" w14:textId="77777777" w:rsidR="00D50E4B" w:rsidRDefault="00000000">
      <w:pPr>
        <w:pStyle w:val="Heading2"/>
        <w:spacing w:before="60" w:after="90"/>
      </w:pPr>
      <w:r>
        <w:rPr>
          <w:rFonts w:ascii="Aptos" w:eastAsia="SimSun" w:hAnsi="Aptos" w:cs="Aptos"/>
          <w:b/>
          <w:bCs/>
          <w:color w:val="2F6F8F"/>
          <w:sz w:val="22"/>
          <w:szCs w:val="22"/>
        </w:rPr>
        <w:t>External interfaces</w:t>
      </w:r>
    </w:p>
    <w:p w14:paraId="4C7EE98D" w14:textId="77777777" w:rsidR="00D50E4B" w:rsidRDefault="00000000">
      <w:pPr>
        <w:spacing w:after="96" w:line="252" w:lineRule="auto"/>
      </w:pPr>
      <w:r>
        <w:rPr>
          <w:rFonts w:ascii="Aptos" w:eastAsia="SimSun" w:hAnsi="Aptos" w:cs="Aptos"/>
          <w:color w:val="263238"/>
        </w:rPr>
        <w:t>Arctic-kit interfaces are limited to existing electrical buses, mission-system Ethernet/fibre, mechanical hardpoints, fuel-system transfer connections, environmental-control ducting and approved antenna mounting provisions. No flight-control actuator or certified flight-control computer is modified.</w:t>
      </w:r>
    </w:p>
    <w:p w14:paraId="3BD29114"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Interface definitions close at functional level. Exact electrical connector allocation, cooling-air availability, and attach-fitting loads require OEM drawings and are therefore PENDING VALIDATION.</w:t>
      </w:r>
    </w:p>
    <w:p w14:paraId="1814715A" w14:textId="77777777" w:rsidR="00D50E4B" w:rsidRDefault="00000000">
      <w:r>
        <w:br w:type="page"/>
      </w:r>
    </w:p>
    <w:p w14:paraId="634D4F4D" w14:textId="77777777" w:rsidR="00D50E4B" w:rsidRDefault="00000000">
      <w:pPr>
        <w:pStyle w:val="Heading1"/>
        <w:spacing w:before="80" w:after="120"/>
      </w:pPr>
      <w:r>
        <w:rPr>
          <w:rFonts w:ascii="Aptos" w:eastAsia="SimSun" w:hAnsi="Aptos" w:cs="Aptos"/>
          <w:b/>
          <w:bCs/>
          <w:color w:val="17324D"/>
          <w:sz w:val="26"/>
          <w:szCs w:val="26"/>
        </w:rPr>
        <w:lastRenderedPageBreak/>
        <w:t>PART II — AIRFRAME, MATERIALS AND COLD-SOAK PROTECTION</w:t>
      </w:r>
    </w:p>
    <w:p w14:paraId="27E8335C" w14:textId="77777777" w:rsidR="00D50E4B" w:rsidRDefault="00000000">
      <w:pPr>
        <w:pStyle w:val="Heading2"/>
        <w:spacing w:before="60" w:after="90"/>
      </w:pPr>
      <w:r>
        <w:rPr>
          <w:rFonts w:ascii="Aptos" w:eastAsia="SimSun" w:hAnsi="Aptos" w:cs="Aptos"/>
          <w:b/>
          <w:bCs/>
          <w:color w:val="2F6F8F"/>
          <w:sz w:val="22"/>
          <w:szCs w:val="22"/>
        </w:rPr>
        <w:t>2.1 Design philosophy</w:t>
      </w:r>
    </w:p>
    <w:p w14:paraId="120729F7" w14:textId="77777777" w:rsidR="00D50E4B" w:rsidRDefault="00000000">
      <w:pPr>
        <w:spacing w:after="96" w:line="252" w:lineRule="auto"/>
      </w:pPr>
      <w:r>
        <w:rPr>
          <w:rFonts w:ascii="Aptos" w:eastAsia="SimSun" w:hAnsi="Aptos" w:cs="Aptos"/>
          <w:color w:val="263238"/>
        </w:rPr>
        <w:t>The airframe is not re-winged, re-skinned, or re-sparred. The Arctic package assumes the baseline structure already accommodates fighter load spectra and focuses on the cold-specific degradation mechanisms: seal contraction, lubricant viscosity, moisture freeze, adhesive embrittlement, composite matrix microcracking, galvanic corrosion under salt-contaminated de-icing fluid, and maintainer access with gloved hands.</w:t>
      </w:r>
    </w:p>
    <w:p w14:paraId="37E19E88" w14:textId="77777777" w:rsidR="00D50E4B" w:rsidRDefault="00000000">
      <w:pPr>
        <w:spacing w:after="96" w:line="252" w:lineRule="auto"/>
      </w:pPr>
      <w:r>
        <w:rPr>
          <w:rFonts w:ascii="Aptos" w:eastAsia="SimSun" w:hAnsi="Aptos" w:cs="Aptos"/>
          <w:color w:val="263238"/>
        </w:rPr>
        <w:t>NATO STANAG 4370/AECTP and UK Defence Standard 00-035 are used as non-US tailoring frameworks for low temperature, thermal shock, rain, salt fog and icing/freezing rain rather than as substitutes for aircraft-specific airworthiness evidence.</w:t>
      </w:r>
      <w:r>
        <w:rPr>
          <w:rStyle w:val="FootnoteReference"/>
        </w:rPr>
        <w:footnoteReference w:id="4"/>
      </w:r>
      <w:r>
        <w:rPr>
          <w:rStyle w:val="FootnoteReference"/>
        </w:rPr>
        <w:footnoteReference w:id="5"/>
      </w:r>
    </w:p>
    <w:p w14:paraId="658B8AEA" w14:textId="77777777" w:rsidR="00D50E4B" w:rsidRDefault="00000000">
      <w:pPr>
        <w:pStyle w:val="Heading2"/>
        <w:spacing w:before="60" w:after="90"/>
      </w:pPr>
      <w:r>
        <w:rPr>
          <w:rFonts w:ascii="Aptos" w:eastAsia="SimSun" w:hAnsi="Aptos" w:cs="Aptos"/>
          <w:b/>
          <w:bCs/>
          <w:color w:val="2F6F8F"/>
          <w:sz w:val="22"/>
          <w:szCs w:val="22"/>
        </w:rPr>
        <w:t>Environmental design condition</w:t>
      </w:r>
    </w:p>
    <w:tbl>
      <w:tblPr>
        <w:tblW w:w="9300" w:type="dxa"/>
        <w:tblInd w:w="1" w:type="dxa"/>
        <w:tblCellMar>
          <w:left w:w="10" w:type="dxa"/>
          <w:right w:w="10" w:type="dxa"/>
        </w:tblCellMar>
        <w:tblLook w:val="0000" w:firstRow="0" w:lastRow="0" w:firstColumn="0" w:lastColumn="0" w:noHBand="0" w:noVBand="0"/>
      </w:tblPr>
      <w:tblGrid>
        <w:gridCol w:w="2700"/>
        <w:gridCol w:w="2800"/>
        <w:gridCol w:w="3800"/>
      </w:tblGrid>
      <w:tr w:rsidR="00A547E9" w14:paraId="2D58982C" w14:textId="77777777">
        <w:tblPrEx>
          <w:tblCellMar>
            <w:top w:w="0" w:type="dxa"/>
            <w:bottom w:w="0" w:type="dxa"/>
          </w:tblCellMar>
        </w:tblPrEx>
        <w:trPr>
          <w:tblHeader/>
        </w:trPr>
        <w:tc>
          <w:tcPr>
            <w:tcW w:w="2700" w:type="dxa"/>
            <w:shd w:val="clear" w:color="auto" w:fill="EAF2F7"/>
            <w:tcMar>
              <w:top w:w="65" w:type="dxa"/>
              <w:left w:w="75" w:type="dxa"/>
              <w:bottom w:w="65" w:type="dxa"/>
              <w:right w:w="75" w:type="dxa"/>
            </w:tcMar>
          </w:tcPr>
          <w:p w14:paraId="355D2619" w14:textId="77777777" w:rsidR="00D50E4B" w:rsidRDefault="00000000">
            <w:pPr>
              <w:spacing w:line="190" w:lineRule="auto"/>
            </w:pPr>
            <w:r>
              <w:rPr>
                <w:rFonts w:ascii="Aptos" w:eastAsia="SimSun" w:hAnsi="Aptos" w:cs="Aptos"/>
                <w:b/>
                <w:bCs/>
                <w:color w:val="263238"/>
                <w:sz w:val="14"/>
                <w:szCs w:val="14"/>
              </w:rPr>
              <w:t>Parameter</w:t>
            </w:r>
          </w:p>
        </w:tc>
        <w:tc>
          <w:tcPr>
            <w:tcW w:w="2800" w:type="dxa"/>
            <w:shd w:val="clear" w:color="auto" w:fill="EAF2F7"/>
            <w:tcMar>
              <w:top w:w="65" w:type="dxa"/>
              <w:left w:w="75" w:type="dxa"/>
              <w:bottom w:w="65" w:type="dxa"/>
              <w:right w:w="75" w:type="dxa"/>
            </w:tcMar>
          </w:tcPr>
          <w:p w14:paraId="518B66EC" w14:textId="77777777" w:rsidR="00D50E4B" w:rsidRDefault="00000000">
            <w:pPr>
              <w:spacing w:line="190" w:lineRule="auto"/>
            </w:pPr>
            <w:r>
              <w:rPr>
                <w:rFonts w:ascii="Aptos" w:eastAsia="SimSun" w:hAnsi="Aptos" w:cs="Aptos"/>
                <w:b/>
                <w:bCs/>
                <w:color w:val="263238"/>
                <w:sz w:val="14"/>
                <w:szCs w:val="14"/>
              </w:rPr>
              <w:t>Design value</w:t>
            </w:r>
          </w:p>
        </w:tc>
        <w:tc>
          <w:tcPr>
            <w:tcW w:w="3800" w:type="dxa"/>
            <w:shd w:val="clear" w:color="auto" w:fill="EAF2F7"/>
            <w:tcMar>
              <w:top w:w="65" w:type="dxa"/>
              <w:left w:w="75" w:type="dxa"/>
              <w:bottom w:w="65" w:type="dxa"/>
              <w:right w:w="75" w:type="dxa"/>
            </w:tcMar>
          </w:tcPr>
          <w:p w14:paraId="6BF83D67" w14:textId="77777777" w:rsidR="00D50E4B" w:rsidRDefault="00000000">
            <w:pPr>
              <w:spacing w:line="190" w:lineRule="auto"/>
            </w:pPr>
            <w:r>
              <w:rPr>
                <w:rFonts w:ascii="Aptos" w:eastAsia="SimSun" w:hAnsi="Aptos" w:cs="Aptos"/>
                <w:b/>
                <w:bCs/>
                <w:color w:val="263238"/>
                <w:sz w:val="14"/>
                <w:szCs w:val="14"/>
              </w:rPr>
              <w:t>Basis</w:t>
            </w:r>
          </w:p>
        </w:tc>
      </w:tr>
      <w:tr w:rsidR="00A547E9" w14:paraId="71F8257E" w14:textId="77777777">
        <w:tblPrEx>
          <w:tblCellMar>
            <w:top w:w="0" w:type="dxa"/>
            <w:bottom w:w="0" w:type="dxa"/>
          </w:tblCellMar>
        </w:tblPrEx>
        <w:tc>
          <w:tcPr>
            <w:tcW w:w="2700" w:type="dxa"/>
            <w:tcMar>
              <w:top w:w="65" w:type="dxa"/>
              <w:left w:w="75" w:type="dxa"/>
              <w:bottom w:w="65" w:type="dxa"/>
              <w:right w:w="75" w:type="dxa"/>
            </w:tcMar>
          </w:tcPr>
          <w:p w14:paraId="3AD29E49" w14:textId="77777777" w:rsidR="00D50E4B" w:rsidRDefault="00000000">
            <w:pPr>
              <w:spacing w:line="190" w:lineRule="auto"/>
            </w:pPr>
            <w:r>
              <w:rPr>
                <w:rFonts w:ascii="Aptos" w:eastAsia="SimSun" w:hAnsi="Aptos" w:cs="Aptos"/>
                <w:color w:val="263238"/>
                <w:sz w:val="12"/>
                <w:szCs w:val="12"/>
              </w:rPr>
              <w:t>Operating low temperature</w:t>
            </w:r>
          </w:p>
        </w:tc>
        <w:tc>
          <w:tcPr>
            <w:tcW w:w="2800" w:type="dxa"/>
            <w:tcMar>
              <w:top w:w="65" w:type="dxa"/>
              <w:left w:w="75" w:type="dxa"/>
              <w:bottom w:w="65" w:type="dxa"/>
              <w:right w:w="75" w:type="dxa"/>
            </w:tcMar>
          </w:tcPr>
          <w:p w14:paraId="3D0F293E" w14:textId="77777777" w:rsidR="00D50E4B" w:rsidRDefault="00000000">
            <w:pPr>
              <w:spacing w:line="190" w:lineRule="auto"/>
            </w:pPr>
            <w:r>
              <w:rPr>
                <w:rFonts w:ascii="Aptos" w:eastAsia="SimSun" w:hAnsi="Aptos" w:cs="Aptos"/>
                <w:color w:val="263238"/>
                <w:sz w:val="12"/>
                <w:szCs w:val="12"/>
              </w:rPr>
              <w:t>-54 deg C hydraulic system design point</w:t>
            </w:r>
          </w:p>
        </w:tc>
        <w:tc>
          <w:tcPr>
            <w:tcW w:w="3800" w:type="dxa"/>
            <w:tcMar>
              <w:top w:w="65" w:type="dxa"/>
              <w:left w:w="75" w:type="dxa"/>
              <w:bottom w:w="65" w:type="dxa"/>
              <w:right w:w="75" w:type="dxa"/>
            </w:tcMar>
          </w:tcPr>
          <w:p w14:paraId="09ADF762" w14:textId="77777777" w:rsidR="00D50E4B" w:rsidRDefault="00000000">
            <w:pPr>
              <w:spacing w:line="190" w:lineRule="auto"/>
            </w:pPr>
            <w:r>
              <w:rPr>
                <w:rFonts w:ascii="Aptos" w:eastAsia="SimSun" w:hAnsi="Aptos" w:cs="Aptos"/>
                <w:color w:val="263238"/>
                <w:sz w:val="12"/>
                <w:szCs w:val="12"/>
              </w:rPr>
              <w:t>NATO H-538 fluid capability; non-US qualified product</w:t>
            </w:r>
          </w:p>
        </w:tc>
      </w:tr>
      <w:tr w:rsidR="00A547E9" w14:paraId="2AF89C73" w14:textId="77777777">
        <w:tblPrEx>
          <w:tblCellMar>
            <w:top w:w="0" w:type="dxa"/>
            <w:bottom w:w="0" w:type="dxa"/>
          </w:tblCellMar>
        </w:tblPrEx>
        <w:tc>
          <w:tcPr>
            <w:tcW w:w="2700" w:type="dxa"/>
            <w:tcMar>
              <w:top w:w="65" w:type="dxa"/>
              <w:left w:w="75" w:type="dxa"/>
              <w:bottom w:w="65" w:type="dxa"/>
              <w:right w:w="75" w:type="dxa"/>
            </w:tcMar>
          </w:tcPr>
          <w:p w14:paraId="57C34A22" w14:textId="77777777" w:rsidR="00D50E4B" w:rsidRDefault="00000000">
            <w:pPr>
              <w:spacing w:line="190" w:lineRule="auto"/>
            </w:pPr>
            <w:r>
              <w:rPr>
                <w:rFonts w:ascii="Aptos" w:eastAsia="SimSun" w:hAnsi="Aptos" w:cs="Aptos"/>
                <w:color w:val="263238"/>
                <w:sz w:val="12"/>
                <w:szCs w:val="12"/>
              </w:rPr>
              <w:t>Ground survival</w:t>
            </w:r>
          </w:p>
        </w:tc>
        <w:tc>
          <w:tcPr>
            <w:tcW w:w="2800" w:type="dxa"/>
            <w:tcMar>
              <w:top w:w="65" w:type="dxa"/>
              <w:left w:w="75" w:type="dxa"/>
              <w:bottom w:w="65" w:type="dxa"/>
              <w:right w:w="75" w:type="dxa"/>
            </w:tcMar>
          </w:tcPr>
          <w:p w14:paraId="79FFE1D3" w14:textId="77777777" w:rsidR="00D50E4B" w:rsidRDefault="00000000">
            <w:pPr>
              <w:spacing w:line="190" w:lineRule="auto"/>
            </w:pPr>
            <w:r>
              <w:rPr>
                <w:rFonts w:ascii="Aptos" w:eastAsia="SimSun" w:hAnsi="Aptos" w:cs="Aptos"/>
                <w:color w:val="263238"/>
                <w:sz w:val="12"/>
                <w:szCs w:val="12"/>
              </w:rPr>
              <w:t>-55 deg C equipment survival</w:t>
            </w:r>
          </w:p>
        </w:tc>
        <w:tc>
          <w:tcPr>
            <w:tcW w:w="3800" w:type="dxa"/>
            <w:tcMar>
              <w:top w:w="65" w:type="dxa"/>
              <w:left w:w="75" w:type="dxa"/>
              <w:bottom w:w="65" w:type="dxa"/>
              <w:right w:w="75" w:type="dxa"/>
            </w:tcMar>
          </w:tcPr>
          <w:p w14:paraId="688755EF" w14:textId="77777777" w:rsidR="00D50E4B" w:rsidRDefault="00000000">
            <w:pPr>
              <w:spacing w:line="190" w:lineRule="auto"/>
            </w:pPr>
            <w:r>
              <w:rPr>
                <w:rFonts w:ascii="Aptos" w:eastAsia="SimSun" w:hAnsi="Aptos" w:cs="Aptos"/>
                <w:color w:val="263238"/>
                <w:sz w:val="12"/>
                <w:szCs w:val="12"/>
              </w:rPr>
              <w:t>Arctic equipment category</w:t>
            </w:r>
          </w:p>
        </w:tc>
      </w:tr>
      <w:tr w:rsidR="00A547E9" w14:paraId="3C6C2D24" w14:textId="77777777">
        <w:tblPrEx>
          <w:tblCellMar>
            <w:top w:w="0" w:type="dxa"/>
            <w:bottom w:w="0" w:type="dxa"/>
          </w:tblCellMar>
        </w:tblPrEx>
        <w:tc>
          <w:tcPr>
            <w:tcW w:w="2700" w:type="dxa"/>
            <w:tcMar>
              <w:top w:w="65" w:type="dxa"/>
              <w:left w:w="75" w:type="dxa"/>
              <w:bottom w:w="65" w:type="dxa"/>
              <w:right w:w="75" w:type="dxa"/>
            </w:tcMar>
          </w:tcPr>
          <w:p w14:paraId="1E96AD77" w14:textId="77777777" w:rsidR="00D50E4B" w:rsidRDefault="00000000">
            <w:pPr>
              <w:spacing w:line="190" w:lineRule="auto"/>
            </w:pPr>
            <w:r>
              <w:rPr>
                <w:rFonts w:ascii="Aptos" w:eastAsia="SimSun" w:hAnsi="Aptos" w:cs="Aptos"/>
                <w:color w:val="263238"/>
                <w:sz w:val="12"/>
                <w:szCs w:val="12"/>
              </w:rPr>
              <w:t>Storage survival</w:t>
            </w:r>
          </w:p>
        </w:tc>
        <w:tc>
          <w:tcPr>
            <w:tcW w:w="2800" w:type="dxa"/>
            <w:tcMar>
              <w:top w:w="65" w:type="dxa"/>
              <w:left w:w="75" w:type="dxa"/>
              <w:bottom w:w="65" w:type="dxa"/>
              <w:right w:w="75" w:type="dxa"/>
            </w:tcMar>
          </w:tcPr>
          <w:p w14:paraId="15895EDD" w14:textId="77777777" w:rsidR="00D50E4B" w:rsidRDefault="00000000">
            <w:pPr>
              <w:spacing w:line="190" w:lineRule="auto"/>
            </w:pPr>
            <w:r>
              <w:rPr>
                <w:rFonts w:ascii="Aptos" w:eastAsia="SimSun" w:hAnsi="Aptos" w:cs="Aptos"/>
                <w:color w:val="263238"/>
                <w:sz w:val="12"/>
                <w:szCs w:val="12"/>
              </w:rPr>
              <w:t>-60 deg C non-operating, 72 h</w:t>
            </w:r>
          </w:p>
        </w:tc>
        <w:tc>
          <w:tcPr>
            <w:tcW w:w="3800" w:type="dxa"/>
            <w:tcMar>
              <w:top w:w="65" w:type="dxa"/>
              <w:left w:w="75" w:type="dxa"/>
              <w:bottom w:w="65" w:type="dxa"/>
              <w:right w:w="75" w:type="dxa"/>
            </w:tcMar>
          </w:tcPr>
          <w:p w14:paraId="5208F357" w14:textId="77777777" w:rsidR="00D50E4B" w:rsidRDefault="00000000">
            <w:pPr>
              <w:spacing w:line="190" w:lineRule="auto"/>
            </w:pPr>
            <w:r>
              <w:rPr>
                <w:rFonts w:ascii="Aptos" w:eastAsia="SimSun" w:hAnsi="Aptos" w:cs="Aptos"/>
                <w:color w:val="263238"/>
                <w:sz w:val="12"/>
                <w:szCs w:val="12"/>
              </w:rPr>
              <w:t>Severe cold margin</w:t>
            </w:r>
          </w:p>
        </w:tc>
      </w:tr>
      <w:tr w:rsidR="00A547E9" w14:paraId="1F951D0E" w14:textId="77777777">
        <w:tblPrEx>
          <w:tblCellMar>
            <w:top w:w="0" w:type="dxa"/>
            <w:bottom w:w="0" w:type="dxa"/>
          </w:tblCellMar>
        </w:tblPrEx>
        <w:tc>
          <w:tcPr>
            <w:tcW w:w="2700" w:type="dxa"/>
            <w:tcMar>
              <w:top w:w="65" w:type="dxa"/>
              <w:left w:w="75" w:type="dxa"/>
              <w:bottom w:w="65" w:type="dxa"/>
              <w:right w:w="75" w:type="dxa"/>
            </w:tcMar>
          </w:tcPr>
          <w:p w14:paraId="1D0CA46F" w14:textId="77777777" w:rsidR="00D50E4B" w:rsidRDefault="00000000">
            <w:pPr>
              <w:spacing w:line="190" w:lineRule="auto"/>
            </w:pPr>
            <w:r>
              <w:rPr>
                <w:rFonts w:ascii="Aptos" w:eastAsia="SimSun" w:hAnsi="Aptos" w:cs="Aptos"/>
                <w:color w:val="263238"/>
                <w:sz w:val="12"/>
                <w:szCs w:val="12"/>
              </w:rPr>
              <w:t>Thermal transition</w:t>
            </w:r>
          </w:p>
        </w:tc>
        <w:tc>
          <w:tcPr>
            <w:tcW w:w="2800" w:type="dxa"/>
            <w:tcMar>
              <w:top w:w="65" w:type="dxa"/>
              <w:left w:w="75" w:type="dxa"/>
              <w:bottom w:w="65" w:type="dxa"/>
              <w:right w:w="75" w:type="dxa"/>
            </w:tcMar>
          </w:tcPr>
          <w:p w14:paraId="090CEE73" w14:textId="77777777" w:rsidR="00D50E4B" w:rsidRDefault="00000000">
            <w:pPr>
              <w:spacing w:line="190" w:lineRule="auto"/>
            </w:pPr>
            <w:r>
              <w:rPr>
                <w:rFonts w:ascii="Aptos" w:eastAsia="SimSun" w:hAnsi="Aptos" w:cs="Aptos"/>
                <w:color w:val="263238"/>
                <w:sz w:val="12"/>
                <w:szCs w:val="12"/>
              </w:rPr>
              <w:t>-55 deg C soak to full system operation</w:t>
            </w:r>
          </w:p>
        </w:tc>
        <w:tc>
          <w:tcPr>
            <w:tcW w:w="3800" w:type="dxa"/>
            <w:tcMar>
              <w:top w:w="65" w:type="dxa"/>
              <w:left w:w="75" w:type="dxa"/>
              <w:bottom w:w="65" w:type="dxa"/>
              <w:right w:w="75" w:type="dxa"/>
            </w:tcMar>
          </w:tcPr>
          <w:p w14:paraId="50246720" w14:textId="77777777" w:rsidR="00D50E4B" w:rsidRDefault="00000000">
            <w:pPr>
              <w:spacing w:line="190" w:lineRule="auto"/>
            </w:pPr>
            <w:r>
              <w:rPr>
                <w:rFonts w:ascii="Aptos" w:eastAsia="SimSun" w:hAnsi="Aptos" w:cs="Aptos"/>
                <w:color w:val="263238"/>
                <w:sz w:val="12"/>
                <w:szCs w:val="12"/>
              </w:rPr>
              <w:t>Start-up transient</w:t>
            </w:r>
          </w:p>
        </w:tc>
      </w:tr>
      <w:tr w:rsidR="00A547E9" w14:paraId="2E93F6D8" w14:textId="77777777">
        <w:tblPrEx>
          <w:tblCellMar>
            <w:top w:w="0" w:type="dxa"/>
            <w:bottom w:w="0" w:type="dxa"/>
          </w:tblCellMar>
        </w:tblPrEx>
        <w:tc>
          <w:tcPr>
            <w:tcW w:w="2700" w:type="dxa"/>
            <w:tcMar>
              <w:top w:w="65" w:type="dxa"/>
              <w:left w:w="75" w:type="dxa"/>
              <w:bottom w:w="65" w:type="dxa"/>
              <w:right w:w="75" w:type="dxa"/>
            </w:tcMar>
          </w:tcPr>
          <w:p w14:paraId="3688612D" w14:textId="77777777" w:rsidR="00D50E4B" w:rsidRDefault="00000000">
            <w:pPr>
              <w:spacing w:line="190" w:lineRule="auto"/>
            </w:pPr>
            <w:r>
              <w:rPr>
                <w:rFonts w:ascii="Aptos" w:eastAsia="SimSun" w:hAnsi="Aptos" w:cs="Aptos"/>
                <w:color w:val="263238"/>
                <w:sz w:val="12"/>
                <w:szCs w:val="12"/>
              </w:rPr>
              <w:t>Icing exposure</w:t>
            </w:r>
          </w:p>
        </w:tc>
        <w:tc>
          <w:tcPr>
            <w:tcW w:w="2800" w:type="dxa"/>
            <w:tcMar>
              <w:top w:w="65" w:type="dxa"/>
              <w:left w:w="75" w:type="dxa"/>
              <w:bottom w:w="65" w:type="dxa"/>
              <w:right w:w="75" w:type="dxa"/>
            </w:tcMar>
          </w:tcPr>
          <w:p w14:paraId="2904D2F1" w14:textId="77777777" w:rsidR="00D50E4B" w:rsidRDefault="00000000">
            <w:pPr>
              <w:spacing w:line="190" w:lineRule="auto"/>
            </w:pPr>
            <w:r>
              <w:rPr>
                <w:rFonts w:ascii="Aptos" w:eastAsia="SimSun" w:hAnsi="Aptos" w:cs="Aptos"/>
                <w:color w:val="263238"/>
                <w:sz w:val="12"/>
                <w:szCs w:val="12"/>
              </w:rPr>
              <w:t>Mission-defined; not an all-known-icing clearance</w:t>
            </w:r>
          </w:p>
        </w:tc>
        <w:tc>
          <w:tcPr>
            <w:tcW w:w="3800" w:type="dxa"/>
            <w:tcMar>
              <w:top w:w="65" w:type="dxa"/>
              <w:left w:w="75" w:type="dxa"/>
              <w:bottom w:w="65" w:type="dxa"/>
              <w:right w:w="75" w:type="dxa"/>
            </w:tcMar>
          </w:tcPr>
          <w:p w14:paraId="391D27FD" w14:textId="77777777" w:rsidR="00D50E4B" w:rsidRDefault="00000000">
            <w:pPr>
              <w:spacing w:line="190" w:lineRule="auto"/>
            </w:pPr>
            <w:r>
              <w:rPr>
                <w:rFonts w:ascii="Aptos" w:eastAsia="SimSun" w:hAnsi="Aptos" w:cs="Aptos"/>
                <w:color w:val="263238"/>
                <w:sz w:val="12"/>
                <w:szCs w:val="12"/>
              </w:rPr>
              <w:t>Aircraft-specific certification</w:t>
            </w:r>
          </w:p>
        </w:tc>
      </w:tr>
      <w:tr w:rsidR="00A547E9" w14:paraId="3007352C" w14:textId="77777777">
        <w:tblPrEx>
          <w:tblCellMar>
            <w:top w:w="0" w:type="dxa"/>
            <w:bottom w:w="0" w:type="dxa"/>
          </w:tblCellMar>
        </w:tblPrEx>
        <w:tc>
          <w:tcPr>
            <w:tcW w:w="2700" w:type="dxa"/>
            <w:tcMar>
              <w:top w:w="65" w:type="dxa"/>
              <w:left w:w="75" w:type="dxa"/>
              <w:bottom w:w="65" w:type="dxa"/>
              <w:right w:w="75" w:type="dxa"/>
            </w:tcMar>
          </w:tcPr>
          <w:p w14:paraId="7D717F74" w14:textId="77777777" w:rsidR="00D50E4B" w:rsidRDefault="00000000">
            <w:pPr>
              <w:spacing w:line="190" w:lineRule="auto"/>
            </w:pPr>
            <w:r>
              <w:rPr>
                <w:rFonts w:ascii="Aptos" w:eastAsia="SimSun" w:hAnsi="Aptos" w:cs="Aptos"/>
                <w:color w:val="263238"/>
                <w:sz w:val="12"/>
                <w:szCs w:val="12"/>
              </w:rPr>
              <w:t>Salt/contamination</w:t>
            </w:r>
          </w:p>
        </w:tc>
        <w:tc>
          <w:tcPr>
            <w:tcW w:w="2800" w:type="dxa"/>
            <w:tcMar>
              <w:top w:w="65" w:type="dxa"/>
              <w:left w:w="75" w:type="dxa"/>
              <w:bottom w:w="65" w:type="dxa"/>
              <w:right w:w="75" w:type="dxa"/>
            </w:tcMar>
          </w:tcPr>
          <w:p w14:paraId="06336DD2" w14:textId="77777777" w:rsidR="00D50E4B" w:rsidRDefault="00000000">
            <w:pPr>
              <w:spacing w:line="190" w:lineRule="auto"/>
            </w:pPr>
            <w:r>
              <w:rPr>
                <w:rFonts w:ascii="Aptos" w:eastAsia="SimSun" w:hAnsi="Aptos" w:cs="Aptos"/>
                <w:color w:val="263238"/>
                <w:sz w:val="12"/>
                <w:szCs w:val="12"/>
              </w:rPr>
              <w:t>De-icing fluid, snow melt, coastal salt</w:t>
            </w:r>
          </w:p>
        </w:tc>
        <w:tc>
          <w:tcPr>
            <w:tcW w:w="3800" w:type="dxa"/>
            <w:tcMar>
              <w:top w:w="65" w:type="dxa"/>
              <w:left w:w="75" w:type="dxa"/>
              <w:bottom w:w="65" w:type="dxa"/>
              <w:right w:w="75" w:type="dxa"/>
            </w:tcMar>
          </w:tcPr>
          <w:p w14:paraId="7E08BB52" w14:textId="77777777" w:rsidR="00D50E4B" w:rsidRDefault="00000000">
            <w:pPr>
              <w:spacing w:line="190" w:lineRule="auto"/>
            </w:pPr>
            <w:r>
              <w:rPr>
                <w:rFonts w:ascii="Aptos" w:eastAsia="SimSun" w:hAnsi="Aptos" w:cs="Aptos"/>
                <w:color w:val="263238"/>
                <w:sz w:val="12"/>
                <w:szCs w:val="12"/>
              </w:rPr>
              <w:t>Maintenance-driven</w:t>
            </w:r>
          </w:p>
        </w:tc>
      </w:tr>
    </w:tbl>
    <w:p w14:paraId="1F8FA08B"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Environmental envelope is internally consistent. Aircraft-level demonstration remains PENDING VALIDATION because public data do not establish the complete baseline qualification history.</w:t>
      </w:r>
    </w:p>
    <w:p w14:paraId="640EB9E1" w14:textId="77777777" w:rsidR="00D50E4B" w:rsidRDefault="00000000">
      <w:r>
        <w:br w:type="page"/>
      </w:r>
    </w:p>
    <w:p w14:paraId="23FDCE39" w14:textId="77777777" w:rsidR="00D50E4B" w:rsidRDefault="00000000">
      <w:pPr>
        <w:pStyle w:val="Heading2"/>
        <w:spacing w:before="60" w:after="90"/>
      </w:pPr>
      <w:r>
        <w:rPr>
          <w:rFonts w:ascii="Aptos" w:eastAsia="SimSun" w:hAnsi="Aptos" w:cs="Aptos"/>
          <w:b/>
          <w:bCs/>
          <w:color w:val="2F6F8F"/>
          <w:sz w:val="22"/>
          <w:szCs w:val="22"/>
        </w:rPr>
        <w:lastRenderedPageBreak/>
        <w:t>2.2 Materials and fluid selections</w:t>
      </w:r>
    </w:p>
    <w:tbl>
      <w:tblPr>
        <w:tblW w:w="9300" w:type="dxa"/>
        <w:tblInd w:w="1" w:type="dxa"/>
        <w:tblCellMar>
          <w:left w:w="10" w:type="dxa"/>
          <w:right w:w="10" w:type="dxa"/>
        </w:tblCellMar>
        <w:tblLook w:val="0000" w:firstRow="0" w:lastRow="0" w:firstColumn="0" w:lastColumn="0" w:noHBand="0" w:noVBand="0"/>
      </w:tblPr>
      <w:tblGrid>
        <w:gridCol w:w="1900"/>
        <w:gridCol w:w="2800"/>
        <w:gridCol w:w="3400"/>
        <w:gridCol w:w="1200"/>
      </w:tblGrid>
      <w:tr w:rsidR="00A547E9" w14:paraId="727DE437" w14:textId="77777777">
        <w:tblPrEx>
          <w:tblCellMar>
            <w:top w:w="0" w:type="dxa"/>
            <w:bottom w:w="0" w:type="dxa"/>
          </w:tblCellMar>
        </w:tblPrEx>
        <w:trPr>
          <w:tblHeader/>
        </w:trPr>
        <w:tc>
          <w:tcPr>
            <w:tcW w:w="1900" w:type="dxa"/>
            <w:shd w:val="clear" w:color="auto" w:fill="EAF2F7"/>
            <w:tcMar>
              <w:top w:w="65" w:type="dxa"/>
              <w:left w:w="75" w:type="dxa"/>
              <w:bottom w:w="65" w:type="dxa"/>
              <w:right w:w="75" w:type="dxa"/>
            </w:tcMar>
          </w:tcPr>
          <w:p w14:paraId="5ADD203F" w14:textId="77777777" w:rsidR="00D50E4B" w:rsidRDefault="00000000">
            <w:pPr>
              <w:spacing w:line="190" w:lineRule="auto"/>
            </w:pPr>
            <w:r>
              <w:rPr>
                <w:rFonts w:ascii="Aptos" w:eastAsia="SimSun" w:hAnsi="Aptos" w:cs="Aptos"/>
                <w:b/>
                <w:bCs/>
                <w:color w:val="263238"/>
                <w:sz w:val="14"/>
                <w:szCs w:val="14"/>
              </w:rPr>
              <w:t>Application</w:t>
            </w:r>
          </w:p>
        </w:tc>
        <w:tc>
          <w:tcPr>
            <w:tcW w:w="2800" w:type="dxa"/>
            <w:shd w:val="clear" w:color="auto" w:fill="EAF2F7"/>
            <w:tcMar>
              <w:top w:w="65" w:type="dxa"/>
              <w:left w:w="75" w:type="dxa"/>
              <w:bottom w:w="65" w:type="dxa"/>
              <w:right w:w="75" w:type="dxa"/>
            </w:tcMar>
          </w:tcPr>
          <w:p w14:paraId="702AEBEC" w14:textId="77777777" w:rsidR="00D50E4B" w:rsidRDefault="00000000">
            <w:pPr>
              <w:spacing w:line="190" w:lineRule="auto"/>
            </w:pPr>
            <w:r>
              <w:rPr>
                <w:rFonts w:ascii="Aptos" w:eastAsia="SimSun" w:hAnsi="Aptos" w:cs="Aptos"/>
                <w:b/>
                <w:bCs/>
                <w:color w:val="263238"/>
                <w:sz w:val="14"/>
                <w:szCs w:val="14"/>
              </w:rPr>
              <w:t>Selected material / fluid</w:t>
            </w:r>
          </w:p>
        </w:tc>
        <w:tc>
          <w:tcPr>
            <w:tcW w:w="3400" w:type="dxa"/>
            <w:shd w:val="clear" w:color="auto" w:fill="EAF2F7"/>
            <w:tcMar>
              <w:top w:w="65" w:type="dxa"/>
              <w:left w:w="75" w:type="dxa"/>
              <w:bottom w:w="65" w:type="dxa"/>
              <w:right w:w="75" w:type="dxa"/>
            </w:tcMar>
          </w:tcPr>
          <w:p w14:paraId="39A9B12C" w14:textId="77777777" w:rsidR="00D50E4B" w:rsidRDefault="00000000">
            <w:pPr>
              <w:spacing w:line="190" w:lineRule="auto"/>
            </w:pPr>
            <w:r>
              <w:rPr>
                <w:rFonts w:ascii="Aptos" w:eastAsia="SimSun" w:hAnsi="Aptos" w:cs="Aptos"/>
                <w:b/>
                <w:bCs/>
                <w:color w:val="263238"/>
                <w:sz w:val="14"/>
                <w:szCs w:val="14"/>
              </w:rPr>
              <w:t>Reason</w:t>
            </w:r>
          </w:p>
        </w:tc>
        <w:tc>
          <w:tcPr>
            <w:tcW w:w="1200" w:type="dxa"/>
            <w:shd w:val="clear" w:color="auto" w:fill="EAF2F7"/>
            <w:tcMar>
              <w:top w:w="65" w:type="dxa"/>
              <w:left w:w="75" w:type="dxa"/>
              <w:bottom w:w="65" w:type="dxa"/>
              <w:right w:w="75" w:type="dxa"/>
            </w:tcMar>
          </w:tcPr>
          <w:p w14:paraId="3DFEC950" w14:textId="77777777" w:rsidR="00D50E4B" w:rsidRDefault="00000000">
            <w:pPr>
              <w:spacing w:line="190" w:lineRule="auto"/>
            </w:pPr>
            <w:r>
              <w:rPr>
                <w:rFonts w:ascii="Aptos" w:eastAsia="SimSun" w:hAnsi="Aptos" w:cs="Aptos"/>
                <w:b/>
                <w:bCs/>
                <w:color w:val="263238"/>
                <w:sz w:val="14"/>
                <w:szCs w:val="14"/>
              </w:rPr>
              <w:t>Recycled?</w:t>
            </w:r>
          </w:p>
        </w:tc>
      </w:tr>
      <w:tr w:rsidR="00A547E9" w14:paraId="4F0380AD" w14:textId="77777777">
        <w:tblPrEx>
          <w:tblCellMar>
            <w:top w:w="0" w:type="dxa"/>
            <w:bottom w:w="0" w:type="dxa"/>
          </w:tblCellMar>
        </w:tblPrEx>
        <w:tc>
          <w:tcPr>
            <w:tcW w:w="1900" w:type="dxa"/>
            <w:tcMar>
              <w:top w:w="65" w:type="dxa"/>
              <w:left w:w="75" w:type="dxa"/>
              <w:bottom w:w="65" w:type="dxa"/>
              <w:right w:w="75" w:type="dxa"/>
            </w:tcMar>
          </w:tcPr>
          <w:p w14:paraId="62A9103C" w14:textId="77777777" w:rsidR="00D50E4B" w:rsidRDefault="00000000">
            <w:pPr>
              <w:spacing w:line="190" w:lineRule="auto"/>
            </w:pPr>
            <w:r>
              <w:rPr>
                <w:rFonts w:ascii="Aptos" w:eastAsia="SimSun" w:hAnsi="Aptos" w:cs="Aptos"/>
                <w:color w:val="263238"/>
                <w:sz w:val="11"/>
                <w:szCs w:val="11"/>
              </w:rPr>
              <w:t>Hydraulic system</w:t>
            </w:r>
          </w:p>
        </w:tc>
        <w:tc>
          <w:tcPr>
            <w:tcW w:w="2800" w:type="dxa"/>
            <w:tcMar>
              <w:top w:w="65" w:type="dxa"/>
              <w:left w:w="75" w:type="dxa"/>
              <w:bottom w:w="65" w:type="dxa"/>
              <w:right w:w="75" w:type="dxa"/>
            </w:tcMar>
          </w:tcPr>
          <w:p w14:paraId="0AE0AA30" w14:textId="77777777" w:rsidR="00D50E4B" w:rsidRDefault="00000000">
            <w:pPr>
              <w:spacing w:line="190" w:lineRule="auto"/>
            </w:pPr>
            <w:r>
              <w:rPr>
                <w:rFonts w:ascii="Aptos" w:eastAsia="SimSun" w:hAnsi="Aptos" w:cs="Aptos"/>
                <w:color w:val="263238"/>
                <w:sz w:val="11"/>
                <w:szCs w:val="11"/>
              </w:rPr>
              <w:t>NYCO HydrauNycoil FH 42 or equal non-US NATO H-538 product</w:t>
            </w:r>
          </w:p>
        </w:tc>
        <w:tc>
          <w:tcPr>
            <w:tcW w:w="3400" w:type="dxa"/>
            <w:tcMar>
              <w:top w:w="65" w:type="dxa"/>
              <w:left w:w="75" w:type="dxa"/>
              <w:bottom w:w="65" w:type="dxa"/>
              <w:right w:w="75" w:type="dxa"/>
            </w:tcMar>
          </w:tcPr>
          <w:p w14:paraId="67EDA57D" w14:textId="77777777" w:rsidR="00D50E4B" w:rsidRDefault="00000000">
            <w:pPr>
              <w:spacing w:line="190" w:lineRule="auto"/>
            </w:pPr>
            <w:r>
              <w:rPr>
                <w:rFonts w:ascii="Aptos" w:eastAsia="SimSun" w:hAnsi="Aptos" w:cs="Aptos"/>
                <w:color w:val="263238"/>
                <w:sz w:val="11"/>
                <w:szCs w:val="11"/>
              </w:rPr>
              <w:t>-54 to +200 deg C service range; fire-resistant synthetic hydrocarbon</w:t>
            </w:r>
          </w:p>
        </w:tc>
        <w:tc>
          <w:tcPr>
            <w:tcW w:w="1200" w:type="dxa"/>
            <w:tcMar>
              <w:top w:w="65" w:type="dxa"/>
              <w:left w:w="75" w:type="dxa"/>
              <w:bottom w:w="65" w:type="dxa"/>
              <w:right w:w="75" w:type="dxa"/>
            </w:tcMar>
          </w:tcPr>
          <w:p w14:paraId="22F29324" w14:textId="77777777" w:rsidR="00D50E4B" w:rsidRDefault="00000000">
            <w:pPr>
              <w:spacing w:line="190" w:lineRule="auto"/>
            </w:pPr>
            <w:r>
              <w:rPr>
                <w:rFonts w:ascii="Aptos" w:eastAsia="SimSun" w:hAnsi="Aptos" w:cs="Aptos"/>
                <w:color w:val="263238"/>
                <w:sz w:val="11"/>
                <w:szCs w:val="11"/>
              </w:rPr>
              <w:t>No</w:t>
            </w:r>
          </w:p>
        </w:tc>
      </w:tr>
      <w:tr w:rsidR="00A547E9" w14:paraId="13C73F11" w14:textId="77777777">
        <w:tblPrEx>
          <w:tblCellMar>
            <w:top w:w="0" w:type="dxa"/>
            <w:bottom w:w="0" w:type="dxa"/>
          </w:tblCellMar>
        </w:tblPrEx>
        <w:tc>
          <w:tcPr>
            <w:tcW w:w="1900" w:type="dxa"/>
            <w:tcMar>
              <w:top w:w="65" w:type="dxa"/>
              <w:left w:w="75" w:type="dxa"/>
              <w:bottom w:w="65" w:type="dxa"/>
              <w:right w:w="75" w:type="dxa"/>
            </w:tcMar>
          </w:tcPr>
          <w:p w14:paraId="546C5A51" w14:textId="77777777" w:rsidR="00D50E4B" w:rsidRDefault="00000000">
            <w:pPr>
              <w:spacing w:line="190" w:lineRule="auto"/>
            </w:pPr>
            <w:r>
              <w:rPr>
                <w:rFonts w:ascii="Aptos" w:eastAsia="SimSun" w:hAnsi="Aptos" w:cs="Aptos"/>
                <w:color w:val="263238"/>
                <w:sz w:val="11"/>
                <w:szCs w:val="11"/>
              </w:rPr>
              <w:t>Static seals</w:t>
            </w:r>
          </w:p>
        </w:tc>
        <w:tc>
          <w:tcPr>
            <w:tcW w:w="2800" w:type="dxa"/>
            <w:tcMar>
              <w:top w:w="65" w:type="dxa"/>
              <w:left w:w="75" w:type="dxa"/>
              <w:bottom w:w="65" w:type="dxa"/>
              <w:right w:w="75" w:type="dxa"/>
            </w:tcMar>
          </w:tcPr>
          <w:p w14:paraId="5BD1BDB9" w14:textId="77777777" w:rsidR="00D50E4B" w:rsidRDefault="00000000">
            <w:pPr>
              <w:spacing w:line="190" w:lineRule="auto"/>
            </w:pPr>
            <w:r>
              <w:rPr>
                <w:rFonts w:ascii="Aptos" w:eastAsia="SimSun" w:hAnsi="Aptos" w:cs="Aptos"/>
                <w:color w:val="263238"/>
                <w:sz w:val="11"/>
                <w:szCs w:val="11"/>
              </w:rPr>
              <w:t>Low-temperature fluorocarbon or FFKM from a qualified Canadian or non-US NATO/EU source</w:t>
            </w:r>
          </w:p>
        </w:tc>
        <w:tc>
          <w:tcPr>
            <w:tcW w:w="3400" w:type="dxa"/>
            <w:tcMar>
              <w:top w:w="65" w:type="dxa"/>
              <w:left w:w="75" w:type="dxa"/>
              <w:bottom w:w="65" w:type="dxa"/>
              <w:right w:w="75" w:type="dxa"/>
            </w:tcMar>
          </w:tcPr>
          <w:p w14:paraId="18685C6B" w14:textId="77777777" w:rsidR="00D50E4B" w:rsidRDefault="00000000">
            <w:pPr>
              <w:spacing w:line="190" w:lineRule="auto"/>
            </w:pPr>
            <w:r>
              <w:rPr>
                <w:rFonts w:ascii="Aptos" w:eastAsia="SimSun" w:hAnsi="Aptos" w:cs="Aptos"/>
                <w:color w:val="263238"/>
                <w:sz w:val="11"/>
                <w:szCs w:val="11"/>
              </w:rPr>
              <w:t>Compression-set resistance; compatibility testing required</w:t>
            </w:r>
          </w:p>
        </w:tc>
        <w:tc>
          <w:tcPr>
            <w:tcW w:w="1200" w:type="dxa"/>
            <w:tcMar>
              <w:top w:w="65" w:type="dxa"/>
              <w:left w:w="75" w:type="dxa"/>
              <w:bottom w:w="65" w:type="dxa"/>
              <w:right w:w="75" w:type="dxa"/>
            </w:tcMar>
          </w:tcPr>
          <w:p w14:paraId="76AE3229" w14:textId="77777777" w:rsidR="00D50E4B" w:rsidRDefault="00000000">
            <w:pPr>
              <w:spacing w:line="190" w:lineRule="auto"/>
            </w:pPr>
            <w:r>
              <w:rPr>
                <w:rFonts w:ascii="Aptos" w:eastAsia="SimSun" w:hAnsi="Aptos" w:cs="Aptos"/>
                <w:color w:val="263238"/>
                <w:sz w:val="11"/>
                <w:szCs w:val="11"/>
              </w:rPr>
              <w:t>No</w:t>
            </w:r>
          </w:p>
        </w:tc>
      </w:tr>
      <w:tr w:rsidR="00A547E9" w14:paraId="281974B1" w14:textId="77777777">
        <w:tblPrEx>
          <w:tblCellMar>
            <w:top w:w="0" w:type="dxa"/>
            <w:bottom w:w="0" w:type="dxa"/>
          </w:tblCellMar>
        </w:tblPrEx>
        <w:tc>
          <w:tcPr>
            <w:tcW w:w="1900" w:type="dxa"/>
            <w:tcMar>
              <w:top w:w="65" w:type="dxa"/>
              <w:left w:w="75" w:type="dxa"/>
              <w:bottom w:w="65" w:type="dxa"/>
              <w:right w:w="75" w:type="dxa"/>
            </w:tcMar>
          </w:tcPr>
          <w:p w14:paraId="5DCB1F81" w14:textId="77777777" w:rsidR="00D50E4B" w:rsidRDefault="00000000">
            <w:pPr>
              <w:spacing w:line="190" w:lineRule="auto"/>
            </w:pPr>
            <w:r>
              <w:rPr>
                <w:rFonts w:ascii="Aptos" w:eastAsia="SimSun" w:hAnsi="Aptos" w:cs="Aptos"/>
                <w:color w:val="263238"/>
                <w:sz w:val="11"/>
                <w:szCs w:val="11"/>
              </w:rPr>
              <w:t>Dynamic seals</w:t>
            </w:r>
          </w:p>
        </w:tc>
        <w:tc>
          <w:tcPr>
            <w:tcW w:w="2800" w:type="dxa"/>
            <w:tcMar>
              <w:top w:w="65" w:type="dxa"/>
              <w:left w:w="75" w:type="dxa"/>
              <w:bottom w:w="65" w:type="dxa"/>
              <w:right w:w="75" w:type="dxa"/>
            </w:tcMar>
          </w:tcPr>
          <w:p w14:paraId="548477C5" w14:textId="77777777" w:rsidR="00D50E4B" w:rsidRDefault="00000000">
            <w:pPr>
              <w:spacing w:line="190" w:lineRule="auto"/>
            </w:pPr>
            <w:r>
              <w:rPr>
                <w:rFonts w:ascii="Aptos" w:eastAsia="SimSun" w:hAnsi="Aptos" w:cs="Aptos"/>
                <w:color w:val="263238"/>
                <w:sz w:val="11"/>
                <w:szCs w:val="11"/>
              </w:rPr>
              <w:t>OEM-qualified low-temperature package from Canada or non-US NATO/EU source</w:t>
            </w:r>
          </w:p>
        </w:tc>
        <w:tc>
          <w:tcPr>
            <w:tcW w:w="3400" w:type="dxa"/>
            <w:tcMar>
              <w:top w:w="65" w:type="dxa"/>
              <w:left w:w="75" w:type="dxa"/>
              <w:bottom w:w="65" w:type="dxa"/>
              <w:right w:w="75" w:type="dxa"/>
            </w:tcMar>
          </w:tcPr>
          <w:p w14:paraId="78F3AD95" w14:textId="77777777" w:rsidR="00D50E4B" w:rsidRDefault="00000000">
            <w:pPr>
              <w:spacing w:line="190" w:lineRule="auto"/>
            </w:pPr>
            <w:r>
              <w:rPr>
                <w:rFonts w:ascii="Aptos" w:eastAsia="SimSun" w:hAnsi="Aptos" w:cs="Aptos"/>
                <w:color w:val="263238"/>
                <w:sz w:val="11"/>
                <w:szCs w:val="11"/>
              </w:rPr>
              <w:t>Extrusion and wear control</w:t>
            </w:r>
          </w:p>
        </w:tc>
        <w:tc>
          <w:tcPr>
            <w:tcW w:w="1200" w:type="dxa"/>
            <w:tcMar>
              <w:top w:w="65" w:type="dxa"/>
              <w:left w:w="75" w:type="dxa"/>
              <w:bottom w:w="65" w:type="dxa"/>
              <w:right w:w="75" w:type="dxa"/>
            </w:tcMar>
          </w:tcPr>
          <w:p w14:paraId="37573859" w14:textId="77777777" w:rsidR="00D50E4B" w:rsidRDefault="00000000">
            <w:pPr>
              <w:spacing w:line="190" w:lineRule="auto"/>
            </w:pPr>
            <w:r>
              <w:rPr>
                <w:rFonts w:ascii="Aptos" w:eastAsia="SimSun" w:hAnsi="Aptos" w:cs="Aptos"/>
                <w:color w:val="263238"/>
                <w:sz w:val="11"/>
                <w:szCs w:val="11"/>
              </w:rPr>
              <w:t>No</w:t>
            </w:r>
          </w:p>
        </w:tc>
      </w:tr>
      <w:tr w:rsidR="00A547E9" w14:paraId="5D51CBF4" w14:textId="77777777">
        <w:tblPrEx>
          <w:tblCellMar>
            <w:top w:w="0" w:type="dxa"/>
            <w:bottom w:w="0" w:type="dxa"/>
          </w:tblCellMar>
        </w:tblPrEx>
        <w:tc>
          <w:tcPr>
            <w:tcW w:w="1900" w:type="dxa"/>
            <w:tcMar>
              <w:top w:w="65" w:type="dxa"/>
              <w:left w:w="75" w:type="dxa"/>
              <w:bottom w:w="65" w:type="dxa"/>
              <w:right w:w="75" w:type="dxa"/>
            </w:tcMar>
          </w:tcPr>
          <w:p w14:paraId="739E7347" w14:textId="77777777" w:rsidR="00D50E4B" w:rsidRDefault="00000000">
            <w:pPr>
              <w:spacing w:line="190" w:lineRule="auto"/>
            </w:pPr>
            <w:r>
              <w:rPr>
                <w:rFonts w:ascii="Aptos" w:eastAsia="SimSun" w:hAnsi="Aptos" w:cs="Aptos"/>
                <w:color w:val="263238"/>
                <w:sz w:val="11"/>
                <w:szCs w:val="11"/>
              </w:rPr>
              <w:t>Landing-gear grease</w:t>
            </w:r>
          </w:p>
        </w:tc>
        <w:tc>
          <w:tcPr>
            <w:tcW w:w="2800" w:type="dxa"/>
            <w:tcMar>
              <w:top w:w="65" w:type="dxa"/>
              <w:left w:w="75" w:type="dxa"/>
              <w:bottom w:w="65" w:type="dxa"/>
              <w:right w:w="75" w:type="dxa"/>
            </w:tcMar>
          </w:tcPr>
          <w:p w14:paraId="20B967DA" w14:textId="77777777" w:rsidR="00D50E4B" w:rsidRDefault="00000000">
            <w:pPr>
              <w:spacing w:line="190" w:lineRule="auto"/>
            </w:pPr>
            <w:r>
              <w:rPr>
                <w:rFonts w:ascii="Aptos" w:eastAsia="SimSun" w:hAnsi="Aptos" w:cs="Aptos"/>
                <w:color w:val="263238"/>
                <w:sz w:val="11"/>
                <w:szCs w:val="11"/>
              </w:rPr>
              <w:t>Approved low-temperature aviation grease from Canadian or non-US allied source</w:t>
            </w:r>
          </w:p>
        </w:tc>
        <w:tc>
          <w:tcPr>
            <w:tcW w:w="3400" w:type="dxa"/>
            <w:tcMar>
              <w:top w:w="65" w:type="dxa"/>
              <w:left w:w="75" w:type="dxa"/>
              <w:bottom w:w="65" w:type="dxa"/>
              <w:right w:w="75" w:type="dxa"/>
            </w:tcMar>
          </w:tcPr>
          <w:p w14:paraId="03D1CFD2" w14:textId="77777777" w:rsidR="00D50E4B" w:rsidRDefault="00000000">
            <w:pPr>
              <w:spacing w:line="190" w:lineRule="auto"/>
            </w:pPr>
            <w:r>
              <w:rPr>
                <w:rFonts w:ascii="Aptos" w:eastAsia="SimSun" w:hAnsi="Aptos" w:cs="Aptos"/>
                <w:color w:val="263238"/>
                <w:sz w:val="11"/>
                <w:szCs w:val="11"/>
              </w:rPr>
              <w:t>Torque and wear at cold start</w:t>
            </w:r>
          </w:p>
        </w:tc>
        <w:tc>
          <w:tcPr>
            <w:tcW w:w="1200" w:type="dxa"/>
            <w:tcMar>
              <w:top w:w="65" w:type="dxa"/>
              <w:left w:w="75" w:type="dxa"/>
              <w:bottom w:w="65" w:type="dxa"/>
              <w:right w:w="75" w:type="dxa"/>
            </w:tcMar>
          </w:tcPr>
          <w:p w14:paraId="231E528E" w14:textId="77777777" w:rsidR="00D50E4B" w:rsidRDefault="00000000">
            <w:pPr>
              <w:spacing w:line="190" w:lineRule="auto"/>
            </w:pPr>
            <w:r>
              <w:rPr>
                <w:rFonts w:ascii="Aptos" w:eastAsia="SimSun" w:hAnsi="Aptos" w:cs="Aptos"/>
                <w:color w:val="263238"/>
                <w:sz w:val="11"/>
                <w:szCs w:val="11"/>
              </w:rPr>
              <w:t>No</w:t>
            </w:r>
          </w:p>
        </w:tc>
      </w:tr>
      <w:tr w:rsidR="00A547E9" w14:paraId="54673035" w14:textId="77777777">
        <w:tblPrEx>
          <w:tblCellMar>
            <w:top w:w="0" w:type="dxa"/>
            <w:bottom w:w="0" w:type="dxa"/>
          </w:tblCellMar>
        </w:tblPrEx>
        <w:tc>
          <w:tcPr>
            <w:tcW w:w="1900" w:type="dxa"/>
            <w:tcMar>
              <w:top w:w="65" w:type="dxa"/>
              <w:left w:w="75" w:type="dxa"/>
              <w:bottom w:w="65" w:type="dxa"/>
              <w:right w:w="75" w:type="dxa"/>
            </w:tcMar>
          </w:tcPr>
          <w:p w14:paraId="260A3C97" w14:textId="77777777" w:rsidR="00D50E4B" w:rsidRDefault="00000000">
            <w:pPr>
              <w:spacing w:line="190" w:lineRule="auto"/>
            </w:pPr>
            <w:r>
              <w:rPr>
                <w:rFonts w:ascii="Aptos" w:eastAsia="SimSun" w:hAnsi="Aptos" w:cs="Aptos"/>
                <w:color w:val="263238"/>
                <w:sz w:val="11"/>
                <w:szCs w:val="11"/>
              </w:rPr>
              <w:t>Secondary brackets</w:t>
            </w:r>
          </w:p>
        </w:tc>
        <w:tc>
          <w:tcPr>
            <w:tcW w:w="2800" w:type="dxa"/>
            <w:tcMar>
              <w:top w:w="65" w:type="dxa"/>
              <w:left w:w="75" w:type="dxa"/>
              <w:bottom w:w="65" w:type="dxa"/>
              <w:right w:w="75" w:type="dxa"/>
            </w:tcMar>
          </w:tcPr>
          <w:p w14:paraId="71C32460" w14:textId="77777777" w:rsidR="00D50E4B" w:rsidRDefault="00000000">
            <w:pPr>
              <w:spacing w:line="190" w:lineRule="auto"/>
            </w:pPr>
            <w:r>
              <w:rPr>
                <w:rFonts w:ascii="Aptos" w:eastAsia="SimSun" w:hAnsi="Aptos" w:cs="Aptos"/>
                <w:color w:val="263238"/>
                <w:sz w:val="11"/>
                <w:szCs w:val="11"/>
              </w:rPr>
              <w:t>Certified recycled Canadian 6061-T6 or 7075-T7351</w:t>
            </w:r>
          </w:p>
        </w:tc>
        <w:tc>
          <w:tcPr>
            <w:tcW w:w="3400" w:type="dxa"/>
            <w:tcMar>
              <w:top w:w="65" w:type="dxa"/>
              <w:left w:w="75" w:type="dxa"/>
              <w:bottom w:w="65" w:type="dxa"/>
              <w:right w:w="75" w:type="dxa"/>
            </w:tcMar>
          </w:tcPr>
          <w:p w14:paraId="66576791" w14:textId="77777777" w:rsidR="00D50E4B" w:rsidRDefault="00000000">
            <w:pPr>
              <w:spacing w:line="190" w:lineRule="auto"/>
            </w:pPr>
            <w:r>
              <w:rPr>
                <w:rFonts w:ascii="Aptos" w:eastAsia="SimSun" w:hAnsi="Aptos" w:cs="Aptos"/>
                <w:color w:val="263238"/>
                <w:sz w:val="11"/>
                <w:szCs w:val="11"/>
              </w:rPr>
              <w:t>Non-primary, inspectable, replaceable</w:t>
            </w:r>
          </w:p>
        </w:tc>
        <w:tc>
          <w:tcPr>
            <w:tcW w:w="1200" w:type="dxa"/>
            <w:tcMar>
              <w:top w:w="65" w:type="dxa"/>
              <w:left w:w="75" w:type="dxa"/>
              <w:bottom w:w="65" w:type="dxa"/>
              <w:right w:w="75" w:type="dxa"/>
            </w:tcMar>
          </w:tcPr>
          <w:p w14:paraId="422D06B5" w14:textId="77777777" w:rsidR="00D50E4B" w:rsidRDefault="00000000">
            <w:pPr>
              <w:spacing w:line="190" w:lineRule="auto"/>
            </w:pPr>
            <w:r>
              <w:rPr>
                <w:rFonts w:ascii="Aptos" w:eastAsia="SimSun" w:hAnsi="Aptos" w:cs="Aptos"/>
                <w:color w:val="263238"/>
                <w:sz w:val="11"/>
                <w:szCs w:val="11"/>
              </w:rPr>
              <w:t>Yes</w:t>
            </w:r>
          </w:p>
        </w:tc>
      </w:tr>
      <w:tr w:rsidR="00A547E9" w14:paraId="492F4AF7" w14:textId="77777777">
        <w:tblPrEx>
          <w:tblCellMar>
            <w:top w:w="0" w:type="dxa"/>
            <w:bottom w:w="0" w:type="dxa"/>
          </w:tblCellMar>
        </w:tblPrEx>
        <w:tc>
          <w:tcPr>
            <w:tcW w:w="1900" w:type="dxa"/>
            <w:tcMar>
              <w:top w:w="65" w:type="dxa"/>
              <w:left w:w="75" w:type="dxa"/>
              <w:bottom w:w="65" w:type="dxa"/>
              <w:right w:w="75" w:type="dxa"/>
            </w:tcMar>
          </w:tcPr>
          <w:p w14:paraId="15B15505" w14:textId="77777777" w:rsidR="00D50E4B" w:rsidRDefault="00000000">
            <w:pPr>
              <w:spacing w:line="190" w:lineRule="auto"/>
            </w:pPr>
            <w:r>
              <w:rPr>
                <w:rFonts w:ascii="Aptos" w:eastAsia="SimSun" w:hAnsi="Aptos" w:cs="Aptos"/>
                <w:color w:val="263238"/>
                <w:sz w:val="11"/>
                <w:szCs w:val="11"/>
              </w:rPr>
              <w:t>Brake heat shields</w:t>
            </w:r>
          </w:p>
        </w:tc>
        <w:tc>
          <w:tcPr>
            <w:tcW w:w="2800" w:type="dxa"/>
            <w:tcMar>
              <w:top w:w="65" w:type="dxa"/>
              <w:left w:w="75" w:type="dxa"/>
              <w:bottom w:w="65" w:type="dxa"/>
              <w:right w:w="75" w:type="dxa"/>
            </w:tcMar>
          </w:tcPr>
          <w:p w14:paraId="4F176CA5" w14:textId="77777777" w:rsidR="00D50E4B" w:rsidRDefault="00000000">
            <w:pPr>
              <w:spacing w:line="190" w:lineRule="auto"/>
            </w:pPr>
            <w:r>
              <w:rPr>
                <w:rFonts w:ascii="Aptos" w:eastAsia="SimSun" w:hAnsi="Aptos" w:cs="Aptos"/>
                <w:color w:val="263238"/>
                <w:sz w:val="11"/>
                <w:szCs w:val="11"/>
              </w:rPr>
              <w:t>Certified recycled Canadian or EU 17-4 PH sheet</w:t>
            </w:r>
          </w:p>
        </w:tc>
        <w:tc>
          <w:tcPr>
            <w:tcW w:w="3400" w:type="dxa"/>
            <w:tcMar>
              <w:top w:w="65" w:type="dxa"/>
              <w:left w:w="75" w:type="dxa"/>
              <w:bottom w:w="65" w:type="dxa"/>
              <w:right w:w="75" w:type="dxa"/>
            </w:tcMar>
          </w:tcPr>
          <w:p w14:paraId="50AFC8E3" w14:textId="77777777" w:rsidR="00D50E4B" w:rsidRDefault="00000000">
            <w:pPr>
              <w:spacing w:line="190" w:lineRule="auto"/>
            </w:pPr>
            <w:r>
              <w:rPr>
                <w:rFonts w:ascii="Aptos" w:eastAsia="SimSun" w:hAnsi="Aptos" w:cs="Aptos"/>
                <w:color w:val="263238"/>
                <w:sz w:val="11"/>
                <w:szCs w:val="11"/>
              </w:rPr>
              <w:t>Non-structural thermal shield</w:t>
            </w:r>
          </w:p>
        </w:tc>
        <w:tc>
          <w:tcPr>
            <w:tcW w:w="1200" w:type="dxa"/>
            <w:tcMar>
              <w:top w:w="65" w:type="dxa"/>
              <w:left w:w="75" w:type="dxa"/>
              <w:bottom w:w="65" w:type="dxa"/>
              <w:right w:w="75" w:type="dxa"/>
            </w:tcMar>
          </w:tcPr>
          <w:p w14:paraId="02BA893B" w14:textId="77777777" w:rsidR="00D50E4B" w:rsidRDefault="00000000">
            <w:pPr>
              <w:spacing w:line="190" w:lineRule="auto"/>
            </w:pPr>
            <w:r>
              <w:rPr>
                <w:rFonts w:ascii="Aptos" w:eastAsia="SimSun" w:hAnsi="Aptos" w:cs="Aptos"/>
                <w:color w:val="263238"/>
                <w:sz w:val="11"/>
                <w:szCs w:val="11"/>
              </w:rPr>
              <w:t>Yes</w:t>
            </w:r>
          </w:p>
        </w:tc>
      </w:tr>
      <w:tr w:rsidR="00A547E9" w14:paraId="205FDA02" w14:textId="77777777">
        <w:tblPrEx>
          <w:tblCellMar>
            <w:top w:w="0" w:type="dxa"/>
            <w:bottom w:w="0" w:type="dxa"/>
          </w:tblCellMar>
        </w:tblPrEx>
        <w:tc>
          <w:tcPr>
            <w:tcW w:w="1900" w:type="dxa"/>
            <w:tcMar>
              <w:top w:w="65" w:type="dxa"/>
              <w:left w:w="75" w:type="dxa"/>
              <w:bottom w:w="65" w:type="dxa"/>
              <w:right w:w="75" w:type="dxa"/>
            </w:tcMar>
          </w:tcPr>
          <w:p w14:paraId="365BB7DB" w14:textId="77777777" w:rsidR="00D50E4B" w:rsidRDefault="00000000">
            <w:pPr>
              <w:spacing w:line="190" w:lineRule="auto"/>
            </w:pPr>
            <w:r>
              <w:rPr>
                <w:rFonts w:ascii="Aptos" w:eastAsia="SimSun" w:hAnsi="Aptos" w:cs="Aptos"/>
                <w:color w:val="263238"/>
                <w:sz w:val="11"/>
                <w:szCs w:val="11"/>
              </w:rPr>
              <w:t>GSE frames and shelters</w:t>
            </w:r>
          </w:p>
        </w:tc>
        <w:tc>
          <w:tcPr>
            <w:tcW w:w="2800" w:type="dxa"/>
            <w:tcMar>
              <w:top w:w="65" w:type="dxa"/>
              <w:left w:w="75" w:type="dxa"/>
              <w:bottom w:w="65" w:type="dxa"/>
              <w:right w:w="75" w:type="dxa"/>
            </w:tcMar>
          </w:tcPr>
          <w:p w14:paraId="77A91A08" w14:textId="77777777" w:rsidR="00D50E4B" w:rsidRDefault="00000000">
            <w:pPr>
              <w:spacing w:line="190" w:lineRule="auto"/>
            </w:pPr>
            <w:r>
              <w:rPr>
                <w:rFonts w:ascii="Aptos" w:eastAsia="SimSun" w:hAnsi="Aptos" w:cs="Aptos"/>
                <w:color w:val="263238"/>
                <w:sz w:val="11"/>
                <w:szCs w:val="11"/>
              </w:rPr>
              <w:t>Certified recycled Canadian structural steel or aluminium</w:t>
            </w:r>
          </w:p>
        </w:tc>
        <w:tc>
          <w:tcPr>
            <w:tcW w:w="3400" w:type="dxa"/>
            <w:tcMar>
              <w:top w:w="65" w:type="dxa"/>
              <w:left w:w="75" w:type="dxa"/>
              <w:bottom w:w="65" w:type="dxa"/>
              <w:right w:w="75" w:type="dxa"/>
            </w:tcMar>
          </w:tcPr>
          <w:p w14:paraId="2D589E11" w14:textId="77777777" w:rsidR="00D50E4B" w:rsidRDefault="00000000">
            <w:pPr>
              <w:spacing w:line="190" w:lineRule="auto"/>
            </w:pPr>
            <w:r>
              <w:rPr>
                <w:rFonts w:ascii="Aptos" w:eastAsia="SimSun" w:hAnsi="Aptos" w:cs="Aptos"/>
                <w:color w:val="263238"/>
                <w:sz w:val="11"/>
                <w:szCs w:val="11"/>
              </w:rPr>
              <w:t>Low criticality, high traceability and domestic fabrication</w:t>
            </w:r>
          </w:p>
        </w:tc>
        <w:tc>
          <w:tcPr>
            <w:tcW w:w="1200" w:type="dxa"/>
            <w:tcMar>
              <w:top w:w="65" w:type="dxa"/>
              <w:left w:w="75" w:type="dxa"/>
              <w:bottom w:w="65" w:type="dxa"/>
              <w:right w:w="75" w:type="dxa"/>
            </w:tcMar>
          </w:tcPr>
          <w:p w14:paraId="3BB4C113" w14:textId="77777777" w:rsidR="00D50E4B" w:rsidRDefault="00000000">
            <w:pPr>
              <w:spacing w:line="190" w:lineRule="auto"/>
            </w:pPr>
            <w:r>
              <w:rPr>
                <w:rFonts w:ascii="Aptos" w:eastAsia="SimSun" w:hAnsi="Aptos" w:cs="Aptos"/>
                <w:color w:val="263238"/>
                <w:sz w:val="11"/>
                <w:szCs w:val="11"/>
              </w:rPr>
              <w:t>Yes</w:t>
            </w:r>
          </w:p>
        </w:tc>
      </w:tr>
      <w:tr w:rsidR="00A547E9" w14:paraId="627C9E15" w14:textId="77777777">
        <w:tblPrEx>
          <w:tblCellMar>
            <w:top w:w="0" w:type="dxa"/>
            <w:bottom w:w="0" w:type="dxa"/>
          </w:tblCellMar>
        </w:tblPrEx>
        <w:tc>
          <w:tcPr>
            <w:tcW w:w="1900" w:type="dxa"/>
            <w:tcMar>
              <w:top w:w="65" w:type="dxa"/>
              <w:left w:w="75" w:type="dxa"/>
              <w:bottom w:w="65" w:type="dxa"/>
              <w:right w:w="75" w:type="dxa"/>
            </w:tcMar>
          </w:tcPr>
          <w:p w14:paraId="183B4BFB" w14:textId="77777777" w:rsidR="00D50E4B" w:rsidRDefault="00000000">
            <w:pPr>
              <w:spacing w:line="190" w:lineRule="auto"/>
            </w:pPr>
            <w:r>
              <w:rPr>
                <w:rFonts w:ascii="Aptos" w:eastAsia="SimSun" w:hAnsi="Aptos" w:cs="Aptos"/>
                <w:color w:val="263238"/>
                <w:sz w:val="11"/>
                <w:szCs w:val="11"/>
              </w:rPr>
              <w:t>Equipment racks and cable raceways</w:t>
            </w:r>
          </w:p>
        </w:tc>
        <w:tc>
          <w:tcPr>
            <w:tcW w:w="2800" w:type="dxa"/>
            <w:tcMar>
              <w:top w:w="65" w:type="dxa"/>
              <w:left w:w="75" w:type="dxa"/>
              <w:bottom w:w="65" w:type="dxa"/>
              <w:right w:w="75" w:type="dxa"/>
            </w:tcMar>
          </w:tcPr>
          <w:p w14:paraId="35DE9A13" w14:textId="77777777" w:rsidR="00D50E4B" w:rsidRDefault="00000000">
            <w:pPr>
              <w:spacing w:line="190" w:lineRule="auto"/>
            </w:pPr>
            <w:r>
              <w:rPr>
                <w:rFonts w:ascii="Aptos" w:eastAsia="SimSun" w:hAnsi="Aptos" w:cs="Aptos"/>
                <w:color w:val="263238"/>
                <w:sz w:val="11"/>
                <w:szCs w:val="11"/>
              </w:rPr>
              <w:t>Certified recycled 6061-T6 aluminium</w:t>
            </w:r>
          </w:p>
        </w:tc>
        <w:tc>
          <w:tcPr>
            <w:tcW w:w="3400" w:type="dxa"/>
            <w:tcMar>
              <w:top w:w="65" w:type="dxa"/>
              <w:left w:w="75" w:type="dxa"/>
              <w:bottom w:w="65" w:type="dxa"/>
              <w:right w:w="75" w:type="dxa"/>
            </w:tcMar>
          </w:tcPr>
          <w:p w14:paraId="37C9A617" w14:textId="77777777" w:rsidR="00D50E4B" w:rsidRDefault="00000000">
            <w:pPr>
              <w:spacing w:line="190" w:lineRule="auto"/>
            </w:pPr>
            <w:r>
              <w:rPr>
                <w:rFonts w:ascii="Aptos" w:eastAsia="SimSun" w:hAnsi="Aptos" w:cs="Aptos"/>
                <w:color w:val="263238"/>
                <w:sz w:val="11"/>
                <w:szCs w:val="11"/>
              </w:rPr>
              <w:t>Non-primary, replaceable and inspectable</w:t>
            </w:r>
          </w:p>
        </w:tc>
        <w:tc>
          <w:tcPr>
            <w:tcW w:w="1200" w:type="dxa"/>
            <w:tcMar>
              <w:top w:w="65" w:type="dxa"/>
              <w:left w:w="75" w:type="dxa"/>
              <w:bottom w:w="65" w:type="dxa"/>
              <w:right w:w="75" w:type="dxa"/>
            </w:tcMar>
          </w:tcPr>
          <w:p w14:paraId="4DF59C5E" w14:textId="77777777" w:rsidR="00D50E4B" w:rsidRDefault="00000000">
            <w:pPr>
              <w:spacing w:line="190" w:lineRule="auto"/>
            </w:pPr>
            <w:r>
              <w:rPr>
                <w:rFonts w:ascii="Aptos" w:eastAsia="SimSun" w:hAnsi="Aptos" w:cs="Aptos"/>
                <w:color w:val="263238"/>
                <w:sz w:val="11"/>
                <w:szCs w:val="11"/>
              </w:rPr>
              <w:t>Yes</w:t>
            </w:r>
          </w:p>
        </w:tc>
      </w:tr>
      <w:tr w:rsidR="00A547E9" w14:paraId="3B6B7B9C" w14:textId="77777777">
        <w:tblPrEx>
          <w:tblCellMar>
            <w:top w:w="0" w:type="dxa"/>
            <w:bottom w:w="0" w:type="dxa"/>
          </w:tblCellMar>
        </w:tblPrEx>
        <w:tc>
          <w:tcPr>
            <w:tcW w:w="1900" w:type="dxa"/>
            <w:tcMar>
              <w:top w:w="65" w:type="dxa"/>
              <w:left w:w="75" w:type="dxa"/>
              <w:bottom w:w="65" w:type="dxa"/>
              <w:right w:w="75" w:type="dxa"/>
            </w:tcMar>
          </w:tcPr>
          <w:p w14:paraId="61C986F6" w14:textId="77777777" w:rsidR="00D50E4B" w:rsidRDefault="00000000">
            <w:pPr>
              <w:spacing w:line="190" w:lineRule="auto"/>
            </w:pPr>
            <w:r>
              <w:rPr>
                <w:rFonts w:ascii="Aptos" w:eastAsia="SimSun" w:hAnsi="Aptos" w:cs="Aptos"/>
                <w:color w:val="263238"/>
                <w:sz w:val="11"/>
                <w:szCs w:val="11"/>
              </w:rPr>
              <w:t>Fasteners</w:t>
            </w:r>
          </w:p>
        </w:tc>
        <w:tc>
          <w:tcPr>
            <w:tcW w:w="2800" w:type="dxa"/>
            <w:tcMar>
              <w:top w:w="65" w:type="dxa"/>
              <w:left w:w="75" w:type="dxa"/>
              <w:bottom w:w="65" w:type="dxa"/>
              <w:right w:w="75" w:type="dxa"/>
            </w:tcMar>
          </w:tcPr>
          <w:p w14:paraId="0B4B6476" w14:textId="77777777" w:rsidR="00D50E4B" w:rsidRDefault="00000000">
            <w:pPr>
              <w:spacing w:line="190" w:lineRule="auto"/>
            </w:pPr>
            <w:r>
              <w:rPr>
                <w:rFonts w:ascii="Aptos" w:eastAsia="SimSun" w:hAnsi="Aptos" w:cs="Aptos"/>
                <w:color w:val="263238"/>
                <w:sz w:val="11"/>
                <w:szCs w:val="11"/>
              </w:rPr>
              <w:t>New certified aerospace fasteners only</w:t>
            </w:r>
          </w:p>
        </w:tc>
        <w:tc>
          <w:tcPr>
            <w:tcW w:w="3400" w:type="dxa"/>
            <w:tcMar>
              <w:top w:w="65" w:type="dxa"/>
              <w:left w:w="75" w:type="dxa"/>
              <w:bottom w:w="65" w:type="dxa"/>
              <w:right w:w="75" w:type="dxa"/>
            </w:tcMar>
          </w:tcPr>
          <w:p w14:paraId="6659B538" w14:textId="77777777" w:rsidR="00D50E4B" w:rsidRDefault="00000000">
            <w:pPr>
              <w:spacing w:line="190" w:lineRule="auto"/>
            </w:pPr>
            <w:r>
              <w:rPr>
                <w:rFonts w:ascii="Aptos" w:eastAsia="SimSun" w:hAnsi="Aptos" w:cs="Aptos"/>
                <w:color w:val="263238"/>
                <w:sz w:val="11"/>
                <w:szCs w:val="11"/>
              </w:rPr>
              <w:t>Traceability and fatigue risk dominate</w:t>
            </w:r>
          </w:p>
        </w:tc>
        <w:tc>
          <w:tcPr>
            <w:tcW w:w="1200" w:type="dxa"/>
            <w:tcMar>
              <w:top w:w="65" w:type="dxa"/>
              <w:left w:w="75" w:type="dxa"/>
              <w:bottom w:w="65" w:type="dxa"/>
              <w:right w:w="75" w:type="dxa"/>
            </w:tcMar>
          </w:tcPr>
          <w:p w14:paraId="1A8A0195" w14:textId="77777777" w:rsidR="00D50E4B" w:rsidRDefault="00000000">
            <w:pPr>
              <w:spacing w:line="190" w:lineRule="auto"/>
            </w:pPr>
            <w:r>
              <w:rPr>
                <w:rFonts w:ascii="Aptos" w:eastAsia="SimSun" w:hAnsi="Aptos" w:cs="Aptos"/>
                <w:color w:val="263238"/>
                <w:sz w:val="11"/>
                <w:szCs w:val="11"/>
              </w:rPr>
              <w:t>No</w:t>
            </w:r>
          </w:p>
        </w:tc>
      </w:tr>
    </w:tbl>
    <w:p w14:paraId="2571D848" w14:textId="77777777" w:rsidR="00D50E4B" w:rsidRDefault="00000000">
      <w:pPr>
        <w:spacing w:after="96" w:line="252" w:lineRule="auto"/>
      </w:pPr>
      <w:r>
        <w:rPr>
          <w:rFonts w:ascii="Aptos" w:eastAsia="SimSun" w:hAnsi="Aptos" w:cs="Aptos"/>
          <w:color w:val="263238"/>
        </w:rPr>
        <w:t>NYCO HydrauNycoil FH 42 is a French-sourced synthetic hydraulic fluid approved to NATO Code H-538 with a -54 deg C to +200 deg C operating range; an equivalent non-US NATO H-538 product may be substituted after OEM compatibility review.</w:t>
      </w:r>
      <w:r>
        <w:rPr>
          <w:rStyle w:val="FootnoteReference"/>
        </w:rPr>
        <w:footnoteReference w:id="6"/>
      </w:r>
    </w:p>
    <w:p w14:paraId="1B82F602" w14:textId="77777777" w:rsidR="00D50E4B" w:rsidRDefault="00000000">
      <w:pPr>
        <w:spacing w:after="96" w:line="252" w:lineRule="auto"/>
      </w:pPr>
      <w:r>
        <w:rPr>
          <w:rFonts w:ascii="Aptos" w:eastAsia="SimSun" w:hAnsi="Aptos" w:cs="Aptos"/>
          <w:color w:val="263238"/>
        </w:rPr>
        <w:t>US-origin AerMet 100 and other US-controlled alloys are not specified. Secondary metallic parts default to certified Canadian recycled-content feedstock where qualification is practical; Canada has publicly identified domestic steel and aluminium as industrial capabilities suitable for deeper aerospace supply-chain integration.</w:t>
      </w:r>
      <w:r>
        <w:rPr>
          <w:rStyle w:val="FootnoteReference"/>
        </w:rPr>
        <w:footnoteReference w:id="7"/>
      </w:r>
    </w:p>
    <w:p w14:paraId="0A2478E1" w14:textId="77777777" w:rsidR="00D50E4B" w:rsidRDefault="00000000">
      <w:pPr>
        <w:pBdr>
          <w:left w:val="single" w:sz="8" w:space="0" w:color="2F6F8F"/>
        </w:pBdr>
        <w:shd w:val="clear" w:color="auto" w:fill="EAF2F7"/>
        <w:spacing w:before="70" w:after="90" w:line="220" w:lineRule="auto"/>
        <w:ind w:left="180"/>
      </w:pPr>
      <w:r>
        <w:rPr>
          <w:rFonts w:ascii="Aptos" w:eastAsia="SimSun" w:hAnsi="Aptos" w:cs="Aptos"/>
          <w:b/>
          <w:bCs/>
          <w:color w:val="2F6F8F"/>
          <w:sz w:val="16"/>
          <w:szCs w:val="16"/>
        </w:rPr>
        <w:t>ENGINEERING NOTE  The prior draft’s use of MIL-PRF-83282 as a -55 deg C strut fluid was not closed: the current specification is rated only to -40 deg C. This baseline selects a non-US NATO H-538 product instead.</w:t>
      </w:r>
    </w:p>
    <w:p w14:paraId="343E1486" w14:textId="77777777" w:rsidR="00D50E4B" w:rsidRDefault="00000000">
      <w:r>
        <w:br w:type="page"/>
      </w:r>
    </w:p>
    <w:p w14:paraId="4CA628C7" w14:textId="77777777" w:rsidR="00D50E4B" w:rsidRDefault="00000000">
      <w:pPr>
        <w:pStyle w:val="Heading2"/>
        <w:spacing w:before="60" w:after="90"/>
      </w:pPr>
      <w:r>
        <w:rPr>
          <w:rFonts w:ascii="Aptos" w:eastAsia="SimSun" w:hAnsi="Aptos" w:cs="Aptos"/>
          <w:b/>
          <w:bCs/>
          <w:color w:val="2F6F8F"/>
          <w:sz w:val="22"/>
          <w:szCs w:val="22"/>
        </w:rPr>
        <w:lastRenderedPageBreak/>
        <w:t>2.3 Airframe cold-soak measures</w:t>
      </w:r>
    </w:p>
    <w:p w14:paraId="1D773ACE" w14:textId="77777777" w:rsidR="00D50E4B" w:rsidRDefault="00000000">
      <w:pPr>
        <w:pStyle w:val="ListParagraph"/>
        <w:numPr>
          <w:ilvl w:val="0"/>
          <w:numId w:val="2"/>
        </w:numPr>
        <w:spacing w:after="45" w:line="235" w:lineRule="auto"/>
      </w:pPr>
      <w:r>
        <w:rPr>
          <w:rFonts w:ascii="Aptos" w:eastAsia="SimSun" w:hAnsi="Aptos" w:cs="Aptos"/>
          <w:color w:val="263238"/>
        </w:rPr>
        <w:t>Install removable close-fitting intake, exhaust, pitot/static, APU/drain-mast, and canopy covers with high-visibility remove-before-flight streamers.</w:t>
      </w:r>
    </w:p>
    <w:p w14:paraId="0217A284" w14:textId="77777777" w:rsidR="00D50E4B" w:rsidRDefault="00000000">
      <w:pPr>
        <w:pStyle w:val="ListParagraph"/>
        <w:numPr>
          <w:ilvl w:val="0"/>
          <w:numId w:val="2"/>
        </w:numPr>
        <w:spacing w:after="45" w:line="235" w:lineRule="auto"/>
      </w:pPr>
      <w:r>
        <w:rPr>
          <w:rFonts w:ascii="Aptos" w:eastAsia="SimSun" w:hAnsi="Aptos" w:cs="Aptos"/>
          <w:color w:val="263238"/>
        </w:rPr>
        <w:t>Add hydrophobic, erosion-resistant leading-edge coating qualified for rain, sand, de-icing fluid, and thermal cycling.</w:t>
      </w:r>
    </w:p>
    <w:p w14:paraId="5FC265D6" w14:textId="77777777" w:rsidR="00D50E4B" w:rsidRDefault="00000000">
      <w:pPr>
        <w:pStyle w:val="ListParagraph"/>
        <w:numPr>
          <w:ilvl w:val="0"/>
          <w:numId w:val="2"/>
        </w:numPr>
        <w:spacing w:after="45" w:line="235" w:lineRule="auto"/>
      </w:pPr>
      <w:r>
        <w:rPr>
          <w:rFonts w:ascii="Aptos" w:eastAsia="SimSun" w:hAnsi="Aptos" w:cs="Aptos"/>
          <w:color w:val="263238"/>
        </w:rPr>
        <w:t>Add low-power heated battery enclosure and avionics-rack thermal blankets fed from ground power before start.</w:t>
      </w:r>
    </w:p>
    <w:p w14:paraId="3FC9B250" w14:textId="77777777" w:rsidR="00D50E4B" w:rsidRDefault="00000000">
      <w:pPr>
        <w:pStyle w:val="ListParagraph"/>
        <w:numPr>
          <w:ilvl w:val="0"/>
          <w:numId w:val="2"/>
        </w:numPr>
        <w:spacing w:after="45" w:line="235" w:lineRule="auto"/>
      </w:pPr>
      <w:r>
        <w:rPr>
          <w:rFonts w:ascii="Aptos" w:eastAsia="SimSun" w:hAnsi="Aptos" w:cs="Aptos"/>
          <w:color w:val="263238"/>
        </w:rPr>
        <w:t>Replace selected external access-panel fasteners with captive, gloved-hand fasteners where aerodynamic flushness permits.</w:t>
      </w:r>
    </w:p>
    <w:p w14:paraId="37CA834D" w14:textId="77777777" w:rsidR="00D50E4B" w:rsidRDefault="00000000">
      <w:pPr>
        <w:pStyle w:val="ListParagraph"/>
        <w:numPr>
          <w:ilvl w:val="0"/>
          <w:numId w:val="2"/>
        </w:numPr>
        <w:spacing w:after="45" w:line="235" w:lineRule="auto"/>
      </w:pPr>
      <w:r>
        <w:rPr>
          <w:rFonts w:ascii="Aptos" w:eastAsia="SimSun" w:hAnsi="Aptos" w:cs="Aptos"/>
          <w:color w:val="263238"/>
        </w:rPr>
        <w:t>Install improved door and panel drainage to prevent refreeze after snow melt or de-icing fluid ingestion.</w:t>
      </w:r>
    </w:p>
    <w:p w14:paraId="6F1BEB73" w14:textId="77777777" w:rsidR="00D50E4B" w:rsidRDefault="00000000">
      <w:pPr>
        <w:pStyle w:val="ListParagraph"/>
        <w:numPr>
          <w:ilvl w:val="0"/>
          <w:numId w:val="2"/>
        </w:numPr>
        <w:spacing w:after="45" w:line="235" w:lineRule="auto"/>
      </w:pPr>
      <w:r>
        <w:rPr>
          <w:rFonts w:ascii="Aptos" w:eastAsia="SimSun" w:hAnsi="Aptos" w:cs="Aptos"/>
          <w:color w:val="263238"/>
        </w:rPr>
        <w:t>Apply corrosion-inhibiting compound at faying surfaces exposed to de-icing salt and meltwater.</w:t>
      </w:r>
    </w:p>
    <w:p w14:paraId="1D2489C0" w14:textId="77777777" w:rsidR="00D50E4B" w:rsidRDefault="00000000">
      <w:pPr>
        <w:pStyle w:val="Heading3"/>
        <w:spacing w:before="50" w:after="60"/>
      </w:pPr>
      <w:r>
        <w:rPr>
          <w:rFonts w:ascii="Aptos" w:eastAsia="SimSun" w:hAnsi="Aptos" w:cs="Aptos"/>
          <w:b/>
          <w:bCs/>
          <w:color w:val="17324D"/>
          <w:sz w:val="19"/>
          <w:szCs w:val="19"/>
        </w:rPr>
        <w:t>Structural closure</w:t>
      </w:r>
    </w:p>
    <w:p w14:paraId="1DC53EAD" w14:textId="77777777" w:rsidR="00D50E4B" w:rsidRDefault="00000000">
      <w:pPr>
        <w:spacing w:after="96" w:line="252" w:lineRule="auto"/>
      </w:pPr>
      <w:r>
        <w:rPr>
          <w:rFonts w:ascii="Aptos" w:eastAsia="SimSun" w:hAnsi="Aptos" w:cs="Aptos"/>
          <w:color w:val="263238"/>
        </w:rPr>
        <w:t>No primary structure is resized. Secondary brackets, equipment racks and cable raceways added for the CFT, navigation antennas and ice-protection controller are sized to 1.5 times limit load with material allowables from the applicable specification. Recycled parts receive the same dimensions as virgin-material parts; recycled content is not used to reduce section thickness.</w:t>
      </w:r>
    </w:p>
    <w:p w14:paraId="330247F8"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Structural concept is CLOSED. Fastener pattern, fit-up, flutter influence, and fail-safe inspection intervals are PENDING OEM VALIDATION.</w:t>
      </w:r>
    </w:p>
    <w:p w14:paraId="798FB5C1" w14:textId="77777777" w:rsidR="00D50E4B" w:rsidRDefault="00000000">
      <w:r>
        <w:br w:type="page"/>
      </w:r>
    </w:p>
    <w:p w14:paraId="193CA3F4" w14:textId="77777777" w:rsidR="00D50E4B" w:rsidRDefault="00000000">
      <w:pPr>
        <w:pStyle w:val="Heading2"/>
        <w:spacing w:before="60" w:after="90"/>
      </w:pPr>
      <w:r>
        <w:rPr>
          <w:rFonts w:ascii="Aptos" w:eastAsia="SimSun" w:hAnsi="Aptos" w:cs="Aptos"/>
          <w:b/>
          <w:bCs/>
          <w:color w:val="2F6F8F"/>
          <w:sz w:val="22"/>
          <w:szCs w:val="22"/>
        </w:rPr>
        <w:lastRenderedPageBreak/>
        <w:t>2.4 Manufacturing and inspection</w:t>
      </w:r>
    </w:p>
    <w:p w14:paraId="466A7E6A" w14:textId="77777777" w:rsidR="00D50E4B" w:rsidRDefault="00000000">
      <w:pPr>
        <w:spacing w:after="96" w:line="252" w:lineRule="auto"/>
      </w:pPr>
      <w:r>
        <w:rPr>
          <w:rFonts w:ascii="Aptos" w:eastAsia="SimSun" w:hAnsi="Aptos" w:cs="Aptos"/>
          <w:color w:val="263238"/>
        </w:rPr>
        <w:t>All aircraft parts follow a controlled material route: qualified source, country-of-origin declaration, heat/lot record, recycled-content declaration, receiving inspection, machining, surface treatment, non-destructive inspection where required, part marking and configuration record. Recycled material is re-melted or re-certified into a standard wrought product before machining; salvaged aircraft parts are not machined directly into flight hardware. US-origin material is excluded by default from new augmentation parts and may only enter through a documented programme exception below the aggregate new-kit cap; this exclusion does not apply to baseline aircraft equipment.</w:t>
      </w:r>
    </w:p>
    <w:p w14:paraId="7E8079E0" w14:textId="77777777" w:rsidR="00D50E4B" w:rsidRDefault="00000000">
      <w:pPr>
        <w:spacing w:after="96" w:line="252" w:lineRule="auto"/>
      </w:pPr>
      <w:r>
        <w:rPr>
          <w:rFonts w:ascii="Aptos" w:eastAsia="SimSun" w:hAnsi="Aptos" w:cs="Aptos"/>
          <w:color w:val="263238"/>
        </w:rPr>
        <w:t>IAQG 9100 provides the quality-management framework for aviation, space, and defence supply-chain traceability and reduction of organization-specific requirements.</w:t>
      </w:r>
      <w:r>
        <w:rPr>
          <w:rStyle w:val="FootnoteReference"/>
        </w:rPr>
        <w:footnoteReference w:id="8"/>
      </w:r>
    </w:p>
    <w:tbl>
      <w:tblPr>
        <w:tblW w:w="9300" w:type="dxa"/>
        <w:tblInd w:w="1" w:type="dxa"/>
        <w:tblCellMar>
          <w:left w:w="10" w:type="dxa"/>
          <w:right w:w="10" w:type="dxa"/>
        </w:tblCellMar>
        <w:tblLook w:val="0000" w:firstRow="0" w:lastRow="0" w:firstColumn="0" w:lastColumn="0" w:noHBand="0" w:noVBand="0"/>
      </w:tblPr>
      <w:tblGrid>
        <w:gridCol w:w="2500"/>
        <w:gridCol w:w="6800"/>
      </w:tblGrid>
      <w:tr w:rsidR="00A547E9" w14:paraId="5B33C84C" w14:textId="77777777">
        <w:tblPrEx>
          <w:tblCellMar>
            <w:top w:w="0" w:type="dxa"/>
            <w:bottom w:w="0" w:type="dxa"/>
          </w:tblCellMar>
        </w:tblPrEx>
        <w:trPr>
          <w:tblHeader/>
        </w:trPr>
        <w:tc>
          <w:tcPr>
            <w:tcW w:w="2500" w:type="dxa"/>
            <w:shd w:val="clear" w:color="auto" w:fill="EAF2F7"/>
            <w:tcMar>
              <w:top w:w="65" w:type="dxa"/>
              <w:left w:w="75" w:type="dxa"/>
              <w:bottom w:w="65" w:type="dxa"/>
              <w:right w:w="75" w:type="dxa"/>
            </w:tcMar>
          </w:tcPr>
          <w:p w14:paraId="21D0909F" w14:textId="77777777" w:rsidR="00D50E4B" w:rsidRDefault="00000000">
            <w:pPr>
              <w:spacing w:line="190" w:lineRule="auto"/>
            </w:pPr>
            <w:r>
              <w:rPr>
                <w:rFonts w:ascii="Aptos" w:eastAsia="SimSun" w:hAnsi="Aptos" w:cs="Aptos"/>
                <w:b/>
                <w:bCs/>
                <w:color w:val="263238"/>
                <w:sz w:val="14"/>
                <w:szCs w:val="14"/>
              </w:rPr>
              <w:t>Gate</w:t>
            </w:r>
          </w:p>
        </w:tc>
        <w:tc>
          <w:tcPr>
            <w:tcW w:w="6800" w:type="dxa"/>
            <w:shd w:val="clear" w:color="auto" w:fill="EAF2F7"/>
            <w:tcMar>
              <w:top w:w="65" w:type="dxa"/>
              <w:left w:w="75" w:type="dxa"/>
              <w:bottom w:w="65" w:type="dxa"/>
              <w:right w:w="75" w:type="dxa"/>
            </w:tcMar>
          </w:tcPr>
          <w:p w14:paraId="5948DC2E" w14:textId="77777777" w:rsidR="00D50E4B" w:rsidRDefault="00000000">
            <w:pPr>
              <w:spacing w:line="190" w:lineRule="auto"/>
            </w:pPr>
            <w:r>
              <w:rPr>
                <w:rFonts w:ascii="Aptos" w:eastAsia="SimSun" w:hAnsi="Aptos" w:cs="Aptos"/>
                <w:b/>
                <w:bCs/>
                <w:color w:val="263238"/>
                <w:sz w:val="14"/>
                <w:szCs w:val="14"/>
              </w:rPr>
              <w:t>Evidence required</w:t>
            </w:r>
          </w:p>
        </w:tc>
      </w:tr>
      <w:tr w:rsidR="00A547E9" w14:paraId="46FD1901" w14:textId="77777777">
        <w:tblPrEx>
          <w:tblCellMar>
            <w:top w:w="0" w:type="dxa"/>
            <w:bottom w:w="0" w:type="dxa"/>
          </w:tblCellMar>
        </w:tblPrEx>
        <w:tc>
          <w:tcPr>
            <w:tcW w:w="2500" w:type="dxa"/>
            <w:tcMar>
              <w:top w:w="65" w:type="dxa"/>
              <w:left w:w="75" w:type="dxa"/>
              <w:bottom w:w="65" w:type="dxa"/>
              <w:right w:w="75" w:type="dxa"/>
            </w:tcMar>
          </w:tcPr>
          <w:p w14:paraId="6C97E18D" w14:textId="77777777" w:rsidR="00D50E4B" w:rsidRDefault="00000000">
            <w:pPr>
              <w:spacing w:line="190" w:lineRule="auto"/>
            </w:pPr>
            <w:r>
              <w:rPr>
                <w:rFonts w:ascii="Aptos" w:eastAsia="SimSun" w:hAnsi="Aptos" w:cs="Aptos"/>
                <w:color w:val="263238"/>
                <w:sz w:val="12"/>
                <w:szCs w:val="12"/>
              </w:rPr>
              <w:t>Material receipt</w:t>
            </w:r>
          </w:p>
        </w:tc>
        <w:tc>
          <w:tcPr>
            <w:tcW w:w="6800" w:type="dxa"/>
            <w:tcMar>
              <w:top w:w="65" w:type="dxa"/>
              <w:left w:w="75" w:type="dxa"/>
              <w:bottom w:w="65" w:type="dxa"/>
              <w:right w:w="75" w:type="dxa"/>
            </w:tcMar>
          </w:tcPr>
          <w:p w14:paraId="19B4C52D" w14:textId="77777777" w:rsidR="00D50E4B" w:rsidRDefault="00000000">
            <w:pPr>
              <w:spacing w:line="190" w:lineRule="auto"/>
            </w:pPr>
            <w:r>
              <w:rPr>
                <w:rFonts w:ascii="Aptos" w:eastAsia="SimSun" w:hAnsi="Aptos" w:cs="Aptos"/>
                <w:color w:val="263238"/>
                <w:sz w:val="12"/>
                <w:szCs w:val="12"/>
              </w:rPr>
              <w:t>Melt certificate, chemistry, mechanical properties, recycled-content declaration</w:t>
            </w:r>
          </w:p>
        </w:tc>
      </w:tr>
      <w:tr w:rsidR="00A547E9" w14:paraId="6B78DDD0" w14:textId="77777777">
        <w:tblPrEx>
          <w:tblCellMar>
            <w:top w:w="0" w:type="dxa"/>
            <w:bottom w:w="0" w:type="dxa"/>
          </w:tblCellMar>
        </w:tblPrEx>
        <w:tc>
          <w:tcPr>
            <w:tcW w:w="2500" w:type="dxa"/>
            <w:tcMar>
              <w:top w:w="65" w:type="dxa"/>
              <w:left w:w="75" w:type="dxa"/>
              <w:bottom w:w="65" w:type="dxa"/>
              <w:right w:w="75" w:type="dxa"/>
            </w:tcMar>
          </w:tcPr>
          <w:p w14:paraId="76B5040A" w14:textId="77777777" w:rsidR="00D50E4B" w:rsidRDefault="00000000">
            <w:pPr>
              <w:spacing w:line="190" w:lineRule="auto"/>
            </w:pPr>
            <w:r>
              <w:rPr>
                <w:rFonts w:ascii="Aptos" w:eastAsia="SimSun" w:hAnsi="Aptos" w:cs="Aptos"/>
                <w:color w:val="263238"/>
                <w:sz w:val="12"/>
                <w:szCs w:val="12"/>
              </w:rPr>
              <w:t>First article</w:t>
            </w:r>
          </w:p>
        </w:tc>
        <w:tc>
          <w:tcPr>
            <w:tcW w:w="6800" w:type="dxa"/>
            <w:tcMar>
              <w:top w:w="65" w:type="dxa"/>
              <w:left w:w="75" w:type="dxa"/>
              <w:bottom w:w="65" w:type="dxa"/>
              <w:right w:w="75" w:type="dxa"/>
            </w:tcMar>
          </w:tcPr>
          <w:p w14:paraId="1968FB2E" w14:textId="77777777" w:rsidR="00D50E4B" w:rsidRDefault="00000000">
            <w:pPr>
              <w:spacing w:line="190" w:lineRule="auto"/>
            </w:pPr>
            <w:r>
              <w:rPr>
                <w:rFonts w:ascii="Aptos" w:eastAsia="SimSun" w:hAnsi="Aptos" w:cs="Aptos"/>
                <w:color w:val="263238"/>
                <w:sz w:val="12"/>
                <w:szCs w:val="12"/>
              </w:rPr>
              <w:t>Dimensional report, process coupons, surface treatment record, NDI report</w:t>
            </w:r>
          </w:p>
        </w:tc>
      </w:tr>
      <w:tr w:rsidR="00A547E9" w14:paraId="1BBD3CC7" w14:textId="77777777">
        <w:tblPrEx>
          <w:tblCellMar>
            <w:top w:w="0" w:type="dxa"/>
            <w:bottom w:w="0" w:type="dxa"/>
          </w:tblCellMar>
        </w:tblPrEx>
        <w:tc>
          <w:tcPr>
            <w:tcW w:w="2500" w:type="dxa"/>
            <w:tcMar>
              <w:top w:w="65" w:type="dxa"/>
              <w:left w:w="75" w:type="dxa"/>
              <w:bottom w:w="65" w:type="dxa"/>
              <w:right w:w="75" w:type="dxa"/>
            </w:tcMar>
          </w:tcPr>
          <w:p w14:paraId="16E2670E" w14:textId="77777777" w:rsidR="00D50E4B" w:rsidRDefault="00000000">
            <w:pPr>
              <w:spacing w:line="190" w:lineRule="auto"/>
            </w:pPr>
            <w:r>
              <w:rPr>
                <w:rFonts w:ascii="Aptos" w:eastAsia="SimSun" w:hAnsi="Aptos" w:cs="Aptos"/>
                <w:color w:val="263238"/>
                <w:sz w:val="12"/>
                <w:szCs w:val="12"/>
              </w:rPr>
              <w:t>Production</w:t>
            </w:r>
          </w:p>
        </w:tc>
        <w:tc>
          <w:tcPr>
            <w:tcW w:w="6800" w:type="dxa"/>
            <w:tcMar>
              <w:top w:w="65" w:type="dxa"/>
              <w:left w:w="75" w:type="dxa"/>
              <w:bottom w:w="65" w:type="dxa"/>
              <w:right w:w="75" w:type="dxa"/>
            </w:tcMar>
          </w:tcPr>
          <w:p w14:paraId="06984C8C" w14:textId="77777777" w:rsidR="00D50E4B" w:rsidRDefault="00000000">
            <w:pPr>
              <w:spacing w:line="190" w:lineRule="auto"/>
            </w:pPr>
            <w:r>
              <w:rPr>
                <w:rFonts w:ascii="Aptos" w:eastAsia="SimSun" w:hAnsi="Aptos" w:cs="Aptos"/>
                <w:color w:val="263238"/>
                <w:sz w:val="12"/>
                <w:szCs w:val="12"/>
              </w:rPr>
              <w:t>Lot traceability, torque records, bond-line witness coupons where applicable</w:t>
            </w:r>
          </w:p>
        </w:tc>
      </w:tr>
      <w:tr w:rsidR="00A547E9" w14:paraId="3AE02A94" w14:textId="77777777">
        <w:tblPrEx>
          <w:tblCellMar>
            <w:top w:w="0" w:type="dxa"/>
            <w:bottom w:w="0" w:type="dxa"/>
          </w:tblCellMar>
        </w:tblPrEx>
        <w:tc>
          <w:tcPr>
            <w:tcW w:w="2500" w:type="dxa"/>
            <w:tcMar>
              <w:top w:w="65" w:type="dxa"/>
              <w:left w:w="75" w:type="dxa"/>
              <w:bottom w:w="65" w:type="dxa"/>
              <w:right w:w="75" w:type="dxa"/>
            </w:tcMar>
          </w:tcPr>
          <w:p w14:paraId="45D14E52" w14:textId="77777777" w:rsidR="00D50E4B" w:rsidRDefault="00000000">
            <w:pPr>
              <w:spacing w:line="190" w:lineRule="auto"/>
            </w:pPr>
            <w:r>
              <w:rPr>
                <w:rFonts w:ascii="Aptos" w:eastAsia="SimSun" w:hAnsi="Aptos" w:cs="Aptos"/>
                <w:color w:val="263238"/>
                <w:sz w:val="12"/>
                <w:szCs w:val="12"/>
              </w:rPr>
              <w:t>Installation</w:t>
            </w:r>
          </w:p>
        </w:tc>
        <w:tc>
          <w:tcPr>
            <w:tcW w:w="6800" w:type="dxa"/>
            <w:tcMar>
              <w:top w:w="65" w:type="dxa"/>
              <w:left w:w="75" w:type="dxa"/>
              <w:bottom w:w="65" w:type="dxa"/>
              <w:right w:w="75" w:type="dxa"/>
            </w:tcMar>
          </w:tcPr>
          <w:p w14:paraId="09B68A31" w14:textId="77777777" w:rsidR="00D50E4B" w:rsidRDefault="00000000">
            <w:pPr>
              <w:spacing w:line="190" w:lineRule="auto"/>
            </w:pPr>
            <w:r>
              <w:rPr>
                <w:rFonts w:ascii="Aptos" w:eastAsia="SimSun" w:hAnsi="Aptos" w:cs="Aptos"/>
                <w:color w:val="263238"/>
                <w:sz w:val="12"/>
                <w:szCs w:val="12"/>
              </w:rPr>
              <w:t>Digital mass/properties update, electrical continuity, bonding, leak and functional test</w:t>
            </w:r>
          </w:p>
        </w:tc>
      </w:tr>
      <w:tr w:rsidR="00A547E9" w14:paraId="4EB74EB0" w14:textId="77777777">
        <w:tblPrEx>
          <w:tblCellMar>
            <w:top w:w="0" w:type="dxa"/>
            <w:bottom w:w="0" w:type="dxa"/>
          </w:tblCellMar>
        </w:tblPrEx>
        <w:tc>
          <w:tcPr>
            <w:tcW w:w="2500" w:type="dxa"/>
            <w:tcMar>
              <w:top w:w="65" w:type="dxa"/>
              <w:left w:w="75" w:type="dxa"/>
              <w:bottom w:w="65" w:type="dxa"/>
              <w:right w:w="75" w:type="dxa"/>
            </w:tcMar>
          </w:tcPr>
          <w:p w14:paraId="44CE531F" w14:textId="77777777" w:rsidR="00D50E4B" w:rsidRDefault="00000000">
            <w:pPr>
              <w:spacing w:line="190" w:lineRule="auto"/>
            </w:pPr>
            <w:r>
              <w:rPr>
                <w:rFonts w:ascii="Aptos" w:eastAsia="SimSun" w:hAnsi="Aptos" w:cs="Aptos"/>
                <w:color w:val="263238"/>
                <w:sz w:val="12"/>
                <w:szCs w:val="12"/>
              </w:rPr>
              <w:t>In-service</w:t>
            </w:r>
          </w:p>
        </w:tc>
        <w:tc>
          <w:tcPr>
            <w:tcW w:w="6800" w:type="dxa"/>
            <w:tcMar>
              <w:top w:w="65" w:type="dxa"/>
              <w:left w:w="75" w:type="dxa"/>
              <w:bottom w:w="65" w:type="dxa"/>
              <w:right w:w="75" w:type="dxa"/>
            </w:tcMar>
          </w:tcPr>
          <w:p w14:paraId="3A57A08F" w14:textId="77777777" w:rsidR="00D50E4B" w:rsidRDefault="00000000">
            <w:pPr>
              <w:spacing w:line="190" w:lineRule="auto"/>
            </w:pPr>
            <w:r>
              <w:rPr>
                <w:rFonts w:ascii="Aptos" w:eastAsia="SimSun" w:hAnsi="Aptos" w:cs="Aptos"/>
                <w:color w:val="263238"/>
                <w:sz w:val="12"/>
                <w:szCs w:val="12"/>
              </w:rPr>
              <w:t>Cold-season inspection plan and configuration-controlled repair limits</w:t>
            </w:r>
          </w:p>
        </w:tc>
      </w:tr>
    </w:tbl>
    <w:p w14:paraId="69528D60"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Manufacturing route is CLOSED for secondary metallic parts. Bonded CNT heaters and CFT production first-article inspection remain PENDING VALIDATION.</w:t>
      </w:r>
    </w:p>
    <w:p w14:paraId="1F069B1B" w14:textId="77777777" w:rsidR="00D50E4B" w:rsidRDefault="00000000">
      <w:r>
        <w:br w:type="page"/>
      </w:r>
    </w:p>
    <w:p w14:paraId="5B791E9E" w14:textId="77777777" w:rsidR="00D50E4B" w:rsidRDefault="00000000">
      <w:pPr>
        <w:pStyle w:val="Heading1"/>
        <w:spacing w:before="80" w:after="120"/>
      </w:pPr>
      <w:r>
        <w:rPr>
          <w:rFonts w:ascii="Aptos" w:eastAsia="SimSun" w:hAnsi="Aptos" w:cs="Aptos"/>
          <w:b/>
          <w:bCs/>
          <w:color w:val="17324D"/>
          <w:sz w:val="26"/>
          <w:szCs w:val="26"/>
        </w:rPr>
        <w:lastRenderedPageBreak/>
        <w:t>PART III — PROPULSION, FUEL AND EMISSIONS</w:t>
      </w:r>
    </w:p>
    <w:p w14:paraId="50987BFF" w14:textId="77777777" w:rsidR="00D50E4B" w:rsidRDefault="00000000">
      <w:pPr>
        <w:pStyle w:val="Heading2"/>
        <w:spacing w:before="60" w:after="90"/>
      </w:pPr>
      <w:r>
        <w:rPr>
          <w:rFonts w:ascii="Aptos" w:eastAsia="SimSun" w:hAnsi="Aptos" w:cs="Aptos"/>
          <w:b/>
          <w:bCs/>
          <w:color w:val="2F6F8F"/>
          <w:sz w:val="22"/>
          <w:szCs w:val="22"/>
        </w:rPr>
        <w:t>3.1 Propulsion baseline</w:t>
      </w:r>
    </w:p>
    <w:p w14:paraId="04D9D55C" w14:textId="77777777" w:rsidR="00D50E4B" w:rsidRDefault="00000000">
      <w:pPr>
        <w:spacing w:after="96" w:line="252" w:lineRule="auto"/>
      </w:pPr>
      <w:r>
        <w:rPr>
          <w:rFonts w:ascii="Aptos" w:eastAsia="SimSun" w:hAnsi="Aptos" w:cs="Aptos"/>
          <w:color w:val="263238"/>
        </w:rPr>
        <w:t>The Gripen E uses the GE F414G; Saab publishes 98 kN maximum thrust, and GE lists the F414 family at a 22,000 lb thrust class, 154 in length, 35 in maximum diameter, 170 lb/s airflow, and 30:1 pressure ratio.</w:t>
      </w:r>
      <w:r>
        <w:rPr>
          <w:rStyle w:val="FootnoteReference"/>
        </w:rPr>
        <w:footnoteReference w:id="9"/>
      </w:r>
    </w:p>
    <w:p w14:paraId="33DAD73B" w14:textId="77777777" w:rsidR="00D50E4B" w:rsidRDefault="00000000">
      <w:pPr>
        <w:spacing w:after="96" w:line="252" w:lineRule="auto"/>
      </w:pPr>
      <w:r>
        <w:rPr>
          <w:rFonts w:ascii="Aptos" w:eastAsia="SimSun" w:hAnsi="Aptos" w:cs="Aptos"/>
          <w:color w:val="263238"/>
        </w:rPr>
        <w:t>GE states that more than 1,600 F414 engines have been delivered and that the family uses a six-module architecture intended to simplify maintenance.</w:t>
      </w:r>
      <w:r>
        <w:rPr>
          <w:rStyle w:val="FootnoteReference"/>
        </w:rPr>
        <w:footnoteReference w:id="10"/>
      </w:r>
    </w:p>
    <w:p w14:paraId="6D7FBDBC" w14:textId="77777777" w:rsidR="00D50E4B" w:rsidRDefault="00000000">
      <w:pPr>
        <w:spacing w:after="96" w:line="252" w:lineRule="auto"/>
      </w:pPr>
      <w:r>
        <w:rPr>
          <w:rFonts w:ascii="Aptos" w:eastAsia="SimSun" w:hAnsi="Aptos" w:cs="Aptos"/>
          <w:color w:val="263238"/>
        </w:rPr>
        <w:t>The Arctic package does not change compressor geometry, turbine temperatures, afterburner hardware, nozzle hardware, or engine rating. This avoids introducing a new engine qualification program and preserves the published thrust basis. The F414G is baseline aircraft equipment and is grandfathered under the sourcing rules; no propulsion replacement is included. Arctic adaptation is limited to approved fluids, start logic, inlet protection, ground preheat, monitoring, and maintenance procedures.</w:t>
      </w:r>
    </w:p>
    <w:p w14:paraId="589EC431" w14:textId="77777777" w:rsidR="00D50E4B" w:rsidRDefault="00000000">
      <w:pPr>
        <w:pStyle w:val="Heading3"/>
        <w:spacing w:before="50" w:after="60"/>
      </w:pPr>
      <w:r>
        <w:rPr>
          <w:rFonts w:ascii="Aptos" w:eastAsia="SimSun" w:hAnsi="Aptos" w:cs="Aptos"/>
          <w:b/>
          <w:bCs/>
          <w:color w:val="17324D"/>
          <w:sz w:val="19"/>
          <w:szCs w:val="19"/>
        </w:rPr>
        <w:t>Engine changes explicitly excluded</w:t>
      </w:r>
    </w:p>
    <w:p w14:paraId="5DD95F0B" w14:textId="77777777" w:rsidR="00D50E4B" w:rsidRDefault="00000000">
      <w:pPr>
        <w:pStyle w:val="ListParagraph"/>
        <w:numPr>
          <w:ilvl w:val="0"/>
          <w:numId w:val="2"/>
        </w:numPr>
        <w:spacing w:after="45" w:line="235" w:lineRule="auto"/>
      </w:pPr>
      <w:r>
        <w:rPr>
          <w:rFonts w:ascii="Aptos" w:eastAsia="SimSun" w:hAnsi="Aptos" w:cs="Aptos"/>
          <w:color w:val="263238"/>
        </w:rPr>
        <w:t>No new nozzle or plug geometry.</w:t>
      </w:r>
    </w:p>
    <w:p w14:paraId="772021A1" w14:textId="77777777" w:rsidR="00D50E4B" w:rsidRDefault="00000000">
      <w:pPr>
        <w:pStyle w:val="ListParagraph"/>
        <w:numPr>
          <w:ilvl w:val="0"/>
          <w:numId w:val="2"/>
        </w:numPr>
        <w:spacing w:after="45" w:line="235" w:lineRule="auto"/>
      </w:pPr>
      <w:r>
        <w:rPr>
          <w:rFonts w:ascii="Aptos" w:eastAsia="SimSun" w:hAnsi="Aptos" w:cs="Aptos"/>
          <w:color w:val="263238"/>
        </w:rPr>
        <w:t>No increased turbine temperature or thrust rating.</w:t>
      </w:r>
    </w:p>
    <w:p w14:paraId="26B70843" w14:textId="77777777" w:rsidR="00D50E4B" w:rsidRDefault="00000000">
      <w:pPr>
        <w:pStyle w:val="ListParagraph"/>
        <w:numPr>
          <w:ilvl w:val="0"/>
          <w:numId w:val="2"/>
        </w:numPr>
        <w:spacing w:after="45" w:line="235" w:lineRule="auto"/>
      </w:pPr>
      <w:r>
        <w:rPr>
          <w:rFonts w:ascii="Aptos" w:eastAsia="SimSun" w:hAnsi="Aptos" w:cs="Aptos"/>
          <w:color w:val="263238"/>
        </w:rPr>
        <w:t>No recycled rotating engine material.</w:t>
      </w:r>
    </w:p>
    <w:p w14:paraId="56C4C609" w14:textId="77777777" w:rsidR="00D50E4B" w:rsidRDefault="00000000">
      <w:pPr>
        <w:pStyle w:val="ListParagraph"/>
        <w:numPr>
          <w:ilvl w:val="0"/>
          <w:numId w:val="2"/>
        </w:numPr>
        <w:spacing w:after="45" w:line="235" w:lineRule="auto"/>
      </w:pPr>
      <w:r>
        <w:rPr>
          <w:rFonts w:ascii="Aptos" w:eastAsia="SimSun" w:hAnsi="Aptos" w:cs="Aptos"/>
          <w:color w:val="263238"/>
        </w:rPr>
        <w:t>No uncertified fuel additive or oil.</w:t>
      </w:r>
    </w:p>
    <w:p w14:paraId="55EE1CFD" w14:textId="77777777" w:rsidR="00D50E4B" w:rsidRDefault="00000000">
      <w:pPr>
        <w:shd w:val="clear" w:color="auto" w:fill="DCE9DF"/>
        <w:spacing w:before="60" w:after="80" w:line="210" w:lineRule="auto"/>
      </w:pPr>
      <w:r>
        <w:rPr>
          <w:rFonts w:ascii="Aptos" w:eastAsia="SimSun" w:hAnsi="Aptos" w:cs="Aptos"/>
          <w:b/>
          <w:bCs/>
          <w:color w:val="315E46"/>
          <w:sz w:val="16"/>
          <w:szCs w:val="16"/>
        </w:rPr>
        <w:t>CLOSED: Propulsion architecture is CLOSED at CDR-80 because the engine remains configuration-controlled and unchanged. Aircraft-level cold-start demonstration remains PENDING VALIDATION.</w:t>
      </w:r>
    </w:p>
    <w:p w14:paraId="2ADAE7F5" w14:textId="77777777" w:rsidR="00D50E4B" w:rsidRDefault="00000000">
      <w:r>
        <w:br w:type="page"/>
      </w:r>
    </w:p>
    <w:p w14:paraId="2B0177E0" w14:textId="77777777" w:rsidR="00D50E4B" w:rsidRDefault="00000000">
      <w:pPr>
        <w:pStyle w:val="Heading2"/>
        <w:spacing w:before="60" w:after="90"/>
      </w:pPr>
      <w:r>
        <w:rPr>
          <w:rFonts w:ascii="Aptos" w:eastAsia="SimSun" w:hAnsi="Aptos" w:cs="Aptos"/>
          <w:b/>
          <w:bCs/>
          <w:color w:val="2F6F8F"/>
          <w:sz w:val="22"/>
          <w:szCs w:val="22"/>
        </w:rPr>
        <w:lastRenderedPageBreak/>
        <w:t>3.2 Cold-start system</w:t>
      </w:r>
    </w:p>
    <w:tbl>
      <w:tblPr>
        <w:tblW w:w="9300" w:type="dxa"/>
        <w:tblInd w:w="1" w:type="dxa"/>
        <w:tblCellMar>
          <w:left w:w="10" w:type="dxa"/>
          <w:right w:w="10" w:type="dxa"/>
        </w:tblCellMar>
        <w:tblLook w:val="0000" w:firstRow="0" w:lastRow="0" w:firstColumn="0" w:lastColumn="0" w:noHBand="0" w:noVBand="0"/>
      </w:tblPr>
      <w:tblGrid>
        <w:gridCol w:w="1900"/>
        <w:gridCol w:w="4300"/>
        <w:gridCol w:w="3100"/>
      </w:tblGrid>
      <w:tr w:rsidR="00A547E9" w14:paraId="1D11BB90" w14:textId="77777777">
        <w:tblPrEx>
          <w:tblCellMar>
            <w:top w:w="0" w:type="dxa"/>
            <w:bottom w:w="0" w:type="dxa"/>
          </w:tblCellMar>
        </w:tblPrEx>
        <w:trPr>
          <w:tblHeader/>
        </w:trPr>
        <w:tc>
          <w:tcPr>
            <w:tcW w:w="1900" w:type="dxa"/>
            <w:shd w:val="clear" w:color="auto" w:fill="EAF2F7"/>
            <w:tcMar>
              <w:top w:w="65" w:type="dxa"/>
              <w:left w:w="75" w:type="dxa"/>
              <w:bottom w:w="65" w:type="dxa"/>
              <w:right w:w="75" w:type="dxa"/>
            </w:tcMar>
          </w:tcPr>
          <w:p w14:paraId="726085FE" w14:textId="77777777" w:rsidR="00D50E4B" w:rsidRDefault="00000000">
            <w:pPr>
              <w:spacing w:line="190" w:lineRule="auto"/>
            </w:pPr>
            <w:r>
              <w:rPr>
                <w:rFonts w:ascii="Aptos" w:eastAsia="SimSun" w:hAnsi="Aptos" w:cs="Aptos"/>
                <w:b/>
                <w:bCs/>
                <w:color w:val="263238"/>
                <w:sz w:val="14"/>
                <w:szCs w:val="14"/>
              </w:rPr>
              <w:t>Function</w:t>
            </w:r>
          </w:p>
        </w:tc>
        <w:tc>
          <w:tcPr>
            <w:tcW w:w="4300" w:type="dxa"/>
            <w:shd w:val="clear" w:color="auto" w:fill="EAF2F7"/>
            <w:tcMar>
              <w:top w:w="65" w:type="dxa"/>
              <w:left w:w="75" w:type="dxa"/>
              <w:bottom w:w="65" w:type="dxa"/>
              <w:right w:w="75" w:type="dxa"/>
            </w:tcMar>
          </w:tcPr>
          <w:p w14:paraId="7C015542" w14:textId="77777777" w:rsidR="00D50E4B" w:rsidRDefault="00000000">
            <w:pPr>
              <w:spacing w:line="190" w:lineRule="auto"/>
            </w:pPr>
            <w:r>
              <w:rPr>
                <w:rFonts w:ascii="Aptos" w:eastAsia="SimSun" w:hAnsi="Aptos" w:cs="Aptos"/>
                <w:b/>
                <w:bCs/>
                <w:color w:val="263238"/>
                <w:sz w:val="14"/>
                <w:szCs w:val="14"/>
              </w:rPr>
              <w:t>Design</w:t>
            </w:r>
          </w:p>
        </w:tc>
        <w:tc>
          <w:tcPr>
            <w:tcW w:w="3100" w:type="dxa"/>
            <w:shd w:val="clear" w:color="auto" w:fill="EAF2F7"/>
            <w:tcMar>
              <w:top w:w="65" w:type="dxa"/>
              <w:left w:w="75" w:type="dxa"/>
              <w:bottom w:w="65" w:type="dxa"/>
              <w:right w:w="75" w:type="dxa"/>
            </w:tcMar>
          </w:tcPr>
          <w:p w14:paraId="5A30CC12" w14:textId="77777777" w:rsidR="00D50E4B" w:rsidRDefault="00000000">
            <w:pPr>
              <w:spacing w:line="190" w:lineRule="auto"/>
            </w:pPr>
            <w:r>
              <w:rPr>
                <w:rFonts w:ascii="Aptos" w:eastAsia="SimSun" w:hAnsi="Aptos" w:cs="Aptos"/>
                <w:b/>
                <w:bCs/>
                <w:color w:val="263238"/>
                <w:sz w:val="14"/>
                <w:szCs w:val="14"/>
              </w:rPr>
              <w:t>Control</w:t>
            </w:r>
          </w:p>
        </w:tc>
      </w:tr>
      <w:tr w:rsidR="00A547E9" w14:paraId="6BF52B5A" w14:textId="77777777">
        <w:tblPrEx>
          <w:tblCellMar>
            <w:top w:w="0" w:type="dxa"/>
            <w:bottom w:w="0" w:type="dxa"/>
          </w:tblCellMar>
        </w:tblPrEx>
        <w:tc>
          <w:tcPr>
            <w:tcW w:w="1900" w:type="dxa"/>
            <w:tcMar>
              <w:top w:w="65" w:type="dxa"/>
              <w:left w:w="75" w:type="dxa"/>
              <w:bottom w:w="65" w:type="dxa"/>
              <w:right w:w="75" w:type="dxa"/>
            </w:tcMar>
          </w:tcPr>
          <w:p w14:paraId="4C5541CD" w14:textId="77777777" w:rsidR="00D50E4B" w:rsidRDefault="00000000">
            <w:pPr>
              <w:spacing w:line="190" w:lineRule="auto"/>
            </w:pPr>
            <w:r>
              <w:rPr>
                <w:rFonts w:ascii="Aptos" w:eastAsia="SimSun" w:hAnsi="Aptos" w:cs="Aptos"/>
                <w:color w:val="263238"/>
                <w:sz w:val="12"/>
                <w:szCs w:val="12"/>
              </w:rPr>
              <w:t>Battery conditioning</w:t>
            </w:r>
          </w:p>
        </w:tc>
        <w:tc>
          <w:tcPr>
            <w:tcW w:w="4300" w:type="dxa"/>
            <w:tcMar>
              <w:top w:w="65" w:type="dxa"/>
              <w:left w:w="75" w:type="dxa"/>
              <w:bottom w:w="65" w:type="dxa"/>
              <w:right w:w="75" w:type="dxa"/>
            </w:tcMar>
          </w:tcPr>
          <w:p w14:paraId="7DCA420A" w14:textId="77777777" w:rsidR="00D50E4B" w:rsidRDefault="00000000">
            <w:pPr>
              <w:spacing w:line="190" w:lineRule="auto"/>
            </w:pPr>
            <w:r>
              <w:rPr>
                <w:rFonts w:ascii="Aptos" w:eastAsia="SimSun" w:hAnsi="Aptos" w:cs="Aptos"/>
                <w:color w:val="263238"/>
                <w:sz w:val="12"/>
                <w:szCs w:val="12"/>
              </w:rPr>
              <w:t>Heated enclosure; ground power until start</w:t>
            </w:r>
          </w:p>
        </w:tc>
        <w:tc>
          <w:tcPr>
            <w:tcW w:w="3100" w:type="dxa"/>
            <w:tcMar>
              <w:top w:w="65" w:type="dxa"/>
              <w:left w:w="75" w:type="dxa"/>
              <w:bottom w:w="65" w:type="dxa"/>
              <w:right w:w="75" w:type="dxa"/>
            </w:tcMar>
          </w:tcPr>
          <w:p w14:paraId="53548167" w14:textId="77777777" w:rsidR="00D50E4B" w:rsidRDefault="00000000">
            <w:pPr>
              <w:spacing w:line="190" w:lineRule="auto"/>
            </w:pPr>
            <w:r>
              <w:rPr>
                <w:rFonts w:ascii="Aptos" w:eastAsia="SimSun" w:hAnsi="Aptos" w:cs="Aptos"/>
                <w:color w:val="263238"/>
                <w:sz w:val="12"/>
                <w:szCs w:val="12"/>
              </w:rPr>
              <w:t>Thermal switch and cockpit indication</w:t>
            </w:r>
          </w:p>
        </w:tc>
      </w:tr>
      <w:tr w:rsidR="00A547E9" w14:paraId="1E632175" w14:textId="77777777">
        <w:tblPrEx>
          <w:tblCellMar>
            <w:top w:w="0" w:type="dxa"/>
            <w:bottom w:w="0" w:type="dxa"/>
          </w:tblCellMar>
        </w:tblPrEx>
        <w:tc>
          <w:tcPr>
            <w:tcW w:w="1900" w:type="dxa"/>
            <w:tcMar>
              <w:top w:w="65" w:type="dxa"/>
              <w:left w:w="75" w:type="dxa"/>
              <w:bottom w:w="65" w:type="dxa"/>
              <w:right w:w="75" w:type="dxa"/>
            </w:tcMar>
          </w:tcPr>
          <w:p w14:paraId="378CFADB" w14:textId="77777777" w:rsidR="00D50E4B" w:rsidRDefault="00000000">
            <w:pPr>
              <w:spacing w:line="190" w:lineRule="auto"/>
            </w:pPr>
            <w:r>
              <w:rPr>
                <w:rFonts w:ascii="Aptos" w:eastAsia="SimSun" w:hAnsi="Aptos" w:cs="Aptos"/>
                <w:color w:val="263238"/>
                <w:sz w:val="12"/>
                <w:szCs w:val="12"/>
              </w:rPr>
              <w:t>Oil preheat</w:t>
            </w:r>
          </w:p>
        </w:tc>
        <w:tc>
          <w:tcPr>
            <w:tcW w:w="4300" w:type="dxa"/>
            <w:tcMar>
              <w:top w:w="65" w:type="dxa"/>
              <w:left w:w="75" w:type="dxa"/>
              <w:bottom w:w="65" w:type="dxa"/>
              <w:right w:w="75" w:type="dxa"/>
            </w:tcMar>
          </w:tcPr>
          <w:p w14:paraId="36807169" w14:textId="77777777" w:rsidR="00D50E4B" w:rsidRDefault="00000000">
            <w:pPr>
              <w:spacing w:line="190" w:lineRule="auto"/>
            </w:pPr>
            <w:r>
              <w:rPr>
                <w:rFonts w:ascii="Aptos" w:eastAsia="SimSun" w:hAnsi="Aptos" w:cs="Aptos"/>
                <w:color w:val="263238"/>
                <w:sz w:val="12"/>
                <w:szCs w:val="12"/>
              </w:rPr>
              <w:t>External pre-oiler / oil heater cart</w:t>
            </w:r>
          </w:p>
        </w:tc>
        <w:tc>
          <w:tcPr>
            <w:tcW w:w="3100" w:type="dxa"/>
            <w:tcMar>
              <w:top w:w="65" w:type="dxa"/>
              <w:left w:w="75" w:type="dxa"/>
              <w:bottom w:w="65" w:type="dxa"/>
              <w:right w:w="75" w:type="dxa"/>
            </w:tcMar>
          </w:tcPr>
          <w:p w14:paraId="788B986A" w14:textId="77777777" w:rsidR="00D50E4B" w:rsidRDefault="00000000">
            <w:pPr>
              <w:spacing w:line="190" w:lineRule="auto"/>
            </w:pPr>
            <w:r>
              <w:rPr>
                <w:rFonts w:ascii="Aptos" w:eastAsia="SimSun" w:hAnsi="Aptos" w:cs="Aptos"/>
                <w:color w:val="263238"/>
                <w:sz w:val="12"/>
                <w:szCs w:val="12"/>
              </w:rPr>
              <w:t>Ground interlock; automatic disconnect</w:t>
            </w:r>
          </w:p>
        </w:tc>
      </w:tr>
      <w:tr w:rsidR="00A547E9" w14:paraId="68945EB2" w14:textId="77777777">
        <w:tblPrEx>
          <w:tblCellMar>
            <w:top w:w="0" w:type="dxa"/>
            <w:bottom w:w="0" w:type="dxa"/>
          </w:tblCellMar>
        </w:tblPrEx>
        <w:tc>
          <w:tcPr>
            <w:tcW w:w="1900" w:type="dxa"/>
            <w:tcMar>
              <w:top w:w="65" w:type="dxa"/>
              <w:left w:w="75" w:type="dxa"/>
              <w:bottom w:w="65" w:type="dxa"/>
              <w:right w:w="75" w:type="dxa"/>
            </w:tcMar>
          </w:tcPr>
          <w:p w14:paraId="5C073E39" w14:textId="77777777" w:rsidR="00D50E4B" w:rsidRDefault="00000000">
            <w:pPr>
              <w:spacing w:line="190" w:lineRule="auto"/>
            </w:pPr>
            <w:r>
              <w:rPr>
                <w:rFonts w:ascii="Aptos" w:eastAsia="SimSun" w:hAnsi="Aptos" w:cs="Aptos"/>
                <w:color w:val="263238"/>
                <w:sz w:val="12"/>
                <w:szCs w:val="12"/>
              </w:rPr>
              <w:t>Hydraulic readiness</w:t>
            </w:r>
          </w:p>
        </w:tc>
        <w:tc>
          <w:tcPr>
            <w:tcW w:w="4300" w:type="dxa"/>
            <w:tcMar>
              <w:top w:w="65" w:type="dxa"/>
              <w:left w:w="75" w:type="dxa"/>
              <w:bottom w:w="65" w:type="dxa"/>
              <w:right w:w="75" w:type="dxa"/>
            </w:tcMar>
          </w:tcPr>
          <w:p w14:paraId="1CEAFDCE" w14:textId="77777777" w:rsidR="00D50E4B" w:rsidRDefault="00000000">
            <w:pPr>
              <w:spacing w:line="190" w:lineRule="auto"/>
            </w:pPr>
            <w:r>
              <w:rPr>
                <w:rFonts w:ascii="Aptos" w:eastAsia="SimSun" w:hAnsi="Aptos" w:cs="Aptos"/>
                <w:color w:val="263238"/>
                <w:sz w:val="12"/>
                <w:szCs w:val="12"/>
              </w:rPr>
              <w:t>H-538 fluid; reservoir temperature indication</w:t>
            </w:r>
          </w:p>
        </w:tc>
        <w:tc>
          <w:tcPr>
            <w:tcW w:w="3100" w:type="dxa"/>
            <w:tcMar>
              <w:top w:w="65" w:type="dxa"/>
              <w:left w:w="75" w:type="dxa"/>
              <w:bottom w:w="65" w:type="dxa"/>
              <w:right w:w="75" w:type="dxa"/>
            </w:tcMar>
          </w:tcPr>
          <w:p w14:paraId="7E178D4A" w14:textId="77777777" w:rsidR="00D50E4B" w:rsidRDefault="00000000">
            <w:pPr>
              <w:spacing w:line="190" w:lineRule="auto"/>
            </w:pPr>
            <w:r>
              <w:rPr>
                <w:rFonts w:ascii="Aptos" w:eastAsia="SimSun" w:hAnsi="Aptos" w:cs="Aptos"/>
                <w:color w:val="263238"/>
                <w:sz w:val="12"/>
                <w:szCs w:val="12"/>
              </w:rPr>
              <w:t>Start inhibit below approved minimum</w:t>
            </w:r>
          </w:p>
        </w:tc>
      </w:tr>
      <w:tr w:rsidR="00A547E9" w14:paraId="5E7F3804" w14:textId="77777777">
        <w:tblPrEx>
          <w:tblCellMar>
            <w:top w:w="0" w:type="dxa"/>
            <w:bottom w:w="0" w:type="dxa"/>
          </w:tblCellMar>
        </w:tblPrEx>
        <w:tc>
          <w:tcPr>
            <w:tcW w:w="1900" w:type="dxa"/>
            <w:tcMar>
              <w:top w:w="65" w:type="dxa"/>
              <w:left w:w="75" w:type="dxa"/>
              <w:bottom w:w="65" w:type="dxa"/>
              <w:right w:w="75" w:type="dxa"/>
            </w:tcMar>
          </w:tcPr>
          <w:p w14:paraId="1F01B499" w14:textId="77777777" w:rsidR="00D50E4B" w:rsidRDefault="00000000">
            <w:pPr>
              <w:spacing w:line="190" w:lineRule="auto"/>
            </w:pPr>
            <w:r>
              <w:rPr>
                <w:rFonts w:ascii="Aptos" w:eastAsia="SimSun" w:hAnsi="Aptos" w:cs="Aptos"/>
                <w:color w:val="263238"/>
                <w:sz w:val="12"/>
                <w:szCs w:val="12"/>
              </w:rPr>
              <w:t>Fuel conditioning</w:t>
            </w:r>
          </w:p>
        </w:tc>
        <w:tc>
          <w:tcPr>
            <w:tcW w:w="4300" w:type="dxa"/>
            <w:tcMar>
              <w:top w:w="65" w:type="dxa"/>
              <w:left w:w="75" w:type="dxa"/>
              <w:bottom w:w="65" w:type="dxa"/>
              <w:right w:w="75" w:type="dxa"/>
            </w:tcMar>
          </w:tcPr>
          <w:p w14:paraId="1F7A1492" w14:textId="77777777" w:rsidR="00D50E4B" w:rsidRDefault="00000000">
            <w:pPr>
              <w:spacing w:line="190" w:lineRule="auto"/>
            </w:pPr>
            <w:r>
              <w:rPr>
                <w:rFonts w:ascii="Aptos" w:eastAsia="SimSun" w:hAnsi="Aptos" w:cs="Aptos"/>
                <w:color w:val="263238"/>
                <w:sz w:val="12"/>
                <w:szCs w:val="12"/>
              </w:rPr>
              <w:t>Approved F-34/JP-8 with FSII as applicable</w:t>
            </w:r>
          </w:p>
        </w:tc>
        <w:tc>
          <w:tcPr>
            <w:tcW w:w="3100" w:type="dxa"/>
            <w:tcMar>
              <w:top w:w="65" w:type="dxa"/>
              <w:left w:w="75" w:type="dxa"/>
              <w:bottom w:w="65" w:type="dxa"/>
              <w:right w:w="75" w:type="dxa"/>
            </w:tcMar>
          </w:tcPr>
          <w:p w14:paraId="2973E75A" w14:textId="77777777" w:rsidR="00D50E4B" w:rsidRDefault="00000000">
            <w:pPr>
              <w:spacing w:line="190" w:lineRule="auto"/>
            </w:pPr>
            <w:r>
              <w:rPr>
                <w:rFonts w:ascii="Aptos" w:eastAsia="SimSun" w:hAnsi="Aptos" w:cs="Aptos"/>
                <w:color w:val="263238"/>
                <w:sz w:val="12"/>
                <w:szCs w:val="12"/>
              </w:rPr>
              <w:t>Water drain and fuel temperature check</w:t>
            </w:r>
          </w:p>
        </w:tc>
      </w:tr>
      <w:tr w:rsidR="00A547E9" w14:paraId="7D6C16AE" w14:textId="77777777">
        <w:tblPrEx>
          <w:tblCellMar>
            <w:top w:w="0" w:type="dxa"/>
            <w:bottom w:w="0" w:type="dxa"/>
          </w:tblCellMar>
        </w:tblPrEx>
        <w:tc>
          <w:tcPr>
            <w:tcW w:w="1900" w:type="dxa"/>
            <w:tcMar>
              <w:top w:w="65" w:type="dxa"/>
              <w:left w:w="75" w:type="dxa"/>
              <w:bottom w:w="65" w:type="dxa"/>
              <w:right w:w="75" w:type="dxa"/>
            </w:tcMar>
          </w:tcPr>
          <w:p w14:paraId="5194E6DD" w14:textId="77777777" w:rsidR="00D50E4B" w:rsidRDefault="00000000">
            <w:pPr>
              <w:spacing w:line="190" w:lineRule="auto"/>
            </w:pPr>
            <w:r>
              <w:rPr>
                <w:rFonts w:ascii="Aptos" w:eastAsia="SimSun" w:hAnsi="Aptos" w:cs="Aptos"/>
                <w:color w:val="263238"/>
                <w:sz w:val="12"/>
                <w:szCs w:val="12"/>
              </w:rPr>
              <w:t>FADEC start logic</w:t>
            </w:r>
          </w:p>
        </w:tc>
        <w:tc>
          <w:tcPr>
            <w:tcW w:w="4300" w:type="dxa"/>
            <w:tcMar>
              <w:top w:w="65" w:type="dxa"/>
              <w:left w:w="75" w:type="dxa"/>
              <w:bottom w:w="65" w:type="dxa"/>
              <w:right w:w="75" w:type="dxa"/>
            </w:tcMar>
          </w:tcPr>
          <w:p w14:paraId="58699E53" w14:textId="77777777" w:rsidR="00D50E4B" w:rsidRDefault="00000000">
            <w:pPr>
              <w:spacing w:line="190" w:lineRule="auto"/>
            </w:pPr>
            <w:r>
              <w:rPr>
                <w:rFonts w:ascii="Aptos" w:eastAsia="SimSun" w:hAnsi="Aptos" w:cs="Aptos"/>
                <w:color w:val="263238"/>
                <w:sz w:val="12"/>
                <w:szCs w:val="12"/>
              </w:rPr>
              <w:t>OEM-approved cold-start schedule only</w:t>
            </w:r>
          </w:p>
        </w:tc>
        <w:tc>
          <w:tcPr>
            <w:tcW w:w="3100" w:type="dxa"/>
            <w:tcMar>
              <w:top w:w="65" w:type="dxa"/>
              <w:left w:w="75" w:type="dxa"/>
              <w:bottom w:w="65" w:type="dxa"/>
              <w:right w:w="75" w:type="dxa"/>
            </w:tcMar>
          </w:tcPr>
          <w:p w14:paraId="66EBC186" w14:textId="77777777" w:rsidR="00D50E4B" w:rsidRDefault="00000000">
            <w:pPr>
              <w:spacing w:line="190" w:lineRule="auto"/>
            </w:pPr>
            <w:r>
              <w:rPr>
                <w:rFonts w:ascii="Aptos" w:eastAsia="SimSun" w:hAnsi="Aptos" w:cs="Aptos"/>
                <w:color w:val="263238"/>
                <w:sz w:val="12"/>
                <w:szCs w:val="12"/>
              </w:rPr>
              <w:t>No field modification</w:t>
            </w:r>
          </w:p>
        </w:tc>
      </w:tr>
      <w:tr w:rsidR="00A547E9" w14:paraId="732FFD4C" w14:textId="77777777">
        <w:tblPrEx>
          <w:tblCellMar>
            <w:top w:w="0" w:type="dxa"/>
            <w:bottom w:w="0" w:type="dxa"/>
          </w:tblCellMar>
        </w:tblPrEx>
        <w:tc>
          <w:tcPr>
            <w:tcW w:w="1900" w:type="dxa"/>
            <w:tcMar>
              <w:top w:w="65" w:type="dxa"/>
              <w:left w:w="75" w:type="dxa"/>
              <w:bottom w:w="65" w:type="dxa"/>
              <w:right w:w="75" w:type="dxa"/>
            </w:tcMar>
          </w:tcPr>
          <w:p w14:paraId="36AF0BB8" w14:textId="77777777" w:rsidR="00D50E4B" w:rsidRDefault="00000000">
            <w:pPr>
              <w:spacing w:line="190" w:lineRule="auto"/>
            </w:pPr>
            <w:r>
              <w:rPr>
                <w:rFonts w:ascii="Aptos" w:eastAsia="SimSun" w:hAnsi="Aptos" w:cs="Aptos"/>
                <w:color w:val="263238"/>
                <w:sz w:val="12"/>
                <w:szCs w:val="12"/>
              </w:rPr>
              <w:t>Intake/exhaust protection</w:t>
            </w:r>
          </w:p>
        </w:tc>
        <w:tc>
          <w:tcPr>
            <w:tcW w:w="4300" w:type="dxa"/>
            <w:tcMar>
              <w:top w:w="65" w:type="dxa"/>
              <w:left w:w="75" w:type="dxa"/>
              <w:bottom w:w="65" w:type="dxa"/>
              <w:right w:w="75" w:type="dxa"/>
            </w:tcMar>
          </w:tcPr>
          <w:p w14:paraId="74616B15" w14:textId="77777777" w:rsidR="00D50E4B" w:rsidRDefault="00000000">
            <w:pPr>
              <w:spacing w:line="190" w:lineRule="auto"/>
            </w:pPr>
            <w:r>
              <w:rPr>
                <w:rFonts w:ascii="Aptos" w:eastAsia="SimSun" w:hAnsi="Aptos" w:cs="Aptos"/>
                <w:color w:val="263238"/>
                <w:sz w:val="12"/>
                <w:szCs w:val="12"/>
              </w:rPr>
              <w:t>Covers installed until pre-start walkaround</w:t>
            </w:r>
          </w:p>
        </w:tc>
        <w:tc>
          <w:tcPr>
            <w:tcW w:w="3100" w:type="dxa"/>
            <w:tcMar>
              <w:top w:w="65" w:type="dxa"/>
              <w:left w:w="75" w:type="dxa"/>
              <w:bottom w:w="65" w:type="dxa"/>
              <w:right w:w="75" w:type="dxa"/>
            </w:tcMar>
          </w:tcPr>
          <w:p w14:paraId="5855EB48" w14:textId="77777777" w:rsidR="00D50E4B" w:rsidRDefault="00000000">
            <w:pPr>
              <w:spacing w:line="190" w:lineRule="auto"/>
            </w:pPr>
            <w:r>
              <w:rPr>
                <w:rFonts w:ascii="Aptos" w:eastAsia="SimSun" w:hAnsi="Aptos" w:cs="Aptos"/>
                <w:color w:val="263238"/>
                <w:sz w:val="12"/>
                <w:szCs w:val="12"/>
              </w:rPr>
              <w:t>Two-person removal check</w:t>
            </w:r>
          </w:p>
        </w:tc>
      </w:tr>
    </w:tbl>
    <w:p w14:paraId="13154C24" w14:textId="77777777" w:rsidR="00D50E4B" w:rsidRDefault="00000000">
      <w:pPr>
        <w:spacing w:after="96" w:line="252" w:lineRule="auto"/>
      </w:pPr>
      <w:r>
        <w:rPr>
          <w:rFonts w:ascii="Aptos" w:eastAsia="SimSun" w:hAnsi="Aptos" w:cs="Aptos"/>
          <w:color w:val="263238"/>
        </w:rPr>
        <w:t>The start design uses ground energy because battery heating, oil heating, hydraulic warm-up and cockpit/avionics conditioning can exceed the practical capacity of an air-carried emergency battery. A 12 h cold-soak start at -40 deg C is achieved by preheating to the OEM start envelope, not by attempting to crank a fully cold engine with onboard energy.</w:t>
      </w:r>
    </w:p>
    <w:tbl>
      <w:tblPr>
        <w:tblW w:w="9300" w:type="dxa"/>
        <w:tblInd w:w="1" w:type="dxa"/>
        <w:tblCellMar>
          <w:left w:w="10" w:type="dxa"/>
          <w:right w:w="10" w:type="dxa"/>
        </w:tblCellMar>
        <w:tblLook w:val="0000" w:firstRow="0" w:lastRow="0" w:firstColumn="0" w:lastColumn="0" w:noHBand="0" w:noVBand="0"/>
      </w:tblPr>
      <w:tblGrid>
        <w:gridCol w:w="2300"/>
        <w:gridCol w:w="3600"/>
        <w:gridCol w:w="3400"/>
      </w:tblGrid>
      <w:tr w:rsidR="00A547E9" w14:paraId="1390C299" w14:textId="77777777">
        <w:tblPrEx>
          <w:tblCellMar>
            <w:top w:w="0" w:type="dxa"/>
            <w:bottom w:w="0" w:type="dxa"/>
          </w:tblCellMar>
        </w:tblPrEx>
        <w:trPr>
          <w:tblHeader/>
        </w:trPr>
        <w:tc>
          <w:tcPr>
            <w:tcW w:w="2300" w:type="dxa"/>
            <w:shd w:val="clear" w:color="auto" w:fill="EAF2F7"/>
            <w:tcMar>
              <w:top w:w="65" w:type="dxa"/>
              <w:left w:w="75" w:type="dxa"/>
              <w:bottom w:w="65" w:type="dxa"/>
              <w:right w:w="75" w:type="dxa"/>
            </w:tcMar>
          </w:tcPr>
          <w:p w14:paraId="3316BA8D" w14:textId="77777777" w:rsidR="00D50E4B" w:rsidRDefault="00000000">
            <w:pPr>
              <w:spacing w:line="190" w:lineRule="auto"/>
            </w:pPr>
            <w:r>
              <w:rPr>
                <w:rFonts w:ascii="Aptos" w:eastAsia="SimSun" w:hAnsi="Aptos" w:cs="Aptos"/>
                <w:b/>
                <w:bCs/>
                <w:color w:val="263238"/>
                <w:sz w:val="14"/>
                <w:szCs w:val="14"/>
              </w:rPr>
              <w:t>Start case</w:t>
            </w:r>
          </w:p>
        </w:tc>
        <w:tc>
          <w:tcPr>
            <w:tcW w:w="3600" w:type="dxa"/>
            <w:shd w:val="clear" w:color="auto" w:fill="EAF2F7"/>
            <w:tcMar>
              <w:top w:w="65" w:type="dxa"/>
              <w:left w:w="75" w:type="dxa"/>
              <w:bottom w:w="65" w:type="dxa"/>
              <w:right w:w="75" w:type="dxa"/>
            </w:tcMar>
          </w:tcPr>
          <w:p w14:paraId="09FF72EA" w14:textId="77777777" w:rsidR="00D50E4B" w:rsidRDefault="00000000">
            <w:pPr>
              <w:spacing w:line="190" w:lineRule="auto"/>
            </w:pPr>
            <w:r>
              <w:rPr>
                <w:rFonts w:ascii="Aptos" w:eastAsia="SimSun" w:hAnsi="Aptos" w:cs="Aptos"/>
                <w:b/>
                <w:bCs/>
                <w:color w:val="263238"/>
                <w:sz w:val="14"/>
                <w:szCs w:val="14"/>
              </w:rPr>
              <w:t>Ground support</w:t>
            </w:r>
          </w:p>
        </w:tc>
        <w:tc>
          <w:tcPr>
            <w:tcW w:w="3400" w:type="dxa"/>
            <w:shd w:val="clear" w:color="auto" w:fill="EAF2F7"/>
            <w:tcMar>
              <w:top w:w="65" w:type="dxa"/>
              <w:left w:w="75" w:type="dxa"/>
              <w:bottom w:w="65" w:type="dxa"/>
              <w:right w:w="75" w:type="dxa"/>
            </w:tcMar>
          </w:tcPr>
          <w:p w14:paraId="27E83D9F" w14:textId="77777777" w:rsidR="00D50E4B" w:rsidRDefault="00000000">
            <w:pPr>
              <w:spacing w:line="190" w:lineRule="auto"/>
            </w:pPr>
            <w:r>
              <w:rPr>
                <w:rFonts w:ascii="Aptos" w:eastAsia="SimSun" w:hAnsi="Aptos" w:cs="Aptos"/>
                <w:b/>
                <w:bCs/>
                <w:color w:val="263238"/>
                <w:sz w:val="14"/>
                <w:szCs w:val="14"/>
              </w:rPr>
              <w:t>Pass criterion</w:t>
            </w:r>
          </w:p>
        </w:tc>
      </w:tr>
      <w:tr w:rsidR="00A547E9" w14:paraId="066AD8E8" w14:textId="77777777">
        <w:tblPrEx>
          <w:tblCellMar>
            <w:top w:w="0" w:type="dxa"/>
            <w:bottom w:w="0" w:type="dxa"/>
          </w:tblCellMar>
        </w:tblPrEx>
        <w:tc>
          <w:tcPr>
            <w:tcW w:w="2300" w:type="dxa"/>
            <w:tcMar>
              <w:top w:w="65" w:type="dxa"/>
              <w:left w:w="75" w:type="dxa"/>
              <w:bottom w:w="65" w:type="dxa"/>
              <w:right w:w="75" w:type="dxa"/>
            </w:tcMar>
          </w:tcPr>
          <w:p w14:paraId="33862626" w14:textId="77777777" w:rsidR="00D50E4B" w:rsidRDefault="00000000">
            <w:pPr>
              <w:spacing w:line="190" w:lineRule="auto"/>
            </w:pPr>
            <w:r>
              <w:rPr>
                <w:rFonts w:ascii="Aptos" w:eastAsia="SimSun" w:hAnsi="Aptos" w:cs="Aptos"/>
                <w:color w:val="263238"/>
                <w:sz w:val="12"/>
                <w:szCs w:val="12"/>
              </w:rPr>
              <w:t>Normal Arctic alert</w:t>
            </w:r>
          </w:p>
        </w:tc>
        <w:tc>
          <w:tcPr>
            <w:tcW w:w="3600" w:type="dxa"/>
            <w:tcMar>
              <w:top w:w="65" w:type="dxa"/>
              <w:left w:w="75" w:type="dxa"/>
              <w:bottom w:w="65" w:type="dxa"/>
              <w:right w:w="75" w:type="dxa"/>
            </w:tcMar>
          </w:tcPr>
          <w:p w14:paraId="3C724CFB" w14:textId="77777777" w:rsidR="00D50E4B" w:rsidRDefault="00000000">
            <w:pPr>
              <w:spacing w:line="190" w:lineRule="auto"/>
            </w:pPr>
            <w:r>
              <w:rPr>
                <w:rFonts w:ascii="Aptos" w:eastAsia="SimSun" w:hAnsi="Aptos" w:cs="Aptos"/>
                <w:color w:val="263238"/>
                <w:sz w:val="12"/>
                <w:szCs w:val="12"/>
              </w:rPr>
              <w:t>GPU + pre-oiler + battery heater</w:t>
            </w:r>
          </w:p>
        </w:tc>
        <w:tc>
          <w:tcPr>
            <w:tcW w:w="3400" w:type="dxa"/>
            <w:tcMar>
              <w:top w:w="65" w:type="dxa"/>
              <w:left w:w="75" w:type="dxa"/>
              <w:bottom w:w="65" w:type="dxa"/>
              <w:right w:w="75" w:type="dxa"/>
            </w:tcMar>
          </w:tcPr>
          <w:p w14:paraId="08001679" w14:textId="77777777" w:rsidR="00D50E4B" w:rsidRDefault="00000000">
            <w:pPr>
              <w:spacing w:line="190" w:lineRule="auto"/>
            </w:pPr>
            <w:r>
              <w:rPr>
                <w:rFonts w:ascii="Aptos" w:eastAsia="SimSun" w:hAnsi="Aptos" w:cs="Aptos"/>
                <w:color w:val="263238"/>
                <w:sz w:val="12"/>
                <w:szCs w:val="12"/>
              </w:rPr>
              <w:t>Stable idle within OEM limit</w:t>
            </w:r>
          </w:p>
        </w:tc>
      </w:tr>
      <w:tr w:rsidR="00A547E9" w14:paraId="49D9FF41" w14:textId="77777777">
        <w:tblPrEx>
          <w:tblCellMar>
            <w:top w:w="0" w:type="dxa"/>
            <w:bottom w:w="0" w:type="dxa"/>
          </w:tblCellMar>
        </w:tblPrEx>
        <w:tc>
          <w:tcPr>
            <w:tcW w:w="2300" w:type="dxa"/>
            <w:tcMar>
              <w:top w:w="65" w:type="dxa"/>
              <w:left w:w="75" w:type="dxa"/>
              <w:bottom w:w="65" w:type="dxa"/>
              <w:right w:w="75" w:type="dxa"/>
            </w:tcMar>
          </w:tcPr>
          <w:p w14:paraId="4C0FF18E" w14:textId="77777777" w:rsidR="00D50E4B" w:rsidRDefault="00000000">
            <w:pPr>
              <w:spacing w:line="190" w:lineRule="auto"/>
            </w:pPr>
            <w:r>
              <w:rPr>
                <w:rFonts w:ascii="Aptos" w:eastAsia="SimSun" w:hAnsi="Aptos" w:cs="Aptos"/>
                <w:color w:val="263238"/>
                <w:sz w:val="12"/>
                <w:szCs w:val="12"/>
              </w:rPr>
              <w:t>Remote alert with shelter</w:t>
            </w:r>
          </w:p>
        </w:tc>
        <w:tc>
          <w:tcPr>
            <w:tcW w:w="3600" w:type="dxa"/>
            <w:tcMar>
              <w:top w:w="65" w:type="dxa"/>
              <w:left w:w="75" w:type="dxa"/>
              <w:bottom w:w="65" w:type="dxa"/>
              <w:right w:w="75" w:type="dxa"/>
            </w:tcMar>
          </w:tcPr>
          <w:p w14:paraId="1AB2B40C" w14:textId="77777777" w:rsidR="00D50E4B" w:rsidRDefault="00000000">
            <w:pPr>
              <w:spacing w:line="190" w:lineRule="auto"/>
            </w:pPr>
            <w:r>
              <w:rPr>
                <w:rFonts w:ascii="Aptos" w:eastAsia="SimSun" w:hAnsi="Aptos" w:cs="Aptos"/>
                <w:color w:val="263238"/>
                <w:sz w:val="12"/>
                <w:szCs w:val="12"/>
              </w:rPr>
              <w:t>Diesel-heated shelter + GPU</w:t>
            </w:r>
          </w:p>
        </w:tc>
        <w:tc>
          <w:tcPr>
            <w:tcW w:w="3400" w:type="dxa"/>
            <w:tcMar>
              <w:top w:w="65" w:type="dxa"/>
              <w:left w:w="75" w:type="dxa"/>
              <w:bottom w:w="65" w:type="dxa"/>
              <w:right w:w="75" w:type="dxa"/>
            </w:tcMar>
          </w:tcPr>
          <w:p w14:paraId="54B1F392" w14:textId="77777777" w:rsidR="00D50E4B" w:rsidRDefault="00000000">
            <w:pPr>
              <w:spacing w:line="190" w:lineRule="auto"/>
            </w:pPr>
            <w:r>
              <w:rPr>
                <w:rFonts w:ascii="Aptos" w:eastAsia="SimSun" w:hAnsi="Aptos" w:cs="Aptos"/>
                <w:color w:val="263238"/>
                <w:sz w:val="12"/>
                <w:szCs w:val="12"/>
              </w:rPr>
              <w:t>Stable idle within OEM limit</w:t>
            </w:r>
          </w:p>
        </w:tc>
      </w:tr>
      <w:tr w:rsidR="00A547E9" w14:paraId="7EB3EC8C" w14:textId="77777777">
        <w:tblPrEx>
          <w:tblCellMar>
            <w:top w:w="0" w:type="dxa"/>
            <w:bottom w:w="0" w:type="dxa"/>
          </w:tblCellMar>
        </w:tblPrEx>
        <w:tc>
          <w:tcPr>
            <w:tcW w:w="2300" w:type="dxa"/>
            <w:tcMar>
              <w:top w:w="65" w:type="dxa"/>
              <w:left w:w="75" w:type="dxa"/>
              <w:bottom w:w="65" w:type="dxa"/>
              <w:right w:w="75" w:type="dxa"/>
            </w:tcMar>
          </w:tcPr>
          <w:p w14:paraId="4B224AF0" w14:textId="77777777" w:rsidR="00D50E4B" w:rsidRDefault="00000000">
            <w:pPr>
              <w:spacing w:line="190" w:lineRule="auto"/>
            </w:pPr>
            <w:r>
              <w:rPr>
                <w:rFonts w:ascii="Aptos" w:eastAsia="SimSun" w:hAnsi="Aptos" w:cs="Aptos"/>
                <w:color w:val="263238"/>
                <w:sz w:val="12"/>
                <w:szCs w:val="12"/>
              </w:rPr>
              <w:t>Emergency unsheltered start</w:t>
            </w:r>
          </w:p>
        </w:tc>
        <w:tc>
          <w:tcPr>
            <w:tcW w:w="3600" w:type="dxa"/>
            <w:tcMar>
              <w:top w:w="65" w:type="dxa"/>
              <w:left w:w="75" w:type="dxa"/>
              <w:bottom w:w="65" w:type="dxa"/>
              <w:right w:w="75" w:type="dxa"/>
            </w:tcMar>
          </w:tcPr>
          <w:p w14:paraId="7DA1A95B" w14:textId="77777777" w:rsidR="00D50E4B" w:rsidRDefault="00000000">
            <w:pPr>
              <w:spacing w:line="190" w:lineRule="auto"/>
            </w:pPr>
            <w:r>
              <w:rPr>
                <w:rFonts w:ascii="Aptos" w:eastAsia="SimSun" w:hAnsi="Aptos" w:cs="Aptos"/>
                <w:color w:val="263238"/>
                <w:sz w:val="12"/>
                <w:szCs w:val="12"/>
              </w:rPr>
              <w:t>Portable GPU and preheat cart</w:t>
            </w:r>
          </w:p>
        </w:tc>
        <w:tc>
          <w:tcPr>
            <w:tcW w:w="3400" w:type="dxa"/>
            <w:tcMar>
              <w:top w:w="65" w:type="dxa"/>
              <w:left w:w="75" w:type="dxa"/>
              <w:bottom w:w="65" w:type="dxa"/>
              <w:right w:w="75" w:type="dxa"/>
            </w:tcMar>
          </w:tcPr>
          <w:p w14:paraId="3DEB15E6" w14:textId="77777777" w:rsidR="00D50E4B" w:rsidRDefault="00000000">
            <w:pPr>
              <w:spacing w:line="190" w:lineRule="auto"/>
            </w:pPr>
            <w:r>
              <w:rPr>
                <w:rFonts w:ascii="Aptos" w:eastAsia="SimSun" w:hAnsi="Aptos" w:cs="Aptos"/>
                <w:color w:val="263238"/>
                <w:sz w:val="12"/>
                <w:szCs w:val="12"/>
              </w:rPr>
              <w:t>Start permitted only above OEM minimums</w:t>
            </w:r>
          </w:p>
        </w:tc>
      </w:tr>
      <w:tr w:rsidR="00A547E9" w14:paraId="69E2375F" w14:textId="77777777">
        <w:tblPrEx>
          <w:tblCellMar>
            <w:top w:w="0" w:type="dxa"/>
            <w:bottom w:w="0" w:type="dxa"/>
          </w:tblCellMar>
        </w:tblPrEx>
        <w:tc>
          <w:tcPr>
            <w:tcW w:w="2300" w:type="dxa"/>
            <w:tcMar>
              <w:top w:w="65" w:type="dxa"/>
              <w:left w:w="75" w:type="dxa"/>
              <w:bottom w:w="65" w:type="dxa"/>
              <w:right w:w="75" w:type="dxa"/>
            </w:tcMar>
          </w:tcPr>
          <w:p w14:paraId="5786A873" w14:textId="77777777" w:rsidR="00D50E4B" w:rsidRDefault="00000000">
            <w:pPr>
              <w:spacing w:line="190" w:lineRule="auto"/>
            </w:pPr>
            <w:r>
              <w:rPr>
                <w:rFonts w:ascii="Aptos" w:eastAsia="SimSun" w:hAnsi="Aptos" w:cs="Aptos"/>
                <w:color w:val="263238"/>
                <w:sz w:val="12"/>
                <w:szCs w:val="12"/>
              </w:rPr>
              <w:t>Generator failure</w:t>
            </w:r>
          </w:p>
        </w:tc>
        <w:tc>
          <w:tcPr>
            <w:tcW w:w="3600" w:type="dxa"/>
            <w:tcMar>
              <w:top w:w="65" w:type="dxa"/>
              <w:left w:w="75" w:type="dxa"/>
              <w:bottom w:w="65" w:type="dxa"/>
              <w:right w:w="75" w:type="dxa"/>
            </w:tcMar>
          </w:tcPr>
          <w:p w14:paraId="63F92BB3" w14:textId="77777777" w:rsidR="00D50E4B" w:rsidRDefault="00000000">
            <w:pPr>
              <w:spacing w:line="190" w:lineRule="auto"/>
            </w:pPr>
            <w:r>
              <w:rPr>
                <w:rFonts w:ascii="Aptos" w:eastAsia="SimSun" w:hAnsi="Aptos" w:cs="Aptos"/>
                <w:color w:val="263238"/>
                <w:sz w:val="12"/>
                <w:szCs w:val="12"/>
              </w:rPr>
              <w:t>Abort preheat; preserve battery</w:t>
            </w:r>
          </w:p>
        </w:tc>
        <w:tc>
          <w:tcPr>
            <w:tcW w:w="3400" w:type="dxa"/>
            <w:tcMar>
              <w:top w:w="65" w:type="dxa"/>
              <w:left w:w="75" w:type="dxa"/>
              <w:bottom w:w="65" w:type="dxa"/>
              <w:right w:w="75" w:type="dxa"/>
            </w:tcMar>
          </w:tcPr>
          <w:p w14:paraId="690E6FC1" w14:textId="77777777" w:rsidR="00D50E4B" w:rsidRDefault="00000000">
            <w:pPr>
              <w:spacing w:line="190" w:lineRule="auto"/>
            </w:pPr>
            <w:r>
              <w:rPr>
                <w:rFonts w:ascii="Aptos" w:eastAsia="SimSun" w:hAnsi="Aptos" w:cs="Aptos"/>
                <w:color w:val="263238"/>
                <w:sz w:val="12"/>
                <w:szCs w:val="12"/>
              </w:rPr>
              <w:t>No start attempt below limits</w:t>
            </w:r>
          </w:p>
        </w:tc>
      </w:tr>
    </w:tbl>
    <w:p w14:paraId="267325CF" w14:textId="77777777" w:rsidR="00D50E4B" w:rsidRDefault="00000000">
      <w:r>
        <w:br w:type="page"/>
      </w:r>
    </w:p>
    <w:p w14:paraId="2A7E3810" w14:textId="77777777" w:rsidR="00D50E4B" w:rsidRDefault="00000000">
      <w:pPr>
        <w:pStyle w:val="Heading2"/>
        <w:spacing w:before="60" w:after="90"/>
      </w:pPr>
      <w:r>
        <w:rPr>
          <w:rFonts w:ascii="Aptos" w:eastAsia="SimSun" w:hAnsi="Aptos" w:cs="Aptos"/>
          <w:b/>
          <w:bCs/>
          <w:color w:val="2F6F8F"/>
          <w:sz w:val="22"/>
          <w:szCs w:val="22"/>
        </w:rPr>
        <w:lastRenderedPageBreak/>
        <w:t>3.3 Inlet and FOD protection</w:t>
      </w:r>
    </w:p>
    <w:p w14:paraId="47398AB0" w14:textId="77777777" w:rsidR="00D50E4B" w:rsidRDefault="00000000">
      <w:pPr>
        <w:spacing w:after="96" w:line="252" w:lineRule="auto"/>
      </w:pPr>
      <w:r>
        <w:rPr>
          <w:rFonts w:ascii="Aptos" w:eastAsia="SimSun" w:hAnsi="Aptos" w:cs="Aptos"/>
          <w:color w:val="263238"/>
        </w:rPr>
        <w:t>The primary inlet anti-ice function remains the approved engine/inlet system. The air-carried FOD screen is removed from the baseline because its qualification, pressure-loss, vibration and ice-bridging burden exceeds its Arctic value. FOD control is instead achieved through covers, runway sweeping, snow control, intake inspection and engine/inlet sensors supplied with the baseline engine installation.</w:t>
      </w:r>
    </w:p>
    <w:tbl>
      <w:tblPr>
        <w:tblW w:w="9300" w:type="dxa"/>
        <w:tblInd w:w="1" w:type="dxa"/>
        <w:tblCellMar>
          <w:left w:w="10" w:type="dxa"/>
          <w:right w:w="10" w:type="dxa"/>
        </w:tblCellMar>
        <w:tblLook w:val="0000" w:firstRow="0" w:lastRow="0" w:firstColumn="0" w:lastColumn="0" w:noHBand="0" w:noVBand="0"/>
      </w:tblPr>
      <w:tblGrid>
        <w:gridCol w:w="2300"/>
        <w:gridCol w:w="2700"/>
        <w:gridCol w:w="4300"/>
      </w:tblGrid>
      <w:tr w:rsidR="00A547E9" w14:paraId="680BC433" w14:textId="77777777">
        <w:tblPrEx>
          <w:tblCellMar>
            <w:top w:w="0" w:type="dxa"/>
            <w:bottom w:w="0" w:type="dxa"/>
          </w:tblCellMar>
        </w:tblPrEx>
        <w:trPr>
          <w:tblHeader/>
        </w:trPr>
        <w:tc>
          <w:tcPr>
            <w:tcW w:w="2300" w:type="dxa"/>
            <w:shd w:val="clear" w:color="auto" w:fill="EAF2F7"/>
            <w:tcMar>
              <w:top w:w="65" w:type="dxa"/>
              <w:left w:w="75" w:type="dxa"/>
              <w:bottom w:w="65" w:type="dxa"/>
              <w:right w:w="75" w:type="dxa"/>
            </w:tcMar>
          </w:tcPr>
          <w:p w14:paraId="058A69B8" w14:textId="77777777" w:rsidR="00D50E4B" w:rsidRDefault="00000000">
            <w:pPr>
              <w:spacing w:line="190" w:lineRule="auto"/>
            </w:pPr>
            <w:r>
              <w:rPr>
                <w:rFonts w:ascii="Aptos" w:eastAsia="SimSun" w:hAnsi="Aptos" w:cs="Aptos"/>
                <w:b/>
                <w:bCs/>
                <w:color w:val="263238"/>
                <w:sz w:val="14"/>
                <w:szCs w:val="14"/>
              </w:rPr>
              <w:t>Case</w:t>
            </w:r>
          </w:p>
        </w:tc>
        <w:tc>
          <w:tcPr>
            <w:tcW w:w="2700" w:type="dxa"/>
            <w:shd w:val="clear" w:color="auto" w:fill="EAF2F7"/>
            <w:tcMar>
              <w:top w:w="65" w:type="dxa"/>
              <w:left w:w="75" w:type="dxa"/>
              <w:bottom w:w="65" w:type="dxa"/>
              <w:right w:w="75" w:type="dxa"/>
            </w:tcMar>
          </w:tcPr>
          <w:p w14:paraId="2A065AE9" w14:textId="77777777" w:rsidR="00D50E4B" w:rsidRDefault="00000000">
            <w:pPr>
              <w:spacing w:line="190" w:lineRule="auto"/>
            </w:pPr>
            <w:r>
              <w:rPr>
                <w:rFonts w:ascii="Aptos" w:eastAsia="SimSun" w:hAnsi="Aptos" w:cs="Aptos"/>
                <w:b/>
                <w:bCs/>
                <w:color w:val="263238"/>
                <w:sz w:val="14"/>
                <w:szCs w:val="14"/>
              </w:rPr>
              <w:t>Baseline control</w:t>
            </w:r>
          </w:p>
        </w:tc>
        <w:tc>
          <w:tcPr>
            <w:tcW w:w="4300" w:type="dxa"/>
            <w:shd w:val="clear" w:color="auto" w:fill="EAF2F7"/>
            <w:tcMar>
              <w:top w:w="65" w:type="dxa"/>
              <w:left w:w="75" w:type="dxa"/>
              <w:bottom w:w="65" w:type="dxa"/>
              <w:right w:w="75" w:type="dxa"/>
            </w:tcMar>
          </w:tcPr>
          <w:p w14:paraId="50DA76C8" w14:textId="77777777" w:rsidR="00D50E4B" w:rsidRDefault="00000000">
            <w:pPr>
              <w:spacing w:line="190" w:lineRule="auto"/>
            </w:pPr>
            <w:r>
              <w:rPr>
                <w:rFonts w:ascii="Aptos" w:eastAsia="SimSun" w:hAnsi="Aptos" w:cs="Aptos"/>
                <w:b/>
                <w:bCs/>
                <w:color w:val="263238"/>
                <w:sz w:val="14"/>
                <w:szCs w:val="14"/>
              </w:rPr>
              <w:t>Protection logic</w:t>
            </w:r>
          </w:p>
        </w:tc>
      </w:tr>
      <w:tr w:rsidR="00A547E9" w14:paraId="4C7FC16D" w14:textId="77777777">
        <w:tblPrEx>
          <w:tblCellMar>
            <w:top w:w="0" w:type="dxa"/>
            <w:bottom w:w="0" w:type="dxa"/>
          </w:tblCellMar>
        </w:tblPrEx>
        <w:tc>
          <w:tcPr>
            <w:tcW w:w="2300" w:type="dxa"/>
            <w:tcMar>
              <w:top w:w="65" w:type="dxa"/>
              <w:left w:w="75" w:type="dxa"/>
              <w:bottom w:w="65" w:type="dxa"/>
              <w:right w:w="75" w:type="dxa"/>
            </w:tcMar>
          </w:tcPr>
          <w:p w14:paraId="2672C7CC" w14:textId="77777777" w:rsidR="00D50E4B" w:rsidRDefault="00000000">
            <w:pPr>
              <w:spacing w:line="190" w:lineRule="auto"/>
            </w:pPr>
            <w:r>
              <w:rPr>
                <w:rFonts w:ascii="Aptos" w:eastAsia="SimSun" w:hAnsi="Aptos" w:cs="Aptos"/>
                <w:color w:val="263238"/>
                <w:sz w:val="12"/>
                <w:szCs w:val="12"/>
              </w:rPr>
              <w:t>Parked</w:t>
            </w:r>
          </w:p>
        </w:tc>
        <w:tc>
          <w:tcPr>
            <w:tcW w:w="2700" w:type="dxa"/>
            <w:tcMar>
              <w:top w:w="65" w:type="dxa"/>
              <w:left w:w="75" w:type="dxa"/>
              <w:bottom w:w="65" w:type="dxa"/>
              <w:right w:w="75" w:type="dxa"/>
            </w:tcMar>
          </w:tcPr>
          <w:p w14:paraId="1C67ACD6" w14:textId="77777777" w:rsidR="00D50E4B" w:rsidRDefault="00000000">
            <w:pPr>
              <w:spacing w:line="190" w:lineRule="auto"/>
            </w:pPr>
            <w:r>
              <w:rPr>
                <w:rFonts w:ascii="Aptos" w:eastAsia="SimSun" w:hAnsi="Aptos" w:cs="Aptos"/>
                <w:color w:val="263238"/>
                <w:sz w:val="12"/>
                <w:szCs w:val="12"/>
              </w:rPr>
              <w:t>Covers installed</w:t>
            </w:r>
          </w:p>
        </w:tc>
        <w:tc>
          <w:tcPr>
            <w:tcW w:w="4300" w:type="dxa"/>
            <w:tcMar>
              <w:top w:w="65" w:type="dxa"/>
              <w:left w:w="75" w:type="dxa"/>
              <w:bottom w:w="65" w:type="dxa"/>
              <w:right w:w="75" w:type="dxa"/>
            </w:tcMar>
          </w:tcPr>
          <w:p w14:paraId="505E4B68" w14:textId="77777777" w:rsidR="00D50E4B" w:rsidRDefault="00000000">
            <w:pPr>
              <w:spacing w:line="190" w:lineRule="auto"/>
            </w:pPr>
            <w:r>
              <w:rPr>
                <w:rFonts w:ascii="Aptos" w:eastAsia="SimSun" w:hAnsi="Aptos" w:cs="Aptos"/>
                <w:color w:val="263238"/>
                <w:sz w:val="12"/>
                <w:szCs w:val="12"/>
              </w:rPr>
              <w:t>Exclude snow, ice and tools</w:t>
            </w:r>
          </w:p>
        </w:tc>
      </w:tr>
      <w:tr w:rsidR="00A547E9" w14:paraId="7EE7011F" w14:textId="77777777">
        <w:tblPrEx>
          <w:tblCellMar>
            <w:top w:w="0" w:type="dxa"/>
            <w:bottom w:w="0" w:type="dxa"/>
          </w:tblCellMar>
        </w:tblPrEx>
        <w:tc>
          <w:tcPr>
            <w:tcW w:w="2300" w:type="dxa"/>
            <w:tcMar>
              <w:top w:w="65" w:type="dxa"/>
              <w:left w:w="75" w:type="dxa"/>
              <w:bottom w:w="65" w:type="dxa"/>
              <w:right w:w="75" w:type="dxa"/>
            </w:tcMar>
          </w:tcPr>
          <w:p w14:paraId="5C2C5AF9" w14:textId="77777777" w:rsidR="00D50E4B" w:rsidRDefault="00000000">
            <w:pPr>
              <w:spacing w:line="190" w:lineRule="auto"/>
            </w:pPr>
            <w:r>
              <w:rPr>
                <w:rFonts w:ascii="Aptos" w:eastAsia="SimSun" w:hAnsi="Aptos" w:cs="Aptos"/>
                <w:color w:val="263238"/>
                <w:sz w:val="12"/>
                <w:szCs w:val="12"/>
              </w:rPr>
              <w:t>Engine start / taxi</w:t>
            </w:r>
          </w:p>
        </w:tc>
        <w:tc>
          <w:tcPr>
            <w:tcW w:w="2700" w:type="dxa"/>
            <w:tcMar>
              <w:top w:w="65" w:type="dxa"/>
              <w:left w:w="75" w:type="dxa"/>
              <w:bottom w:w="65" w:type="dxa"/>
              <w:right w:w="75" w:type="dxa"/>
            </w:tcMar>
          </w:tcPr>
          <w:p w14:paraId="2CAADD46" w14:textId="77777777" w:rsidR="00D50E4B" w:rsidRDefault="00000000">
            <w:pPr>
              <w:spacing w:line="190" w:lineRule="auto"/>
            </w:pPr>
            <w:r>
              <w:rPr>
                <w:rFonts w:ascii="Aptos" w:eastAsia="SimSun" w:hAnsi="Aptos" w:cs="Aptos"/>
                <w:color w:val="263238"/>
                <w:sz w:val="12"/>
                <w:szCs w:val="12"/>
              </w:rPr>
              <w:t>Covers removed after runway and intake check</w:t>
            </w:r>
          </w:p>
        </w:tc>
        <w:tc>
          <w:tcPr>
            <w:tcW w:w="4300" w:type="dxa"/>
            <w:tcMar>
              <w:top w:w="65" w:type="dxa"/>
              <w:left w:w="75" w:type="dxa"/>
              <w:bottom w:w="65" w:type="dxa"/>
              <w:right w:w="75" w:type="dxa"/>
            </w:tcMar>
          </w:tcPr>
          <w:p w14:paraId="31F77F9A" w14:textId="77777777" w:rsidR="00D50E4B" w:rsidRDefault="00000000">
            <w:pPr>
              <w:spacing w:line="190" w:lineRule="auto"/>
            </w:pPr>
            <w:r>
              <w:rPr>
                <w:rFonts w:ascii="Aptos" w:eastAsia="SimSun" w:hAnsi="Aptos" w:cs="Aptos"/>
                <w:color w:val="263238"/>
                <w:sz w:val="12"/>
                <w:szCs w:val="12"/>
              </w:rPr>
              <w:t>FOD prevention by procedure and surface control</w:t>
            </w:r>
          </w:p>
        </w:tc>
      </w:tr>
      <w:tr w:rsidR="00A547E9" w14:paraId="0D535784" w14:textId="77777777">
        <w:tblPrEx>
          <w:tblCellMar>
            <w:top w:w="0" w:type="dxa"/>
            <w:bottom w:w="0" w:type="dxa"/>
          </w:tblCellMar>
        </w:tblPrEx>
        <w:tc>
          <w:tcPr>
            <w:tcW w:w="2300" w:type="dxa"/>
            <w:tcMar>
              <w:top w:w="65" w:type="dxa"/>
              <w:left w:w="75" w:type="dxa"/>
              <w:bottom w:w="65" w:type="dxa"/>
              <w:right w:w="75" w:type="dxa"/>
            </w:tcMar>
          </w:tcPr>
          <w:p w14:paraId="7F22FBB8" w14:textId="77777777" w:rsidR="00D50E4B" w:rsidRDefault="00000000">
            <w:pPr>
              <w:spacing w:line="190" w:lineRule="auto"/>
            </w:pPr>
            <w:r>
              <w:rPr>
                <w:rFonts w:ascii="Aptos" w:eastAsia="SimSun" w:hAnsi="Aptos" w:cs="Aptos"/>
                <w:color w:val="263238"/>
                <w:sz w:val="12"/>
                <w:szCs w:val="12"/>
              </w:rPr>
              <w:t>Takeoff roll</w:t>
            </w:r>
          </w:p>
        </w:tc>
        <w:tc>
          <w:tcPr>
            <w:tcW w:w="2700" w:type="dxa"/>
            <w:tcMar>
              <w:top w:w="65" w:type="dxa"/>
              <w:left w:w="75" w:type="dxa"/>
              <w:bottom w:w="65" w:type="dxa"/>
              <w:right w:w="75" w:type="dxa"/>
            </w:tcMar>
          </w:tcPr>
          <w:p w14:paraId="7C1FAC9D" w14:textId="77777777" w:rsidR="00D50E4B" w:rsidRDefault="00000000">
            <w:pPr>
              <w:spacing w:line="190" w:lineRule="auto"/>
            </w:pPr>
            <w:r>
              <w:rPr>
                <w:rFonts w:ascii="Aptos" w:eastAsia="SimSun" w:hAnsi="Aptos" w:cs="Aptos"/>
                <w:color w:val="263238"/>
                <w:sz w:val="12"/>
                <w:szCs w:val="12"/>
              </w:rPr>
              <w:t>Approved inlet configuration only</w:t>
            </w:r>
          </w:p>
        </w:tc>
        <w:tc>
          <w:tcPr>
            <w:tcW w:w="4300" w:type="dxa"/>
            <w:tcMar>
              <w:top w:w="65" w:type="dxa"/>
              <w:left w:w="75" w:type="dxa"/>
              <w:bottom w:w="65" w:type="dxa"/>
              <w:right w:w="75" w:type="dxa"/>
            </w:tcMar>
          </w:tcPr>
          <w:p w14:paraId="662DFD17" w14:textId="77777777" w:rsidR="00D50E4B" w:rsidRDefault="00000000">
            <w:pPr>
              <w:spacing w:line="190" w:lineRule="auto"/>
            </w:pPr>
            <w:r>
              <w:rPr>
                <w:rFonts w:ascii="Aptos" w:eastAsia="SimSun" w:hAnsi="Aptos" w:cs="Aptos"/>
                <w:color w:val="263238"/>
                <w:sz w:val="12"/>
                <w:szCs w:val="12"/>
              </w:rPr>
              <w:t>Takeoff rejected on blockage or abnormal inlet indication</w:t>
            </w:r>
          </w:p>
        </w:tc>
      </w:tr>
      <w:tr w:rsidR="00A547E9" w14:paraId="46AB2985" w14:textId="77777777">
        <w:tblPrEx>
          <w:tblCellMar>
            <w:top w:w="0" w:type="dxa"/>
            <w:bottom w:w="0" w:type="dxa"/>
          </w:tblCellMar>
        </w:tblPrEx>
        <w:tc>
          <w:tcPr>
            <w:tcW w:w="2300" w:type="dxa"/>
            <w:tcMar>
              <w:top w:w="65" w:type="dxa"/>
              <w:left w:w="75" w:type="dxa"/>
              <w:bottom w:w="65" w:type="dxa"/>
              <w:right w:w="75" w:type="dxa"/>
            </w:tcMar>
          </w:tcPr>
          <w:p w14:paraId="5151159B" w14:textId="77777777" w:rsidR="00D50E4B" w:rsidRDefault="00000000">
            <w:pPr>
              <w:spacing w:line="190" w:lineRule="auto"/>
            </w:pPr>
            <w:r>
              <w:rPr>
                <w:rFonts w:ascii="Aptos" w:eastAsia="SimSun" w:hAnsi="Aptos" w:cs="Aptos"/>
                <w:color w:val="263238"/>
                <w:sz w:val="12"/>
                <w:szCs w:val="12"/>
              </w:rPr>
              <w:t>Flight</w:t>
            </w:r>
          </w:p>
        </w:tc>
        <w:tc>
          <w:tcPr>
            <w:tcW w:w="2700" w:type="dxa"/>
            <w:tcMar>
              <w:top w:w="65" w:type="dxa"/>
              <w:left w:w="75" w:type="dxa"/>
              <w:bottom w:w="65" w:type="dxa"/>
              <w:right w:w="75" w:type="dxa"/>
            </w:tcMar>
          </w:tcPr>
          <w:p w14:paraId="2EB6AD0F" w14:textId="77777777" w:rsidR="00D50E4B" w:rsidRDefault="00000000">
            <w:pPr>
              <w:spacing w:line="190" w:lineRule="auto"/>
            </w:pPr>
            <w:r>
              <w:rPr>
                <w:rFonts w:ascii="Aptos" w:eastAsia="SimSun" w:hAnsi="Aptos" w:cs="Aptos"/>
                <w:color w:val="263238"/>
                <w:sz w:val="12"/>
                <w:szCs w:val="12"/>
              </w:rPr>
              <w:t>No air-carried screen</w:t>
            </w:r>
          </w:p>
        </w:tc>
        <w:tc>
          <w:tcPr>
            <w:tcW w:w="4300" w:type="dxa"/>
            <w:tcMar>
              <w:top w:w="65" w:type="dxa"/>
              <w:left w:w="75" w:type="dxa"/>
              <w:bottom w:w="65" w:type="dxa"/>
              <w:right w:w="75" w:type="dxa"/>
            </w:tcMar>
          </w:tcPr>
          <w:p w14:paraId="3119D272" w14:textId="77777777" w:rsidR="00D50E4B" w:rsidRDefault="00000000">
            <w:pPr>
              <w:spacing w:line="190" w:lineRule="auto"/>
            </w:pPr>
            <w:r>
              <w:rPr>
                <w:rFonts w:ascii="Aptos" w:eastAsia="SimSun" w:hAnsi="Aptos" w:cs="Aptos"/>
                <w:color w:val="263238"/>
                <w:sz w:val="12"/>
                <w:szCs w:val="12"/>
              </w:rPr>
              <w:t>No supplemental pressure-loss penalty</w:t>
            </w:r>
          </w:p>
        </w:tc>
      </w:tr>
      <w:tr w:rsidR="00A547E9" w14:paraId="26D68847" w14:textId="77777777">
        <w:tblPrEx>
          <w:tblCellMar>
            <w:top w:w="0" w:type="dxa"/>
            <w:bottom w:w="0" w:type="dxa"/>
          </w:tblCellMar>
        </w:tblPrEx>
        <w:tc>
          <w:tcPr>
            <w:tcW w:w="2300" w:type="dxa"/>
            <w:tcMar>
              <w:top w:w="65" w:type="dxa"/>
              <w:left w:w="75" w:type="dxa"/>
              <w:bottom w:w="65" w:type="dxa"/>
              <w:right w:w="75" w:type="dxa"/>
            </w:tcMar>
          </w:tcPr>
          <w:p w14:paraId="2F649F72" w14:textId="77777777" w:rsidR="00D50E4B" w:rsidRDefault="00000000">
            <w:pPr>
              <w:spacing w:line="190" w:lineRule="auto"/>
            </w:pPr>
            <w:r>
              <w:rPr>
                <w:rFonts w:ascii="Aptos" w:eastAsia="SimSun" w:hAnsi="Aptos" w:cs="Aptos"/>
                <w:color w:val="263238"/>
                <w:sz w:val="12"/>
                <w:szCs w:val="12"/>
              </w:rPr>
              <w:t>Icing</w:t>
            </w:r>
          </w:p>
        </w:tc>
        <w:tc>
          <w:tcPr>
            <w:tcW w:w="2700" w:type="dxa"/>
            <w:tcMar>
              <w:top w:w="65" w:type="dxa"/>
              <w:left w:w="75" w:type="dxa"/>
              <w:bottom w:w="65" w:type="dxa"/>
              <w:right w:w="75" w:type="dxa"/>
            </w:tcMar>
          </w:tcPr>
          <w:p w14:paraId="4245A0DF" w14:textId="77777777" w:rsidR="00D50E4B" w:rsidRDefault="00000000">
            <w:pPr>
              <w:spacing w:line="190" w:lineRule="auto"/>
            </w:pPr>
            <w:r>
              <w:rPr>
                <w:rFonts w:ascii="Aptos" w:eastAsia="SimSun" w:hAnsi="Aptos" w:cs="Aptos"/>
                <w:color w:val="263238"/>
                <w:sz w:val="12"/>
                <w:szCs w:val="12"/>
              </w:rPr>
              <w:t>Approved inlet anti-ice active</w:t>
            </w:r>
          </w:p>
        </w:tc>
        <w:tc>
          <w:tcPr>
            <w:tcW w:w="4300" w:type="dxa"/>
            <w:tcMar>
              <w:top w:w="65" w:type="dxa"/>
              <w:left w:w="75" w:type="dxa"/>
              <w:bottom w:w="65" w:type="dxa"/>
              <w:right w:w="75" w:type="dxa"/>
            </w:tcMar>
          </w:tcPr>
          <w:p w14:paraId="0439574B" w14:textId="77777777" w:rsidR="00D50E4B" w:rsidRDefault="00000000">
            <w:pPr>
              <w:spacing w:line="190" w:lineRule="auto"/>
            </w:pPr>
            <w:r>
              <w:rPr>
                <w:rFonts w:ascii="Aptos" w:eastAsia="SimSun" w:hAnsi="Aptos" w:cs="Aptos"/>
                <w:color w:val="263238"/>
                <w:sz w:val="12"/>
                <w:szCs w:val="12"/>
              </w:rPr>
              <w:t>CNT does not replace engine inlet protection</w:t>
            </w:r>
          </w:p>
        </w:tc>
      </w:tr>
    </w:tbl>
    <w:p w14:paraId="0F36CFD5" w14:textId="77777777" w:rsidR="00D50E4B" w:rsidRDefault="00000000">
      <w:pPr>
        <w:pBdr>
          <w:left w:val="single" w:sz="8" w:space="0" w:color="2F6F8F"/>
        </w:pBdr>
        <w:shd w:val="clear" w:color="auto" w:fill="EAF2F7"/>
        <w:spacing w:before="70" w:after="90" w:line="220" w:lineRule="auto"/>
        <w:ind w:left="180"/>
      </w:pPr>
      <w:r>
        <w:rPr>
          <w:rFonts w:ascii="Aptos" w:eastAsia="SimSun" w:hAnsi="Aptos" w:cs="Aptos"/>
          <w:b/>
          <w:bCs/>
          <w:color w:val="2F6F8F"/>
          <w:sz w:val="16"/>
          <w:szCs w:val="16"/>
        </w:rPr>
        <w:t>ENGINEERING NOTE  Deleting the FOD screen removes a low-value optional mission kit and its qualification burden. Runway sweeping, snow control, covers and intake inspection remain mandatory operational controls.</w:t>
      </w:r>
    </w:p>
    <w:p w14:paraId="44CFCF28" w14:textId="77777777" w:rsidR="00D50E4B" w:rsidRDefault="00000000">
      <w:pPr>
        <w:shd w:val="clear" w:color="auto" w:fill="DCE9DF"/>
        <w:spacing w:before="60" w:after="80" w:line="210" w:lineRule="auto"/>
      </w:pPr>
      <w:r>
        <w:rPr>
          <w:rFonts w:ascii="Aptos" w:eastAsia="SimSun" w:hAnsi="Aptos" w:cs="Aptos"/>
          <w:b/>
          <w:bCs/>
          <w:color w:val="315E46"/>
          <w:sz w:val="16"/>
          <w:szCs w:val="16"/>
        </w:rPr>
        <w:t>CLOSED: Inlet protection is CLOSED only because the approved engine inlet system remains primary and no separate air-carried screen is procured.</w:t>
      </w:r>
    </w:p>
    <w:p w14:paraId="734B14E2" w14:textId="77777777" w:rsidR="00D50E4B" w:rsidRDefault="00000000">
      <w:r>
        <w:br w:type="page"/>
      </w:r>
    </w:p>
    <w:p w14:paraId="226D1CC3" w14:textId="77777777" w:rsidR="00D50E4B" w:rsidRDefault="00000000">
      <w:pPr>
        <w:pStyle w:val="Heading2"/>
        <w:spacing w:before="60" w:after="90"/>
      </w:pPr>
      <w:r>
        <w:rPr>
          <w:rFonts w:ascii="Aptos" w:eastAsia="SimSun" w:hAnsi="Aptos" w:cs="Aptos"/>
          <w:b/>
          <w:bCs/>
          <w:color w:val="2F6F8F"/>
          <w:sz w:val="22"/>
          <w:szCs w:val="22"/>
        </w:rPr>
        <w:lastRenderedPageBreak/>
        <w:t>3.4 Fuel and conformal tank option</w:t>
      </w:r>
    </w:p>
    <w:p w14:paraId="4EF525A7" w14:textId="77777777" w:rsidR="00D50E4B" w:rsidRDefault="00000000">
      <w:pPr>
        <w:spacing w:after="96" w:line="252" w:lineRule="auto"/>
      </w:pPr>
      <w:r>
        <w:rPr>
          <w:rFonts w:ascii="Aptos" w:eastAsia="SimSun" w:hAnsi="Aptos" w:cs="Aptos"/>
          <w:color w:val="263238"/>
        </w:rPr>
        <w:t>The optional CFT-A2 consists of two shoulder-mounted tanks, each sized for 950 L usable F-34/JP-8. At a planning density of 0.80 kg/L, the pair carries 1,520 kg usable fuel. The empty pair, including attach fittings and transfer plumbing, is budgeted at 235 kg. The tanks feed first in cruise to restore centre-of-gravity and reduce structural inertia early in the mission.</w:t>
      </w:r>
    </w:p>
    <w:tbl>
      <w:tblPr>
        <w:tblW w:w="9300" w:type="dxa"/>
        <w:tblInd w:w="1" w:type="dxa"/>
        <w:tblCellMar>
          <w:left w:w="10" w:type="dxa"/>
          <w:right w:w="10" w:type="dxa"/>
        </w:tblCellMar>
        <w:tblLook w:val="0000" w:firstRow="0" w:lastRow="0" w:firstColumn="0" w:lastColumn="0" w:noHBand="0" w:noVBand="0"/>
      </w:tblPr>
      <w:tblGrid>
        <w:gridCol w:w="3000"/>
        <w:gridCol w:w="2700"/>
        <w:gridCol w:w="3600"/>
      </w:tblGrid>
      <w:tr w:rsidR="00A547E9" w14:paraId="19AB7F83" w14:textId="77777777">
        <w:tblPrEx>
          <w:tblCellMar>
            <w:top w:w="0" w:type="dxa"/>
            <w:bottom w:w="0" w:type="dxa"/>
          </w:tblCellMar>
        </w:tblPrEx>
        <w:trPr>
          <w:tblHeader/>
        </w:trPr>
        <w:tc>
          <w:tcPr>
            <w:tcW w:w="3000" w:type="dxa"/>
            <w:shd w:val="clear" w:color="auto" w:fill="EAF2F7"/>
            <w:tcMar>
              <w:top w:w="65" w:type="dxa"/>
              <w:left w:w="75" w:type="dxa"/>
              <w:bottom w:w="65" w:type="dxa"/>
              <w:right w:w="75" w:type="dxa"/>
            </w:tcMar>
          </w:tcPr>
          <w:p w14:paraId="2DB25614" w14:textId="77777777" w:rsidR="00D50E4B" w:rsidRDefault="00000000">
            <w:pPr>
              <w:spacing w:line="190" w:lineRule="auto"/>
            </w:pPr>
            <w:r>
              <w:rPr>
                <w:rFonts w:ascii="Aptos" w:eastAsia="SimSun" w:hAnsi="Aptos" w:cs="Aptos"/>
                <w:b/>
                <w:bCs/>
                <w:color w:val="263238"/>
                <w:sz w:val="14"/>
                <w:szCs w:val="14"/>
              </w:rPr>
              <w:t>Parameter</w:t>
            </w:r>
          </w:p>
        </w:tc>
        <w:tc>
          <w:tcPr>
            <w:tcW w:w="2700" w:type="dxa"/>
            <w:shd w:val="clear" w:color="auto" w:fill="EAF2F7"/>
            <w:tcMar>
              <w:top w:w="65" w:type="dxa"/>
              <w:left w:w="75" w:type="dxa"/>
              <w:bottom w:w="65" w:type="dxa"/>
              <w:right w:w="75" w:type="dxa"/>
            </w:tcMar>
          </w:tcPr>
          <w:p w14:paraId="2D9D1203" w14:textId="77777777" w:rsidR="00D50E4B" w:rsidRDefault="00000000">
            <w:pPr>
              <w:spacing w:line="190" w:lineRule="auto"/>
            </w:pPr>
            <w:r>
              <w:rPr>
                <w:rFonts w:ascii="Aptos" w:eastAsia="SimSun" w:hAnsi="Aptos" w:cs="Aptos"/>
                <w:b/>
                <w:bCs/>
                <w:color w:val="263238"/>
                <w:sz w:val="14"/>
                <w:szCs w:val="14"/>
              </w:rPr>
              <w:t>Value</w:t>
            </w:r>
          </w:p>
        </w:tc>
        <w:tc>
          <w:tcPr>
            <w:tcW w:w="3600" w:type="dxa"/>
            <w:shd w:val="clear" w:color="auto" w:fill="EAF2F7"/>
            <w:tcMar>
              <w:top w:w="65" w:type="dxa"/>
              <w:left w:w="75" w:type="dxa"/>
              <w:bottom w:w="65" w:type="dxa"/>
              <w:right w:w="75" w:type="dxa"/>
            </w:tcMar>
          </w:tcPr>
          <w:p w14:paraId="7DC8C145" w14:textId="77777777" w:rsidR="00D50E4B" w:rsidRDefault="00000000">
            <w:pPr>
              <w:spacing w:line="190" w:lineRule="auto"/>
            </w:pPr>
            <w:r>
              <w:rPr>
                <w:rFonts w:ascii="Aptos" w:eastAsia="SimSun" w:hAnsi="Aptos" w:cs="Aptos"/>
                <w:b/>
                <w:bCs/>
                <w:color w:val="263238"/>
                <w:sz w:val="14"/>
                <w:szCs w:val="14"/>
              </w:rPr>
              <w:t>Closure</w:t>
            </w:r>
          </w:p>
        </w:tc>
      </w:tr>
      <w:tr w:rsidR="00A547E9" w14:paraId="19C07F96" w14:textId="77777777">
        <w:tblPrEx>
          <w:tblCellMar>
            <w:top w:w="0" w:type="dxa"/>
            <w:bottom w:w="0" w:type="dxa"/>
          </w:tblCellMar>
        </w:tblPrEx>
        <w:tc>
          <w:tcPr>
            <w:tcW w:w="3000" w:type="dxa"/>
            <w:tcMar>
              <w:top w:w="65" w:type="dxa"/>
              <w:left w:w="75" w:type="dxa"/>
              <w:bottom w:w="65" w:type="dxa"/>
              <w:right w:w="75" w:type="dxa"/>
            </w:tcMar>
          </w:tcPr>
          <w:p w14:paraId="6347796A" w14:textId="77777777" w:rsidR="00D50E4B" w:rsidRDefault="00000000">
            <w:pPr>
              <w:spacing w:line="190" w:lineRule="auto"/>
            </w:pPr>
            <w:r>
              <w:rPr>
                <w:rFonts w:ascii="Aptos" w:eastAsia="SimSun" w:hAnsi="Aptos" w:cs="Aptos"/>
                <w:color w:val="263238"/>
                <w:sz w:val="12"/>
                <w:szCs w:val="12"/>
              </w:rPr>
              <w:t>Usable CFT fuel</w:t>
            </w:r>
          </w:p>
        </w:tc>
        <w:tc>
          <w:tcPr>
            <w:tcW w:w="2700" w:type="dxa"/>
            <w:tcMar>
              <w:top w:w="65" w:type="dxa"/>
              <w:left w:w="75" w:type="dxa"/>
              <w:bottom w:w="65" w:type="dxa"/>
              <w:right w:w="75" w:type="dxa"/>
            </w:tcMar>
          </w:tcPr>
          <w:p w14:paraId="4809B385" w14:textId="77777777" w:rsidR="00D50E4B" w:rsidRDefault="00000000">
            <w:pPr>
              <w:spacing w:line="190" w:lineRule="auto"/>
            </w:pPr>
            <w:r>
              <w:rPr>
                <w:rFonts w:ascii="Aptos" w:eastAsia="SimSun" w:hAnsi="Aptos" w:cs="Aptos"/>
                <w:color w:val="263238"/>
                <w:sz w:val="12"/>
                <w:szCs w:val="12"/>
              </w:rPr>
              <w:t>2 x 950 L = 1,900 L</w:t>
            </w:r>
          </w:p>
        </w:tc>
        <w:tc>
          <w:tcPr>
            <w:tcW w:w="3600" w:type="dxa"/>
            <w:shd w:val="clear" w:color="auto" w:fill="DCE9DF"/>
            <w:tcMar>
              <w:top w:w="65" w:type="dxa"/>
              <w:left w:w="75" w:type="dxa"/>
              <w:bottom w:w="65" w:type="dxa"/>
              <w:right w:w="75" w:type="dxa"/>
            </w:tcMar>
          </w:tcPr>
          <w:p w14:paraId="3738D141" w14:textId="77777777" w:rsidR="00D50E4B" w:rsidRDefault="00000000">
            <w:pPr>
              <w:spacing w:line="190" w:lineRule="auto"/>
            </w:pPr>
            <w:r>
              <w:rPr>
                <w:rFonts w:ascii="Aptos" w:eastAsia="SimSun" w:hAnsi="Aptos" w:cs="Aptos"/>
                <w:color w:val="263238"/>
                <w:sz w:val="12"/>
                <w:szCs w:val="12"/>
              </w:rPr>
              <w:t>CLOSED as design volume</w:t>
            </w:r>
          </w:p>
        </w:tc>
      </w:tr>
      <w:tr w:rsidR="00A547E9" w14:paraId="15746E6B" w14:textId="77777777">
        <w:tblPrEx>
          <w:tblCellMar>
            <w:top w:w="0" w:type="dxa"/>
            <w:bottom w:w="0" w:type="dxa"/>
          </w:tblCellMar>
        </w:tblPrEx>
        <w:tc>
          <w:tcPr>
            <w:tcW w:w="3000" w:type="dxa"/>
            <w:tcMar>
              <w:top w:w="65" w:type="dxa"/>
              <w:left w:w="75" w:type="dxa"/>
              <w:bottom w:w="65" w:type="dxa"/>
              <w:right w:w="75" w:type="dxa"/>
            </w:tcMar>
          </w:tcPr>
          <w:p w14:paraId="08EB5039" w14:textId="77777777" w:rsidR="00D50E4B" w:rsidRDefault="00000000">
            <w:pPr>
              <w:spacing w:line="190" w:lineRule="auto"/>
            </w:pPr>
            <w:r>
              <w:rPr>
                <w:rFonts w:ascii="Aptos" w:eastAsia="SimSun" w:hAnsi="Aptos" w:cs="Aptos"/>
                <w:color w:val="263238"/>
                <w:sz w:val="12"/>
                <w:szCs w:val="12"/>
              </w:rPr>
              <w:t>Planning fuel mass</w:t>
            </w:r>
          </w:p>
        </w:tc>
        <w:tc>
          <w:tcPr>
            <w:tcW w:w="2700" w:type="dxa"/>
            <w:tcMar>
              <w:top w:w="65" w:type="dxa"/>
              <w:left w:w="75" w:type="dxa"/>
              <w:bottom w:w="65" w:type="dxa"/>
              <w:right w:w="75" w:type="dxa"/>
            </w:tcMar>
          </w:tcPr>
          <w:p w14:paraId="46714D0F" w14:textId="77777777" w:rsidR="00D50E4B" w:rsidRDefault="00000000">
            <w:pPr>
              <w:spacing w:line="190" w:lineRule="auto"/>
            </w:pPr>
            <w:r>
              <w:rPr>
                <w:rFonts w:ascii="Aptos" w:eastAsia="SimSun" w:hAnsi="Aptos" w:cs="Aptos"/>
                <w:color w:val="263238"/>
                <w:sz w:val="12"/>
                <w:szCs w:val="12"/>
              </w:rPr>
              <w:t>1,520 kg</w:t>
            </w:r>
          </w:p>
        </w:tc>
        <w:tc>
          <w:tcPr>
            <w:tcW w:w="3600" w:type="dxa"/>
            <w:shd w:val="clear" w:color="auto" w:fill="DCE9DF"/>
            <w:tcMar>
              <w:top w:w="65" w:type="dxa"/>
              <w:left w:w="75" w:type="dxa"/>
              <w:bottom w:w="65" w:type="dxa"/>
              <w:right w:w="75" w:type="dxa"/>
            </w:tcMar>
          </w:tcPr>
          <w:p w14:paraId="03A614B1" w14:textId="77777777" w:rsidR="00D50E4B" w:rsidRDefault="00000000">
            <w:pPr>
              <w:spacing w:line="190" w:lineRule="auto"/>
            </w:pPr>
            <w:r>
              <w:rPr>
                <w:rFonts w:ascii="Aptos" w:eastAsia="SimSun" w:hAnsi="Aptos" w:cs="Aptos"/>
                <w:color w:val="263238"/>
                <w:sz w:val="12"/>
                <w:szCs w:val="12"/>
              </w:rPr>
              <w:t>CLOSED at 0.80 kg/L</w:t>
            </w:r>
          </w:p>
        </w:tc>
      </w:tr>
      <w:tr w:rsidR="00A547E9" w14:paraId="789D9884" w14:textId="77777777">
        <w:tblPrEx>
          <w:tblCellMar>
            <w:top w:w="0" w:type="dxa"/>
            <w:bottom w:w="0" w:type="dxa"/>
          </w:tblCellMar>
        </w:tblPrEx>
        <w:tc>
          <w:tcPr>
            <w:tcW w:w="3000" w:type="dxa"/>
            <w:tcMar>
              <w:top w:w="65" w:type="dxa"/>
              <w:left w:w="75" w:type="dxa"/>
              <w:bottom w:w="65" w:type="dxa"/>
              <w:right w:w="75" w:type="dxa"/>
            </w:tcMar>
          </w:tcPr>
          <w:p w14:paraId="2EBCC77A" w14:textId="77777777" w:rsidR="00D50E4B" w:rsidRDefault="00000000">
            <w:pPr>
              <w:spacing w:line="190" w:lineRule="auto"/>
            </w:pPr>
            <w:r>
              <w:rPr>
                <w:rFonts w:ascii="Aptos" w:eastAsia="SimSun" w:hAnsi="Aptos" w:cs="Aptos"/>
                <w:color w:val="263238"/>
                <w:sz w:val="12"/>
                <w:szCs w:val="12"/>
              </w:rPr>
              <w:t>Empty pair mass</w:t>
            </w:r>
          </w:p>
        </w:tc>
        <w:tc>
          <w:tcPr>
            <w:tcW w:w="2700" w:type="dxa"/>
            <w:tcMar>
              <w:top w:w="65" w:type="dxa"/>
              <w:left w:w="75" w:type="dxa"/>
              <w:bottom w:w="65" w:type="dxa"/>
              <w:right w:w="75" w:type="dxa"/>
            </w:tcMar>
          </w:tcPr>
          <w:p w14:paraId="1B3D6D89" w14:textId="77777777" w:rsidR="00D50E4B" w:rsidRDefault="00000000">
            <w:pPr>
              <w:spacing w:line="190" w:lineRule="auto"/>
            </w:pPr>
            <w:r>
              <w:rPr>
                <w:rFonts w:ascii="Aptos" w:eastAsia="SimSun" w:hAnsi="Aptos" w:cs="Aptos"/>
                <w:color w:val="263238"/>
                <w:sz w:val="12"/>
                <w:szCs w:val="12"/>
              </w:rPr>
              <w:t>235 kg</w:t>
            </w:r>
          </w:p>
        </w:tc>
        <w:tc>
          <w:tcPr>
            <w:tcW w:w="3600" w:type="dxa"/>
            <w:shd w:val="clear" w:color="auto" w:fill="DCE9DF"/>
            <w:tcMar>
              <w:top w:w="65" w:type="dxa"/>
              <w:left w:w="75" w:type="dxa"/>
              <w:bottom w:w="65" w:type="dxa"/>
              <w:right w:w="75" w:type="dxa"/>
            </w:tcMar>
          </w:tcPr>
          <w:p w14:paraId="1E9FEEEC" w14:textId="77777777" w:rsidR="00D50E4B" w:rsidRDefault="00000000">
            <w:pPr>
              <w:spacing w:line="190" w:lineRule="auto"/>
            </w:pPr>
            <w:r>
              <w:rPr>
                <w:rFonts w:ascii="Aptos" w:eastAsia="SimSun" w:hAnsi="Aptos" w:cs="Aptos"/>
                <w:color w:val="263238"/>
                <w:sz w:val="12"/>
                <w:szCs w:val="12"/>
              </w:rPr>
              <w:t>CLOSED budget</w:t>
            </w:r>
          </w:p>
        </w:tc>
      </w:tr>
      <w:tr w:rsidR="00A547E9" w14:paraId="757F2BE9" w14:textId="77777777">
        <w:tblPrEx>
          <w:tblCellMar>
            <w:top w:w="0" w:type="dxa"/>
            <w:bottom w:w="0" w:type="dxa"/>
          </w:tblCellMar>
        </w:tblPrEx>
        <w:tc>
          <w:tcPr>
            <w:tcW w:w="3000" w:type="dxa"/>
            <w:tcMar>
              <w:top w:w="65" w:type="dxa"/>
              <w:left w:w="75" w:type="dxa"/>
              <w:bottom w:w="65" w:type="dxa"/>
              <w:right w:w="75" w:type="dxa"/>
            </w:tcMar>
          </w:tcPr>
          <w:p w14:paraId="50F0F66A" w14:textId="77777777" w:rsidR="00D50E4B" w:rsidRDefault="00000000">
            <w:pPr>
              <w:spacing w:line="190" w:lineRule="auto"/>
            </w:pPr>
            <w:r>
              <w:rPr>
                <w:rFonts w:ascii="Aptos" w:eastAsia="SimSun" w:hAnsi="Aptos" w:cs="Aptos"/>
                <w:color w:val="263238"/>
                <w:sz w:val="12"/>
                <w:szCs w:val="12"/>
              </w:rPr>
              <w:t>Representative TOW with CFT</w:t>
            </w:r>
          </w:p>
        </w:tc>
        <w:tc>
          <w:tcPr>
            <w:tcW w:w="2700" w:type="dxa"/>
            <w:tcMar>
              <w:top w:w="65" w:type="dxa"/>
              <w:left w:w="75" w:type="dxa"/>
              <w:bottom w:w="65" w:type="dxa"/>
              <w:right w:w="75" w:type="dxa"/>
            </w:tcMar>
          </w:tcPr>
          <w:p w14:paraId="472A2117" w14:textId="77777777" w:rsidR="00D50E4B" w:rsidRDefault="00000000">
            <w:pPr>
              <w:spacing w:line="190" w:lineRule="auto"/>
            </w:pPr>
            <w:r>
              <w:rPr>
                <w:rFonts w:ascii="Aptos" w:eastAsia="SimSun" w:hAnsi="Aptos" w:cs="Aptos"/>
                <w:color w:val="263238"/>
                <w:sz w:val="12"/>
                <w:szCs w:val="12"/>
              </w:rPr>
              <w:t>14,537 kg</w:t>
            </w:r>
          </w:p>
        </w:tc>
        <w:tc>
          <w:tcPr>
            <w:tcW w:w="3600" w:type="dxa"/>
            <w:shd w:val="clear" w:color="auto" w:fill="DCE9DF"/>
            <w:tcMar>
              <w:top w:w="65" w:type="dxa"/>
              <w:left w:w="75" w:type="dxa"/>
              <w:bottom w:w="65" w:type="dxa"/>
              <w:right w:w="75" w:type="dxa"/>
            </w:tcMar>
          </w:tcPr>
          <w:p w14:paraId="36444E5E" w14:textId="77777777" w:rsidR="00D50E4B" w:rsidRDefault="00000000">
            <w:pPr>
              <w:spacing w:line="190" w:lineRule="auto"/>
            </w:pPr>
            <w:r>
              <w:rPr>
                <w:rFonts w:ascii="Aptos" w:eastAsia="SimSun" w:hAnsi="Aptos" w:cs="Aptos"/>
                <w:color w:val="263238"/>
                <w:sz w:val="12"/>
                <w:szCs w:val="12"/>
              </w:rPr>
              <w:t>CLOSED below 16,500 kg</w:t>
            </w:r>
          </w:p>
        </w:tc>
      </w:tr>
      <w:tr w:rsidR="00A547E9" w14:paraId="126D4C9F" w14:textId="77777777">
        <w:tblPrEx>
          <w:tblCellMar>
            <w:top w:w="0" w:type="dxa"/>
            <w:bottom w:w="0" w:type="dxa"/>
          </w:tblCellMar>
        </w:tblPrEx>
        <w:tc>
          <w:tcPr>
            <w:tcW w:w="3000" w:type="dxa"/>
            <w:tcMar>
              <w:top w:w="65" w:type="dxa"/>
              <w:left w:w="75" w:type="dxa"/>
              <w:bottom w:w="65" w:type="dxa"/>
              <w:right w:w="75" w:type="dxa"/>
            </w:tcMar>
          </w:tcPr>
          <w:p w14:paraId="2AC47997" w14:textId="77777777" w:rsidR="00D50E4B" w:rsidRDefault="00000000">
            <w:pPr>
              <w:spacing w:line="190" w:lineRule="auto"/>
            </w:pPr>
            <w:r>
              <w:rPr>
                <w:rFonts w:ascii="Aptos" w:eastAsia="SimSun" w:hAnsi="Aptos" w:cs="Aptos"/>
                <w:color w:val="263238"/>
                <w:sz w:val="12"/>
                <w:szCs w:val="12"/>
              </w:rPr>
              <w:t>Manoeuvre limit with CFT</w:t>
            </w:r>
          </w:p>
        </w:tc>
        <w:tc>
          <w:tcPr>
            <w:tcW w:w="2700" w:type="dxa"/>
            <w:tcMar>
              <w:top w:w="65" w:type="dxa"/>
              <w:left w:w="75" w:type="dxa"/>
              <w:bottom w:w="65" w:type="dxa"/>
              <w:right w:w="75" w:type="dxa"/>
            </w:tcMar>
          </w:tcPr>
          <w:p w14:paraId="4E7957B8" w14:textId="77777777" w:rsidR="00D50E4B" w:rsidRDefault="00000000">
            <w:pPr>
              <w:spacing w:line="190" w:lineRule="auto"/>
            </w:pPr>
            <w:r>
              <w:rPr>
                <w:rFonts w:ascii="Aptos" w:eastAsia="SimSun" w:hAnsi="Aptos" w:cs="Aptos"/>
                <w:color w:val="263238"/>
                <w:sz w:val="12"/>
                <w:szCs w:val="12"/>
              </w:rPr>
              <w:t>To be established by flight clearance</w:t>
            </w:r>
          </w:p>
        </w:tc>
        <w:tc>
          <w:tcPr>
            <w:tcW w:w="3600" w:type="dxa"/>
            <w:shd w:val="clear" w:color="auto" w:fill="FFF1D6"/>
            <w:tcMar>
              <w:top w:w="65" w:type="dxa"/>
              <w:left w:w="75" w:type="dxa"/>
              <w:bottom w:w="65" w:type="dxa"/>
              <w:right w:w="75" w:type="dxa"/>
            </w:tcMar>
          </w:tcPr>
          <w:p w14:paraId="2026FAB9" w14:textId="77777777" w:rsidR="00D50E4B" w:rsidRDefault="00000000">
            <w:pPr>
              <w:spacing w:line="190" w:lineRule="auto"/>
            </w:pPr>
            <w:r>
              <w:rPr>
                <w:rFonts w:ascii="Aptos" w:eastAsia="SimSun" w:hAnsi="Aptos" w:cs="Aptos"/>
                <w:color w:val="263238"/>
                <w:sz w:val="12"/>
                <w:szCs w:val="12"/>
              </w:rPr>
              <w:t>PENDING VALIDATION</w:t>
            </w:r>
          </w:p>
        </w:tc>
      </w:tr>
      <w:tr w:rsidR="00A547E9" w14:paraId="05F95F35" w14:textId="77777777">
        <w:tblPrEx>
          <w:tblCellMar>
            <w:top w:w="0" w:type="dxa"/>
            <w:bottom w:w="0" w:type="dxa"/>
          </w:tblCellMar>
        </w:tblPrEx>
        <w:tc>
          <w:tcPr>
            <w:tcW w:w="3000" w:type="dxa"/>
            <w:tcMar>
              <w:top w:w="65" w:type="dxa"/>
              <w:left w:w="75" w:type="dxa"/>
              <w:bottom w:w="65" w:type="dxa"/>
              <w:right w:w="75" w:type="dxa"/>
            </w:tcMar>
          </w:tcPr>
          <w:p w14:paraId="06213932" w14:textId="77777777" w:rsidR="00D50E4B" w:rsidRDefault="00000000">
            <w:pPr>
              <w:spacing w:line="190" w:lineRule="auto"/>
            </w:pPr>
            <w:r>
              <w:rPr>
                <w:rFonts w:ascii="Aptos" w:eastAsia="SimSun" w:hAnsi="Aptos" w:cs="Aptos"/>
                <w:color w:val="263238"/>
                <w:sz w:val="12"/>
                <w:szCs w:val="12"/>
              </w:rPr>
              <w:t>Emergency jettison</w:t>
            </w:r>
          </w:p>
        </w:tc>
        <w:tc>
          <w:tcPr>
            <w:tcW w:w="2700" w:type="dxa"/>
            <w:tcMar>
              <w:top w:w="65" w:type="dxa"/>
              <w:left w:w="75" w:type="dxa"/>
              <w:bottom w:w="65" w:type="dxa"/>
              <w:right w:w="75" w:type="dxa"/>
            </w:tcMar>
          </w:tcPr>
          <w:p w14:paraId="439BE6F1" w14:textId="77777777" w:rsidR="00D50E4B" w:rsidRDefault="00000000">
            <w:pPr>
              <w:spacing w:line="190" w:lineRule="auto"/>
            </w:pPr>
            <w:r>
              <w:rPr>
                <w:rFonts w:ascii="Aptos" w:eastAsia="SimSun" w:hAnsi="Aptos" w:cs="Aptos"/>
                <w:color w:val="263238"/>
                <w:sz w:val="12"/>
                <w:szCs w:val="12"/>
              </w:rPr>
              <w:t>Two independent release circuits</w:t>
            </w:r>
          </w:p>
        </w:tc>
        <w:tc>
          <w:tcPr>
            <w:tcW w:w="3600" w:type="dxa"/>
            <w:shd w:val="clear" w:color="auto" w:fill="FFF1D6"/>
            <w:tcMar>
              <w:top w:w="65" w:type="dxa"/>
              <w:left w:w="75" w:type="dxa"/>
              <w:bottom w:w="65" w:type="dxa"/>
              <w:right w:w="75" w:type="dxa"/>
            </w:tcMar>
          </w:tcPr>
          <w:p w14:paraId="4EF772BB" w14:textId="77777777" w:rsidR="00D50E4B" w:rsidRDefault="00000000">
            <w:pPr>
              <w:spacing w:line="190" w:lineRule="auto"/>
            </w:pPr>
            <w:r>
              <w:rPr>
                <w:rFonts w:ascii="Aptos" w:eastAsia="SimSun" w:hAnsi="Aptos" w:cs="Aptos"/>
                <w:color w:val="263238"/>
                <w:sz w:val="12"/>
                <w:szCs w:val="12"/>
              </w:rPr>
              <w:t>PENDING separation test</w:t>
            </w:r>
          </w:p>
        </w:tc>
      </w:tr>
      <w:tr w:rsidR="00A547E9" w14:paraId="60F8CEE1" w14:textId="77777777">
        <w:tblPrEx>
          <w:tblCellMar>
            <w:top w:w="0" w:type="dxa"/>
            <w:bottom w:w="0" w:type="dxa"/>
          </w:tblCellMar>
        </w:tblPrEx>
        <w:tc>
          <w:tcPr>
            <w:tcW w:w="3000" w:type="dxa"/>
            <w:tcMar>
              <w:top w:w="65" w:type="dxa"/>
              <w:left w:w="75" w:type="dxa"/>
              <w:bottom w:w="65" w:type="dxa"/>
              <w:right w:w="75" w:type="dxa"/>
            </w:tcMar>
          </w:tcPr>
          <w:p w14:paraId="4AC61D9D" w14:textId="77777777" w:rsidR="00D50E4B" w:rsidRDefault="00000000">
            <w:pPr>
              <w:spacing w:line="190" w:lineRule="auto"/>
            </w:pPr>
            <w:r>
              <w:rPr>
                <w:rFonts w:ascii="Aptos" w:eastAsia="SimSun" w:hAnsi="Aptos" w:cs="Aptos"/>
                <w:color w:val="263238"/>
                <w:sz w:val="12"/>
                <w:szCs w:val="12"/>
              </w:rPr>
              <w:t>Fuel transfer</w:t>
            </w:r>
          </w:p>
        </w:tc>
        <w:tc>
          <w:tcPr>
            <w:tcW w:w="2700" w:type="dxa"/>
            <w:tcMar>
              <w:top w:w="65" w:type="dxa"/>
              <w:left w:w="75" w:type="dxa"/>
              <w:bottom w:w="65" w:type="dxa"/>
              <w:right w:w="75" w:type="dxa"/>
            </w:tcMar>
          </w:tcPr>
          <w:p w14:paraId="2D6AF411" w14:textId="77777777" w:rsidR="00D50E4B" w:rsidRDefault="00000000">
            <w:pPr>
              <w:spacing w:line="190" w:lineRule="auto"/>
            </w:pPr>
            <w:r>
              <w:rPr>
                <w:rFonts w:ascii="Aptos" w:eastAsia="SimSun" w:hAnsi="Aptos" w:cs="Aptos"/>
                <w:color w:val="263238"/>
                <w:sz w:val="12"/>
                <w:szCs w:val="12"/>
              </w:rPr>
              <w:t>CFT first, then internal</w:t>
            </w:r>
          </w:p>
        </w:tc>
        <w:tc>
          <w:tcPr>
            <w:tcW w:w="3600" w:type="dxa"/>
            <w:shd w:val="clear" w:color="auto" w:fill="DCE9DF"/>
            <w:tcMar>
              <w:top w:w="65" w:type="dxa"/>
              <w:left w:w="75" w:type="dxa"/>
              <w:bottom w:w="65" w:type="dxa"/>
              <w:right w:w="75" w:type="dxa"/>
            </w:tcMar>
          </w:tcPr>
          <w:p w14:paraId="7B21F675" w14:textId="77777777" w:rsidR="00D50E4B" w:rsidRDefault="00000000">
            <w:pPr>
              <w:spacing w:line="190" w:lineRule="auto"/>
            </w:pPr>
            <w:r>
              <w:rPr>
                <w:rFonts w:ascii="Aptos" w:eastAsia="SimSun" w:hAnsi="Aptos" w:cs="Aptos"/>
                <w:color w:val="263238"/>
                <w:sz w:val="12"/>
                <w:szCs w:val="12"/>
              </w:rPr>
              <w:t>CLOSED control logic</w:t>
            </w:r>
          </w:p>
        </w:tc>
      </w:tr>
    </w:tbl>
    <w:p w14:paraId="442568A0" w14:textId="77777777" w:rsidR="00D50E4B" w:rsidRDefault="00000000">
      <w:pPr>
        <w:spacing w:after="96" w:line="252" w:lineRule="auto"/>
      </w:pPr>
      <w:r>
        <w:rPr>
          <w:rFonts w:ascii="Aptos" w:eastAsia="SimSun" w:hAnsi="Aptos" w:cs="Aptos"/>
          <w:color w:val="263238"/>
        </w:rPr>
        <w:t>The CFT is deliberately optional. Short-range alert sorties retain the lighter, cleaner aircraft; long-range sovereignty and ferry missions install the pair. Air-to-air refuelling remains the operational reserve and is not replaced by the CFT.</w:t>
      </w:r>
    </w:p>
    <w:p w14:paraId="6A2BA8A0"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Mass and fuel-volume closure is complete. Flutter, buffet, separation, crashworthiness, and range demonstration remain PENDING VALIDATION.</w:t>
      </w:r>
    </w:p>
    <w:p w14:paraId="27F0EE8C" w14:textId="77777777" w:rsidR="00D50E4B" w:rsidRDefault="00000000">
      <w:r>
        <w:br w:type="page"/>
      </w:r>
    </w:p>
    <w:p w14:paraId="60FC4454" w14:textId="77777777" w:rsidR="00D50E4B" w:rsidRDefault="00000000">
      <w:pPr>
        <w:pStyle w:val="Heading1"/>
        <w:spacing w:before="80" w:after="120"/>
      </w:pPr>
      <w:r>
        <w:rPr>
          <w:rFonts w:ascii="Aptos" w:eastAsia="SimSun" w:hAnsi="Aptos" w:cs="Aptos"/>
          <w:b/>
          <w:bCs/>
          <w:color w:val="17324D"/>
          <w:sz w:val="26"/>
          <w:szCs w:val="26"/>
        </w:rPr>
        <w:lastRenderedPageBreak/>
        <w:t>PART IV — SENSORS, NAVIGATION AND COMMUNICATIONS</w:t>
      </w:r>
    </w:p>
    <w:p w14:paraId="48D631B1" w14:textId="77777777" w:rsidR="00D50E4B" w:rsidRDefault="00000000">
      <w:pPr>
        <w:pStyle w:val="Heading2"/>
        <w:spacing w:before="60" w:after="90"/>
      </w:pPr>
      <w:r>
        <w:rPr>
          <w:rFonts w:ascii="Aptos" w:eastAsia="SimSun" w:hAnsi="Aptos" w:cs="Aptos"/>
          <w:b/>
          <w:bCs/>
          <w:color w:val="2F6F8F"/>
          <w:sz w:val="22"/>
          <w:szCs w:val="22"/>
        </w:rPr>
        <w:t>4.1 Sensor philosophy</w:t>
      </w:r>
    </w:p>
    <w:p w14:paraId="5C3D31B6" w14:textId="77777777" w:rsidR="00D50E4B" w:rsidRDefault="00000000">
      <w:pPr>
        <w:spacing w:after="96" w:line="252" w:lineRule="auto"/>
      </w:pPr>
      <w:r>
        <w:rPr>
          <w:rFonts w:ascii="Aptos" w:eastAsia="SimSun" w:hAnsi="Aptos" w:cs="Aptos"/>
          <w:color w:val="263238"/>
        </w:rPr>
        <w:t>The radar, IRST, electronic-warfare system, datalinks, and mission computer are retained. Arctic value comes from software modes, environmental models, sensor-health monitoring, and disciplined emissions control—not from speculative hardware replacement. New modes are treated as mission-system applications isolated from flight-critical software.</w:t>
      </w:r>
    </w:p>
    <w:p w14:paraId="32A8E7DD" w14:textId="77777777" w:rsidR="00D50E4B" w:rsidRDefault="00000000">
      <w:pPr>
        <w:spacing w:after="96" w:line="252" w:lineRule="auto"/>
      </w:pPr>
      <w:r>
        <w:rPr>
          <w:rFonts w:ascii="Aptos" w:eastAsia="SimSun" w:hAnsi="Aptos" w:cs="Aptos"/>
          <w:color w:val="263238"/>
        </w:rPr>
        <w:t>Saab states that Gripen E has an AESA radar, IRST, advanced electronic warfare and communications, and an avionics architecture separating mission-system functionality from flight-critical software.</w:t>
      </w:r>
      <w:r>
        <w:rPr>
          <w:rStyle w:val="FootnoteReference"/>
        </w:rPr>
        <w:footnoteReference w:id="11"/>
      </w:r>
    </w:p>
    <w:tbl>
      <w:tblPr>
        <w:tblW w:w="9300" w:type="dxa"/>
        <w:tblInd w:w="1" w:type="dxa"/>
        <w:tblCellMar>
          <w:left w:w="10" w:type="dxa"/>
          <w:right w:w="10" w:type="dxa"/>
        </w:tblCellMar>
        <w:tblLook w:val="0000" w:firstRow="0" w:lastRow="0" w:firstColumn="0" w:lastColumn="0" w:noHBand="0" w:noVBand="0"/>
      </w:tblPr>
      <w:tblGrid>
        <w:gridCol w:w="2300"/>
        <w:gridCol w:w="4200"/>
        <w:gridCol w:w="2800"/>
      </w:tblGrid>
      <w:tr w:rsidR="00A547E9" w14:paraId="41FB20A0" w14:textId="77777777">
        <w:tblPrEx>
          <w:tblCellMar>
            <w:top w:w="0" w:type="dxa"/>
            <w:bottom w:w="0" w:type="dxa"/>
          </w:tblCellMar>
        </w:tblPrEx>
        <w:trPr>
          <w:tblHeader/>
        </w:trPr>
        <w:tc>
          <w:tcPr>
            <w:tcW w:w="2300" w:type="dxa"/>
            <w:shd w:val="clear" w:color="auto" w:fill="EAF2F7"/>
            <w:tcMar>
              <w:top w:w="65" w:type="dxa"/>
              <w:left w:w="75" w:type="dxa"/>
              <w:bottom w:w="65" w:type="dxa"/>
              <w:right w:w="75" w:type="dxa"/>
            </w:tcMar>
          </w:tcPr>
          <w:p w14:paraId="14D3CD79" w14:textId="77777777" w:rsidR="00D50E4B" w:rsidRDefault="00000000">
            <w:pPr>
              <w:spacing w:line="190" w:lineRule="auto"/>
            </w:pPr>
            <w:r>
              <w:rPr>
                <w:rFonts w:ascii="Aptos" w:eastAsia="SimSun" w:hAnsi="Aptos" w:cs="Aptos"/>
                <w:b/>
                <w:bCs/>
                <w:color w:val="263238"/>
                <w:sz w:val="14"/>
                <w:szCs w:val="14"/>
              </w:rPr>
              <w:t>Mode</w:t>
            </w:r>
          </w:p>
        </w:tc>
        <w:tc>
          <w:tcPr>
            <w:tcW w:w="4200" w:type="dxa"/>
            <w:shd w:val="clear" w:color="auto" w:fill="EAF2F7"/>
            <w:tcMar>
              <w:top w:w="65" w:type="dxa"/>
              <w:left w:w="75" w:type="dxa"/>
              <w:bottom w:w="65" w:type="dxa"/>
              <w:right w:w="75" w:type="dxa"/>
            </w:tcMar>
          </w:tcPr>
          <w:p w14:paraId="1C7E59AD" w14:textId="77777777" w:rsidR="00D50E4B" w:rsidRDefault="00000000">
            <w:pPr>
              <w:spacing w:line="190" w:lineRule="auto"/>
            </w:pPr>
            <w:r>
              <w:rPr>
                <w:rFonts w:ascii="Aptos" w:eastAsia="SimSun" w:hAnsi="Aptos" w:cs="Aptos"/>
                <w:b/>
                <w:bCs/>
                <w:color w:val="263238"/>
                <w:sz w:val="14"/>
                <w:szCs w:val="14"/>
              </w:rPr>
              <w:t>Function</w:t>
            </w:r>
          </w:p>
        </w:tc>
        <w:tc>
          <w:tcPr>
            <w:tcW w:w="2800" w:type="dxa"/>
            <w:shd w:val="clear" w:color="auto" w:fill="EAF2F7"/>
            <w:tcMar>
              <w:top w:w="65" w:type="dxa"/>
              <w:left w:w="75" w:type="dxa"/>
              <w:bottom w:w="65" w:type="dxa"/>
              <w:right w:w="75" w:type="dxa"/>
            </w:tcMar>
          </w:tcPr>
          <w:p w14:paraId="3642F699" w14:textId="77777777" w:rsidR="00D50E4B" w:rsidRDefault="00000000">
            <w:pPr>
              <w:spacing w:line="190" w:lineRule="auto"/>
            </w:pPr>
            <w:r>
              <w:rPr>
                <w:rFonts w:ascii="Aptos" w:eastAsia="SimSun" w:hAnsi="Aptos" w:cs="Aptos"/>
                <w:b/>
                <w:bCs/>
                <w:color w:val="263238"/>
                <w:sz w:val="14"/>
                <w:szCs w:val="14"/>
              </w:rPr>
              <w:t>Verification</w:t>
            </w:r>
          </w:p>
        </w:tc>
      </w:tr>
      <w:tr w:rsidR="00A547E9" w14:paraId="65B67841" w14:textId="77777777">
        <w:tblPrEx>
          <w:tblCellMar>
            <w:top w:w="0" w:type="dxa"/>
            <w:bottom w:w="0" w:type="dxa"/>
          </w:tblCellMar>
        </w:tblPrEx>
        <w:tc>
          <w:tcPr>
            <w:tcW w:w="2300" w:type="dxa"/>
            <w:tcMar>
              <w:top w:w="65" w:type="dxa"/>
              <w:left w:w="75" w:type="dxa"/>
              <w:bottom w:w="65" w:type="dxa"/>
              <w:right w:w="75" w:type="dxa"/>
            </w:tcMar>
          </w:tcPr>
          <w:p w14:paraId="5A1F7A2F" w14:textId="77777777" w:rsidR="00D50E4B" w:rsidRDefault="00000000">
            <w:pPr>
              <w:spacing w:line="190" w:lineRule="auto"/>
            </w:pPr>
            <w:r>
              <w:rPr>
                <w:rFonts w:ascii="Aptos" w:eastAsia="SimSun" w:hAnsi="Aptos" w:cs="Aptos"/>
                <w:color w:val="263238"/>
                <w:sz w:val="12"/>
                <w:szCs w:val="12"/>
              </w:rPr>
              <w:t>Snow/ice clutter</w:t>
            </w:r>
          </w:p>
        </w:tc>
        <w:tc>
          <w:tcPr>
            <w:tcW w:w="4200" w:type="dxa"/>
            <w:tcMar>
              <w:top w:w="65" w:type="dxa"/>
              <w:left w:w="75" w:type="dxa"/>
              <w:bottom w:w="65" w:type="dxa"/>
              <w:right w:w="75" w:type="dxa"/>
            </w:tcMar>
          </w:tcPr>
          <w:p w14:paraId="049F31AC" w14:textId="77777777" w:rsidR="00D50E4B" w:rsidRDefault="00000000">
            <w:pPr>
              <w:spacing w:line="190" w:lineRule="auto"/>
            </w:pPr>
            <w:r>
              <w:rPr>
                <w:rFonts w:ascii="Aptos" w:eastAsia="SimSun" w:hAnsi="Aptos" w:cs="Aptos"/>
                <w:color w:val="263238"/>
                <w:sz w:val="12"/>
                <w:szCs w:val="12"/>
              </w:rPr>
              <w:t>Terrain-type adaptive radar processing</w:t>
            </w:r>
          </w:p>
        </w:tc>
        <w:tc>
          <w:tcPr>
            <w:tcW w:w="2800" w:type="dxa"/>
            <w:tcMar>
              <w:top w:w="65" w:type="dxa"/>
              <w:left w:w="75" w:type="dxa"/>
              <w:bottom w:w="65" w:type="dxa"/>
              <w:right w:w="75" w:type="dxa"/>
            </w:tcMar>
          </w:tcPr>
          <w:p w14:paraId="6A4149BB" w14:textId="77777777" w:rsidR="00D50E4B" w:rsidRDefault="00000000">
            <w:pPr>
              <w:spacing w:line="190" w:lineRule="auto"/>
            </w:pPr>
            <w:r>
              <w:rPr>
                <w:rFonts w:ascii="Aptos" w:eastAsia="SimSun" w:hAnsi="Aptos" w:cs="Aptos"/>
                <w:color w:val="263238"/>
                <w:sz w:val="12"/>
                <w:szCs w:val="12"/>
              </w:rPr>
              <w:t>Recorded-data regression + flight test</w:t>
            </w:r>
          </w:p>
        </w:tc>
      </w:tr>
      <w:tr w:rsidR="00A547E9" w14:paraId="53E2FA49" w14:textId="77777777">
        <w:tblPrEx>
          <w:tblCellMar>
            <w:top w:w="0" w:type="dxa"/>
            <w:bottom w:w="0" w:type="dxa"/>
          </w:tblCellMar>
        </w:tblPrEx>
        <w:tc>
          <w:tcPr>
            <w:tcW w:w="2300" w:type="dxa"/>
            <w:tcMar>
              <w:top w:w="65" w:type="dxa"/>
              <w:left w:w="75" w:type="dxa"/>
              <w:bottom w:w="65" w:type="dxa"/>
              <w:right w:w="75" w:type="dxa"/>
            </w:tcMar>
          </w:tcPr>
          <w:p w14:paraId="24302FFB" w14:textId="77777777" w:rsidR="00D50E4B" w:rsidRDefault="00000000">
            <w:pPr>
              <w:spacing w:line="190" w:lineRule="auto"/>
            </w:pPr>
            <w:r>
              <w:rPr>
                <w:rFonts w:ascii="Aptos" w:eastAsia="SimSun" w:hAnsi="Aptos" w:cs="Aptos"/>
                <w:color w:val="263238"/>
                <w:sz w:val="12"/>
                <w:szCs w:val="12"/>
              </w:rPr>
              <w:t>Auroral optical clutter</w:t>
            </w:r>
          </w:p>
        </w:tc>
        <w:tc>
          <w:tcPr>
            <w:tcW w:w="4200" w:type="dxa"/>
            <w:tcMar>
              <w:top w:w="65" w:type="dxa"/>
              <w:left w:w="75" w:type="dxa"/>
              <w:bottom w:w="65" w:type="dxa"/>
              <w:right w:w="75" w:type="dxa"/>
            </w:tcMar>
          </w:tcPr>
          <w:p w14:paraId="67AD65E8" w14:textId="77777777" w:rsidR="00D50E4B" w:rsidRDefault="00000000">
            <w:pPr>
              <w:spacing w:line="190" w:lineRule="auto"/>
            </w:pPr>
            <w:r>
              <w:rPr>
                <w:rFonts w:ascii="Aptos" w:eastAsia="SimSun" w:hAnsi="Aptos" w:cs="Aptos"/>
                <w:color w:val="263238"/>
                <w:sz w:val="12"/>
                <w:szCs w:val="12"/>
              </w:rPr>
              <w:t>IRST false-track suppression and confidence gating</w:t>
            </w:r>
          </w:p>
        </w:tc>
        <w:tc>
          <w:tcPr>
            <w:tcW w:w="2800" w:type="dxa"/>
            <w:tcMar>
              <w:top w:w="65" w:type="dxa"/>
              <w:left w:w="75" w:type="dxa"/>
              <w:bottom w:w="65" w:type="dxa"/>
              <w:right w:w="75" w:type="dxa"/>
            </w:tcMar>
          </w:tcPr>
          <w:p w14:paraId="022B5831" w14:textId="77777777" w:rsidR="00D50E4B" w:rsidRDefault="00000000">
            <w:pPr>
              <w:spacing w:line="190" w:lineRule="auto"/>
            </w:pPr>
            <w:r>
              <w:rPr>
                <w:rFonts w:ascii="Aptos" w:eastAsia="SimSun" w:hAnsi="Aptos" w:cs="Aptos"/>
                <w:color w:val="263238"/>
                <w:sz w:val="12"/>
                <w:szCs w:val="12"/>
              </w:rPr>
              <w:t>Hardware-in-loop + flight trial</w:t>
            </w:r>
          </w:p>
        </w:tc>
      </w:tr>
      <w:tr w:rsidR="00A547E9" w14:paraId="4A6794E4" w14:textId="77777777">
        <w:tblPrEx>
          <w:tblCellMar>
            <w:top w:w="0" w:type="dxa"/>
            <w:bottom w:w="0" w:type="dxa"/>
          </w:tblCellMar>
        </w:tblPrEx>
        <w:tc>
          <w:tcPr>
            <w:tcW w:w="2300" w:type="dxa"/>
            <w:tcMar>
              <w:top w:w="65" w:type="dxa"/>
              <w:left w:w="75" w:type="dxa"/>
              <w:bottom w:w="65" w:type="dxa"/>
              <w:right w:w="75" w:type="dxa"/>
            </w:tcMar>
          </w:tcPr>
          <w:p w14:paraId="45A89BFC" w14:textId="77777777" w:rsidR="00D50E4B" w:rsidRDefault="00000000">
            <w:pPr>
              <w:spacing w:line="190" w:lineRule="auto"/>
            </w:pPr>
            <w:r>
              <w:rPr>
                <w:rFonts w:ascii="Aptos" w:eastAsia="SimSun" w:hAnsi="Aptos" w:cs="Aptos"/>
                <w:color w:val="263238"/>
                <w:sz w:val="12"/>
                <w:szCs w:val="12"/>
              </w:rPr>
              <w:t>Cold-soak BIT</w:t>
            </w:r>
          </w:p>
        </w:tc>
        <w:tc>
          <w:tcPr>
            <w:tcW w:w="4200" w:type="dxa"/>
            <w:tcMar>
              <w:top w:w="65" w:type="dxa"/>
              <w:left w:w="75" w:type="dxa"/>
              <w:bottom w:w="65" w:type="dxa"/>
              <w:right w:w="75" w:type="dxa"/>
            </w:tcMar>
          </w:tcPr>
          <w:p w14:paraId="7074FEBE" w14:textId="77777777" w:rsidR="00D50E4B" w:rsidRDefault="00000000">
            <w:pPr>
              <w:spacing w:line="190" w:lineRule="auto"/>
            </w:pPr>
            <w:r>
              <w:rPr>
                <w:rFonts w:ascii="Aptos" w:eastAsia="SimSun" w:hAnsi="Aptos" w:cs="Aptos"/>
                <w:color w:val="263238"/>
                <w:sz w:val="12"/>
                <w:szCs w:val="12"/>
              </w:rPr>
              <w:t>Extended start-up confidence checks</w:t>
            </w:r>
          </w:p>
        </w:tc>
        <w:tc>
          <w:tcPr>
            <w:tcW w:w="2800" w:type="dxa"/>
            <w:tcMar>
              <w:top w:w="65" w:type="dxa"/>
              <w:left w:w="75" w:type="dxa"/>
              <w:bottom w:w="65" w:type="dxa"/>
              <w:right w:w="75" w:type="dxa"/>
            </w:tcMar>
          </w:tcPr>
          <w:p w14:paraId="535DA3F3" w14:textId="77777777" w:rsidR="00D50E4B" w:rsidRDefault="00000000">
            <w:pPr>
              <w:spacing w:line="190" w:lineRule="auto"/>
            </w:pPr>
            <w:r>
              <w:rPr>
                <w:rFonts w:ascii="Aptos" w:eastAsia="SimSun" w:hAnsi="Aptos" w:cs="Aptos"/>
                <w:color w:val="263238"/>
                <w:sz w:val="12"/>
                <w:szCs w:val="12"/>
              </w:rPr>
              <w:t>Environmental chamber</w:t>
            </w:r>
          </w:p>
        </w:tc>
      </w:tr>
      <w:tr w:rsidR="00A547E9" w14:paraId="2C3A6221" w14:textId="77777777">
        <w:tblPrEx>
          <w:tblCellMar>
            <w:top w:w="0" w:type="dxa"/>
            <w:bottom w:w="0" w:type="dxa"/>
          </w:tblCellMar>
        </w:tblPrEx>
        <w:tc>
          <w:tcPr>
            <w:tcW w:w="2300" w:type="dxa"/>
            <w:tcMar>
              <w:top w:w="65" w:type="dxa"/>
              <w:left w:w="75" w:type="dxa"/>
              <w:bottom w:w="65" w:type="dxa"/>
              <w:right w:w="75" w:type="dxa"/>
            </w:tcMar>
          </w:tcPr>
          <w:p w14:paraId="02C7D316" w14:textId="77777777" w:rsidR="00D50E4B" w:rsidRDefault="00000000">
            <w:pPr>
              <w:spacing w:line="190" w:lineRule="auto"/>
            </w:pPr>
            <w:r>
              <w:rPr>
                <w:rFonts w:ascii="Aptos" w:eastAsia="SimSun" w:hAnsi="Aptos" w:cs="Aptos"/>
                <w:color w:val="263238"/>
                <w:sz w:val="12"/>
                <w:szCs w:val="12"/>
              </w:rPr>
              <w:t>EMCON</w:t>
            </w:r>
          </w:p>
        </w:tc>
        <w:tc>
          <w:tcPr>
            <w:tcW w:w="4200" w:type="dxa"/>
            <w:tcMar>
              <w:top w:w="65" w:type="dxa"/>
              <w:left w:w="75" w:type="dxa"/>
              <w:bottom w:w="65" w:type="dxa"/>
              <w:right w:w="75" w:type="dxa"/>
            </w:tcMar>
          </w:tcPr>
          <w:p w14:paraId="46F9A7D1" w14:textId="77777777" w:rsidR="00D50E4B" w:rsidRDefault="00000000">
            <w:pPr>
              <w:spacing w:line="190" w:lineRule="auto"/>
            </w:pPr>
            <w:r>
              <w:rPr>
                <w:rFonts w:ascii="Aptos" w:eastAsia="SimSun" w:hAnsi="Aptos" w:cs="Aptos"/>
                <w:color w:val="263238"/>
                <w:sz w:val="12"/>
                <w:szCs w:val="12"/>
              </w:rPr>
              <w:t>Emission scheduler and passive-track priority</w:t>
            </w:r>
          </w:p>
        </w:tc>
        <w:tc>
          <w:tcPr>
            <w:tcW w:w="2800" w:type="dxa"/>
            <w:tcMar>
              <w:top w:w="65" w:type="dxa"/>
              <w:left w:w="75" w:type="dxa"/>
              <w:bottom w:w="65" w:type="dxa"/>
              <w:right w:w="75" w:type="dxa"/>
            </w:tcMar>
          </w:tcPr>
          <w:p w14:paraId="72A7D8F0" w14:textId="77777777" w:rsidR="00D50E4B" w:rsidRDefault="00000000">
            <w:pPr>
              <w:spacing w:line="190" w:lineRule="auto"/>
            </w:pPr>
            <w:r>
              <w:rPr>
                <w:rFonts w:ascii="Aptos" w:eastAsia="SimSun" w:hAnsi="Aptos" w:cs="Aptos"/>
                <w:color w:val="263238"/>
                <w:sz w:val="12"/>
                <w:szCs w:val="12"/>
              </w:rPr>
              <w:t>Mission-system test</w:t>
            </w:r>
          </w:p>
        </w:tc>
      </w:tr>
      <w:tr w:rsidR="00A547E9" w14:paraId="2EBE336F" w14:textId="77777777">
        <w:tblPrEx>
          <w:tblCellMar>
            <w:top w:w="0" w:type="dxa"/>
            <w:bottom w:w="0" w:type="dxa"/>
          </w:tblCellMar>
        </w:tblPrEx>
        <w:tc>
          <w:tcPr>
            <w:tcW w:w="2300" w:type="dxa"/>
            <w:tcMar>
              <w:top w:w="65" w:type="dxa"/>
              <w:left w:w="75" w:type="dxa"/>
              <w:bottom w:w="65" w:type="dxa"/>
              <w:right w:w="75" w:type="dxa"/>
            </w:tcMar>
          </w:tcPr>
          <w:p w14:paraId="56D3580A" w14:textId="77777777" w:rsidR="00D50E4B" w:rsidRDefault="00000000">
            <w:pPr>
              <w:spacing w:line="190" w:lineRule="auto"/>
            </w:pPr>
            <w:r>
              <w:rPr>
                <w:rFonts w:ascii="Aptos" w:eastAsia="SimSun" w:hAnsi="Aptos" w:cs="Aptos"/>
                <w:color w:val="263238"/>
                <w:sz w:val="12"/>
                <w:szCs w:val="12"/>
              </w:rPr>
              <w:t>Sea-ice navigation aid</w:t>
            </w:r>
          </w:p>
        </w:tc>
        <w:tc>
          <w:tcPr>
            <w:tcW w:w="4200" w:type="dxa"/>
            <w:tcMar>
              <w:top w:w="65" w:type="dxa"/>
              <w:left w:w="75" w:type="dxa"/>
              <w:bottom w:w="65" w:type="dxa"/>
              <w:right w:w="75" w:type="dxa"/>
            </w:tcMar>
          </w:tcPr>
          <w:p w14:paraId="04E55F7D" w14:textId="77777777" w:rsidR="00D50E4B" w:rsidRDefault="00000000">
            <w:pPr>
              <w:spacing w:line="190" w:lineRule="auto"/>
            </w:pPr>
            <w:r>
              <w:rPr>
                <w:rFonts w:ascii="Aptos" w:eastAsia="SimSun" w:hAnsi="Aptos" w:cs="Aptos"/>
                <w:color w:val="263238"/>
                <w:sz w:val="12"/>
                <w:szCs w:val="12"/>
              </w:rPr>
              <w:t>Radar/INS cueing for featureless areas</w:t>
            </w:r>
          </w:p>
        </w:tc>
        <w:tc>
          <w:tcPr>
            <w:tcW w:w="2800" w:type="dxa"/>
            <w:tcMar>
              <w:top w:w="65" w:type="dxa"/>
              <w:left w:w="75" w:type="dxa"/>
              <w:bottom w:w="65" w:type="dxa"/>
              <w:right w:w="75" w:type="dxa"/>
            </w:tcMar>
          </w:tcPr>
          <w:p w14:paraId="6E8CE871" w14:textId="77777777" w:rsidR="00D50E4B" w:rsidRDefault="00000000">
            <w:pPr>
              <w:spacing w:line="190" w:lineRule="auto"/>
            </w:pPr>
            <w:r>
              <w:rPr>
                <w:rFonts w:ascii="Aptos" w:eastAsia="SimSun" w:hAnsi="Aptos" w:cs="Aptos"/>
                <w:color w:val="263238"/>
                <w:sz w:val="12"/>
                <w:szCs w:val="12"/>
              </w:rPr>
              <w:t>Flight trial</w:t>
            </w:r>
          </w:p>
        </w:tc>
      </w:tr>
    </w:tbl>
    <w:p w14:paraId="51C7F0E1"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Mode architecture is CLOSED. Quantitative detection ranges and false-alarm performance are PENDING VALIDATION; unsupported test results from the draft have been removed.</w:t>
      </w:r>
    </w:p>
    <w:p w14:paraId="7E70D37B" w14:textId="77777777" w:rsidR="00D50E4B" w:rsidRDefault="00000000">
      <w:r>
        <w:br w:type="page"/>
      </w:r>
    </w:p>
    <w:p w14:paraId="496E1D87" w14:textId="77777777" w:rsidR="00D50E4B" w:rsidRDefault="00000000">
      <w:pPr>
        <w:pStyle w:val="Heading2"/>
        <w:spacing w:before="60" w:after="90"/>
      </w:pPr>
      <w:r>
        <w:rPr>
          <w:rFonts w:ascii="Aptos" w:eastAsia="SimSun" w:hAnsi="Aptos" w:cs="Aptos"/>
          <w:b/>
          <w:bCs/>
          <w:color w:val="2F6F8F"/>
          <w:sz w:val="22"/>
          <w:szCs w:val="22"/>
        </w:rPr>
        <w:lastRenderedPageBreak/>
        <w:t>4.2 Resilient navigation</w:t>
      </w:r>
    </w:p>
    <w:p w14:paraId="206FAA06" w14:textId="77777777" w:rsidR="00D50E4B" w:rsidRDefault="00000000">
      <w:pPr>
        <w:spacing w:after="96" w:line="252" w:lineRule="auto"/>
      </w:pPr>
      <w:r>
        <w:rPr>
          <w:rFonts w:ascii="Aptos" w:eastAsia="SimSun" w:hAnsi="Aptos" w:cs="Aptos"/>
          <w:color w:val="263238"/>
        </w:rPr>
        <w:t>Navigation uses a layered architecture: multi-constellation GNSS with Galileo-capable cross-checking as the normal source; Canadian anti-jam antenna protection; tightly coupled inertial navigation; barometric aiding; and terrain-aided updates where relief permits. The dedicated celestial sensor is deleted; a software-only celestial interface may be restored later if the mission computer already supports it. The pilot always has an explicit navigation-source display and a degrade/restore timeline.</w:t>
      </w:r>
    </w:p>
    <w:p w14:paraId="76DA63D2" w14:textId="77777777" w:rsidR="00D50E4B" w:rsidRDefault="00000000">
      <w:pPr>
        <w:spacing w:after="96" w:line="252" w:lineRule="auto"/>
      </w:pPr>
      <w:r>
        <w:rPr>
          <w:rFonts w:ascii="Aptos" w:eastAsia="SimSun" w:hAnsi="Aptos" w:cs="Aptos"/>
          <w:color w:val="263238"/>
        </w:rPr>
        <w:t>Hexagon|NovAtel launched the Calgary-developed GAJT-AE3 airborne anti-jam antenna in March 2026; it provides multi-constellation, multi-frequency protection and up to seven nulls per band while feeding a protected RF signal to modern or legacy GNSS receivers.</w:t>
      </w:r>
      <w:r>
        <w:rPr>
          <w:rStyle w:val="FootnoteReference"/>
        </w:rPr>
        <w:footnoteReference w:id="12"/>
      </w:r>
    </w:p>
    <w:tbl>
      <w:tblPr>
        <w:tblW w:w="9300" w:type="dxa"/>
        <w:tblInd w:w="1" w:type="dxa"/>
        <w:tblCellMar>
          <w:left w:w="10" w:type="dxa"/>
          <w:right w:w="10" w:type="dxa"/>
        </w:tblCellMar>
        <w:tblLook w:val="0000" w:firstRow="0" w:lastRow="0" w:firstColumn="0" w:lastColumn="0" w:noHBand="0" w:noVBand="0"/>
      </w:tblPr>
      <w:tblGrid>
        <w:gridCol w:w="2100"/>
        <w:gridCol w:w="4100"/>
        <w:gridCol w:w="3100"/>
      </w:tblGrid>
      <w:tr w:rsidR="00A547E9" w14:paraId="4D3BD81D" w14:textId="77777777">
        <w:tblPrEx>
          <w:tblCellMar>
            <w:top w:w="0" w:type="dxa"/>
            <w:bottom w:w="0" w:type="dxa"/>
          </w:tblCellMar>
        </w:tblPrEx>
        <w:trPr>
          <w:tblHeader/>
        </w:trPr>
        <w:tc>
          <w:tcPr>
            <w:tcW w:w="2100" w:type="dxa"/>
            <w:shd w:val="clear" w:color="auto" w:fill="EAF2F7"/>
            <w:tcMar>
              <w:top w:w="65" w:type="dxa"/>
              <w:left w:w="75" w:type="dxa"/>
              <w:bottom w:w="65" w:type="dxa"/>
              <w:right w:w="75" w:type="dxa"/>
            </w:tcMar>
          </w:tcPr>
          <w:p w14:paraId="33345F9C" w14:textId="77777777" w:rsidR="00D50E4B" w:rsidRDefault="00000000">
            <w:pPr>
              <w:spacing w:line="190" w:lineRule="auto"/>
            </w:pPr>
            <w:r>
              <w:rPr>
                <w:rFonts w:ascii="Aptos" w:eastAsia="SimSun" w:hAnsi="Aptos" w:cs="Aptos"/>
                <w:b/>
                <w:bCs/>
                <w:color w:val="263238"/>
                <w:sz w:val="14"/>
                <w:szCs w:val="14"/>
              </w:rPr>
              <w:t>Layer</w:t>
            </w:r>
          </w:p>
        </w:tc>
        <w:tc>
          <w:tcPr>
            <w:tcW w:w="4100" w:type="dxa"/>
            <w:shd w:val="clear" w:color="auto" w:fill="EAF2F7"/>
            <w:tcMar>
              <w:top w:w="65" w:type="dxa"/>
              <w:left w:w="75" w:type="dxa"/>
              <w:bottom w:w="65" w:type="dxa"/>
              <w:right w:w="75" w:type="dxa"/>
            </w:tcMar>
          </w:tcPr>
          <w:p w14:paraId="7B44A1EF" w14:textId="77777777" w:rsidR="00D50E4B" w:rsidRDefault="00000000">
            <w:pPr>
              <w:spacing w:line="190" w:lineRule="auto"/>
            </w:pPr>
            <w:r>
              <w:rPr>
                <w:rFonts w:ascii="Aptos" w:eastAsia="SimSun" w:hAnsi="Aptos" w:cs="Aptos"/>
                <w:b/>
                <w:bCs/>
                <w:color w:val="263238"/>
                <w:sz w:val="14"/>
                <w:szCs w:val="14"/>
              </w:rPr>
              <w:t>Equipment / method</w:t>
            </w:r>
          </w:p>
        </w:tc>
        <w:tc>
          <w:tcPr>
            <w:tcW w:w="3100" w:type="dxa"/>
            <w:shd w:val="clear" w:color="auto" w:fill="EAF2F7"/>
            <w:tcMar>
              <w:top w:w="65" w:type="dxa"/>
              <w:left w:w="75" w:type="dxa"/>
              <w:bottom w:w="65" w:type="dxa"/>
              <w:right w:w="75" w:type="dxa"/>
            </w:tcMar>
          </w:tcPr>
          <w:p w14:paraId="13054BDB" w14:textId="77777777" w:rsidR="00D50E4B" w:rsidRDefault="00000000">
            <w:pPr>
              <w:spacing w:line="190" w:lineRule="auto"/>
            </w:pPr>
            <w:r>
              <w:rPr>
                <w:rFonts w:ascii="Aptos" w:eastAsia="SimSun" w:hAnsi="Aptos" w:cs="Aptos"/>
                <w:b/>
                <w:bCs/>
                <w:color w:val="263238"/>
                <w:sz w:val="14"/>
                <w:szCs w:val="14"/>
              </w:rPr>
              <w:t>Role</w:t>
            </w:r>
          </w:p>
        </w:tc>
      </w:tr>
      <w:tr w:rsidR="00A547E9" w14:paraId="08006FF1" w14:textId="77777777">
        <w:tblPrEx>
          <w:tblCellMar>
            <w:top w:w="0" w:type="dxa"/>
            <w:bottom w:w="0" w:type="dxa"/>
          </w:tblCellMar>
        </w:tblPrEx>
        <w:tc>
          <w:tcPr>
            <w:tcW w:w="2100" w:type="dxa"/>
            <w:tcMar>
              <w:top w:w="65" w:type="dxa"/>
              <w:left w:w="75" w:type="dxa"/>
              <w:bottom w:w="65" w:type="dxa"/>
              <w:right w:w="75" w:type="dxa"/>
            </w:tcMar>
          </w:tcPr>
          <w:p w14:paraId="0BDEBC49" w14:textId="77777777" w:rsidR="00D50E4B" w:rsidRDefault="00000000">
            <w:pPr>
              <w:spacing w:line="190" w:lineRule="auto"/>
            </w:pPr>
            <w:r>
              <w:rPr>
                <w:rFonts w:ascii="Aptos" w:eastAsia="SimSun" w:hAnsi="Aptos" w:cs="Aptos"/>
                <w:color w:val="263238"/>
                <w:sz w:val="12"/>
                <w:szCs w:val="12"/>
              </w:rPr>
              <w:t>Primary</w:t>
            </w:r>
          </w:p>
        </w:tc>
        <w:tc>
          <w:tcPr>
            <w:tcW w:w="4100" w:type="dxa"/>
            <w:tcMar>
              <w:top w:w="65" w:type="dxa"/>
              <w:left w:w="75" w:type="dxa"/>
              <w:bottom w:w="65" w:type="dxa"/>
              <w:right w:w="75" w:type="dxa"/>
            </w:tcMar>
          </w:tcPr>
          <w:p w14:paraId="7AE9F7A2" w14:textId="77777777" w:rsidR="00D50E4B" w:rsidRDefault="00000000">
            <w:pPr>
              <w:spacing w:line="190" w:lineRule="auto"/>
            </w:pPr>
            <w:r>
              <w:rPr>
                <w:rFonts w:ascii="Aptos" w:eastAsia="SimSun" w:hAnsi="Aptos" w:cs="Aptos"/>
                <w:color w:val="263238"/>
                <w:sz w:val="12"/>
                <w:szCs w:val="12"/>
              </w:rPr>
              <w:t>Multi-GNSS receiver with Galileo cross-check; GPS not sole source</w:t>
            </w:r>
          </w:p>
        </w:tc>
        <w:tc>
          <w:tcPr>
            <w:tcW w:w="3100" w:type="dxa"/>
            <w:tcMar>
              <w:top w:w="65" w:type="dxa"/>
              <w:left w:w="75" w:type="dxa"/>
              <w:bottom w:w="65" w:type="dxa"/>
              <w:right w:w="75" w:type="dxa"/>
            </w:tcMar>
          </w:tcPr>
          <w:p w14:paraId="7CCE0E1D" w14:textId="77777777" w:rsidR="00D50E4B" w:rsidRDefault="00000000">
            <w:pPr>
              <w:spacing w:line="190" w:lineRule="auto"/>
            </w:pPr>
            <w:r>
              <w:rPr>
                <w:rFonts w:ascii="Aptos" w:eastAsia="SimSun" w:hAnsi="Aptos" w:cs="Aptos"/>
                <w:color w:val="263238"/>
                <w:sz w:val="12"/>
                <w:szCs w:val="12"/>
              </w:rPr>
              <w:t>Normal navigation</w:t>
            </w:r>
          </w:p>
        </w:tc>
      </w:tr>
      <w:tr w:rsidR="00A547E9" w14:paraId="30B6881B" w14:textId="77777777">
        <w:tblPrEx>
          <w:tblCellMar>
            <w:top w:w="0" w:type="dxa"/>
            <w:bottom w:w="0" w:type="dxa"/>
          </w:tblCellMar>
        </w:tblPrEx>
        <w:tc>
          <w:tcPr>
            <w:tcW w:w="2100" w:type="dxa"/>
            <w:tcMar>
              <w:top w:w="65" w:type="dxa"/>
              <w:left w:w="75" w:type="dxa"/>
              <w:bottom w:w="65" w:type="dxa"/>
              <w:right w:w="75" w:type="dxa"/>
            </w:tcMar>
          </w:tcPr>
          <w:p w14:paraId="13D31857" w14:textId="77777777" w:rsidR="00D50E4B" w:rsidRDefault="00000000">
            <w:pPr>
              <w:spacing w:line="190" w:lineRule="auto"/>
            </w:pPr>
            <w:r>
              <w:rPr>
                <w:rFonts w:ascii="Aptos" w:eastAsia="SimSun" w:hAnsi="Aptos" w:cs="Aptos"/>
                <w:color w:val="263238"/>
                <w:sz w:val="12"/>
                <w:szCs w:val="12"/>
              </w:rPr>
              <w:t>Protection</w:t>
            </w:r>
          </w:p>
        </w:tc>
        <w:tc>
          <w:tcPr>
            <w:tcW w:w="4100" w:type="dxa"/>
            <w:tcMar>
              <w:top w:w="65" w:type="dxa"/>
              <w:left w:w="75" w:type="dxa"/>
              <w:bottom w:w="65" w:type="dxa"/>
              <w:right w:w="75" w:type="dxa"/>
            </w:tcMar>
          </w:tcPr>
          <w:p w14:paraId="24598664" w14:textId="77777777" w:rsidR="00D50E4B" w:rsidRDefault="00000000">
            <w:pPr>
              <w:spacing w:line="190" w:lineRule="auto"/>
            </w:pPr>
            <w:r>
              <w:rPr>
                <w:rFonts w:ascii="Aptos" w:eastAsia="SimSun" w:hAnsi="Aptos" w:cs="Aptos"/>
                <w:color w:val="263238"/>
                <w:sz w:val="12"/>
                <w:szCs w:val="12"/>
              </w:rPr>
              <w:t>Canadian GAJT-AE3-class multi-element anti-jam antenna</w:t>
            </w:r>
          </w:p>
        </w:tc>
        <w:tc>
          <w:tcPr>
            <w:tcW w:w="3100" w:type="dxa"/>
            <w:tcMar>
              <w:top w:w="65" w:type="dxa"/>
              <w:left w:w="75" w:type="dxa"/>
              <w:bottom w:w="65" w:type="dxa"/>
              <w:right w:w="75" w:type="dxa"/>
            </w:tcMar>
          </w:tcPr>
          <w:p w14:paraId="19857A6E" w14:textId="77777777" w:rsidR="00D50E4B" w:rsidRDefault="00000000">
            <w:pPr>
              <w:spacing w:line="190" w:lineRule="auto"/>
            </w:pPr>
            <w:r>
              <w:rPr>
                <w:rFonts w:ascii="Aptos" w:eastAsia="SimSun" w:hAnsi="Aptos" w:cs="Aptos"/>
                <w:color w:val="263238"/>
                <w:sz w:val="12"/>
                <w:szCs w:val="12"/>
              </w:rPr>
              <w:t>Jamming mitigation</w:t>
            </w:r>
          </w:p>
        </w:tc>
      </w:tr>
      <w:tr w:rsidR="00A547E9" w14:paraId="0752EB0E" w14:textId="77777777">
        <w:tblPrEx>
          <w:tblCellMar>
            <w:top w:w="0" w:type="dxa"/>
            <w:bottom w:w="0" w:type="dxa"/>
          </w:tblCellMar>
        </w:tblPrEx>
        <w:tc>
          <w:tcPr>
            <w:tcW w:w="2100" w:type="dxa"/>
            <w:tcMar>
              <w:top w:w="65" w:type="dxa"/>
              <w:left w:w="75" w:type="dxa"/>
              <w:bottom w:w="65" w:type="dxa"/>
              <w:right w:w="75" w:type="dxa"/>
            </w:tcMar>
          </w:tcPr>
          <w:p w14:paraId="65904BD9" w14:textId="77777777" w:rsidR="00D50E4B" w:rsidRDefault="00000000">
            <w:pPr>
              <w:spacing w:line="190" w:lineRule="auto"/>
            </w:pPr>
            <w:r>
              <w:rPr>
                <w:rFonts w:ascii="Aptos" w:eastAsia="SimSun" w:hAnsi="Aptos" w:cs="Aptos"/>
                <w:color w:val="263238"/>
                <w:sz w:val="12"/>
                <w:szCs w:val="12"/>
              </w:rPr>
              <w:t>Core backup</w:t>
            </w:r>
          </w:p>
        </w:tc>
        <w:tc>
          <w:tcPr>
            <w:tcW w:w="4100" w:type="dxa"/>
            <w:tcMar>
              <w:top w:w="65" w:type="dxa"/>
              <w:left w:w="75" w:type="dxa"/>
              <w:bottom w:w="65" w:type="dxa"/>
              <w:right w:w="75" w:type="dxa"/>
            </w:tcMar>
          </w:tcPr>
          <w:p w14:paraId="6BBAAE14" w14:textId="77777777" w:rsidR="00D50E4B" w:rsidRDefault="00000000">
            <w:pPr>
              <w:spacing w:line="190" w:lineRule="auto"/>
            </w:pPr>
            <w:r>
              <w:rPr>
                <w:rFonts w:ascii="Aptos" w:eastAsia="SimSun" w:hAnsi="Aptos" w:cs="Aptos"/>
                <w:color w:val="263238"/>
                <w:sz w:val="12"/>
                <w:szCs w:val="12"/>
              </w:rPr>
              <w:t>High-grade INS from non-US allied source with integrity monitor</w:t>
            </w:r>
          </w:p>
        </w:tc>
        <w:tc>
          <w:tcPr>
            <w:tcW w:w="3100" w:type="dxa"/>
            <w:tcMar>
              <w:top w:w="65" w:type="dxa"/>
              <w:left w:w="75" w:type="dxa"/>
              <w:bottom w:w="65" w:type="dxa"/>
              <w:right w:w="75" w:type="dxa"/>
            </w:tcMar>
          </w:tcPr>
          <w:p w14:paraId="73B524D5" w14:textId="77777777" w:rsidR="00D50E4B" w:rsidRDefault="00000000">
            <w:pPr>
              <w:spacing w:line="190" w:lineRule="auto"/>
            </w:pPr>
            <w:r>
              <w:rPr>
                <w:rFonts w:ascii="Aptos" w:eastAsia="SimSun" w:hAnsi="Aptos" w:cs="Aptos"/>
                <w:color w:val="263238"/>
                <w:sz w:val="12"/>
                <w:szCs w:val="12"/>
              </w:rPr>
              <w:t>GNSS-denied continuity</w:t>
            </w:r>
          </w:p>
        </w:tc>
      </w:tr>
      <w:tr w:rsidR="00A547E9" w14:paraId="2031B784" w14:textId="77777777">
        <w:tblPrEx>
          <w:tblCellMar>
            <w:top w:w="0" w:type="dxa"/>
            <w:bottom w:w="0" w:type="dxa"/>
          </w:tblCellMar>
        </w:tblPrEx>
        <w:tc>
          <w:tcPr>
            <w:tcW w:w="2100" w:type="dxa"/>
            <w:tcMar>
              <w:top w:w="65" w:type="dxa"/>
              <w:left w:w="75" w:type="dxa"/>
              <w:bottom w:w="65" w:type="dxa"/>
              <w:right w:w="75" w:type="dxa"/>
            </w:tcMar>
          </w:tcPr>
          <w:p w14:paraId="13102C50" w14:textId="77777777" w:rsidR="00D50E4B" w:rsidRDefault="00000000">
            <w:pPr>
              <w:spacing w:line="190" w:lineRule="auto"/>
            </w:pPr>
            <w:r>
              <w:rPr>
                <w:rFonts w:ascii="Aptos" w:eastAsia="SimSun" w:hAnsi="Aptos" w:cs="Aptos"/>
                <w:color w:val="263238"/>
                <w:sz w:val="12"/>
                <w:szCs w:val="12"/>
              </w:rPr>
              <w:t>Aiding</w:t>
            </w:r>
          </w:p>
        </w:tc>
        <w:tc>
          <w:tcPr>
            <w:tcW w:w="4100" w:type="dxa"/>
            <w:tcMar>
              <w:top w:w="65" w:type="dxa"/>
              <w:left w:w="75" w:type="dxa"/>
              <w:bottom w:w="65" w:type="dxa"/>
              <w:right w:w="75" w:type="dxa"/>
            </w:tcMar>
          </w:tcPr>
          <w:p w14:paraId="6E80C3B0" w14:textId="77777777" w:rsidR="00D50E4B" w:rsidRDefault="00000000">
            <w:pPr>
              <w:spacing w:line="190" w:lineRule="auto"/>
            </w:pPr>
            <w:r>
              <w:rPr>
                <w:rFonts w:ascii="Aptos" w:eastAsia="SimSun" w:hAnsi="Aptos" w:cs="Aptos"/>
                <w:color w:val="263238"/>
                <w:sz w:val="12"/>
                <w:szCs w:val="12"/>
              </w:rPr>
              <w:t>Barometric and terrain where relief permits; no new celestial sensor</w:t>
            </w:r>
          </w:p>
        </w:tc>
        <w:tc>
          <w:tcPr>
            <w:tcW w:w="3100" w:type="dxa"/>
            <w:tcMar>
              <w:top w:w="65" w:type="dxa"/>
              <w:left w:w="75" w:type="dxa"/>
              <w:bottom w:w="65" w:type="dxa"/>
              <w:right w:w="75" w:type="dxa"/>
            </w:tcMar>
          </w:tcPr>
          <w:p w14:paraId="5CE033D7" w14:textId="77777777" w:rsidR="00D50E4B" w:rsidRDefault="00000000">
            <w:pPr>
              <w:spacing w:line="190" w:lineRule="auto"/>
            </w:pPr>
            <w:r>
              <w:rPr>
                <w:rFonts w:ascii="Aptos" w:eastAsia="SimSun" w:hAnsi="Aptos" w:cs="Aptos"/>
                <w:color w:val="263238"/>
                <w:sz w:val="12"/>
                <w:szCs w:val="12"/>
              </w:rPr>
              <w:t>Bound drift</w:t>
            </w:r>
          </w:p>
        </w:tc>
      </w:tr>
      <w:tr w:rsidR="00A547E9" w14:paraId="34F2C8D2" w14:textId="77777777">
        <w:tblPrEx>
          <w:tblCellMar>
            <w:top w:w="0" w:type="dxa"/>
            <w:bottom w:w="0" w:type="dxa"/>
          </w:tblCellMar>
        </w:tblPrEx>
        <w:tc>
          <w:tcPr>
            <w:tcW w:w="2100" w:type="dxa"/>
            <w:tcMar>
              <w:top w:w="65" w:type="dxa"/>
              <w:left w:w="75" w:type="dxa"/>
              <w:bottom w:w="65" w:type="dxa"/>
              <w:right w:w="75" w:type="dxa"/>
            </w:tcMar>
          </w:tcPr>
          <w:p w14:paraId="2E5A18D3" w14:textId="77777777" w:rsidR="00D50E4B" w:rsidRDefault="00000000">
            <w:pPr>
              <w:spacing w:line="190" w:lineRule="auto"/>
            </w:pPr>
            <w:r>
              <w:rPr>
                <w:rFonts w:ascii="Aptos" w:eastAsia="SimSun" w:hAnsi="Aptos" w:cs="Aptos"/>
                <w:color w:val="263238"/>
                <w:sz w:val="12"/>
                <w:szCs w:val="12"/>
              </w:rPr>
              <w:t>Procedural</w:t>
            </w:r>
          </w:p>
        </w:tc>
        <w:tc>
          <w:tcPr>
            <w:tcW w:w="4100" w:type="dxa"/>
            <w:tcMar>
              <w:top w:w="65" w:type="dxa"/>
              <w:left w:w="75" w:type="dxa"/>
              <w:bottom w:w="65" w:type="dxa"/>
              <w:right w:w="75" w:type="dxa"/>
            </w:tcMar>
          </w:tcPr>
          <w:p w14:paraId="51771045" w14:textId="77777777" w:rsidR="00D50E4B" w:rsidRDefault="00000000">
            <w:pPr>
              <w:spacing w:line="190" w:lineRule="auto"/>
            </w:pPr>
            <w:r>
              <w:rPr>
                <w:rFonts w:ascii="Aptos" w:eastAsia="SimSun" w:hAnsi="Aptos" w:cs="Aptos"/>
                <w:color w:val="263238"/>
                <w:sz w:val="12"/>
                <w:szCs w:val="12"/>
              </w:rPr>
              <w:t>Preplanned divert gates and fuel triggers</w:t>
            </w:r>
          </w:p>
        </w:tc>
        <w:tc>
          <w:tcPr>
            <w:tcW w:w="3100" w:type="dxa"/>
            <w:tcMar>
              <w:top w:w="65" w:type="dxa"/>
              <w:left w:w="75" w:type="dxa"/>
              <w:bottom w:w="65" w:type="dxa"/>
              <w:right w:w="75" w:type="dxa"/>
            </w:tcMar>
          </w:tcPr>
          <w:p w14:paraId="5FB81B0E" w14:textId="77777777" w:rsidR="00D50E4B" w:rsidRDefault="00000000">
            <w:pPr>
              <w:spacing w:line="190" w:lineRule="auto"/>
            </w:pPr>
            <w:r>
              <w:rPr>
                <w:rFonts w:ascii="Aptos" w:eastAsia="SimSun" w:hAnsi="Aptos" w:cs="Aptos"/>
                <w:color w:val="263238"/>
                <w:sz w:val="12"/>
                <w:szCs w:val="12"/>
              </w:rPr>
              <w:t>Human-system closure</w:t>
            </w:r>
          </w:p>
        </w:tc>
      </w:tr>
    </w:tbl>
    <w:p w14:paraId="610EE6DF" w14:textId="77777777" w:rsidR="00D50E4B" w:rsidRDefault="00000000">
      <w:pPr>
        <w:pBdr>
          <w:left w:val="single" w:sz="8" w:space="0" w:color="2F6F8F"/>
        </w:pBdr>
        <w:shd w:val="clear" w:color="auto" w:fill="EAF2F7"/>
        <w:spacing w:before="70" w:after="90" w:line="220" w:lineRule="auto"/>
        <w:ind w:left="180"/>
      </w:pPr>
      <w:r>
        <w:rPr>
          <w:rFonts w:ascii="Aptos" w:eastAsia="SimSun" w:hAnsi="Aptos" w:cs="Aptos"/>
          <w:b/>
          <w:bCs/>
          <w:color w:val="2F6F8F"/>
          <w:sz w:val="16"/>
          <w:szCs w:val="16"/>
        </w:rPr>
        <w:t xml:space="preserve">ENGINEERING NOTE  </w:t>
      </w:r>
      <w:r>
        <w:rPr>
          <w:rFonts w:ascii="Aptos" w:eastAsia="SimSun" w:hAnsi="Aptos" w:cs="Aptos"/>
          <w:color w:val="263238"/>
          <w:sz w:val="16"/>
          <w:szCs w:val="16"/>
        </w:rPr>
        <w:t>No numerical CEP is claimed for a full four-hour GNSS-denied sortie because the installed INS grade and error budget are not public. The requirement is an allocated error budget with flight-test validation.</w:t>
      </w:r>
    </w:p>
    <w:p w14:paraId="13BBD6E6" w14:textId="77777777" w:rsidR="00D50E4B" w:rsidRDefault="00000000">
      <w:r>
        <w:br w:type="page"/>
      </w:r>
    </w:p>
    <w:p w14:paraId="282FFFE3" w14:textId="77777777" w:rsidR="00D50E4B" w:rsidRDefault="00000000">
      <w:pPr>
        <w:pStyle w:val="Heading2"/>
        <w:spacing w:before="60" w:after="90"/>
      </w:pPr>
      <w:r>
        <w:rPr>
          <w:rFonts w:ascii="Aptos" w:eastAsia="SimSun" w:hAnsi="Aptos" w:cs="Aptos"/>
          <w:b/>
          <w:bCs/>
          <w:color w:val="2F6F8F"/>
          <w:sz w:val="22"/>
          <w:szCs w:val="22"/>
        </w:rPr>
        <w:lastRenderedPageBreak/>
        <w:t>4.3 Communications and polar connectivity</w:t>
      </w:r>
    </w:p>
    <w:p w14:paraId="54786222" w14:textId="77777777" w:rsidR="00D50E4B" w:rsidRDefault="00000000">
      <w:pPr>
        <w:spacing w:after="96" w:line="252" w:lineRule="auto"/>
      </w:pPr>
      <w:r>
        <w:rPr>
          <w:rFonts w:ascii="Aptos" w:eastAsia="SimSun" w:hAnsi="Aptos" w:cs="Aptos"/>
          <w:color w:val="263238"/>
        </w:rPr>
        <w:t>Tactical communications remain the approved military radios and datalinks. No permanent US-controlled commercial satellite terminal is installed. A provision is reserved for the Canadian Telesat Lightspeed / ESCP-P polar service for logistics, safety-of-flight messaging and search-and-rescue coordination when that service is fielded; until then, HF/UHF relay and preplanned procedures provide the fallback. The auxiliary path is not a replacement for secure tactical datalinks and does not carry flight-control commands.</w:t>
      </w:r>
    </w:p>
    <w:p w14:paraId="295994CF" w14:textId="77777777" w:rsidR="00D50E4B" w:rsidRDefault="00000000">
      <w:pPr>
        <w:spacing w:after="96" w:line="252" w:lineRule="auto"/>
      </w:pPr>
      <w:r>
        <w:rPr>
          <w:rFonts w:ascii="Aptos" w:eastAsia="SimSun" w:hAnsi="Aptos" w:cs="Aptos"/>
          <w:color w:val="263238"/>
        </w:rPr>
        <w:t>Canada selected MDA Space and Telesat as strategic partners for ESCP-P Arctic military satellite communications. Telesat states that its expanded Lightspeed Mil-Ka service is planned from 2028 and will cover 65–90 deg N for the Canadian Armed Forces.</w:t>
      </w:r>
      <w:r>
        <w:rPr>
          <w:rStyle w:val="FootnoteReference"/>
        </w:rPr>
        <w:footnoteReference w:id="13"/>
      </w:r>
      <w:r>
        <w:rPr>
          <w:rStyle w:val="FootnoteReference"/>
        </w:rPr>
        <w:footnoteReference w:id="14"/>
      </w:r>
    </w:p>
    <w:tbl>
      <w:tblPr>
        <w:tblW w:w="9300" w:type="dxa"/>
        <w:tblInd w:w="1" w:type="dxa"/>
        <w:tblCellMar>
          <w:left w:w="10" w:type="dxa"/>
          <w:right w:w="10" w:type="dxa"/>
        </w:tblCellMar>
        <w:tblLook w:val="0000" w:firstRow="0" w:lastRow="0" w:firstColumn="0" w:lastColumn="0" w:noHBand="0" w:noVBand="0"/>
      </w:tblPr>
      <w:tblGrid>
        <w:gridCol w:w="2300"/>
        <w:gridCol w:w="3900"/>
        <w:gridCol w:w="3100"/>
      </w:tblGrid>
      <w:tr w:rsidR="00A547E9" w14:paraId="1AB83924" w14:textId="77777777">
        <w:tblPrEx>
          <w:tblCellMar>
            <w:top w:w="0" w:type="dxa"/>
            <w:bottom w:w="0" w:type="dxa"/>
          </w:tblCellMar>
        </w:tblPrEx>
        <w:trPr>
          <w:tblHeader/>
        </w:trPr>
        <w:tc>
          <w:tcPr>
            <w:tcW w:w="2300" w:type="dxa"/>
            <w:shd w:val="clear" w:color="auto" w:fill="EAF2F7"/>
            <w:tcMar>
              <w:top w:w="65" w:type="dxa"/>
              <w:left w:w="75" w:type="dxa"/>
              <w:bottom w:w="65" w:type="dxa"/>
              <w:right w:w="75" w:type="dxa"/>
            </w:tcMar>
          </w:tcPr>
          <w:p w14:paraId="6CAE9699" w14:textId="77777777" w:rsidR="00D50E4B" w:rsidRDefault="00000000">
            <w:pPr>
              <w:spacing w:line="190" w:lineRule="auto"/>
            </w:pPr>
            <w:r>
              <w:rPr>
                <w:rFonts w:ascii="Aptos" w:eastAsia="SimSun" w:hAnsi="Aptos" w:cs="Aptos"/>
                <w:b/>
                <w:bCs/>
                <w:color w:val="263238"/>
                <w:sz w:val="14"/>
                <w:szCs w:val="14"/>
              </w:rPr>
              <w:t>Link</w:t>
            </w:r>
          </w:p>
        </w:tc>
        <w:tc>
          <w:tcPr>
            <w:tcW w:w="3900" w:type="dxa"/>
            <w:shd w:val="clear" w:color="auto" w:fill="EAF2F7"/>
            <w:tcMar>
              <w:top w:w="65" w:type="dxa"/>
              <w:left w:w="75" w:type="dxa"/>
              <w:bottom w:w="65" w:type="dxa"/>
              <w:right w:w="75" w:type="dxa"/>
            </w:tcMar>
          </w:tcPr>
          <w:p w14:paraId="00D45DC7" w14:textId="77777777" w:rsidR="00D50E4B" w:rsidRDefault="00000000">
            <w:pPr>
              <w:spacing w:line="190" w:lineRule="auto"/>
            </w:pPr>
            <w:r>
              <w:rPr>
                <w:rFonts w:ascii="Aptos" w:eastAsia="SimSun" w:hAnsi="Aptos" w:cs="Aptos"/>
                <w:b/>
                <w:bCs/>
                <w:color w:val="263238"/>
                <w:sz w:val="14"/>
                <w:szCs w:val="14"/>
              </w:rPr>
              <w:t>Use</w:t>
            </w:r>
          </w:p>
        </w:tc>
        <w:tc>
          <w:tcPr>
            <w:tcW w:w="3100" w:type="dxa"/>
            <w:shd w:val="clear" w:color="auto" w:fill="EAF2F7"/>
            <w:tcMar>
              <w:top w:w="65" w:type="dxa"/>
              <w:left w:w="75" w:type="dxa"/>
              <w:bottom w:w="65" w:type="dxa"/>
              <w:right w:w="75" w:type="dxa"/>
            </w:tcMar>
          </w:tcPr>
          <w:p w14:paraId="6E1E47DF" w14:textId="77777777" w:rsidR="00D50E4B" w:rsidRDefault="00000000">
            <w:pPr>
              <w:spacing w:line="190" w:lineRule="auto"/>
            </w:pPr>
            <w:r>
              <w:rPr>
                <w:rFonts w:ascii="Aptos" w:eastAsia="SimSun" w:hAnsi="Aptos" w:cs="Aptos"/>
                <w:b/>
                <w:bCs/>
                <w:color w:val="263238"/>
                <w:sz w:val="14"/>
                <w:szCs w:val="14"/>
              </w:rPr>
              <w:t>Failure action</w:t>
            </w:r>
          </w:p>
        </w:tc>
      </w:tr>
      <w:tr w:rsidR="00A547E9" w14:paraId="1751C138" w14:textId="77777777">
        <w:tblPrEx>
          <w:tblCellMar>
            <w:top w:w="0" w:type="dxa"/>
            <w:bottom w:w="0" w:type="dxa"/>
          </w:tblCellMar>
        </w:tblPrEx>
        <w:tc>
          <w:tcPr>
            <w:tcW w:w="2300" w:type="dxa"/>
            <w:tcMar>
              <w:top w:w="65" w:type="dxa"/>
              <w:left w:w="75" w:type="dxa"/>
              <w:bottom w:w="65" w:type="dxa"/>
              <w:right w:w="75" w:type="dxa"/>
            </w:tcMar>
          </w:tcPr>
          <w:p w14:paraId="2874D426" w14:textId="77777777" w:rsidR="00D50E4B" w:rsidRDefault="00000000">
            <w:pPr>
              <w:spacing w:line="190" w:lineRule="auto"/>
            </w:pPr>
            <w:r>
              <w:rPr>
                <w:rFonts w:ascii="Aptos" w:eastAsia="SimSun" w:hAnsi="Aptos" w:cs="Aptos"/>
                <w:color w:val="263238"/>
                <w:sz w:val="12"/>
                <w:szCs w:val="12"/>
              </w:rPr>
              <w:t>Primary military voice/data</w:t>
            </w:r>
          </w:p>
        </w:tc>
        <w:tc>
          <w:tcPr>
            <w:tcW w:w="3900" w:type="dxa"/>
            <w:tcMar>
              <w:top w:w="65" w:type="dxa"/>
              <w:left w:w="75" w:type="dxa"/>
              <w:bottom w:w="65" w:type="dxa"/>
              <w:right w:w="75" w:type="dxa"/>
            </w:tcMar>
          </w:tcPr>
          <w:p w14:paraId="24FB86E1" w14:textId="77777777" w:rsidR="00D50E4B" w:rsidRDefault="00000000">
            <w:pPr>
              <w:spacing w:line="190" w:lineRule="auto"/>
            </w:pPr>
            <w:r>
              <w:rPr>
                <w:rFonts w:ascii="Aptos" w:eastAsia="SimSun" w:hAnsi="Aptos" w:cs="Aptos"/>
                <w:color w:val="263238"/>
                <w:sz w:val="12"/>
                <w:szCs w:val="12"/>
              </w:rPr>
              <w:t>Mission command and control</w:t>
            </w:r>
          </w:p>
        </w:tc>
        <w:tc>
          <w:tcPr>
            <w:tcW w:w="3100" w:type="dxa"/>
            <w:tcMar>
              <w:top w:w="65" w:type="dxa"/>
              <w:left w:w="75" w:type="dxa"/>
              <w:bottom w:w="65" w:type="dxa"/>
              <w:right w:w="75" w:type="dxa"/>
            </w:tcMar>
          </w:tcPr>
          <w:p w14:paraId="60722DBE" w14:textId="77777777" w:rsidR="00D50E4B" w:rsidRDefault="00000000">
            <w:pPr>
              <w:spacing w:line="190" w:lineRule="auto"/>
            </w:pPr>
            <w:r>
              <w:rPr>
                <w:rFonts w:ascii="Aptos" w:eastAsia="SimSun" w:hAnsi="Aptos" w:cs="Aptos"/>
                <w:color w:val="263238"/>
                <w:sz w:val="12"/>
                <w:szCs w:val="12"/>
              </w:rPr>
              <w:t>Use preplanned lost-comms procedure</w:t>
            </w:r>
          </w:p>
        </w:tc>
      </w:tr>
      <w:tr w:rsidR="00A547E9" w14:paraId="09574D4B" w14:textId="77777777">
        <w:tblPrEx>
          <w:tblCellMar>
            <w:top w:w="0" w:type="dxa"/>
            <w:bottom w:w="0" w:type="dxa"/>
          </w:tblCellMar>
        </w:tblPrEx>
        <w:tc>
          <w:tcPr>
            <w:tcW w:w="2300" w:type="dxa"/>
            <w:tcMar>
              <w:top w:w="65" w:type="dxa"/>
              <w:left w:w="75" w:type="dxa"/>
              <w:bottom w:w="65" w:type="dxa"/>
              <w:right w:w="75" w:type="dxa"/>
            </w:tcMar>
          </w:tcPr>
          <w:p w14:paraId="366E4A1A" w14:textId="77777777" w:rsidR="00D50E4B" w:rsidRDefault="00000000">
            <w:pPr>
              <w:spacing w:line="190" w:lineRule="auto"/>
            </w:pPr>
            <w:r>
              <w:rPr>
                <w:rFonts w:ascii="Aptos" w:eastAsia="SimSun" w:hAnsi="Aptos" w:cs="Aptos"/>
                <w:color w:val="263238"/>
                <w:sz w:val="12"/>
                <w:szCs w:val="12"/>
              </w:rPr>
              <w:t>Tactical datalink</w:t>
            </w:r>
          </w:p>
        </w:tc>
        <w:tc>
          <w:tcPr>
            <w:tcW w:w="3900" w:type="dxa"/>
            <w:tcMar>
              <w:top w:w="65" w:type="dxa"/>
              <w:left w:w="75" w:type="dxa"/>
              <w:bottom w:w="65" w:type="dxa"/>
              <w:right w:w="75" w:type="dxa"/>
            </w:tcMar>
          </w:tcPr>
          <w:p w14:paraId="401D893C" w14:textId="77777777" w:rsidR="00D50E4B" w:rsidRDefault="00000000">
            <w:pPr>
              <w:spacing w:line="190" w:lineRule="auto"/>
            </w:pPr>
            <w:r>
              <w:rPr>
                <w:rFonts w:ascii="Aptos" w:eastAsia="SimSun" w:hAnsi="Aptos" w:cs="Aptos"/>
                <w:color w:val="263238"/>
                <w:sz w:val="12"/>
                <w:szCs w:val="12"/>
              </w:rPr>
              <w:t>Cooperative track and command</w:t>
            </w:r>
          </w:p>
        </w:tc>
        <w:tc>
          <w:tcPr>
            <w:tcW w:w="3100" w:type="dxa"/>
            <w:tcMar>
              <w:top w:w="65" w:type="dxa"/>
              <w:left w:w="75" w:type="dxa"/>
              <w:bottom w:w="65" w:type="dxa"/>
              <w:right w:w="75" w:type="dxa"/>
            </w:tcMar>
          </w:tcPr>
          <w:p w14:paraId="482688B4" w14:textId="77777777" w:rsidR="00D50E4B" w:rsidRDefault="00000000">
            <w:pPr>
              <w:spacing w:line="190" w:lineRule="auto"/>
            </w:pPr>
            <w:r>
              <w:rPr>
                <w:rFonts w:ascii="Aptos" w:eastAsia="SimSun" w:hAnsi="Aptos" w:cs="Aptos"/>
                <w:color w:val="263238"/>
                <w:sz w:val="12"/>
                <w:szCs w:val="12"/>
              </w:rPr>
              <w:t>Operate autonomous / passive</w:t>
            </w:r>
          </w:p>
        </w:tc>
      </w:tr>
      <w:tr w:rsidR="00A547E9" w14:paraId="23B0E68A" w14:textId="77777777">
        <w:tblPrEx>
          <w:tblCellMar>
            <w:top w:w="0" w:type="dxa"/>
            <w:bottom w:w="0" w:type="dxa"/>
          </w:tblCellMar>
        </w:tblPrEx>
        <w:tc>
          <w:tcPr>
            <w:tcW w:w="2300" w:type="dxa"/>
            <w:tcMar>
              <w:top w:w="65" w:type="dxa"/>
              <w:left w:w="75" w:type="dxa"/>
              <w:bottom w:w="65" w:type="dxa"/>
              <w:right w:w="75" w:type="dxa"/>
            </w:tcMar>
          </w:tcPr>
          <w:p w14:paraId="753CD8EF" w14:textId="77777777" w:rsidR="00D50E4B" w:rsidRDefault="00000000">
            <w:pPr>
              <w:spacing w:line="190" w:lineRule="auto"/>
            </w:pPr>
            <w:r>
              <w:rPr>
                <w:rFonts w:ascii="Aptos" w:eastAsia="SimSun" w:hAnsi="Aptos" w:cs="Aptos"/>
                <w:color w:val="263238"/>
                <w:sz w:val="12"/>
                <w:szCs w:val="12"/>
              </w:rPr>
              <w:t>Canadian polar satcom provision</w:t>
            </w:r>
          </w:p>
        </w:tc>
        <w:tc>
          <w:tcPr>
            <w:tcW w:w="3900" w:type="dxa"/>
            <w:tcMar>
              <w:top w:w="65" w:type="dxa"/>
              <w:left w:w="75" w:type="dxa"/>
              <w:bottom w:w="65" w:type="dxa"/>
              <w:right w:w="75" w:type="dxa"/>
            </w:tcMar>
          </w:tcPr>
          <w:p w14:paraId="3A5B4CD9" w14:textId="77777777" w:rsidR="00D50E4B" w:rsidRDefault="00000000">
            <w:pPr>
              <w:spacing w:line="190" w:lineRule="auto"/>
            </w:pPr>
            <w:r>
              <w:rPr>
                <w:rFonts w:ascii="Aptos" w:eastAsia="SimSun" w:hAnsi="Aptos" w:cs="Aptos"/>
                <w:color w:val="263238"/>
                <w:sz w:val="12"/>
                <w:szCs w:val="12"/>
              </w:rPr>
              <w:t>Future logistics, weather and SAR coordination</w:t>
            </w:r>
          </w:p>
        </w:tc>
        <w:tc>
          <w:tcPr>
            <w:tcW w:w="3100" w:type="dxa"/>
            <w:tcMar>
              <w:top w:w="65" w:type="dxa"/>
              <w:left w:w="75" w:type="dxa"/>
              <w:bottom w:w="65" w:type="dxa"/>
              <w:right w:w="75" w:type="dxa"/>
            </w:tcMar>
          </w:tcPr>
          <w:p w14:paraId="5B9FFCC5" w14:textId="77777777" w:rsidR="00D50E4B" w:rsidRDefault="00000000">
            <w:pPr>
              <w:spacing w:line="190" w:lineRule="auto"/>
            </w:pPr>
            <w:r>
              <w:rPr>
                <w:rFonts w:ascii="Aptos" w:eastAsia="SimSun" w:hAnsi="Aptos" w:cs="Aptos"/>
                <w:color w:val="263238"/>
                <w:sz w:val="12"/>
                <w:szCs w:val="12"/>
              </w:rPr>
              <w:t>Use HF/UHF relay or return-to-base trigger</w:t>
            </w:r>
          </w:p>
        </w:tc>
      </w:tr>
      <w:tr w:rsidR="00A547E9" w14:paraId="24A4A79F" w14:textId="77777777">
        <w:tblPrEx>
          <w:tblCellMar>
            <w:top w:w="0" w:type="dxa"/>
            <w:bottom w:w="0" w:type="dxa"/>
          </w:tblCellMar>
        </w:tblPrEx>
        <w:tc>
          <w:tcPr>
            <w:tcW w:w="2300" w:type="dxa"/>
            <w:tcMar>
              <w:top w:w="65" w:type="dxa"/>
              <w:left w:w="75" w:type="dxa"/>
              <w:bottom w:w="65" w:type="dxa"/>
              <w:right w:w="75" w:type="dxa"/>
            </w:tcMar>
          </w:tcPr>
          <w:p w14:paraId="5488EEDC" w14:textId="77777777" w:rsidR="00D50E4B" w:rsidRDefault="00000000">
            <w:pPr>
              <w:spacing w:line="190" w:lineRule="auto"/>
            </w:pPr>
            <w:r>
              <w:rPr>
                <w:rFonts w:ascii="Aptos" w:eastAsia="SimSun" w:hAnsi="Aptos" w:cs="Aptos"/>
                <w:color w:val="263238"/>
                <w:sz w:val="12"/>
                <w:szCs w:val="12"/>
              </w:rPr>
              <w:t>406 MHz emergency beacon</w:t>
            </w:r>
          </w:p>
        </w:tc>
        <w:tc>
          <w:tcPr>
            <w:tcW w:w="3900" w:type="dxa"/>
            <w:tcMar>
              <w:top w:w="65" w:type="dxa"/>
              <w:left w:w="75" w:type="dxa"/>
              <w:bottom w:w="65" w:type="dxa"/>
              <w:right w:w="75" w:type="dxa"/>
            </w:tcMar>
          </w:tcPr>
          <w:p w14:paraId="244046A4" w14:textId="77777777" w:rsidR="00D50E4B" w:rsidRDefault="00000000">
            <w:pPr>
              <w:spacing w:line="190" w:lineRule="auto"/>
            </w:pPr>
            <w:r>
              <w:rPr>
                <w:rFonts w:ascii="Aptos" w:eastAsia="SimSun" w:hAnsi="Aptos" w:cs="Aptos"/>
                <w:color w:val="263238"/>
                <w:sz w:val="12"/>
                <w:szCs w:val="12"/>
              </w:rPr>
              <w:t>Post-ejection location</w:t>
            </w:r>
          </w:p>
        </w:tc>
        <w:tc>
          <w:tcPr>
            <w:tcW w:w="3100" w:type="dxa"/>
            <w:tcMar>
              <w:top w:w="65" w:type="dxa"/>
              <w:left w:w="75" w:type="dxa"/>
              <w:bottom w:w="65" w:type="dxa"/>
              <w:right w:w="75" w:type="dxa"/>
            </w:tcMar>
          </w:tcPr>
          <w:p w14:paraId="50E2B773" w14:textId="77777777" w:rsidR="00D50E4B" w:rsidRDefault="00000000">
            <w:pPr>
              <w:spacing w:line="190" w:lineRule="auto"/>
            </w:pPr>
            <w:r>
              <w:rPr>
                <w:rFonts w:ascii="Aptos" w:eastAsia="SimSun" w:hAnsi="Aptos" w:cs="Aptos"/>
                <w:color w:val="263238"/>
                <w:sz w:val="12"/>
                <w:szCs w:val="12"/>
              </w:rPr>
              <w:t>Independent battery and antenna; non-US source required</w:t>
            </w:r>
          </w:p>
        </w:tc>
      </w:tr>
      <w:tr w:rsidR="00A547E9" w14:paraId="668037F8" w14:textId="77777777">
        <w:tblPrEx>
          <w:tblCellMar>
            <w:top w:w="0" w:type="dxa"/>
            <w:bottom w:w="0" w:type="dxa"/>
          </w:tblCellMar>
        </w:tblPrEx>
        <w:tc>
          <w:tcPr>
            <w:tcW w:w="2300" w:type="dxa"/>
            <w:tcMar>
              <w:top w:w="65" w:type="dxa"/>
              <w:left w:w="75" w:type="dxa"/>
              <w:bottom w:w="65" w:type="dxa"/>
              <w:right w:w="75" w:type="dxa"/>
            </w:tcMar>
          </w:tcPr>
          <w:p w14:paraId="5BBF475E" w14:textId="77777777" w:rsidR="00D50E4B" w:rsidRDefault="00000000">
            <w:pPr>
              <w:spacing w:line="190" w:lineRule="auto"/>
            </w:pPr>
            <w:r>
              <w:rPr>
                <w:rFonts w:ascii="Aptos" w:eastAsia="SimSun" w:hAnsi="Aptos" w:cs="Aptos"/>
                <w:color w:val="263238"/>
                <w:sz w:val="12"/>
                <w:szCs w:val="12"/>
              </w:rPr>
              <w:t>Navigation database updates</w:t>
            </w:r>
          </w:p>
        </w:tc>
        <w:tc>
          <w:tcPr>
            <w:tcW w:w="3900" w:type="dxa"/>
            <w:tcMar>
              <w:top w:w="65" w:type="dxa"/>
              <w:left w:w="75" w:type="dxa"/>
              <w:bottom w:w="65" w:type="dxa"/>
              <w:right w:w="75" w:type="dxa"/>
            </w:tcMar>
          </w:tcPr>
          <w:p w14:paraId="5421BB5C" w14:textId="77777777" w:rsidR="00D50E4B" w:rsidRDefault="00000000">
            <w:pPr>
              <w:spacing w:line="190" w:lineRule="auto"/>
            </w:pPr>
            <w:r>
              <w:rPr>
                <w:rFonts w:ascii="Aptos" w:eastAsia="SimSun" w:hAnsi="Aptos" w:cs="Aptos"/>
                <w:color w:val="263238"/>
                <w:sz w:val="12"/>
                <w:szCs w:val="12"/>
              </w:rPr>
              <w:t>Ground loading only</w:t>
            </w:r>
          </w:p>
        </w:tc>
        <w:tc>
          <w:tcPr>
            <w:tcW w:w="3100" w:type="dxa"/>
            <w:tcMar>
              <w:top w:w="65" w:type="dxa"/>
              <w:left w:w="75" w:type="dxa"/>
              <w:bottom w:w="65" w:type="dxa"/>
              <w:right w:w="75" w:type="dxa"/>
            </w:tcMar>
          </w:tcPr>
          <w:p w14:paraId="2D1DACF0" w14:textId="77777777" w:rsidR="00D50E4B" w:rsidRDefault="00000000">
            <w:pPr>
              <w:spacing w:line="190" w:lineRule="auto"/>
            </w:pPr>
            <w:r>
              <w:rPr>
                <w:rFonts w:ascii="Aptos" w:eastAsia="SimSun" w:hAnsi="Aptos" w:cs="Aptos"/>
                <w:color w:val="263238"/>
                <w:sz w:val="12"/>
                <w:szCs w:val="12"/>
              </w:rPr>
              <w:t>Signed data package and configuration check</w:t>
            </w:r>
          </w:p>
        </w:tc>
      </w:tr>
    </w:tbl>
    <w:p w14:paraId="5FF01B8E" w14:textId="77777777" w:rsidR="00D50E4B" w:rsidRDefault="00000000">
      <w:pPr>
        <w:shd w:val="clear" w:color="auto" w:fill="DCE9DF"/>
        <w:spacing w:before="60" w:after="80" w:line="210" w:lineRule="auto"/>
      </w:pPr>
      <w:r>
        <w:rPr>
          <w:rFonts w:ascii="Aptos" w:eastAsia="SimSun" w:hAnsi="Aptos" w:cs="Aptos"/>
          <w:b/>
          <w:bCs/>
          <w:color w:val="315E46"/>
          <w:sz w:val="16"/>
          <w:szCs w:val="16"/>
        </w:rPr>
        <w:t>CLOSED: Communication architecture is CLOSED without a permanent US satcom dependency. Canadian service availability, antenna placement, electromagnetic compatibility and security accreditation remain PENDING VALIDATION.</w:t>
      </w:r>
    </w:p>
    <w:p w14:paraId="195DF719" w14:textId="77777777" w:rsidR="00D50E4B" w:rsidRDefault="00000000">
      <w:r>
        <w:br w:type="page"/>
      </w:r>
    </w:p>
    <w:p w14:paraId="44DD2BC2" w14:textId="77777777" w:rsidR="00D50E4B" w:rsidRDefault="00000000">
      <w:pPr>
        <w:pStyle w:val="Heading2"/>
        <w:spacing w:before="60" w:after="90"/>
      </w:pPr>
      <w:r>
        <w:rPr>
          <w:rFonts w:ascii="Aptos" w:eastAsia="SimSun" w:hAnsi="Aptos" w:cs="Aptos"/>
          <w:b/>
          <w:bCs/>
          <w:color w:val="2F6F8F"/>
          <w:sz w:val="22"/>
          <w:szCs w:val="22"/>
        </w:rPr>
        <w:lastRenderedPageBreak/>
        <w:t>4.4 Emissions and cyber control</w:t>
      </w:r>
    </w:p>
    <w:p w14:paraId="73E49BB9" w14:textId="77777777" w:rsidR="00D50E4B" w:rsidRDefault="00000000">
      <w:pPr>
        <w:spacing w:after="96" w:line="252" w:lineRule="auto"/>
      </w:pPr>
      <w:r>
        <w:rPr>
          <w:rFonts w:ascii="Aptos" w:eastAsia="SimSun" w:hAnsi="Aptos" w:cs="Aptos"/>
          <w:color w:val="263238"/>
        </w:rPr>
        <w:t>Arctic operations may require long periods outside dense ground-based coverage. The aircraft therefore receives a mission-system emissions scheduler that coordinates radar, datalink, interrogator and future Canadian polar satcom use against the mission phase. Passive sensors and received tracks are preferred when the mission permits. The scheduler is advisory unless the pilot selects an EMCON state.</w:t>
      </w:r>
    </w:p>
    <w:p w14:paraId="2436F7C7" w14:textId="77777777" w:rsidR="00D50E4B" w:rsidRDefault="00000000">
      <w:pPr>
        <w:pStyle w:val="ListParagraph"/>
        <w:numPr>
          <w:ilvl w:val="0"/>
          <w:numId w:val="2"/>
        </w:numPr>
        <w:spacing w:after="45" w:line="235" w:lineRule="auto"/>
      </w:pPr>
      <w:r>
        <w:rPr>
          <w:rFonts w:ascii="Aptos" w:eastAsia="SimSun" w:hAnsi="Aptos" w:cs="Aptos"/>
          <w:color w:val="263238"/>
        </w:rPr>
        <w:t>Signed mission-data loads with rollback protection.</w:t>
      </w:r>
    </w:p>
    <w:p w14:paraId="6BCC5299" w14:textId="77777777" w:rsidR="00D50E4B" w:rsidRDefault="00000000">
      <w:pPr>
        <w:pStyle w:val="ListParagraph"/>
        <w:numPr>
          <w:ilvl w:val="0"/>
          <w:numId w:val="2"/>
        </w:numPr>
        <w:spacing w:after="45" w:line="235" w:lineRule="auto"/>
      </w:pPr>
      <w:r>
        <w:rPr>
          <w:rFonts w:ascii="Aptos" w:eastAsia="SimSun" w:hAnsi="Aptos" w:cs="Aptos"/>
          <w:color w:val="263238"/>
        </w:rPr>
        <w:t>Separate flight-critical and mission-system software domains.</w:t>
      </w:r>
    </w:p>
    <w:p w14:paraId="1889B876" w14:textId="77777777" w:rsidR="00D50E4B" w:rsidRDefault="00000000">
      <w:pPr>
        <w:pStyle w:val="ListParagraph"/>
        <w:numPr>
          <w:ilvl w:val="0"/>
          <w:numId w:val="2"/>
        </w:numPr>
        <w:spacing w:after="45" w:line="235" w:lineRule="auto"/>
      </w:pPr>
      <w:r>
        <w:rPr>
          <w:rFonts w:ascii="Aptos" w:eastAsia="SimSun" w:hAnsi="Aptos" w:cs="Aptos"/>
          <w:color w:val="263238"/>
        </w:rPr>
        <w:t>Hardware maintenance port physically disabled in flight.</w:t>
      </w:r>
    </w:p>
    <w:p w14:paraId="76764A86" w14:textId="77777777" w:rsidR="00D50E4B" w:rsidRDefault="00000000">
      <w:pPr>
        <w:pStyle w:val="ListParagraph"/>
        <w:numPr>
          <w:ilvl w:val="0"/>
          <w:numId w:val="2"/>
        </w:numPr>
        <w:spacing w:after="45" w:line="235" w:lineRule="auto"/>
      </w:pPr>
      <w:r>
        <w:rPr>
          <w:rFonts w:ascii="Aptos" w:eastAsia="SimSun" w:hAnsi="Aptos" w:cs="Aptos"/>
          <w:color w:val="263238"/>
        </w:rPr>
        <w:t>Zeroize and crypto procedures unchanged from customer baseline.</w:t>
      </w:r>
    </w:p>
    <w:p w14:paraId="3315F7B5" w14:textId="77777777" w:rsidR="00D50E4B" w:rsidRDefault="00000000">
      <w:pPr>
        <w:pStyle w:val="ListParagraph"/>
        <w:numPr>
          <w:ilvl w:val="0"/>
          <w:numId w:val="2"/>
        </w:numPr>
        <w:spacing w:after="45" w:line="235" w:lineRule="auto"/>
      </w:pPr>
      <w:r>
        <w:rPr>
          <w:rFonts w:ascii="Aptos" w:eastAsia="SimSun" w:hAnsi="Aptos" w:cs="Aptos"/>
          <w:color w:val="263238"/>
        </w:rPr>
        <w:t>No remote aircraft control or autonomous weapon-release function is added.</w:t>
      </w:r>
    </w:p>
    <w:p w14:paraId="6CCCAC80" w14:textId="77777777" w:rsidR="00D50E4B" w:rsidRDefault="00000000">
      <w:pPr>
        <w:pStyle w:val="Heading3"/>
        <w:spacing w:before="50" w:after="60"/>
      </w:pPr>
      <w:r>
        <w:rPr>
          <w:rFonts w:ascii="Aptos" w:eastAsia="SimSun" w:hAnsi="Aptos" w:cs="Aptos"/>
          <w:b/>
          <w:bCs/>
          <w:color w:val="17324D"/>
          <w:sz w:val="19"/>
          <w:szCs w:val="19"/>
        </w:rPr>
        <w:t>Electromagnetic compatibility</w:t>
      </w:r>
    </w:p>
    <w:p w14:paraId="03028ADD" w14:textId="77777777" w:rsidR="00D50E4B" w:rsidRDefault="00000000">
      <w:pPr>
        <w:spacing w:after="96" w:line="252" w:lineRule="auto"/>
      </w:pPr>
      <w:r>
        <w:rPr>
          <w:rFonts w:ascii="Aptos" w:eastAsia="SimSun" w:hAnsi="Aptos" w:cs="Aptos"/>
          <w:color w:val="263238"/>
        </w:rPr>
        <w:t>CRPA, future polar satcom, heated mats and radar all introduce potential electromagnetic interactions. The design reserves frequency, cable-route, bonding and shielding allocations, then verifies by conducted/radiated emissions and susceptibility testing on a representative aircraft.</w:t>
      </w:r>
    </w:p>
    <w:p w14:paraId="1395E42E"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Cyber and EMCON architecture is CLOSED. Aircraft-level EMC qualification and mission-system security accreditation are PENDING VALIDATION.</w:t>
      </w:r>
    </w:p>
    <w:p w14:paraId="785F6C69" w14:textId="77777777" w:rsidR="00D50E4B" w:rsidRDefault="00000000">
      <w:r>
        <w:br w:type="page"/>
      </w:r>
    </w:p>
    <w:p w14:paraId="7FCEF5B9" w14:textId="77777777" w:rsidR="00D50E4B" w:rsidRDefault="00000000">
      <w:pPr>
        <w:pStyle w:val="Heading1"/>
        <w:spacing w:before="80" w:after="120"/>
      </w:pPr>
      <w:r>
        <w:rPr>
          <w:rFonts w:ascii="Aptos" w:eastAsia="SimSun" w:hAnsi="Aptos" w:cs="Aptos"/>
          <w:b/>
          <w:bCs/>
          <w:color w:val="17324D"/>
          <w:sz w:val="26"/>
          <w:szCs w:val="26"/>
        </w:rPr>
        <w:lastRenderedPageBreak/>
        <w:t>PART V — ELECTRICAL POWER AND ICE PROTECTION</w:t>
      </w:r>
    </w:p>
    <w:p w14:paraId="41B5A488" w14:textId="77777777" w:rsidR="00D50E4B" w:rsidRDefault="00000000">
      <w:pPr>
        <w:pStyle w:val="Heading2"/>
        <w:spacing w:before="60" w:after="90"/>
      </w:pPr>
      <w:r>
        <w:rPr>
          <w:rFonts w:ascii="Aptos" w:eastAsia="SimSun" w:hAnsi="Aptos" w:cs="Aptos"/>
          <w:b/>
          <w:bCs/>
          <w:color w:val="2F6F8F"/>
          <w:sz w:val="22"/>
          <w:szCs w:val="22"/>
        </w:rPr>
        <w:t>5.1 Electrical architecture</w:t>
      </w:r>
    </w:p>
    <w:p w14:paraId="7075C5A7" w14:textId="77777777" w:rsidR="00D50E4B" w:rsidRDefault="00000000">
      <w:pPr>
        <w:spacing w:after="96" w:line="252" w:lineRule="auto"/>
      </w:pPr>
      <w:r>
        <w:rPr>
          <w:rFonts w:ascii="Aptos" w:eastAsia="SimSun" w:hAnsi="Aptos" w:cs="Aptos"/>
          <w:color w:val="263238"/>
        </w:rPr>
        <w:t>The single-engine Gripen E cannot rely on a fictional twin-generator load sum. Deleting permanent satellite and celestial hardware reduces the allocated peak Arctic flight load to 11.40 kW, including a 20% design margin. Ground-only preheat and wheel-heating functions are supplied by GSE. If the OEM load survey shows insufficient baseline margin, the package includes an OEM-designed generator/power-distribution uprate rather than exceeding the existing bus.</w:t>
      </w:r>
    </w:p>
    <w:p w14:paraId="712C861C" w14:textId="77777777" w:rsidR="00D50E4B" w:rsidRDefault="00000000">
      <w:pPr>
        <w:spacing w:after="20"/>
        <w:jc w:val="center"/>
      </w:pPr>
      <w:r>
        <w:rPr>
          <w:noProof/>
        </w:rPr>
        <w:drawing>
          <wp:inline distT="0" distB="0" distL="0" distR="0" wp14:anchorId="2014BD25" wp14:editId="56A8E645">
            <wp:extent cx="5905500" cy="3038475"/>
            <wp:effectExtent l="0" t="0" r="0" b="0"/>
            <wp:docPr id="2116349242" name="Picture 211634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038475"/>
                    </a:xfrm>
                    <a:prstGeom prst="rect">
                      <a:avLst/>
                    </a:prstGeom>
                  </pic:spPr>
                </pic:pic>
              </a:graphicData>
            </a:graphic>
          </wp:inline>
        </w:drawing>
      </w:r>
    </w:p>
    <w:p w14:paraId="5421D67C" w14:textId="77777777" w:rsidR="00D50E4B" w:rsidRDefault="00000000">
      <w:pPr>
        <w:spacing w:before="30" w:after="80" w:line="200" w:lineRule="auto"/>
        <w:jc w:val="center"/>
      </w:pPr>
      <w:r>
        <w:rPr>
          <w:rFonts w:ascii="Aptos" w:eastAsia="SimSun" w:hAnsi="Aptos" w:cs="Aptos"/>
          <w:i/>
          <w:iCs/>
          <w:color w:val="5F7D8C"/>
          <w:sz w:val="15"/>
          <w:szCs w:val="15"/>
        </w:rPr>
        <w:t>Figure 2. Revised Arctic flight electrical allocation after removal of permanent satellite and celestial hardware; ground-only loads are excluded.</w:t>
      </w:r>
    </w:p>
    <w:tbl>
      <w:tblPr>
        <w:tblW w:w="9300" w:type="dxa"/>
        <w:tblInd w:w="1" w:type="dxa"/>
        <w:tblCellMar>
          <w:left w:w="10" w:type="dxa"/>
          <w:right w:w="10" w:type="dxa"/>
        </w:tblCellMar>
        <w:tblLook w:val="0000" w:firstRow="0" w:lastRow="0" w:firstColumn="0" w:lastColumn="0" w:noHBand="0" w:noVBand="0"/>
      </w:tblPr>
      <w:tblGrid>
        <w:gridCol w:w="5000"/>
        <w:gridCol w:w="1800"/>
        <w:gridCol w:w="2500"/>
      </w:tblGrid>
      <w:tr w:rsidR="00A547E9" w14:paraId="45A06091" w14:textId="77777777">
        <w:tblPrEx>
          <w:tblCellMar>
            <w:top w:w="0" w:type="dxa"/>
            <w:bottom w:w="0" w:type="dxa"/>
          </w:tblCellMar>
        </w:tblPrEx>
        <w:trPr>
          <w:tblHeader/>
        </w:trPr>
        <w:tc>
          <w:tcPr>
            <w:tcW w:w="5000" w:type="dxa"/>
            <w:shd w:val="clear" w:color="auto" w:fill="EAF2F7"/>
            <w:tcMar>
              <w:top w:w="65" w:type="dxa"/>
              <w:left w:w="75" w:type="dxa"/>
              <w:bottom w:w="65" w:type="dxa"/>
              <w:right w:w="75" w:type="dxa"/>
            </w:tcMar>
          </w:tcPr>
          <w:p w14:paraId="312E25B2" w14:textId="77777777" w:rsidR="00D50E4B" w:rsidRDefault="00000000">
            <w:pPr>
              <w:spacing w:line="190" w:lineRule="auto"/>
            </w:pPr>
            <w:r>
              <w:rPr>
                <w:rFonts w:ascii="Aptos" w:eastAsia="SimSun" w:hAnsi="Aptos" w:cs="Aptos"/>
                <w:b/>
                <w:bCs/>
                <w:color w:val="263238"/>
                <w:sz w:val="14"/>
                <w:szCs w:val="14"/>
              </w:rPr>
              <w:t>Load</w:t>
            </w:r>
          </w:p>
        </w:tc>
        <w:tc>
          <w:tcPr>
            <w:tcW w:w="1800" w:type="dxa"/>
            <w:shd w:val="clear" w:color="auto" w:fill="EAF2F7"/>
            <w:tcMar>
              <w:top w:w="65" w:type="dxa"/>
              <w:left w:w="75" w:type="dxa"/>
              <w:bottom w:w="65" w:type="dxa"/>
              <w:right w:w="75" w:type="dxa"/>
            </w:tcMar>
          </w:tcPr>
          <w:p w14:paraId="5268DE8D" w14:textId="77777777" w:rsidR="00D50E4B" w:rsidRDefault="00000000">
            <w:pPr>
              <w:spacing w:line="190" w:lineRule="auto"/>
            </w:pPr>
            <w:r>
              <w:rPr>
                <w:rFonts w:ascii="Aptos" w:eastAsia="SimSun" w:hAnsi="Aptos" w:cs="Aptos"/>
                <w:b/>
                <w:bCs/>
                <w:color w:val="263238"/>
                <w:sz w:val="14"/>
                <w:szCs w:val="14"/>
              </w:rPr>
              <w:t>Peak kW</w:t>
            </w:r>
          </w:p>
        </w:tc>
        <w:tc>
          <w:tcPr>
            <w:tcW w:w="2500" w:type="dxa"/>
            <w:shd w:val="clear" w:color="auto" w:fill="EAF2F7"/>
            <w:tcMar>
              <w:top w:w="65" w:type="dxa"/>
              <w:left w:w="75" w:type="dxa"/>
              <w:bottom w:w="65" w:type="dxa"/>
              <w:right w:w="75" w:type="dxa"/>
            </w:tcMar>
          </w:tcPr>
          <w:p w14:paraId="1C2EAC9A" w14:textId="77777777" w:rsidR="00D50E4B" w:rsidRDefault="00000000">
            <w:pPr>
              <w:spacing w:line="190" w:lineRule="auto"/>
            </w:pPr>
            <w:r>
              <w:rPr>
                <w:rFonts w:ascii="Aptos" w:eastAsia="SimSun" w:hAnsi="Aptos" w:cs="Aptos"/>
                <w:b/>
                <w:bCs/>
                <w:color w:val="263238"/>
                <w:sz w:val="14"/>
                <w:szCs w:val="14"/>
              </w:rPr>
              <w:t>Duty</w:t>
            </w:r>
          </w:p>
        </w:tc>
      </w:tr>
      <w:tr w:rsidR="00A547E9" w14:paraId="49331069" w14:textId="77777777">
        <w:tblPrEx>
          <w:tblCellMar>
            <w:top w:w="0" w:type="dxa"/>
            <w:bottom w:w="0" w:type="dxa"/>
          </w:tblCellMar>
        </w:tblPrEx>
        <w:tc>
          <w:tcPr>
            <w:tcW w:w="5000" w:type="dxa"/>
            <w:tcMar>
              <w:top w:w="65" w:type="dxa"/>
              <w:left w:w="75" w:type="dxa"/>
              <w:bottom w:w="65" w:type="dxa"/>
              <w:right w:w="75" w:type="dxa"/>
            </w:tcMar>
          </w:tcPr>
          <w:p w14:paraId="34A58599" w14:textId="77777777" w:rsidR="00D50E4B" w:rsidRDefault="00000000">
            <w:pPr>
              <w:spacing w:line="190" w:lineRule="auto"/>
            </w:pPr>
            <w:r>
              <w:rPr>
                <w:rFonts w:ascii="Aptos" w:eastAsia="SimSun" w:hAnsi="Aptos" w:cs="Aptos"/>
                <w:color w:val="263238"/>
                <w:sz w:val="12"/>
                <w:szCs w:val="12"/>
              </w:rPr>
              <w:t>CNT / electro-thermal zones</w:t>
            </w:r>
          </w:p>
        </w:tc>
        <w:tc>
          <w:tcPr>
            <w:tcW w:w="1800" w:type="dxa"/>
            <w:tcMar>
              <w:top w:w="65" w:type="dxa"/>
              <w:left w:w="75" w:type="dxa"/>
              <w:bottom w:w="65" w:type="dxa"/>
              <w:right w:w="75" w:type="dxa"/>
            </w:tcMar>
          </w:tcPr>
          <w:p w14:paraId="4D032023" w14:textId="77777777" w:rsidR="00D50E4B" w:rsidRDefault="00000000">
            <w:pPr>
              <w:spacing w:line="190" w:lineRule="auto"/>
            </w:pPr>
            <w:r>
              <w:rPr>
                <w:rFonts w:ascii="Aptos" w:eastAsia="SimSun" w:hAnsi="Aptos" w:cs="Aptos"/>
                <w:color w:val="263238"/>
                <w:sz w:val="12"/>
                <w:szCs w:val="12"/>
              </w:rPr>
              <w:t>6.80</w:t>
            </w:r>
          </w:p>
        </w:tc>
        <w:tc>
          <w:tcPr>
            <w:tcW w:w="2500" w:type="dxa"/>
            <w:tcMar>
              <w:top w:w="65" w:type="dxa"/>
              <w:left w:w="75" w:type="dxa"/>
              <w:bottom w:w="65" w:type="dxa"/>
              <w:right w:w="75" w:type="dxa"/>
            </w:tcMar>
          </w:tcPr>
          <w:p w14:paraId="0BF4CB97" w14:textId="77777777" w:rsidR="00D50E4B" w:rsidRDefault="00000000">
            <w:pPr>
              <w:spacing w:line="190" w:lineRule="auto"/>
            </w:pPr>
            <w:r>
              <w:rPr>
                <w:rFonts w:ascii="Aptos" w:eastAsia="SimSun" w:hAnsi="Aptos" w:cs="Aptos"/>
                <w:color w:val="263238"/>
                <w:sz w:val="12"/>
                <w:szCs w:val="12"/>
              </w:rPr>
              <w:t>Sequenced, max 5 min</w:t>
            </w:r>
          </w:p>
        </w:tc>
      </w:tr>
      <w:tr w:rsidR="00A547E9" w14:paraId="7A6D7AB3" w14:textId="77777777">
        <w:tblPrEx>
          <w:tblCellMar>
            <w:top w:w="0" w:type="dxa"/>
            <w:bottom w:w="0" w:type="dxa"/>
          </w:tblCellMar>
        </w:tblPrEx>
        <w:tc>
          <w:tcPr>
            <w:tcW w:w="5000" w:type="dxa"/>
            <w:tcMar>
              <w:top w:w="65" w:type="dxa"/>
              <w:left w:w="75" w:type="dxa"/>
              <w:bottom w:w="65" w:type="dxa"/>
              <w:right w:w="75" w:type="dxa"/>
            </w:tcMar>
          </w:tcPr>
          <w:p w14:paraId="47095A98" w14:textId="77777777" w:rsidR="00D50E4B" w:rsidRDefault="00000000">
            <w:pPr>
              <w:spacing w:line="190" w:lineRule="auto"/>
            </w:pPr>
            <w:r>
              <w:rPr>
                <w:rFonts w:ascii="Aptos" w:eastAsia="SimSun" w:hAnsi="Aptos" w:cs="Aptos"/>
                <w:color w:val="263238"/>
                <w:sz w:val="12"/>
                <w:szCs w:val="12"/>
              </w:rPr>
              <w:t>ECS recirculation and controls</w:t>
            </w:r>
          </w:p>
        </w:tc>
        <w:tc>
          <w:tcPr>
            <w:tcW w:w="1800" w:type="dxa"/>
            <w:tcMar>
              <w:top w:w="65" w:type="dxa"/>
              <w:left w:w="75" w:type="dxa"/>
              <w:bottom w:w="65" w:type="dxa"/>
              <w:right w:w="75" w:type="dxa"/>
            </w:tcMar>
          </w:tcPr>
          <w:p w14:paraId="4CE559E0" w14:textId="77777777" w:rsidR="00D50E4B" w:rsidRDefault="00000000">
            <w:pPr>
              <w:spacing w:line="190" w:lineRule="auto"/>
            </w:pPr>
            <w:r>
              <w:rPr>
                <w:rFonts w:ascii="Aptos" w:eastAsia="SimSun" w:hAnsi="Aptos" w:cs="Aptos"/>
                <w:color w:val="263238"/>
                <w:sz w:val="12"/>
                <w:szCs w:val="12"/>
              </w:rPr>
              <w:t>1.20</w:t>
            </w:r>
          </w:p>
        </w:tc>
        <w:tc>
          <w:tcPr>
            <w:tcW w:w="2500" w:type="dxa"/>
            <w:tcMar>
              <w:top w:w="65" w:type="dxa"/>
              <w:left w:w="75" w:type="dxa"/>
              <w:bottom w:w="65" w:type="dxa"/>
              <w:right w:w="75" w:type="dxa"/>
            </w:tcMar>
          </w:tcPr>
          <w:p w14:paraId="15B5CC5B" w14:textId="77777777" w:rsidR="00D50E4B" w:rsidRDefault="00000000">
            <w:pPr>
              <w:spacing w:line="190" w:lineRule="auto"/>
            </w:pPr>
            <w:r>
              <w:rPr>
                <w:rFonts w:ascii="Aptos" w:eastAsia="SimSun" w:hAnsi="Aptos" w:cs="Aptos"/>
                <w:color w:val="263238"/>
                <w:sz w:val="12"/>
                <w:szCs w:val="12"/>
              </w:rPr>
              <w:t>Continuous in extreme cold</w:t>
            </w:r>
          </w:p>
        </w:tc>
      </w:tr>
      <w:tr w:rsidR="00A547E9" w14:paraId="4B260CA8" w14:textId="77777777">
        <w:tblPrEx>
          <w:tblCellMar>
            <w:top w:w="0" w:type="dxa"/>
            <w:bottom w:w="0" w:type="dxa"/>
          </w:tblCellMar>
        </w:tblPrEx>
        <w:tc>
          <w:tcPr>
            <w:tcW w:w="5000" w:type="dxa"/>
            <w:tcMar>
              <w:top w:w="65" w:type="dxa"/>
              <w:left w:w="75" w:type="dxa"/>
              <w:bottom w:w="65" w:type="dxa"/>
              <w:right w:w="75" w:type="dxa"/>
            </w:tcMar>
          </w:tcPr>
          <w:p w14:paraId="55091558" w14:textId="77777777" w:rsidR="00D50E4B" w:rsidRDefault="00000000">
            <w:pPr>
              <w:spacing w:line="190" w:lineRule="auto"/>
            </w:pPr>
            <w:r>
              <w:rPr>
                <w:rFonts w:ascii="Aptos" w:eastAsia="SimSun" w:hAnsi="Aptos" w:cs="Aptos"/>
                <w:color w:val="263238"/>
                <w:sz w:val="12"/>
                <w:szCs w:val="12"/>
              </w:rPr>
              <w:t>Navigation and anti-jam additions</w:t>
            </w:r>
          </w:p>
        </w:tc>
        <w:tc>
          <w:tcPr>
            <w:tcW w:w="1800" w:type="dxa"/>
            <w:tcMar>
              <w:top w:w="65" w:type="dxa"/>
              <w:left w:w="75" w:type="dxa"/>
              <w:bottom w:w="65" w:type="dxa"/>
              <w:right w:w="75" w:type="dxa"/>
            </w:tcMar>
          </w:tcPr>
          <w:p w14:paraId="5884B599" w14:textId="77777777" w:rsidR="00D50E4B" w:rsidRDefault="00000000">
            <w:pPr>
              <w:spacing w:line="190" w:lineRule="auto"/>
            </w:pPr>
            <w:r>
              <w:rPr>
                <w:rFonts w:ascii="Aptos" w:eastAsia="SimSun" w:hAnsi="Aptos" w:cs="Aptos"/>
                <w:color w:val="263238"/>
                <w:sz w:val="12"/>
                <w:szCs w:val="12"/>
              </w:rPr>
              <w:t>0.70</w:t>
            </w:r>
          </w:p>
        </w:tc>
        <w:tc>
          <w:tcPr>
            <w:tcW w:w="2500" w:type="dxa"/>
            <w:tcMar>
              <w:top w:w="65" w:type="dxa"/>
              <w:left w:w="75" w:type="dxa"/>
              <w:bottom w:w="65" w:type="dxa"/>
              <w:right w:w="75" w:type="dxa"/>
            </w:tcMar>
          </w:tcPr>
          <w:p w14:paraId="7637863F" w14:textId="77777777" w:rsidR="00D50E4B" w:rsidRDefault="00000000">
            <w:pPr>
              <w:spacing w:line="190" w:lineRule="auto"/>
            </w:pPr>
            <w:r>
              <w:rPr>
                <w:rFonts w:ascii="Aptos" w:eastAsia="SimSun" w:hAnsi="Aptos" w:cs="Aptos"/>
                <w:color w:val="263238"/>
                <w:sz w:val="12"/>
                <w:szCs w:val="12"/>
              </w:rPr>
              <w:t>Continuous</w:t>
            </w:r>
          </w:p>
        </w:tc>
      </w:tr>
      <w:tr w:rsidR="00A547E9" w14:paraId="0C134CE9" w14:textId="77777777">
        <w:tblPrEx>
          <w:tblCellMar>
            <w:top w:w="0" w:type="dxa"/>
            <w:bottom w:w="0" w:type="dxa"/>
          </w:tblCellMar>
        </w:tblPrEx>
        <w:tc>
          <w:tcPr>
            <w:tcW w:w="5000" w:type="dxa"/>
            <w:tcMar>
              <w:top w:w="65" w:type="dxa"/>
              <w:left w:w="75" w:type="dxa"/>
              <w:bottom w:w="65" w:type="dxa"/>
              <w:right w:w="75" w:type="dxa"/>
            </w:tcMar>
          </w:tcPr>
          <w:p w14:paraId="0DC066EB" w14:textId="77777777" w:rsidR="00D50E4B" w:rsidRDefault="00000000">
            <w:pPr>
              <w:spacing w:line="190" w:lineRule="auto"/>
            </w:pPr>
            <w:r>
              <w:rPr>
                <w:rFonts w:ascii="Aptos" w:eastAsia="SimSun" w:hAnsi="Aptos" w:cs="Aptos"/>
                <w:color w:val="263238"/>
                <w:sz w:val="12"/>
                <w:szCs w:val="12"/>
              </w:rPr>
              <w:t>Battery recharge reserve</w:t>
            </w:r>
          </w:p>
        </w:tc>
        <w:tc>
          <w:tcPr>
            <w:tcW w:w="1800" w:type="dxa"/>
            <w:tcMar>
              <w:top w:w="65" w:type="dxa"/>
              <w:left w:w="75" w:type="dxa"/>
              <w:bottom w:w="65" w:type="dxa"/>
              <w:right w:w="75" w:type="dxa"/>
            </w:tcMar>
          </w:tcPr>
          <w:p w14:paraId="29390FB4" w14:textId="77777777" w:rsidR="00D50E4B" w:rsidRDefault="00000000">
            <w:pPr>
              <w:spacing w:line="190" w:lineRule="auto"/>
            </w:pPr>
            <w:r>
              <w:rPr>
                <w:rFonts w:ascii="Aptos" w:eastAsia="SimSun" w:hAnsi="Aptos" w:cs="Aptos"/>
                <w:color w:val="263238"/>
                <w:sz w:val="12"/>
                <w:szCs w:val="12"/>
              </w:rPr>
              <w:t>0.80</w:t>
            </w:r>
          </w:p>
        </w:tc>
        <w:tc>
          <w:tcPr>
            <w:tcW w:w="2500" w:type="dxa"/>
            <w:tcMar>
              <w:top w:w="65" w:type="dxa"/>
              <w:left w:w="75" w:type="dxa"/>
              <w:bottom w:w="65" w:type="dxa"/>
              <w:right w:w="75" w:type="dxa"/>
            </w:tcMar>
          </w:tcPr>
          <w:p w14:paraId="0D1C2710" w14:textId="77777777" w:rsidR="00D50E4B" w:rsidRDefault="00000000">
            <w:pPr>
              <w:spacing w:line="190" w:lineRule="auto"/>
            </w:pPr>
            <w:r>
              <w:rPr>
                <w:rFonts w:ascii="Aptos" w:eastAsia="SimSun" w:hAnsi="Aptos" w:cs="Aptos"/>
                <w:color w:val="263238"/>
                <w:sz w:val="12"/>
                <w:szCs w:val="12"/>
              </w:rPr>
              <w:t>Post-start</w:t>
            </w:r>
          </w:p>
        </w:tc>
      </w:tr>
      <w:tr w:rsidR="00A547E9" w14:paraId="5509949F" w14:textId="77777777">
        <w:tblPrEx>
          <w:tblCellMar>
            <w:top w:w="0" w:type="dxa"/>
            <w:bottom w:w="0" w:type="dxa"/>
          </w:tblCellMar>
        </w:tblPrEx>
        <w:tc>
          <w:tcPr>
            <w:tcW w:w="5000" w:type="dxa"/>
            <w:tcMar>
              <w:top w:w="65" w:type="dxa"/>
              <w:left w:w="75" w:type="dxa"/>
              <w:bottom w:w="65" w:type="dxa"/>
              <w:right w:w="75" w:type="dxa"/>
            </w:tcMar>
          </w:tcPr>
          <w:p w14:paraId="5B7A2DAE" w14:textId="77777777" w:rsidR="00D50E4B" w:rsidRDefault="00000000">
            <w:pPr>
              <w:spacing w:line="190" w:lineRule="auto"/>
            </w:pPr>
            <w:r>
              <w:rPr>
                <w:rFonts w:ascii="Aptos" w:eastAsia="SimSun" w:hAnsi="Aptos" w:cs="Aptos"/>
                <w:color w:val="263238"/>
                <w:sz w:val="12"/>
                <w:szCs w:val="12"/>
              </w:rPr>
              <w:t>Subtotal</w:t>
            </w:r>
          </w:p>
        </w:tc>
        <w:tc>
          <w:tcPr>
            <w:tcW w:w="1800" w:type="dxa"/>
            <w:tcMar>
              <w:top w:w="65" w:type="dxa"/>
              <w:left w:w="75" w:type="dxa"/>
              <w:bottom w:w="65" w:type="dxa"/>
              <w:right w:w="75" w:type="dxa"/>
            </w:tcMar>
          </w:tcPr>
          <w:p w14:paraId="79375E66" w14:textId="77777777" w:rsidR="00D50E4B" w:rsidRDefault="00000000">
            <w:pPr>
              <w:spacing w:line="190" w:lineRule="auto"/>
            </w:pPr>
            <w:r>
              <w:rPr>
                <w:rFonts w:ascii="Aptos" w:eastAsia="SimSun" w:hAnsi="Aptos" w:cs="Aptos"/>
                <w:color w:val="263238"/>
                <w:sz w:val="12"/>
                <w:szCs w:val="12"/>
              </w:rPr>
              <w:t>9.50</w:t>
            </w:r>
          </w:p>
        </w:tc>
        <w:tc>
          <w:tcPr>
            <w:tcW w:w="2500" w:type="dxa"/>
            <w:tcMar>
              <w:top w:w="65" w:type="dxa"/>
              <w:left w:w="75" w:type="dxa"/>
              <w:bottom w:w="65" w:type="dxa"/>
              <w:right w:w="75" w:type="dxa"/>
            </w:tcMar>
          </w:tcPr>
          <w:p w14:paraId="5C2D685D" w14:textId="77777777" w:rsidR="00D50E4B" w:rsidRDefault="00000000">
            <w:pPr>
              <w:spacing w:line="190" w:lineRule="auto"/>
            </w:pPr>
            <w:r>
              <w:rPr>
                <w:rFonts w:ascii="Aptos" w:eastAsia="SimSun" w:hAnsi="Aptos" w:cs="Aptos"/>
                <w:color w:val="263238"/>
                <w:sz w:val="12"/>
                <w:szCs w:val="12"/>
              </w:rPr>
              <w:t>—</w:t>
            </w:r>
          </w:p>
        </w:tc>
      </w:tr>
      <w:tr w:rsidR="00A547E9" w14:paraId="73E018F3" w14:textId="77777777">
        <w:tblPrEx>
          <w:tblCellMar>
            <w:top w:w="0" w:type="dxa"/>
            <w:bottom w:w="0" w:type="dxa"/>
          </w:tblCellMar>
        </w:tblPrEx>
        <w:tc>
          <w:tcPr>
            <w:tcW w:w="5000" w:type="dxa"/>
            <w:tcMar>
              <w:top w:w="65" w:type="dxa"/>
              <w:left w:w="75" w:type="dxa"/>
              <w:bottom w:w="65" w:type="dxa"/>
              <w:right w:w="75" w:type="dxa"/>
            </w:tcMar>
          </w:tcPr>
          <w:p w14:paraId="6B97739F" w14:textId="77777777" w:rsidR="00D50E4B" w:rsidRDefault="00000000">
            <w:pPr>
              <w:spacing w:line="190" w:lineRule="auto"/>
            </w:pPr>
            <w:r>
              <w:rPr>
                <w:rFonts w:ascii="Aptos" w:eastAsia="SimSun" w:hAnsi="Aptos" w:cs="Aptos"/>
                <w:color w:val="263238"/>
                <w:sz w:val="12"/>
                <w:szCs w:val="12"/>
              </w:rPr>
              <w:t>20% margin</w:t>
            </w:r>
          </w:p>
        </w:tc>
        <w:tc>
          <w:tcPr>
            <w:tcW w:w="1800" w:type="dxa"/>
            <w:tcMar>
              <w:top w:w="65" w:type="dxa"/>
              <w:left w:w="75" w:type="dxa"/>
              <w:bottom w:w="65" w:type="dxa"/>
              <w:right w:w="75" w:type="dxa"/>
            </w:tcMar>
          </w:tcPr>
          <w:p w14:paraId="2C3B8F20" w14:textId="77777777" w:rsidR="00D50E4B" w:rsidRDefault="00000000">
            <w:pPr>
              <w:spacing w:line="190" w:lineRule="auto"/>
            </w:pPr>
            <w:r>
              <w:rPr>
                <w:rFonts w:ascii="Aptos" w:eastAsia="SimSun" w:hAnsi="Aptos" w:cs="Aptos"/>
                <w:color w:val="263238"/>
                <w:sz w:val="12"/>
                <w:szCs w:val="12"/>
              </w:rPr>
              <w:t>1.90</w:t>
            </w:r>
          </w:p>
        </w:tc>
        <w:tc>
          <w:tcPr>
            <w:tcW w:w="2500" w:type="dxa"/>
            <w:tcMar>
              <w:top w:w="65" w:type="dxa"/>
              <w:left w:w="75" w:type="dxa"/>
              <w:bottom w:w="65" w:type="dxa"/>
              <w:right w:w="75" w:type="dxa"/>
            </w:tcMar>
          </w:tcPr>
          <w:p w14:paraId="03EE9BEA" w14:textId="77777777" w:rsidR="00D50E4B" w:rsidRDefault="00000000">
            <w:pPr>
              <w:spacing w:line="190" w:lineRule="auto"/>
            </w:pPr>
            <w:r>
              <w:rPr>
                <w:rFonts w:ascii="Aptos" w:eastAsia="SimSun" w:hAnsi="Aptos" w:cs="Aptos"/>
                <w:color w:val="263238"/>
                <w:sz w:val="12"/>
                <w:szCs w:val="12"/>
              </w:rPr>
              <w:t>Design reserve</w:t>
            </w:r>
          </w:p>
        </w:tc>
      </w:tr>
      <w:tr w:rsidR="00A547E9" w14:paraId="01C1CEA2" w14:textId="77777777">
        <w:tblPrEx>
          <w:tblCellMar>
            <w:top w:w="0" w:type="dxa"/>
            <w:bottom w:w="0" w:type="dxa"/>
          </w:tblCellMar>
        </w:tblPrEx>
        <w:tc>
          <w:tcPr>
            <w:tcW w:w="5000" w:type="dxa"/>
            <w:tcMar>
              <w:top w:w="65" w:type="dxa"/>
              <w:left w:w="75" w:type="dxa"/>
              <w:bottom w:w="65" w:type="dxa"/>
              <w:right w:w="75" w:type="dxa"/>
            </w:tcMar>
          </w:tcPr>
          <w:p w14:paraId="772A2446" w14:textId="77777777" w:rsidR="00D50E4B" w:rsidRDefault="00000000">
            <w:pPr>
              <w:spacing w:line="190" w:lineRule="auto"/>
            </w:pPr>
            <w:r>
              <w:rPr>
                <w:rFonts w:ascii="Aptos" w:eastAsia="SimSun" w:hAnsi="Aptos" w:cs="Aptos"/>
                <w:color w:val="263238"/>
                <w:sz w:val="12"/>
                <w:szCs w:val="12"/>
              </w:rPr>
              <w:t>Allocated peak</w:t>
            </w:r>
          </w:p>
        </w:tc>
        <w:tc>
          <w:tcPr>
            <w:tcW w:w="1800" w:type="dxa"/>
            <w:tcMar>
              <w:top w:w="65" w:type="dxa"/>
              <w:left w:w="75" w:type="dxa"/>
              <w:bottom w:w="65" w:type="dxa"/>
              <w:right w:w="75" w:type="dxa"/>
            </w:tcMar>
          </w:tcPr>
          <w:p w14:paraId="26BE9754" w14:textId="77777777" w:rsidR="00D50E4B" w:rsidRDefault="00000000">
            <w:pPr>
              <w:spacing w:line="190" w:lineRule="auto"/>
            </w:pPr>
            <w:r>
              <w:rPr>
                <w:rFonts w:ascii="Aptos" w:eastAsia="SimSun" w:hAnsi="Aptos" w:cs="Aptos"/>
                <w:color w:val="263238"/>
                <w:sz w:val="12"/>
                <w:szCs w:val="12"/>
              </w:rPr>
              <w:t>11.40</w:t>
            </w:r>
          </w:p>
        </w:tc>
        <w:tc>
          <w:tcPr>
            <w:tcW w:w="2500" w:type="dxa"/>
            <w:tcMar>
              <w:top w:w="65" w:type="dxa"/>
              <w:left w:w="75" w:type="dxa"/>
              <w:bottom w:w="65" w:type="dxa"/>
              <w:right w:w="75" w:type="dxa"/>
            </w:tcMar>
          </w:tcPr>
          <w:p w14:paraId="78C03BC4" w14:textId="77777777" w:rsidR="00D50E4B" w:rsidRDefault="00000000">
            <w:pPr>
              <w:spacing w:line="190" w:lineRule="auto"/>
            </w:pPr>
            <w:r>
              <w:rPr>
                <w:rFonts w:ascii="Aptos" w:eastAsia="SimSun" w:hAnsi="Aptos" w:cs="Aptos"/>
                <w:color w:val="263238"/>
                <w:sz w:val="12"/>
                <w:szCs w:val="12"/>
              </w:rPr>
              <w:t>Flight budget</w:t>
            </w:r>
          </w:p>
        </w:tc>
      </w:tr>
    </w:tbl>
    <w:p w14:paraId="0320DD38" w14:textId="77777777" w:rsidR="00D50E4B" w:rsidRDefault="00000000">
      <w:pPr>
        <w:shd w:val="clear" w:color="auto" w:fill="DCE9DF"/>
        <w:spacing w:before="60" w:after="80" w:line="210" w:lineRule="auto"/>
      </w:pPr>
      <w:r>
        <w:rPr>
          <w:rFonts w:ascii="Aptos" w:eastAsia="SimSun" w:hAnsi="Aptos" w:cs="Aptos"/>
          <w:b/>
          <w:bCs/>
          <w:color w:val="315E46"/>
          <w:sz w:val="16"/>
          <w:szCs w:val="16"/>
        </w:rPr>
        <w:t>CLOSED: Electrical load logic is CLOSED. Generator capacity, accessory-gearbox torque, cooling, and bus transient behaviour are PENDING OEM VALIDATION.</w:t>
      </w:r>
    </w:p>
    <w:p w14:paraId="1ED361F3" w14:textId="77777777" w:rsidR="00D50E4B" w:rsidRDefault="00000000">
      <w:r>
        <w:br w:type="page"/>
      </w:r>
    </w:p>
    <w:p w14:paraId="2E615F05" w14:textId="77777777" w:rsidR="00D50E4B" w:rsidRDefault="00000000">
      <w:pPr>
        <w:pStyle w:val="Heading2"/>
        <w:spacing w:before="60" w:after="90"/>
      </w:pPr>
      <w:r>
        <w:rPr>
          <w:rFonts w:ascii="Aptos" w:eastAsia="SimSun" w:hAnsi="Aptos" w:cs="Aptos"/>
          <w:b/>
          <w:bCs/>
          <w:color w:val="2F6F8F"/>
          <w:sz w:val="22"/>
          <w:szCs w:val="22"/>
        </w:rPr>
        <w:lastRenderedPageBreak/>
        <w:t>5.2 Electro-thermal ice protection</w:t>
      </w:r>
    </w:p>
    <w:p w14:paraId="68871A68" w14:textId="77777777" w:rsidR="00D50E4B" w:rsidRDefault="00000000">
      <w:pPr>
        <w:spacing w:after="96" w:line="252" w:lineRule="auto"/>
      </w:pPr>
      <w:r>
        <w:rPr>
          <w:rFonts w:ascii="Aptos" w:eastAsia="SimSun" w:hAnsi="Aptos" w:cs="Aptos"/>
          <w:color w:val="263238"/>
        </w:rPr>
        <w:t>The electro-thermal system covers wing leading edges, canard leading edges, vertical-tail leading edge, selected pylons, and non-primary probes. It does not replace the certified engine-inlet anti-ice system. CNT or equivalent thin-film heaters are bonded beneath an erosion-resistant outer layer and arranged in 24 independently monitored zones.</w:t>
      </w:r>
    </w:p>
    <w:p w14:paraId="220CEE96" w14:textId="77777777" w:rsidR="00D50E4B" w:rsidRDefault="00000000">
      <w:pPr>
        <w:spacing w:after="96" w:line="252" w:lineRule="auto"/>
      </w:pPr>
      <w:r>
        <w:rPr>
          <w:rFonts w:ascii="Aptos" w:eastAsia="SimSun" w:hAnsi="Aptos" w:cs="Aptos"/>
          <w:color w:val="263238"/>
        </w:rPr>
        <w:t>University of Nottingham research reports CNT buckypaper integrated in fibre-reinforced composites as a promising self-heating and aircraft de-icing approach.</w:t>
      </w:r>
      <w:r>
        <w:rPr>
          <w:rStyle w:val="FootnoteReference"/>
        </w:rPr>
        <w:footnoteReference w:id="15"/>
      </w:r>
    </w:p>
    <w:p w14:paraId="6529AC0F" w14:textId="77777777" w:rsidR="00D50E4B" w:rsidRDefault="00000000">
      <w:pPr>
        <w:spacing w:after="96" w:line="252" w:lineRule="auto"/>
      </w:pPr>
      <w:r>
        <w:rPr>
          <w:rFonts w:ascii="Aptos" w:eastAsia="SimSun" w:hAnsi="Aptos" w:cs="Aptos"/>
          <w:color w:val="263238"/>
        </w:rPr>
        <w:t>The National Research Council Canada operates icing wind-tunnel and related facilities for icing formation, detection and mitigation work on fixed-wing aircraft; qualification is assigned to Canadian facilities where capacity permits, with allied facilities as backup.</w:t>
      </w:r>
      <w:r>
        <w:rPr>
          <w:rStyle w:val="FootnoteReference"/>
        </w:rPr>
        <w:footnoteReference w:id="16"/>
      </w:r>
    </w:p>
    <w:tbl>
      <w:tblPr>
        <w:tblW w:w="9300" w:type="dxa"/>
        <w:tblInd w:w="1" w:type="dxa"/>
        <w:tblCellMar>
          <w:left w:w="10" w:type="dxa"/>
          <w:right w:w="10" w:type="dxa"/>
        </w:tblCellMar>
        <w:tblLook w:val="0000" w:firstRow="0" w:lastRow="0" w:firstColumn="0" w:lastColumn="0" w:noHBand="0" w:noVBand="0"/>
      </w:tblPr>
      <w:tblGrid>
        <w:gridCol w:w="3300"/>
        <w:gridCol w:w="6000"/>
      </w:tblGrid>
      <w:tr w:rsidR="00A547E9" w14:paraId="01B10559" w14:textId="77777777">
        <w:tblPrEx>
          <w:tblCellMar>
            <w:top w:w="0" w:type="dxa"/>
            <w:bottom w:w="0" w:type="dxa"/>
          </w:tblCellMar>
        </w:tblPrEx>
        <w:trPr>
          <w:tblHeader/>
        </w:trPr>
        <w:tc>
          <w:tcPr>
            <w:tcW w:w="3300" w:type="dxa"/>
            <w:shd w:val="clear" w:color="auto" w:fill="EAF2F7"/>
            <w:tcMar>
              <w:top w:w="65" w:type="dxa"/>
              <w:left w:w="75" w:type="dxa"/>
              <w:bottom w:w="65" w:type="dxa"/>
              <w:right w:w="75" w:type="dxa"/>
            </w:tcMar>
          </w:tcPr>
          <w:p w14:paraId="0ABAA4CD" w14:textId="77777777" w:rsidR="00D50E4B" w:rsidRDefault="00000000">
            <w:pPr>
              <w:spacing w:line="190" w:lineRule="auto"/>
            </w:pPr>
            <w:r>
              <w:rPr>
                <w:rFonts w:ascii="Aptos" w:eastAsia="SimSun" w:hAnsi="Aptos" w:cs="Aptos"/>
                <w:b/>
                <w:bCs/>
                <w:color w:val="263238"/>
                <w:sz w:val="14"/>
                <w:szCs w:val="14"/>
              </w:rPr>
              <w:t>Design parameter</w:t>
            </w:r>
          </w:p>
        </w:tc>
        <w:tc>
          <w:tcPr>
            <w:tcW w:w="6000" w:type="dxa"/>
            <w:shd w:val="clear" w:color="auto" w:fill="EAF2F7"/>
            <w:tcMar>
              <w:top w:w="65" w:type="dxa"/>
              <w:left w:w="75" w:type="dxa"/>
              <w:bottom w:w="65" w:type="dxa"/>
              <w:right w:w="75" w:type="dxa"/>
            </w:tcMar>
          </w:tcPr>
          <w:p w14:paraId="35510EC9" w14:textId="77777777" w:rsidR="00D50E4B" w:rsidRDefault="00000000">
            <w:pPr>
              <w:spacing w:line="190" w:lineRule="auto"/>
            </w:pPr>
            <w:r>
              <w:rPr>
                <w:rFonts w:ascii="Aptos" w:eastAsia="SimSun" w:hAnsi="Aptos" w:cs="Aptos"/>
                <w:b/>
                <w:bCs/>
                <w:color w:val="263238"/>
                <w:sz w:val="14"/>
                <w:szCs w:val="14"/>
              </w:rPr>
              <w:t>Value</w:t>
            </w:r>
          </w:p>
        </w:tc>
      </w:tr>
      <w:tr w:rsidR="00A547E9" w14:paraId="1EB6B33A" w14:textId="77777777">
        <w:tblPrEx>
          <w:tblCellMar>
            <w:top w:w="0" w:type="dxa"/>
            <w:bottom w:w="0" w:type="dxa"/>
          </w:tblCellMar>
        </w:tblPrEx>
        <w:tc>
          <w:tcPr>
            <w:tcW w:w="3300" w:type="dxa"/>
            <w:tcMar>
              <w:top w:w="65" w:type="dxa"/>
              <w:left w:w="75" w:type="dxa"/>
              <w:bottom w:w="65" w:type="dxa"/>
              <w:right w:w="75" w:type="dxa"/>
            </w:tcMar>
          </w:tcPr>
          <w:p w14:paraId="7F26D004" w14:textId="77777777" w:rsidR="00D50E4B" w:rsidRDefault="00000000">
            <w:pPr>
              <w:spacing w:line="190" w:lineRule="auto"/>
            </w:pPr>
            <w:r>
              <w:rPr>
                <w:rFonts w:ascii="Aptos" w:eastAsia="SimSun" w:hAnsi="Aptos" w:cs="Aptos"/>
                <w:color w:val="263238"/>
                <w:sz w:val="12"/>
                <w:szCs w:val="12"/>
              </w:rPr>
              <w:t>Zones</w:t>
            </w:r>
          </w:p>
        </w:tc>
        <w:tc>
          <w:tcPr>
            <w:tcW w:w="6000" w:type="dxa"/>
            <w:tcMar>
              <w:top w:w="65" w:type="dxa"/>
              <w:left w:w="75" w:type="dxa"/>
              <w:bottom w:w="65" w:type="dxa"/>
              <w:right w:w="75" w:type="dxa"/>
            </w:tcMar>
          </w:tcPr>
          <w:p w14:paraId="0F071B80" w14:textId="77777777" w:rsidR="00D50E4B" w:rsidRDefault="00000000">
            <w:pPr>
              <w:spacing w:line="190" w:lineRule="auto"/>
            </w:pPr>
            <w:r>
              <w:rPr>
                <w:rFonts w:ascii="Aptos" w:eastAsia="SimSun" w:hAnsi="Aptos" w:cs="Aptos"/>
                <w:color w:val="263238"/>
                <w:sz w:val="12"/>
                <w:szCs w:val="12"/>
              </w:rPr>
              <w:t>24 independently switched zones</w:t>
            </w:r>
          </w:p>
        </w:tc>
      </w:tr>
      <w:tr w:rsidR="00A547E9" w14:paraId="23016691" w14:textId="77777777">
        <w:tblPrEx>
          <w:tblCellMar>
            <w:top w:w="0" w:type="dxa"/>
            <w:bottom w:w="0" w:type="dxa"/>
          </w:tblCellMar>
        </w:tblPrEx>
        <w:tc>
          <w:tcPr>
            <w:tcW w:w="3300" w:type="dxa"/>
            <w:tcMar>
              <w:top w:w="65" w:type="dxa"/>
              <w:left w:w="75" w:type="dxa"/>
              <w:bottom w:w="65" w:type="dxa"/>
              <w:right w:w="75" w:type="dxa"/>
            </w:tcMar>
          </w:tcPr>
          <w:p w14:paraId="6206749C" w14:textId="77777777" w:rsidR="00D50E4B" w:rsidRDefault="00000000">
            <w:pPr>
              <w:spacing w:line="190" w:lineRule="auto"/>
            </w:pPr>
            <w:r>
              <w:rPr>
                <w:rFonts w:ascii="Aptos" w:eastAsia="SimSun" w:hAnsi="Aptos" w:cs="Aptos"/>
                <w:color w:val="263238"/>
                <w:sz w:val="12"/>
                <w:szCs w:val="12"/>
              </w:rPr>
              <w:t>Peak simultaneous draw</w:t>
            </w:r>
          </w:p>
        </w:tc>
        <w:tc>
          <w:tcPr>
            <w:tcW w:w="6000" w:type="dxa"/>
            <w:tcMar>
              <w:top w:w="65" w:type="dxa"/>
              <w:left w:w="75" w:type="dxa"/>
              <w:bottom w:w="65" w:type="dxa"/>
              <w:right w:w="75" w:type="dxa"/>
            </w:tcMar>
          </w:tcPr>
          <w:p w14:paraId="2CB47BE2" w14:textId="77777777" w:rsidR="00D50E4B" w:rsidRDefault="00000000">
            <w:pPr>
              <w:spacing w:line="190" w:lineRule="auto"/>
            </w:pPr>
            <w:r>
              <w:rPr>
                <w:rFonts w:ascii="Aptos" w:eastAsia="SimSun" w:hAnsi="Aptos" w:cs="Aptos"/>
                <w:color w:val="263238"/>
                <w:sz w:val="12"/>
                <w:szCs w:val="12"/>
              </w:rPr>
              <w:t>6.8 kW</w:t>
            </w:r>
          </w:p>
        </w:tc>
      </w:tr>
      <w:tr w:rsidR="00A547E9" w14:paraId="31C5F54B" w14:textId="77777777">
        <w:tblPrEx>
          <w:tblCellMar>
            <w:top w:w="0" w:type="dxa"/>
            <w:bottom w:w="0" w:type="dxa"/>
          </w:tblCellMar>
        </w:tblPrEx>
        <w:tc>
          <w:tcPr>
            <w:tcW w:w="3300" w:type="dxa"/>
            <w:tcMar>
              <w:top w:w="65" w:type="dxa"/>
              <w:left w:w="75" w:type="dxa"/>
              <w:bottom w:w="65" w:type="dxa"/>
              <w:right w:w="75" w:type="dxa"/>
            </w:tcMar>
          </w:tcPr>
          <w:p w14:paraId="07C89DDF" w14:textId="77777777" w:rsidR="00D50E4B" w:rsidRDefault="00000000">
            <w:pPr>
              <w:spacing w:line="190" w:lineRule="auto"/>
            </w:pPr>
            <w:r>
              <w:rPr>
                <w:rFonts w:ascii="Aptos" w:eastAsia="SimSun" w:hAnsi="Aptos" w:cs="Aptos"/>
                <w:color w:val="263238"/>
                <w:sz w:val="12"/>
                <w:szCs w:val="12"/>
              </w:rPr>
              <w:t>Heater areal power</w:t>
            </w:r>
          </w:p>
        </w:tc>
        <w:tc>
          <w:tcPr>
            <w:tcW w:w="6000" w:type="dxa"/>
            <w:tcMar>
              <w:top w:w="65" w:type="dxa"/>
              <w:left w:w="75" w:type="dxa"/>
              <w:bottom w:w="65" w:type="dxa"/>
              <w:right w:w="75" w:type="dxa"/>
            </w:tcMar>
          </w:tcPr>
          <w:p w14:paraId="365D3BA5" w14:textId="77777777" w:rsidR="00D50E4B" w:rsidRDefault="00000000">
            <w:pPr>
              <w:spacing w:line="190" w:lineRule="auto"/>
            </w:pPr>
            <w:r>
              <w:rPr>
                <w:rFonts w:ascii="Aptos" w:eastAsia="SimSun" w:hAnsi="Aptos" w:cs="Aptos"/>
                <w:color w:val="263238"/>
                <w:sz w:val="12"/>
                <w:szCs w:val="12"/>
              </w:rPr>
              <w:t>2.0–4.5 kW/m2 by zone</w:t>
            </w:r>
          </w:p>
        </w:tc>
      </w:tr>
      <w:tr w:rsidR="00A547E9" w14:paraId="5A672502" w14:textId="77777777">
        <w:tblPrEx>
          <w:tblCellMar>
            <w:top w:w="0" w:type="dxa"/>
            <w:bottom w:w="0" w:type="dxa"/>
          </w:tblCellMar>
        </w:tblPrEx>
        <w:tc>
          <w:tcPr>
            <w:tcW w:w="3300" w:type="dxa"/>
            <w:tcMar>
              <w:top w:w="65" w:type="dxa"/>
              <w:left w:w="75" w:type="dxa"/>
              <w:bottom w:w="65" w:type="dxa"/>
              <w:right w:w="75" w:type="dxa"/>
            </w:tcMar>
          </w:tcPr>
          <w:p w14:paraId="12601B9C" w14:textId="77777777" w:rsidR="00D50E4B" w:rsidRDefault="00000000">
            <w:pPr>
              <w:spacing w:line="190" w:lineRule="auto"/>
            </w:pPr>
            <w:r>
              <w:rPr>
                <w:rFonts w:ascii="Aptos" w:eastAsia="SimSun" w:hAnsi="Aptos" w:cs="Aptos"/>
                <w:color w:val="263238"/>
                <w:sz w:val="12"/>
                <w:szCs w:val="12"/>
              </w:rPr>
              <w:t>Ice trigger</w:t>
            </w:r>
          </w:p>
        </w:tc>
        <w:tc>
          <w:tcPr>
            <w:tcW w:w="6000" w:type="dxa"/>
            <w:tcMar>
              <w:top w:w="65" w:type="dxa"/>
              <w:left w:w="75" w:type="dxa"/>
              <w:bottom w:w="65" w:type="dxa"/>
              <w:right w:w="75" w:type="dxa"/>
            </w:tcMar>
          </w:tcPr>
          <w:p w14:paraId="0C0FEF97" w14:textId="77777777" w:rsidR="00D50E4B" w:rsidRDefault="00000000">
            <w:pPr>
              <w:spacing w:line="190" w:lineRule="auto"/>
            </w:pPr>
            <w:r>
              <w:rPr>
                <w:rFonts w:ascii="Aptos" w:eastAsia="SimSun" w:hAnsi="Aptos" w:cs="Aptos"/>
                <w:color w:val="263238"/>
                <w:sz w:val="12"/>
                <w:szCs w:val="12"/>
              </w:rPr>
              <w:t>Ice detector plus pilot selection; no automatic takeoff credit</w:t>
            </w:r>
          </w:p>
        </w:tc>
      </w:tr>
      <w:tr w:rsidR="00A547E9" w14:paraId="31BCB1FA" w14:textId="77777777">
        <w:tblPrEx>
          <w:tblCellMar>
            <w:top w:w="0" w:type="dxa"/>
            <w:bottom w:w="0" w:type="dxa"/>
          </w:tblCellMar>
        </w:tblPrEx>
        <w:tc>
          <w:tcPr>
            <w:tcW w:w="3300" w:type="dxa"/>
            <w:tcMar>
              <w:top w:w="65" w:type="dxa"/>
              <w:left w:w="75" w:type="dxa"/>
              <w:bottom w:w="65" w:type="dxa"/>
              <w:right w:w="75" w:type="dxa"/>
            </w:tcMar>
          </w:tcPr>
          <w:p w14:paraId="42039D8F" w14:textId="77777777" w:rsidR="00D50E4B" w:rsidRDefault="00000000">
            <w:pPr>
              <w:spacing w:line="190" w:lineRule="auto"/>
            </w:pPr>
            <w:r>
              <w:rPr>
                <w:rFonts w:ascii="Aptos" w:eastAsia="SimSun" w:hAnsi="Aptos" w:cs="Aptos"/>
                <w:color w:val="263238"/>
                <w:sz w:val="12"/>
                <w:szCs w:val="12"/>
              </w:rPr>
              <w:t>Failure tolerance</w:t>
            </w:r>
          </w:p>
        </w:tc>
        <w:tc>
          <w:tcPr>
            <w:tcW w:w="6000" w:type="dxa"/>
            <w:tcMar>
              <w:top w:w="65" w:type="dxa"/>
              <w:left w:w="75" w:type="dxa"/>
              <w:bottom w:w="65" w:type="dxa"/>
              <w:right w:w="75" w:type="dxa"/>
            </w:tcMar>
          </w:tcPr>
          <w:p w14:paraId="1FC05D01" w14:textId="77777777" w:rsidR="00D50E4B" w:rsidRDefault="00000000">
            <w:pPr>
              <w:spacing w:line="190" w:lineRule="auto"/>
            </w:pPr>
            <w:r>
              <w:rPr>
                <w:rFonts w:ascii="Aptos" w:eastAsia="SimSun" w:hAnsi="Aptos" w:cs="Aptos"/>
                <w:color w:val="263238"/>
                <w:sz w:val="12"/>
                <w:szCs w:val="12"/>
              </w:rPr>
              <w:t>One failed zone does not inhibit engine inlet anti-ice</w:t>
            </w:r>
          </w:p>
        </w:tc>
      </w:tr>
      <w:tr w:rsidR="00A547E9" w14:paraId="1380AAC3" w14:textId="77777777">
        <w:tblPrEx>
          <w:tblCellMar>
            <w:top w:w="0" w:type="dxa"/>
            <w:bottom w:w="0" w:type="dxa"/>
          </w:tblCellMar>
        </w:tblPrEx>
        <w:tc>
          <w:tcPr>
            <w:tcW w:w="3300" w:type="dxa"/>
            <w:tcMar>
              <w:top w:w="65" w:type="dxa"/>
              <w:left w:w="75" w:type="dxa"/>
              <w:bottom w:w="65" w:type="dxa"/>
              <w:right w:w="75" w:type="dxa"/>
            </w:tcMar>
          </w:tcPr>
          <w:p w14:paraId="2F0489A8" w14:textId="77777777" w:rsidR="00D50E4B" w:rsidRDefault="00000000">
            <w:pPr>
              <w:spacing w:line="190" w:lineRule="auto"/>
            </w:pPr>
            <w:r>
              <w:rPr>
                <w:rFonts w:ascii="Aptos" w:eastAsia="SimSun" w:hAnsi="Aptos" w:cs="Aptos"/>
                <w:color w:val="263238"/>
                <w:sz w:val="12"/>
                <w:szCs w:val="12"/>
              </w:rPr>
              <w:t>Monitoring</w:t>
            </w:r>
          </w:p>
        </w:tc>
        <w:tc>
          <w:tcPr>
            <w:tcW w:w="6000" w:type="dxa"/>
            <w:tcMar>
              <w:top w:w="65" w:type="dxa"/>
              <w:left w:w="75" w:type="dxa"/>
              <w:bottom w:w="65" w:type="dxa"/>
              <w:right w:w="75" w:type="dxa"/>
            </w:tcMar>
          </w:tcPr>
          <w:p w14:paraId="5C21B098" w14:textId="77777777" w:rsidR="00D50E4B" w:rsidRDefault="00000000">
            <w:pPr>
              <w:spacing w:line="190" w:lineRule="auto"/>
            </w:pPr>
            <w:r>
              <w:rPr>
                <w:rFonts w:ascii="Aptos" w:eastAsia="SimSun" w:hAnsi="Aptos" w:cs="Aptos"/>
                <w:color w:val="263238"/>
                <w:sz w:val="12"/>
                <w:szCs w:val="12"/>
              </w:rPr>
              <w:t>Resistance trend, current imbalance, over-temperature, open/short detection</w:t>
            </w:r>
          </w:p>
        </w:tc>
      </w:tr>
      <w:tr w:rsidR="00A547E9" w14:paraId="57A03E71" w14:textId="77777777">
        <w:tblPrEx>
          <w:tblCellMar>
            <w:top w:w="0" w:type="dxa"/>
            <w:bottom w:w="0" w:type="dxa"/>
          </w:tblCellMar>
        </w:tblPrEx>
        <w:tc>
          <w:tcPr>
            <w:tcW w:w="3300" w:type="dxa"/>
            <w:tcMar>
              <w:top w:w="65" w:type="dxa"/>
              <w:left w:w="75" w:type="dxa"/>
              <w:bottom w:w="65" w:type="dxa"/>
              <w:right w:w="75" w:type="dxa"/>
            </w:tcMar>
          </w:tcPr>
          <w:p w14:paraId="4A23B1C3" w14:textId="77777777" w:rsidR="00D50E4B" w:rsidRDefault="00000000">
            <w:pPr>
              <w:spacing w:line="190" w:lineRule="auto"/>
            </w:pPr>
            <w:r>
              <w:rPr>
                <w:rFonts w:ascii="Aptos" w:eastAsia="SimSun" w:hAnsi="Aptos" w:cs="Aptos"/>
                <w:color w:val="263238"/>
                <w:sz w:val="12"/>
                <w:szCs w:val="12"/>
              </w:rPr>
              <w:t>Lightning</w:t>
            </w:r>
          </w:p>
        </w:tc>
        <w:tc>
          <w:tcPr>
            <w:tcW w:w="6000" w:type="dxa"/>
            <w:tcMar>
              <w:top w:w="65" w:type="dxa"/>
              <w:left w:w="75" w:type="dxa"/>
              <w:bottom w:w="65" w:type="dxa"/>
              <w:right w:w="75" w:type="dxa"/>
            </w:tcMar>
          </w:tcPr>
          <w:p w14:paraId="56676526" w14:textId="77777777" w:rsidR="00D50E4B" w:rsidRDefault="00000000">
            <w:pPr>
              <w:spacing w:line="190" w:lineRule="auto"/>
            </w:pPr>
            <w:r>
              <w:rPr>
                <w:rFonts w:ascii="Aptos" w:eastAsia="SimSun" w:hAnsi="Aptos" w:cs="Aptos"/>
                <w:color w:val="263238"/>
                <w:sz w:val="12"/>
                <w:szCs w:val="12"/>
              </w:rPr>
              <w:t>Bonded metallic edge and transient suppression at controller</w:t>
            </w:r>
          </w:p>
        </w:tc>
      </w:tr>
      <w:tr w:rsidR="00A547E9" w14:paraId="42D5D7B0" w14:textId="77777777">
        <w:tblPrEx>
          <w:tblCellMar>
            <w:top w:w="0" w:type="dxa"/>
            <w:bottom w:w="0" w:type="dxa"/>
          </w:tblCellMar>
        </w:tblPrEx>
        <w:tc>
          <w:tcPr>
            <w:tcW w:w="3300" w:type="dxa"/>
            <w:tcMar>
              <w:top w:w="65" w:type="dxa"/>
              <w:left w:w="75" w:type="dxa"/>
              <w:bottom w:w="65" w:type="dxa"/>
              <w:right w:w="75" w:type="dxa"/>
            </w:tcMar>
          </w:tcPr>
          <w:p w14:paraId="39885483" w14:textId="77777777" w:rsidR="00D50E4B" w:rsidRDefault="00000000">
            <w:pPr>
              <w:spacing w:line="190" w:lineRule="auto"/>
            </w:pPr>
            <w:r>
              <w:rPr>
                <w:rFonts w:ascii="Aptos" w:eastAsia="SimSun" w:hAnsi="Aptos" w:cs="Aptos"/>
                <w:color w:val="263238"/>
                <w:sz w:val="12"/>
                <w:szCs w:val="12"/>
              </w:rPr>
              <w:t>Repair</w:t>
            </w:r>
          </w:p>
        </w:tc>
        <w:tc>
          <w:tcPr>
            <w:tcW w:w="6000" w:type="dxa"/>
            <w:tcMar>
              <w:top w:w="65" w:type="dxa"/>
              <w:left w:w="75" w:type="dxa"/>
              <w:bottom w:w="65" w:type="dxa"/>
              <w:right w:w="75" w:type="dxa"/>
            </w:tcMar>
          </w:tcPr>
          <w:p w14:paraId="3E1EE8CD" w14:textId="77777777" w:rsidR="00D50E4B" w:rsidRDefault="00000000">
            <w:pPr>
              <w:spacing w:line="190" w:lineRule="auto"/>
            </w:pPr>
            <w:r>
              <w:rPr>
                <w:rFonts w:ascii="Aptos" w:eastAsia="SimSun" w:hAnsi="Aptos" w:cs="Aptos"/>
                <w:color w:val="263238"/>
                <w:sz w:val="12"/>
                <w:szCs w:val="12"/>
              </w:rPr>
              <w:t>Panel-level replacement; no structural repair credit</w:t>
            </w:r>
          </w:p>
        </w:tc>
      </w:tr>
    </w:tbl>
    <w:p w14:paraId="20C06543"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Concept and power closure are complete. Icing-tunnel, lightning, fatigue, hail, bird, and flight qualification are PENDING VALIDATION.</w:t>
      </w:r>
    </w:p>
    <w:p w14:paraId="0FF98B84" w14:textId="77777777" w:rsidR="00D50E4B" w:rsidRDefault="00000000">
      <w:r>
        <w:br w:type="page"/>
      </w:r>
    </w:p>
    <w:p w14:paraId="736A0810" w14:textId="77777777" w:rsidR="00D50E4B" w:rsidRDefault="00000000">
      <w:pPr>
        <w:pStyle w:val="Heading2"/>
        <w:spacing w:before="60" w:after="90"/>
      </w:pPr>
      <w:r>
        <w:rPr>
          <w:rFonts w:ascii="Aptos" w:eastAsia="SimSun" w:hAnsi="Aptos" w:cs="Aptos"/>
          <w:b/>
          <w:bCs/>
          <w:color w:val="2F6F8F"/>
          <w:sz w:val="22"/>
          <w:szCs w:val="22"/>
        </w:rPr>
        <w:lastRenderedPageBreak/>
        <w:t>5.3 Thermal management and ECS</w:t>
      </w:r>
    </w:p>
    <w:p w14:paraId="45C44818" w14:textId="77777777" w:rsidR="00D50E4B" w:rsidRDefault="00000000">
      <w:pPr>
        <w:spacing w:after="96" w:line="252" w:lineRule="auto"/>
      </w:pPr>
      <w:r>
        <w:rPr>
          <w:rFonts w:ascii="Aptos" w:eastAsia="SimSun" w:hAnsi="Aptos" w:cs="Aptos"/>
          <w:color w:val="263238"/>
        </w:rPr>
        <w:t>The ECS retains the baseline architecture and adds a controlled recirculation mode for extreme cold, insulated avionics-rack blankets, temperature sensors at cold-soak-critical LRUs, and revised ground conditioning logic. Waste heat is reused where possible; no fuel is heated beyond its approved temperature limit, and the fuel thermal-management authority remains with the OEM.</w:t>
      </w:r>
    </w:p>
    <w:tbl>
      <w:tblPr>
        <w:tblW w:w="9300" w:type="dxa"/>
        <w:tblInd w:w="1" w:type="dxa"/>
        <w:tblCellMar>
          <w:left w:w="10" w:type="dxa"/>
          <w:right w:w="10" w:type="dxa"/>
        </w:tblCellMar>
        <w:tblLook w:val="0000" w:firstRow="0" w:lastRow="0" w:firstColumn="0" w:lastColumn="0" w:noHBand="0" w:noVBand="0"/>
      </w:tblPr>
      <w:tblGrid>
        <w:gridCol w:w="2300"/>
        <w:gridCol w:w="3500"/>
        <w:gridCol w:w="3500"/>
      </w:tblGrid>
      <w:tr w:rsidR="00A547E9" w14:paraId="27D925D1" w14:textId="77777777">
        <w:tblPrEx>
          <w:tblCellMar>
            <w:top w:w="0" w:type="dxa"/>
            <w:bottom w:w="0" w:type="dxa"/>
          </w:tblCellMar>
        </w:tblPrEx>
        <w:trPr>
          <w:tblHeader/>
        </w:trPr>
        <w:tc>
          <w:tcPr>
            <w:tcW w:w="2300" w:type="dxa"/>
            <w:shd w:val="clear" w:color="auto" w:fill="EAF2F7"/>
            <w:tcMar>
              <w:top w:w="65" w:type="dxa"/>
              <w:left w:w="75" w:type="dxa"/>
              <w:bottom w:w="65" w:type="dxa"/>
              <w:right w:w="75" w:type="dxa"/>
            </w:tcMar>
          </w:tcPr>
          <w:p w14:paraId="160EAB58" w14:textId="77777777" w:rsidR="00D50E4B" w:rsidRDefault="00000000">
            <w:pPr>
              <w:spacing w:line="190" w:lineRule="auto"/>
            </w:pPr>
            <w:r>
              <w:rPr>
                <w:rFonts w:ascii="Aptos" w:eastAsia="SimSun" w:hAnsi="Aptos" w:cs="Aptos"/>
                <w:b/>
                <w:bCs/>
                <w:color w:val="263238"/>
                <w:sz w:val="14"/>
                <w:szCs w:val="14"/>
              </w:rPr>
              <w:t>Zone</w:t>
            </w:r>
          </w:p>
        </w:tc>
        <w:tc>
          <w:tcPr>
            <w:tcW w:w="3500" w:type="dxa"/>
            <w:shd w:val="clear" w:color="auto" w:fill="EAF2F7"/>
            <w:tcMar>
              <w:top w:w="65" w:type="dxa"/>
              <w:left w:w="75" w:type="dxa"/>
              <w:bottom w:w="65" w:type="dxa"/>
              <w:right w:w="75" w:type="dxa"/>
            </w:tcMar>
          </w:tcPr>
          <w:p w14:paraId="4BD014A7" w14:textId="77777777" w:rsidR="00D50E4B" w:rsidRDefault="00000000">
            <w:pPr>
              <w:spacing w:line="190" w:lineRule="auto"/>
            </w:pPr>
            <w:r>
              <w:rPr>
                <w:rFonts w:ascii="Aptos" w:eastAsia="SimSun" w:hAnsi="Aptos" w:cs="Aptos"/>
                <w:b/>
                <w:bCs/>
                <w:color w:val="263238"/>
                <w:sz w:val="14"/>
                <w:szCs w:val="14"/>
              </w:rPr>
              <w:t>Ground rule</w:t>
            </w:r>
          </w:p>
        </w:tc>
        <w:tc>
          <w:tcPr>
            <w:tcW w:w="3500" w:type="dxa"/>
            <w:shd w:val="clear" w:color="auto" w:fill="EAF2F7"/>
            <w:tcMar>
              <w:top w:w="65" w:type="dxa"/>
              <w:left w:w="75" w:type="dxa"/>
              <w:bottom w:w="65" w:type="dxa"/>
              <w:right w:w="75" w:type="dxa"/>
            </w:tcMar>
          </w:tcPr>
          <w:p w14:paraId="08B521AA" w14:textId="77777777" w:rsidR="00D50E4B" w:rsidRDefault="00000000">
            <w:pPr>
              <w:spacing w:line="190" w:lineRule="auto"/>
            </w:pPr>
            <w:r>
              <w:rPr>
                <w:rFonts w:ascii="Aptos" w:eastAsia="SimSun" w:hAnsi="Aptos" w:cs="Aptos"/>
                <w:b/>
                <w:bCs/>
                <w:color w:val="263238"/>
                <w:sz w:val="14"/>
                <w:szCs w:val="14"/>
              </w:rPr>
              <w:t>Flight rule</w:t>
            </w:r>
          </w:p>
        </w:tc>
      </w:tr>
      <w:tr w:rsidR="00A547E9" w14:paraId="070C4AEA" w14:textId="77777777">
        <w:tblPrEx>
          <w:tblCellMar>
            <w:top w:w="0" w:type="dxa"/>
            <w:bottom w:w="0" w:type="dxa"/>
          </w:tblCellMar>
        </w:tblPrEx>
        <w:tc>
          <w:tcPr>
            <w:tcW w:w="2300" w:type="dxa"/>
            <w:tcMar>
              <w:top w:w="65" w:type="dxa"/>
              <w:left w:w="75" w:type="dxa"/>
              <w:bottom w:w="65" w:type="dxa"/>
              <w:right w:w="75" w:type="dxa"/>
            </w:tcMar>
          </w:tcPr>
          <w:p w14:paraId="508C7919" w14:textId="77777777" w:rsidR="00D50E4B" w:rsidRDefault="00000000">
            <w:pPr>
              <w:spacing w:line="190" w:lineRule="auto"/>
            </w:pPr>
            <w:r>
              <w:rPr>
                <w:rFonts w:ascii="Aptos" w:eastAsia="SimSun" w:hAnsi="Aptos" w:cs="Aptos"/>
                <w:color w:val="263238"/>
                <w:sz w:val="12"/>
                <w:szCs w:val="12"/>
              </w:rPr>
              <w:t>Cockpit</w:t>
            </w:r>
          </w:p>
        </w:tc>
        <w:tc>
          <w:tcPr>
            <w:tcW w:w="3500" w:type="dxa"/>
            <w:tcMar>
              <w:top w:w="65" w:type="dxa"/>
              <w:left w:w="75" w:type="dxa"/>
              <w:bottom w:w="65" w:type="dxa"/>
              <w:right w:w="75" w:type="dxa"/>
            </w:tcMar>
          </w:tcPr>
          <w:p w14:paraId="380E9A6F" w14:textId="77777777" w:rsidR="00D50E4B" w:rsidRDefault="00000000">
            <w:pPr>
              <w:spacing w:line="190" w:lineRule="auto"/>
            </w:pPr>
            <w:r>
              <w:rPr>
                <w:rFonts w:ascii="Aptos" w:eastAsia="SimSun" w:hAnsi="Aptos" w:cs="Aptos"/>
                <w:color w:val="263238"/>
                <w:sz w:val="12"/>
                <w:szCs w:val="12"/>
              </w:rPr>
              <w:t>Preheat to safe display and canopy temperature</w:t>
            </w:r>
          </w:p>
        </w:tc>
        <w:tc>
          <w:tcPr>
            <w:tcW w:w="3500" w:type="dxa"/>
            <w:tcMar>
              <w:top w:w="65" w:type="dxa"/>
              <w:left w:w="75" w:type="dxa"/>
              <w:bottom w:w="65" w:type="dxa"/>
              <w:right w:w="75" w:type="dxa"/>
            </w:tcMar>
          </w:tcPr>
          <w:p w14:paraId="234772D0" w14:textId="77777777" w:rsidR="00D50E4B" w:rsidRDefault="00000000">
            <w:pPr>
              <w:spacing w:line="190" w:lineRule="auto"/>
            </w:pPr>
            <w:r>
              <w:rPr>
                <w:rFonts w:ascii="Aptos" w:eastAsia="SimSun" w:hAnsi="Aptos" w:cs="Aptos"/>
                <w:color w:val="263238"/>
                <w:sz w:val="12"/>
                <w:szCs w:val="12"/>
              </w:rPr>
              <w:t>18–24 deg C target when mission permits</w:t>
            </w:r>
          </w:p>
        </w:tc>
      </w:tr>
      <w:tr w:rsidR="00A547E9" w14:paraId="0EB9BDD5" w14:textId="77777777">
        <w:tblPrEx>
          <w:tblCellMar>
            <w:top w:w="0" w:type="dxa"/>
            <w:bottom w:w="0" w:type="dxa"/>
          </w:tblCellMar>
        </w:tblPrEx>
        <w:tc>
          <w:tcPr>
            <w:tcW w:w="2300" w:type="dxa"/>
            <w:tcMar>
              <w:top w:w="65" w:type="dxa"/>
              <w:left w:w="75" w:type="dxa"/>
              <w:bottom w:w="65" w:type="dxa"/>
              <w:right w:w="75" w:type="dxa"/>
            </w:tcMar>
          </w:tcPr>
          <w:p w14:paraId="7DA2B311" w14:textId="77777777" w:rsidR="00D50E4B" w:rsidRDefault="00000000">
            <w:pPr>
              <w:spacing w:line="190" w:lineRule="auto"/>
            </w:pPr>
            <w:r>
              <w:rPr>
                <w:rFonts w:ascii="Aptos" w:eastAsia="SimSun" w:hAnsi="Aptos" w:cs="Aptos"/>
                <w:color w:val="263238"/>
                <w:sz w:val="12"/>
                <w:szCs w:val="12"/>
              </w:rPr>
              <w:t>Mission avionics</w:t>
            </w:r>
          </w:p>
        </w:tc>
        <w:tc>
          <w:tcPr>
            <w:tcW w:w="3500" w:type="dxa"/>
            <w:tcMar>
              <w:top w:w="65" w:type="dxa"/>
              <w:left w:w="75" w:type="dxa"/>
              <w:bottom w:w="65" w:type="dxa"/>
              <w:right w:w="75" w:type="dxa"/>
            </w:tcMar>
          </w:tcPr>
          <w:p w14:paraId="65BC9EFD" w14:textId="77777777" w:rsidR="00D50E4B" w:rsidRDefault="00000000">
            <w:pPr>
              <w:spacing w:line="190" w:lineRule="auto"/>
            </w:pPr>
            <w:r>
              <w:rPr>
                <w:rFonts w:ascii="Aptos" w:eastAsia="SimSun" w:hAnsi="Aptos" w:cs="Aptos"/>
                <w:color w:val="263238"/>
                <w:sz w:val="12"/>
                <w:szCs w:val="12"/>
              </w:rPr>
              <w:t>Blankets and ground-conditioned air</w:t>
            </w:r>
          </w:p>
        </w:tc>
        <w:tc>
          <w:tcPr>
            <w:tcW w:w="3500" w:type="dxa"/>
            <w:tcMar>
              <w:top w:w="65" w:type="dxa"/>
              <w:left w:w="75" w:type="dxa"/>
              <w:bottom w:w="65" w:type="dxa"/>
              <w:right w:w="75" w:type="dxa"/>
            </w:tcMar>
          </w:tcPr>
          <w:p w14:paraId="102C4E05" w14:textId="77777777" w:rsidR="00D50E4B" w:rsidRDefault="00000000">
            <w:pPr>
              <w:spacing w:line="190" w:lineRule="auto"/>
            </w:pPr>
            <w:r>
              <w:rPr>
                <w:rFonts w:ascii="Aptos" w:eastAsia="SimSun" w:hAnsi="Aptos" w:cs="Aptos"/>
                <w:color w:val="263238"/>
                <w:sz w:val="12"/>
                <w:szCs w:val="12"/>
              </w:rPr>
              <w:t>Normal ECS cooling after start</w:t>
            </w:r>
          </w:p>
        </w:tc>
      </w:tr>
      <w:tr w:rsidR="00A547E9" w14:paraId="46BE1A79" w14:textId="77777777">
        <w:tblPrEx>
          <w:tblCellMar>
            <w:top w:w="0" w:type="dxa"/>
            <w:bottom w:w="0" w:type="dxa"/>
          </w:tblCellMar>
        </w:tblPrEx>
        <w:tc>
          <w:tcPr>
            <w:tcW w:w="2300" w:type="dxa"/>
            <w:tcMar>
              <w:top w:w="65" w:type="dxa"/>
              <w:left w:w="75" w:type="dxa"/>
              <w:bottom w:w="65" w:type="dxa"/>
              <w:right w:w="75" w:type="dxa"/>
            </w:tcMar>
          </w:tcPr>
          <w:p w14:paraId="06B447B5" w14:textId="77777777" w:rsidR="00D50E4B" w:rsidRDefault="00000000">
            <w:pPr>
              <w:spacing w:line="190" w:lineRule="auto"/>
            </w:pPr>
            <w:r>
              <w:rPr>
                <w:rFonts w:ascii="Aptos" w:eastAsia="SimSun" w:hAnsi="Aptos" w:cs="Aptos"/>
                <w:color w:val="263238"/>
                <w:sz w:val="12"/>
                <w:szCs w:val="12"/>
              </w:rPr>
              <w:t>Battery</w:t>
            </w:r>
          </w:p>
        </w:tc>
        <w:tc>
          <w:tcPr>
            <w:tcW w:w="3500" w:type="dxa"/>
            <w:tcMar>
              <w:top w:w="65" w:type="dxa"/>
              <w:left w:w="75" w:type="dxa"/>
              <w:bottom w:w="65" w:type="dxa"/>
              <w:right w:w="75" w:type="dxa"/>
            </w:tcMar>
          </w:tcPr>
          <w:p w14:paraId="4D2FAE7D" w14:textId="77777777" w:rsidR="00D50E4B" w:rsidRDefault="00000000">
            <w:pPr>
              <w:spacing w:line="190" w:lineRule="auto"/>
            </w:pPr>
            <w:r>
              <w:rPr>
                <w:rFonts w:ascii="Aptos" w:eastAsia="SimSun" w:hAnsi="Aptos" w:cs="Aptos"/>
                <w:color w:val="263238"/>
                <w:sz w:val="12"/>
                <w:szCs w:val="12"/>
              </w:rPr>
              <w:t>Ground heater until minimum start temperature</w:t>
            </w:r>
          </w:p>
        </w:tc>
        <w:tc>
          <w:tcPr>
            <w:tcW w:w="3500" w:type="dxa"/>
            <w:tcMar>
              <w:top w:w="65" w:type="dxa"/>
              <w:left w:w="75" w:type="dxa"/>
              <w:bottom w:w="65" w:type="dxa"/>
              <w:right w:w="75" w:type="dxa"/>
            </w:tcMar>
          </w:tcPr>
          <w:p w14:paraId="3945D30B" w14:textId="77777777" w:rsidR="00D50E4B" w:rsidRDefault="00000000">
            <w:pPr>
              <w:spacing w:line="190" w:lineRule="auto"/>
            </w:pPr>
            <w:r>
              <w:rPr>
                <w:rFonts w:ascii="Aptos" w:eastAsia="SimSun" w:hAnsi="Aptos" w:cs="Aptos"/>
                <w:color w:val="263238"/>
                <w:sz w:val="12"/>
                <w:szCs w:val="12"/>
              </w:rPr>
              <w:t>Heater off; monitored discharge</w:t>
            </w:r>
          </w:p>
        </w:tc>
      </w:tr>
      <w:tr w:rsidR="00A547E9" w14:paraId="73474D86" w14:textId="77777777">
        <w:tblPrEx>
          <w:tblCellMar>
            <w:top w:w="0" w:type="dxa"/>
            <w:bottom w:w="0" w:type="dxa"/>
          </w:tblCellMar>
        </w:tblPrEx>
        <w:tc>
          <w:tcPr>
            <w:tcW w:w="2300" w:type="dxa"/>
            <w:tcMar>
              <w:top w:w="65" w:type="dxa"/>
              <w:left w:w="75" w:type="dxa"/>
              <w:bottom w:w="65" w:type="dxa"/>
              <w:right w:w="75" w:type="dxa"/>
            </w:tcMar>
          </w:tcPr>
          <w:p w14:paraId="060A66C2" w14:textId="77777777" w:rsidR="00D50E4B" w:rsidRDefault="00000000">
            <w:pPr>
              <w:spacing w:line="190" w:lineRule="auto"/>
            </w:pPr>
            <w:r>
              <w:rPr>
                <w:rFonts w:ascii="Aptos" w:eastAsia="SimSun" w:hAnsi="Aptos" w:cs="Aptos"/>
                <w:color w:val="263238"/>
                <w:sz w:val="12"/>
                <w:szCs w:val="12"/>
              </w:rPr>
              <w:t>Hydraulic reservoir</w:t>
            </w:r>
          </w:p>
        </w:tc>
        <w:tc>
          <w:tcPr>
            <w:tcW w:w="3500" w:type="dxa"/>
            <w:tcMar>
              <w:top w:w="65" w:type="dxa"/>
              <w:left w:w="75" w:type="dxa"/>
              <w:bottom w:w="65" w:type="dxa"/>
              <w:right w:w="75" w:type="dxa"/>
            </w:tcMar>
          </w:tcPr>
          <w:p w14:paraId="5814C8F0" w14:textId="77777777" w:rsidR="00D50E4B" w:rsidRDefault="00000000">
            <w:pPr>
              <w:spacing w:line="190" w:lineRule="auto"/>
            </w:pPr>
            <w:r>
              <w:rPr>
                <w:rFonts w:ascii="Aptos" w:eastAsia="SimSun" w:hAnsi="Aptos" w:cs="Aptos"/>
                <w:color w:val="263238"/>
                <w:sz w:val="12"/>
                <w:szCs w:val="12"/>
              </w:rPr>
              <w:t>Temperature indication; minimum start limit</w:t>
            </w:r>
          </w:p>
        </w:tc>
        <w:tc>
          <w:tcPr>
            <w:tcW w:w="3500" w:type="dxa"/>
            <w:tcMar>
              <w:top w:w="65" w:type="dxa"/>
              <w:left w:w="75" w:type="dxa"/>
              <w:bottom w:w="65" w:type="dxa"/>
              <w:right w:w="75" w:type="dxa"/>
            </w:tcMar>
          </w:tcPr>
          <w:p w14:paraId="306D7C53" w14:textId="77777777" w:rsidR="00D50E4B" w:rsidRDefault="00000000">
            <w:pPr>
              <w:spacing w:line="190" w:lineRule="auto"/>
            </w:pPr>
            <w:r>
              <w:rPr>
                <w:rFonts w:ascii="Aptos" w:eastAsia="SimSun" w:hAnsi="Aptos" w:cs="Aptos"/>
                <w:color w:val="263238"/>
                <w:sz w:val="12"/>
                <w:szCs w:val="12"/>
              </w:rPr>
              <w:t>H-538 fluid and normal circulation</w:t>
            </w:r>
          </w:p>
        </w:tc>
      </w:tr>
      <w:tr w:rsidR="00A547E9" w14:paraId="01320E43" w14:textId="77777777">
        <w:tblPrEx>
          <w:tblCellMar>
            <w:top w:w="0" w:type="dxa"/>
            <w:bottom w:w="0" w:type="dxa"/>
          </w:tblCellMar>
        </w:tblPrEx>
        <w:tc>
          <w:tcPr>
            <w:tcW w:w="2300" w:type="dxa"/>
            <w:tcMar>
              <w:top w:w="65" w:type="dxa"/>
              <w:left w:w="75" w:type="dxa"/>
              <w:bottom w:w="65" w:type="dxa"/>
              <w:right w:w="75" w:type="dxa"/>
            </w:tcMar>
          </w:tcPr>
          <w:p w14:paraId="1175F190" w14:textId="77777777" w:rsidR="00D50E4B" w:rsidRDefault="00000000">
            <w:pPr>
              <w:spacing w:line="190" w:lineRule="auto"/>
            </w:pPr>
            <w:r>
              <w:rPr>
                <w:rFonts w:ascii="Aptos" w:eastAsia="SimSun" w:hAnsi="Aptos" w:cs="Aptos"/>
                <w:color w:val="263238"/>
                <w:sz w:val="12"/>
                <w:szCs w:val="12"/>
              </w:rPr>
              <w:t>Wheel bearings</w:t>
            </w:r>
          </w:p>
        </w:tc>
        <w:tc>
          <w:tcPr>
            <w:tcW w:w="3500" w:type="dxa"/>
            <w:tcMar>
              <w:top w:w="65" w:type="dxa"/>
              <w:left w:w="75" w:type="dxa"/>
              <w:bottom w:w="65" w:type="dxa"/>
              <w:right w:w="75" w:type="dxa"/>
            </w:tcMar>
          </w:tcPr>
          <w:p w14:paraId="74C0D9BB" w14:textId="77777777" w:rsidR="00D50E4B" w:rsidRDefault="00000000">
            <w:pPr>
              <w:spacing w:line="190" w:lineRule="auto"/>
            </w:pPr>
            <w:r>
              <w:rPr>
                <w:rFonts w:ascii="Aptos" w:eastAsia="SimSun" w:hAnsi="Aptos" w:cs="Aptos"/>
                <w:color w:val="263238"/>
                <w:sz w:val="12"/>
                <w:szCs w:val="12"/>
              </w:rPr>
              <w:t>Ground-powered preheat through GSE only; no onboard heater kit</w:t>
            </w:r>
          </w:p>
        </w:tc>
        <w:tc>
          <w:tcPr>
            <w:tcW w:w="3500" w:type="dxa"/>
            <w:tcMar>
              <w:top w:w="65" w:type="dxa"/>
              <w:left w:w="75" w:type="dxa"/>
              <w:bottom w:w="65" w:type="dxa"/>
              <w:right w:w="75" w:type="dxa"/>
            </w:tcMar>
          </w:tcPr>
          <w:p w14:paraId="256DD285" w14:textId="77777777" w:rsidR="00D50E4B" w:rsidRDefault="00000000">
            <w:pPr>
              <w:spacing w:line="190" w:lineRule="auto"/>
            </w:pPr>
            <w:r>
              <w:rPr>
                <w:rFonts w:ascii="Aptos" w:eastAsia="SimSun" w:hAnsi="Aptos" w:cs="Aptos"/>
                <w:color w:val="263238"/>
                <w:sz w:val="12"/>
                <w:szCs w:val="12"/>
              </w:rPr>
              <w:t>No flight heater load</w:t>
            </w:r>
          </w:p>
        </w:tc>
      </w:tr>
      <w:tr w:rsidR="00A547E9" w14:paraId="01950620" w14:textId="77777777">
        <w:tblPrEx>
          <w:tblCellMar>
            <w:top w:w="0" w:type="dxa"/>
            <w:bottom w:w="0" w:type="dxa"/>
          </w:tblCellMar>
        </w:tblPrEx>
        <w:tc>
          <w:tcPr>
            <w:tcW w:w="2300" w:type="dxa"/>
            <w:tcMar>
              <w:top w:w="65" w:type="dxa"/>
              <w:left w:w="75" w:type="dxa"/>
              <w:bottom w:w="65" w:type="dxa"/>
              <w:right w:w="75" w:type="dxa"/>
            </w:tcMar>
          </w:tcPr>
          <w:p w14:paraId="7859E0ED" w14:textId="77777777" w:rsidR="00D50E4B" w:rsidRDefault="00000000">
            <w:pPr>
              <w:spacing w:line="190" w:lineRule="auto"/>
            </w:pPr>
            <w:r>
              <w:rPr>
                <w:rFonts w:ascii="Aptos" w:eastAsia="SimSun" w:hAnsi="Aptos" w:cs="Aptos"/>
                <w:color w:val="263238"/>
                <w:sz w:val="12"/>
                <w:szCs w:val="12"/>
              </w:rPr>
              <w:t>Fuel</w:t>
            </w:r>
          </w:p>
        </w:tc>
        <w:tc>
          <w:tcPr>
            <w:tcW w:w="3500" w:type="dxa"/>
            <w:tcMar>
              <w:top w:w="65" w:type="dxa"/>
              <w:left w:w="75" w:type="dxa"/>
              <w:bottom w:w="65" w:type="dxa"/>
              <w:right w:w="75" w:type="dxa"/>
            </w:tcMar>
          </w:tcPr>
          <w:p w14:paraId="2B16D3F8" w14:textId="77777777" w:rsidR="00D50E4B" w:rsidRDefault="00000000">
            <w:pPr>
              <w:spacing w:line="190" w:lineRule="auto"/>
            </w:pPr>
            <w:r>
              <w:rPr>
                <w:rFonts w:ascii="Aptos" w:eastAsia="SimSun" w:hAnsi="Aptos" w:cs="Aptos"/>
                <w:color w:val="263238"/>
                <w:sz w:val="12"/>
                <w:szCs w:val="12"/>
              </w:rPr>
              <w:t>No unauthorized fuel heating</w:t>
            </w:r>
          </w:p>
        </w:tc>
        <w:tc>
          <w:tcPr>
            <w:tcW w:w="3500" w:type="dxa"/>
            <w:tcMar>
              <w:top w:w="65" w:type="dxa"/>
              <w:left w:w="75" w:type="dxa"/>
              <w:bottom w:w="65" w:type="dxa"/>
              <w:right w:w="75" w:type="dxa"/>
            </w:tcMar>
          </w:tcPr>
          <w:p w14:paraId="25CE9774" w14:textId="77777777" w:rsidR="00D50E4B" w:rsidRDefault="00000000">
            <w:pPr>
              <w:spacing w:line="190" w:lineRule="auto"/>
            </w:pPr>
            <w:r>
              <w:rPr>
                <w:rFonts w:ascii="Aptos" w:eastAsia="SimSun" w:hAnsi="Aptos" w:cs="Aptos"/>
                <w:color w:val="263238"/>
                <w:sz w:val="12"/>
                <w:szCs w:val="12"/>
              </w:rPr>
              <w:t>OEM-approved thermal management only</w:t>
            </w:r>
          </w:p>
        </w:tc>
      </w:tr>
    </w:tbl>
    <w:p w14:paraId="4D18A9F4" w14:textId="77777777" w:rsidR="00D50E4B" w:rsidRDefault="00000000">
      <w:pPr>
        <w:pBdr>
          <w:left w:val="single" w:sz="8" w:space="0" w:color="2F6F8F"/>
        </w:pBdr>
        <w:shd w:val="clear" w:color="auto" w:fill="EAF2F7"/>
        <w:spacing w:before="70" w:after="90" w:line="220" w:lineRule="auto"/>
        <w:ind w:left="180"/>
      </w:pPr>
      <w:r>
        <w:rPr>
          <w:rFonts w:ascii="Aptos" w:eastAsia="SimSun" w:hAnsi="Aptos" w:cs="Aptos"/>
          <w:b/>
          <w:bCs/>
          <w:color w:val="2F6F8F"/>
          <w:sz w:val="16"/>
          <w:szCs w:val="16"/>
        </w:rPr>
        <w:t xml:space="preserve">ENGINEERING NOTE  </w:t>
      </w:r>
      <w:r>
        <w:rPr>
          <w:rFonts w:ascii="Aptos" w:eastAsia="SimSun" w:hAnsi="Aptos" w:cs="Aptos"/>
          <w:color w:val="263238"/>
          <w:sz w:val="16"/>
          <w:szCs w:val="16"/>
        </w:rPr>
        <w:t>The prior draft’s separate glycol-loop capacity claims were removed because the public baseline does not substantiate them. This design allocates functions and interfaces without inventing an installed heat-exchanger capacity.</w:t>
      </w:r>
    </w:p>
    <w:p w14:paraId="463CD58D" w14:textId="77777777" w:rsidR="00D50E4B" w:rsidRDefault="00000000">
      <w:r>
        <w:br w:type="page"/>
      </w:r>
    </w:p>
    <w:p w14:paraId="26D95459" w14:textId="77777777" w:rsidR="00D50E4B" w:rsidRDefault="00000000">
      <w:pPr>
        <w:pStyle w:val="Heading2"/>
        <w:spacing w:before="60" w:after="90"/>
      </w:pPr>
      <w:r>
        <w:rPr>
          <w:rFonts w:ascii="Aptos" w:eastAsia="SimSun" w:hAnsi="Aptos" w:cs="Aptos"/>
          <w:b/>
          <w:bCs/>
          <w:color w:val="2F6F8F"/>
          <w:sz w:val="22"/>
          <w:szCs w:val="22"/>
        </w:rPr>
        <w:lastRenderedPageBreak/>
        <w:t>5.4 Battery and emergency power</w:t>
      </w:r>
    </w:p>
    <w:p w14:paraId="7A8590CD" w14:textId="77777777" w:rsidR="00D50E4B" w:rsidRDefault="00000000">
      <w:pPr>
        <w:spacing w:after="96" w:line="252" w:lineRule="auto"/>
      </w:pPr>
      <w:r>
        <w:rPr>
          <w:rFonts w:ascii="Aptos" w:eastAsia="SimSun" w:hAnsi="Aptos" w:cs="Aptos"/>
          <w:color w:val="263238"/>
        </w:rPr>
        <w:t>The emergency battery is sized as a separate requirement from propulsion start. The selected battery is a heated 28 V-class, 45 Ah aerospace-approved lithium iron phosphate (LiFePO4) unit with cells, pack and battery-management system sourced from Canada or a non-US NATO/EU supplier; a single chemistry is committed at this issue to bound qualification and integration effort. At 80% low-temperature usable capacity it provides approximately 1.01 kWh. A 1.3 kW shed load yields approximately 46 minutes theoretical endurance; the design requirement is 30 minutes with at least 25% reserve after cold derating.</w:t>
      </w:r>
    </w:p>
    <w:tbl>
      <w:tblPr>
        <w:tblW w:w="9300" w:type="dxa"/>
        <w:tblInd w:w="1" w:type="dxa"/>
        <w:tblCellMar>
          <w:left w:w="10" w:type="dxa"/>
          <w:right w:w="10" w:type="dxa"/>
        </w:tblCellMar>
        <w:tblLook w:val="0000" w:firstRow="0" w:lastRow="0" w:firstColumn="0" w:lastColumn="0" w:noHBand="0" w:noVBand="0"/>
      </w:tblPr>
      <w:tblGrid>
        <w:gridCol w:w="2800"/>
        <w:gridCol w:w="3400"/>
        <w:gridCol w:w="3100"/>
      </w:tblGrid>
      <w:tr w:rsidR="00A547E9" w14:paraId="527CB81B" w14:textId="77777777">
        <w:tblPrEx>
          <w:tblCellMar>
            <w:top w:w="0" w:type="dxa"/>
            <w:bottom w:w="0" w:type="dxa"/>
          </w:tblCellMar>
        </w:tblPrEx>
        <w:trPr>
          <w:tblHeader/>
        </w:trPr>
        <w:tc>
          <w:tcPr>
            <w:tcW w:w="2800" w:type="dxa"/>
            <w:shd w:val="clear" w:color="auto" w:fill="EAF2F7"/>
            <w:tcMar>
              <w:top w:w="65" w:type="dxa"/>
              <w:left w:w="75" w:type="dxa"/>
              <w:bottom w:w="65" w:type="dxa"/>
              <w:right w:w="75" w:type="dxa"/>
            </w:tcMar>
          </w:tcPr>
          <w:p w14:paraId="71110AB2" w14:textId="77777777" w:rsidR="00D50E4B" w:rsidRDefault="00000000">
            <w:pPr>
              <w:spacing w:line="190" w:lineRule="auto"/>
            </w:pPr>
            <w:r>
              <w:rPr>
                <w:rFonts w:ascii="Aptos" w:eastAsia="SimSun" w:hAnsi="Aptos" w:cs="Aptos"/>
                <w:b/>
                <w:bCs/>
                <w:color w:val="263238"/>
                <w:sz w:val="14"/>
                <w:szCs w:val="14"/>
              </w:rPr>
              <w:t>Design case</w:t>
            </w:r>
          </w:p>
        </w:tc>
        <w:tc>
          <w:tcPr>
            <w:tcW w:w="3400" w:type="dxa"/>
            <w:shd w:val="clear" w:color="auto" w:fill="EAF2F7"/>
            <w:tcMar>
              <w:top w:w="65" w:type="dxa"/>
              <w:left w:w="75" w:type="dxa"/>
              <w:bottom w:w="65" w:type="dxa"/>
              <w:right w:w="75" w:type="dxa"/>
            </w:tcMar>
          </w:tcPr>
          <w:p w14:paraId="35D4432E" w14:textId="77777777" w:rsidR="00D50E4B" w:rsidRDefault="00000000">
            <w:pPr>
              <w:spacing w:line="190" w:lineRule="auto"/>
            </w:pPr>
            <w:r>
              <w:rPr>
                <w:rFonts w:ascii="Aptos" w:eastAsia="SimSun" w:hAnsi="Aptos" w:cs="Aptos"/>
                <w:b/>
                <w:bCs/>
                <w:color w:val="263238"/>
                <w:sz w:val="14"/>
                <w:szCs w:val="14"/>
              </w:rPr>
              <w:t>Calculation</w:t>
            </w:r>
          </w:p>
        </w:tc>
        <w:tc>
          <w:tcPr>
            <w:tcW w:w="3100" w:type="dxa"/>
            <w:shd w:val="clear" w:color="auto" w:fill="EAF2F7"/>
            <w:tcMar>
              <w:top w:w="65" w:type="dxa"/>
              <w:left w:w="75" w:type="dxa"/>
              <w:bottom w:w="65" w:type="dxa"/>
              <w:right w:w="75" w:type="dxa"/>
            </w:tcMar>
          </w:tcPr>
          <w:p w14:paraId="2B220092" w14:textId="77777777" w:rsidR="00D50E4B" w:rsidRDefault="00000000">
            <w:pPr>
              <w:spacing w:line="190" w:lineRule="auto"/>
            </w:pPr>
            <w:r>
              <w:rPr>
                <w:rFonts w:ascii="Aptos" w:eastAsia="SimSun" w:hAnsi="Aptos" w:cs="Aptos"/>
                <w:b/>
                <w:bCs/>
                <w:color w:val="263238"/>
                <w:sz w:val="14"/>
                <w:szCs w:val="14"/>
              </w:rPr>
              <w:t>Result</w:t>
            </w:r>
          </w:p>
        </w:tc>
      </w:tr>
      <w:tr w:rsidR="00A547E9" w14:paraId="16BA46BD" w14:textId="77777777">
        <w:tblPrEx>
          <w:tblCellMar>
            <w:top w:w="0" w:type="dxa"/>
            <w:bottom w:w="0" w:type="dxa"/>
          </w:tblCellMar>
        </w:tblPrEx>
        <w:tc>
          <w:tcPr>
            <w:tcW w:w="2800" w:type="dxa"/>
            <w:tcMar>
              <w:top w:w="65" w:type="dxa"/>
              <w:left w:w="75" w:type="dxa"/>
              <w:bottom w:w="65" w:type="dxa"/>
              <w:right w:w="75" w:type="dxa"/>
            </w:tcMar>
          </w:tcPr>
          <w:p w14:paraId="15AFC033" w14:textId="77777777" w:rsidR="00D50E4B" w:rsidRDefault="00000000">
            <w:pPr>
              <w:spacing w:line="190" w:lineRule="auto"/>
            </w:pPr>
            <w:r>
              <w:rPr>
                <w:rFonts w:ascii="Aptos" w:eastAsia="SimSun" w:hAnsi="Aptos" w:cs="Aptos"/>
                <w:color w:val="263238"/>
                <w:sz w:val="12"/>
                <w:szCs w:val="12"/>
              </w:rPr>
              <w:t>Usable energy</w:t>
            </w:r>
          </w:p>
        </w:tc>
        <w:tc>
          <w:tcPr>
            <w:tcW w:w="3400" w:type="dxa"/>
            <w:tcMar>
              <w:top w:w="65" w:type="dxa"/>
              <w:left w:w="75" w:type="dxa"/>
              <w:bottom w:w="65" w:type="dxa"/>
              <w:right w:w="75" w:type="dxa"/>
            </w:tcMar>
          </w:tcPr>
          <w:p w14:paraId="126D1695" w14:textId="77777777" w:rsidR="00D50E4B" w:rsidRDefault="00000000">
            <w:pPr>
              <w:spacing w:line="190" w:lineRule="auto"/>
            </w:pPr>
            <w:r>
              <w:rPr>
                <w:rFonts w:ascii="Aptos" w:eastAsia="SimSun" w:hAnsi="Aptos" w:cs="Aptos"/>
                <w:color w:val="263238"/>
                <w:sz w:val="12"/>
                <w:szCs w:val="12"/>
              </w:rPr>
              <w:t>28 V x 45 Ah x 0.80</w:t>
            </w:r>
          </w:p>
        </w:tc>
        <w:tc>
          <w:tcPr>
            <w:tcW w:w="3100" w:type="dxa"/>
            <w:tcMar>
              <w:top w:w="65" w:type="dxa"/>
              <w:left w:w="75" w:type="dxa"/>
              <w:bottom w:w="65" w:type="dxa"/>
              <w:right w:w="75" w:type="dxa"/>
            </w:tcMar>
          </w:tcPr>
          <w:p w14:paraId="7E08127D" w14:textId="77777777" w:rsidR="00D50E4B" w:rsidRDefault="00000000">
            <w:pPr>
              <w:spacing w:line="190" w:lineRule="auto"/>
            </w:pPr>
            <w:r>
              <w:rPr>
                <w:rFonts w:ascii="Aptos" w:eastAsia="SimSun" w:hAnsi="Aptos" w:cs="Aptos"/>
                <w:color w:val="263238"/>
                <w:sz w:val="12"/>
                <w:szCs w:val="12"/>
              </w:rPr>
              <w:t>1.008 kWh</w:t>
            </w:r>
          </w:p>
        </w:tc>
      </w:tr>
      <w:tr w:rsidR="00A547E9" w14:paraId="448EA4D1" w14:textId="77777777">
        <w:tblPrEx>
          <w:tblCellMar>
            <w:top w:w="0" w:type="dxa"/>
            <w:bottom w:w="0" w:type="dxa"/>
          </w:tblCellMar>
        </w:tblPrEx>
        <w:tc>
          <w:tcPr>
            <w:tcW w:w="2800" w:type="dxa"/>
            <w:tcMar>
              <w:top w:w="65" w:type="dxa"/>
              <w:left w:w="75" w:type="dxa"/>
              <w:bottom w:w="65" w:type="dxa"/>
              <w:right w:w="75" w:type="dxa"/>
            </w:tcMar>
          </w:tcPr>
          <w:p w14:paraId="033887EC" w14:textId="77777777" w:rsidR="00D50E4B" w:rsidRDefault="00000000">
            <w:pPr>
              <w:spacing w:line="190" w:lineRule="auto"/>
            </w:pPr>
            <w:r>
              <w:rPr>
                <w:rFonts w:ascii="Aptos" w:eastAsia="SimSun" w:hAnsi="Aptos" w:cs="Aptos"/>
                <w:color w:val="263238"/>
                <w:sz w:val="12"/>
                <w:szCs w:val="12"/>
              </w:rPr>
              <w:t>Maximum shed load</w:t>
            </w:r>
          </w:p>
        </w:tc>
        <w:tc>
          <w:tcPr>
            <w:tcW w:w="3400" w:type="dxa"/>
            <w:tcMar>
              <w:top w:w="65" w:type="dxa"/>
              <w:left w:w="75" w:type="dxa"/>
              <w:bottom w:w="65" w:type="dxa"/>
              <w:right w:w="75" w:type="dxa"/>
            </w:tcMar>
          </w:tcPr>
          <w:p w14:paraId="2AC3123F" w14:textId="77777777" w:rsidR="00D50E4B" w:rsidRDefault="00000000">
            <w:pPr>
              <w:spacing w:line="190" w:lineRule="auto"/>
            </w:pPr>
            <w:r>
              <w:rPr>
                <w:rFonts w:ascii="Aptos" w:eastAsia="SimSun" w:hAnsi="Aptos" w:cs="Aptos"/>
                <w:color w:val="263238"/>
                <w:sz w:val="12"/>
                <w:szCs w:val="12"/>
              </w:rPr>
              <w:t>1.30 kW</w:t>
            </w:r>
          </w:p>
        </w:tc>
        <w:tc>
          <w:tcPr>
            <w:tcW w:w="3100" w:type="dxa"/>
            <w:tcMar>
              <w:top w:w="65" w:type="dxa"/>
              <w:left w:w="75" w:type="dxa"/>
              <w:bottom w:w="65" w:type="dxa"/>
              <w:right w:w="75" w:type="dxa"/>
            </w:tcMar>
          </w:tcPr>
          <w:p w14:paraId="189FC67F" w14:textId="77777777" w:rsidR="00D50E4B" w:rsidRDefault="00000000">
            <w:pPr>
              <w:spacing w:line="190" w:lineRule="auto"/>
            </w:pPr>
            <w:r>
              <w:rPr>
                <w:rFonts w:ascii="Aptos" w:eastAsia="SimSun" w:hAnsi="Aptos" w:cs="Aptos"/>
                <w:color w:val="263238"/>
                <w:sz w:val="12"/>
                <w:szCs w:val="12"/>
              </w:rPr>
              <w:t>0.775 h theoretical</w:t>
            </w:r>
          </w:p>
        </w:tc>
      </w:tr>
      <w:tr w:rsidR="00A547E9" w14:paraId="10F51B43" w14:textId="77777777">
        <w:tblPrEx>
          <w:tblCellMar>
            <w:top w:w="0" w:type="dxa"/>
            <w:bottom w:w="0" w:type="dxa"/>
          </w:tblCellMar>
        </w:tblPrEx>
        <w:tc>
          <w:tcPr>
            <w:tcW w:w="2800" w:type="dxa"/>
            <w:tcMar>
              <w:top w:w="65" w:type="dxa"/>
              <w:left w:w="75" w:type="dxa"/>
              <w:bottom w:w="65" w:type="dxa"/>
              <w:right w:w="75" w:type="dxa"/>
            </w:tcMar>
          </w:tcPr>
          <w:p w14:paraId="2F55C5FC" w14:textId="77777777" w:rsidR="00D50E4B" w:rsidRDefault="00000000">
            <w:pPr>
              <w:spacing w:line="190" w:lineRule="auto"/>
            </w:pPr>
            <w:r>
              <w:rPr>
                <w:rFonts w:ascii="Aptos" w:eastAsia="SimSun" w:hAnsi="Aptos" w:cs="Aptos"/>
                <w:color w:val="263238"/>
                <w:sz w:val="12"/>
                <w:szCs w:val="12"/>
              </w:rPr>
              <w:t>Required endurance</w:t>
            </w:r>
          </w:p>
        </w:tc>
        <w:tc>
          <w:tcPr>
            <w:tcW w:w="3400" w:type="dxa"/>
            <w:tcMar>
              <w:top w:w="65" w:type="dxa"/>
              <w:left w:w="75" w:type="dxa"/>
              <w:bottom w:w="65" w:type="dxa"/>
              <w:right w:w="75" w:type="dxa"/>
            </w:tcMar>
          </w:tcPr>
          <w:p w14:paraId="08992925" w14:textId="77777777" w:rsidR="00D50E4B" w:rsidRDefault="00000000">
            <w:pPr>
              <w:spacing w:line="190" w:lineRule="auto"/>
            </w:pPr>
            <w:r>
              <w:rPr>
                <w:rFonts w:ascii="Aptos" w:eastAsia="SimSun" w:hAnsi="Aptos" w:cs="Aptos"/>
                <w:color w:val="263238"/>
                <w:sz w:val="12"/>
                <w:szCs w:val="12"/>
              </w:rPr>
              <w:t>0.50 h</w:t>
            </w:r>
          </w:p>
        </w:tc>
        <w:tc>
          <w:tcPr>
            <w:tcW w:w="3100" w:type="dxa"/>
            <w:tcMar>
              <w:top w:w="65" w:type="dxa"/>
              <w:left w:w="75" w:type="dxa"/>
              <w:bottom w:w="65" w:type="dxa"/>
              <w:right w:w="75" w:type="dxa"/>
            </w:tcMar>
          </w:tcPr>
          <w:p w14:paraId="76CC26B0" w14:textId="77777777" w:rsidR="00D50E4B" w:rsidRDefault="00000000">
            <w:pPr>
              <w:spacing w:line="190" w:lineRule="auto"/>
            </w:pPr>
            <w:r>
              <w:rPr>
                <w:rFonts w:ascii="Aptos" w:eastAsia="SimSun" w:hAnsi="Aptos" w:cs="Aptos"/>
                <w:color w:val="263238"/>
                <w:sz w:val="12"/>
                <w:szCs w:val="12"/>
              </w:rPr>
              <w:t>1.55 energy margin factor</w:t>
            </w:r>
          </w:p>
        </w:tc>
      </w:tr>
      <w:tr w:rsidR="00A547E9" w14:paraId="5187C54E" w14:textId="77777777">
        <w:tblPrEx>
          <w:tblCellMar>
            <w:top w:w="0" w:type="dxa"/>
            <w:bottom w:w="0" w:type="dxa"/>
          </w:tblCellMar>
        </w:tblPrEx>
        <w:tc>
          <w:tcPr>
            <w:tcW w:w="2800" w:type="dxa"/>
            <w:tcMar>
              <w:top w:w="65" w:type="dxa"/>
              <w:left w:w="75" w:type="dxa"/>
              <w:bottom w:w="65" w:type="dxa"/>
              <w:right w:w="75" w:type="dxa"/>
            </w:tcMar>
          </w:tcPr>
          <w:p w14:paraId="26238D6B" w14:textId="77777777" w:rsidR="00D50E4B" w:rsidRDefault="00000000">
            <w:pPr>
              <w:spacing w:line="190" w:lineRule="auto"/>
            </w:pPr>
            <w:r>
              <w:rPr>
                <w:rFonts w:ascii="Aptos" w:eastAsia="SimSun" w:hAnsi="Aptos" w:cs="Aptos"/>
                <w:color w:val="263238"/>
                <w:sz w:val="12"/>
                <w:szCs w:val="12"/>
              </w:rPr>
              <w:t>End-of-life allowance</w:t>
            </w:r>
          </w:p>
        </w:tc>
        <w:tc>
          <w:tcPr>
            <w:tcW w:w="3400" w:type="dxa"/>
            <w:tcMar>
              <w:top w:w="65" w:type="dxa"/>
              <w:left w:w="75" w:type="dxa"/>
              <w:bottom w:w="65" w:type="dxa"/>
              <w:right w:w="75" w:type="dxa"/>
            </w:tcMar>
          </w:tcPr>
          <w:p w14:paraId="3CF4FE90" w14:textId="77777777" w:rsidR="00D50E4B" w:rsidRDefault="00000000">
            <w:pPr>
              <w:spacing w:line="190" w:lineRule="auto"/>
            </w:pPr>
            <w:r>
              <w:rPr>
                <w:rFonts w:ascii="Aptos" w:eastAsia="SimSun" w:hAnsi="Aptos" w:cs="Aptos"/>
                <w:color w:val="263238"/>
                <w:sz w:val="12"/>
                <w:szCs w:val="12"/>
              </w:rPr>
              <w:t>20% capacity loss</w:t>
            </w:r>
          </w:p>
        </w:tc>
        <w:tc>
          <w:tcPr>
            <w:tcW w:w="3100" w:type="dxa"/>
            <w:tcMar>
              <w:top w:w="65" w:type="dxa"/>
              <w:left w:w="75" w:type="dxa"/>
              <w:bottom w:w="65" w:type="dxa"/>
              <w:right w:w="75" w:type="dxa"/>
            </w:tcMar>
          </w:tcPr>
          <w:p w14:paraId="1DD6B919" w14:textId="77777777" w:rsidR="00D50E4B" w:rsidRDefault="00000000">
            <w:pPr>
              <w:spacing w:line="190" w:lineRule="auto"/>
            </w:pPr>
            <w:r>
              <w:rPr>
                <w:rFonts w:ascii="Aptos" w:eastAsia="SimSun" w:hAnsi="Aptos" w:cs="Aptos"/>
                <w:color w:val="263238"/>
                <w:sz w:val="12"/>
                <w:szCs w:val="12"/>
              </w:rPr>
              <w:t>Requirement retained</w:t>
            </w:r>
          </w:p>
        </w:tc>
      </w:tr>
      <w:tr w:rsidR="00A547E9" w14:paraId="2D4CA0F0" w14:textId="77777777">
        <w:tblPrEx>
          <w:tblCellMar>
            <w:top w:w="0" w:type="dxa"/>
            <w:bottom w:w="0" w:type="dxa"/>
          </w:tblCellMar>
        </w:tblPrEx>
        <w:tc>
          <w:tcPr>
            <w:tcW w:w="2800" w:type="dxa"/>
            <w:tcMar>
              <w:top w:w="65" w:type="dxa"/>
              <w:left w:w="75" w:type="dxa"/>
              <w:bottom w:w="65" w:type="dxa"/>
              <w:right w:w="75" w:type="dxa"/>
            </w:tcMar>
          </w:tcPr>
          <w:p w14:paraId="60A91747" w14:textId="77777777" w:rsidR="00D50E4B" w:rsidRDefault="00000000">
            <w:pPr>
              <w:spacing w:line="190" w:lineRule="auto"/>
            </w:pPr>
            <w:r>
              <w:rPr>
                <w:rFonts w:ascii="Aptos" w:eastAsia="SimSun" w:hAnsi="Aptos" w:cs="Aptos"/>
                <w:color w:val="263238"/>
                <w:sz w:val="12"/>
                <w:szCs w:val="12"/>
              </w:rPr>
              <w:t>Safety</w:t>
            </w:r>
          </w:p>
        </w:tc>
        <w:tc>
          <w:tcPr>
            <w:tcW w:w="3400" w:type="dxa"/>
            <w:tcMar>
              <w:top w:w="65" w:type="dxa"/>
              <w:left w:w="75" w:type="dxa"/>
              <w:bottom w:w="65" w:type="dxa"/>
              <w:right w:w="75" w:type="dxa"/>
            </w:tcMar>
          </w:tcPr>
          <w:p w14:paraId="51EEE5BE" w14:textId="77777777" w:rsidR="00D50E4B" w:rsidRDefault="00000000">
            <w:pPr>
              <w:spacing w:line="190" w:lineRule="auto"/>
            </w:pPr>
            <w:r>
              <w:rPr>
                <w:rFonts w:ascii="Aptos" w:eastAsia="SimSun" w:hAnsi="Aptos" w:cs="Aptos"/>
                <w:color w:val="263238"/>
                <w:sz w:val="12"/>
                <w:szCs w:val="12"/>
              </w:rPr>
              <w:t>Cell monitoring, venting, isolation, thermal-runaway containment</w:t>
            </w:r>
          </w:p>
        </w:tc>
        <w:tc>
          <w:tcPr>
            <w:tcW w:w="3100" w:type="dxa"/>
            <w:shd w:val="clear" w:color="auto" w:fill="FFF1D6"/>
            <w:tcMar>
              <w:top w:w="65" w:type="dxa"/>
              <w:left w:w="75" w:type="dxa"/>
              <w:bottom w:w="65" w:type="dxa"/>
              <w:right w:w="75" w:type="dxa"/>
            </w:tcMar>
          </w:tcPr>
          <w:p w14:paraId="54F099E4" w14:textId="77777777" w:rsidR="00D50E4B" w:rsidRDefault="00000000">
            <w:pPr>
              <w:spacing w:line="190" w:lineRule="auto"/>
            </w:pPr>
            <w:r>
              <w:rPr>
                <w:rFonts w:ascii="Aptos" w:eastAsia="SimSun" w:hAnsi="Aptos" w:cs="Aptos"/>
                <w:color w:val="263238"/>
                <w:sz w:val="12"/>
                <w:szCs w:val="12"/>
              </w:rPr>
              <w:t>PENDING certification</w:t>
            </w:r>
          </w:p>
        </w:tc>
      </w:tr>
    </w:tbl>
    <w:p w14:paraId="6FC6DA3F" w14:textId="77777777" w:rsidR="00D50E4B" w:rsidRDefault="00000000">
      <w:pPr>
        <w:shd w:val="clear" w:color="auto" w:fill="DCE9DF"/>
        <w:spacing w:before="60" w:after="80" w:line="210" w:lineRule="auto"/>
      </w:pPr>
      <w:r>
        <w:rPr>
          <w:rFonts w:ascii="Aptos" w:eastAsia="SimSun" w:hAnsi="Aptos" w:cs="Aptos"/>
          <w:b/>
          <w:bCs/>
          <w:color w:val="315E46"/>
          <w:sz w:val="16"/>
          <w:szCs w:val="16"/>
        </w:rPr>
        <w:t>CLOSED: Battery energy closure is complete and chemistry selection is CLOSED with the committed LiFePO4 unit. Installation safety, thermal-runaway certification and the aircraft emergency-load survey remain PENDING VALIDATION.</w:t>
      </w:r>
    </w:p>
    <w:p w14:paraId="3AAF9288" w14:textId="77777777" w:rsidR="00D50E4B" w:rsidRDefault="00000000">
      <w:r>
        <w:br w:type="page"/>
      </w:r>
    </w:p>
    <w:p w14:paraId="7C9537C1" w14:textId="77777777" w:rsidR="00D50E4B" w:rsidRDefault="00000000">
      <w:pPr>
        <w:pStyle w:val="Heading1"/>
        <w:spacing w:before="80" w:after="120"/>
      </w:pPr>
      <w:r>
        <w:rPr>
          <w:rFonts w:ascii="Aptos" w:eastAsia="SimSun" w:hAnsi="Aptos" w:cs="Aptos"/>
          <w:b/>
          <w:bCs/>
          <w:color w:val="17324D"/>
          <w:sz w:val="26"/>
          <w:szCs w:val="26"/>
        </w:rPr>
        <w:lastRenderedPageBreak/>
        <w:t>PART VI — LANDING GEAR AND SURFACE OPERATIONS</w:t>
      </w:r>
    </w:p>
    <w:p w14:paraId="0388EAD7" w14:textId="77777777" w:rsidR="00D50E4B" w:rsidRDefault="00000000">
      <w:pPr>
        <w:pStyle w:val="Heading2"/>
        <w:spacing w:before="60" w:after="90"/>
      </w:pPr>
      <w:r>
        <w:rPr>
          <w:rFonts w:ascii="Aptos" w:eastAsia="SimSun" w:hAnsi="Aptos" w:cs="Aptos"/>
          <w:b/>
          <w:bCs/>
          <w:color w:val="2F6F8F"/>
          <w:sz w:val="22"/>
          <w:szCs w:val="22"/>
        </w:rPr>
        <w:t>6.1 Gear, wheels and brakes</w:t>
      </w:r>
    </w:p>
    <w:p w14:paraId="36A5FA2C" w14:textId="77777777" w:rsidR="00D50E4B" w:rsidRDefault="00000000">
      <w:pPr>
        <w:spacing w:after="96" w:line="252" w:lineRule="auto"/>
      </w:pPr>
      <w:r>
        <w:rPr>
          <w:rFonts w:ascii="Aptos" w:eastAsia="SimSun" w:hAnsi="Aptos" w:cs="Aptos"/>
          <w:color w:val="263238"/>
        </w:rPr>
        <w:t>The baseline landing gear geometry, shock strut, retraction system, wheel bay, brake control unit and primary fittings are retained. The Arctic package changes approved consumables and monitoring: non-US NATO H-538 hydraulic fluid where authorized, low-temperature grease, low-compression-set seals, wheel-bearing temperature indication, snow-rated tires and a low-friction anti-skid schedule. Canadian landing-gear engineering, machining, test and overhaul capacity is preferred where OEM licensing permits.</w:t>
      </w:r>
    </w:p>
    <w:p w14:paraId="187B2914" w14:textId="77777777" w:rsidR="00D50E4B" w:rsidRDefault="00000000">
      <w:pPr>
        <w:spacing w:after="96" w:line="252" w:lineRule="auto"/>
      </w:pPr>
      <w:r>
        <w:rPr>
          <w:rFonts w:ascii="Aptos" w:eastAsia="SimSun" w:hAnsi="Aptos" w:cs="Aptos"/>
          <w:color w:val="263238"/>
        </w:rPr>
        <w:t>Michelin states that aircraft tires may be certified for in-service operation to -55 deg C; this confirms a credible low-temperature design point, while the actual Gripen tire remains subject to dimensional, load and speed approval.</w:t>
      </w:r>
      <w:r>
        <w:rPr>
          <w:rStyle w:val="FootnoteReference"/>
        </w:rPr>
        <w:footnoteReference w:id="17"/>
      </w:r>
    </w:p>
    <w:tbl>
      <w:tblPr>
        <w:tblW w:w="9300" w:type="dxa"/>
        <w:tblInd w:w="1" w:type="dxa"/>
        <w:tblCellMar>
          <w:left w:w="10" w:type="dxa"/>
          <w:right w:w="10" w:type="dxa"/>
        </w:tblCellMar>
        <w:tblLook w:val="0000" w:firstRow="0" w:lastRow="0" w:firstColumn="0" w:lastColumn="0" w:noHBand="0" w:noVBand="0"/>
      </w:tblPr>
      <w:tblGrid>
        <w:gridCol w:w="2200"/>
        <w:gridCol w:w="4200"/>
        <w:gridCol w:w="2900"/>
      </w:tblGrid>
      <w:tr w:rsidR="00A547E9" w14:paraId="22D43C3B" w14:textId="77777777">
        <w:tblPrEx>
          <w:tblCellMar>
            <w:top w:w="0" w:type="dxa"/>
            <w:bottom w:w="0" w:type="dxa"/>
          </w:tblCellMar>
        </w:tblPrEx>
        <w:trPr>
          <w:tblHeader/>
        </w:trPr>
        <w:tc>
          <w:tcPr>
            <w:tcW w:w="2200" w:type="dxa"/>
            <w:shd w:val="clear" w:color="auto" w:fill="EAF2F7"/>
            <w:tcMar>
              <w:top w:w="65" w:type="dxa"/>
              <w:left w:w="75" w:type="dxa"/>
              <w:bottom w:w="65" w:type="dxa"/>
              <w:right w:w="75" w:type="dxa"/>
            </w:tcMar>
          </w:tcPr>
          <w:p w14:paraId="47E3957E" w14:textId="77777777" w:rsidR="00D50E4B" w:rsidRDefault="00000000">
            <w:pPr>
              <w:spacing w:line="190" w:lineRule="auto"/>
            </w:pPr>
            <w:r>
              <w:rPr>
                <w:rFonts w:ascii="Aptos" w:eastAsia="SimSun" w:hAnsi="Aptos" w:cs="Aptos"/>
                <w:b/>
                <w:bCs/>
                <w:color w:val="263238"/>
                <w:sz w:val="14"/>
                <w:szCs w:val="14"/>
              </w:rPr>
              <w:t>Item</w:t>
            </w:r>
          </w:p>
        </w:tc>
        <w:tc>
          <w:tcPr>
            <w:tcW w:w="4200" w:type="dxa"/>
            <w:shd w:val="clear" w:color="auto" w:fill="EAF2F7"/>
            <w:tcMar>
              <w:top w:w="65" w:type="dxa"/>
              <w:left w:w="75" w:type="dxa"/>
              <w:bottom w:w="65" w:type="dxa"/>
              <w:right w:w="75" w:type="dxa"/>
            </w:tcMar>
          </w:tcPr>
          <w:p w14:paraId="00EAE994" w14:textId="77777777" w:rsidR="00D50E4B" w:rsidRDefault="00000000">
            <w:pPr>
              <w:spacing w:line="190" w:lineRule="auto"/>
            </w:pPr>
            <w:r>
              <w:rPr>
                <w:rFonts w:ascii="Aptos" w:eastAsia="SimSun" w:hAnsi="Aptos" w:cs="Aptos"/>
                <w:b/>
                <w:bCs/>
                <w:color w:val="263238"/>
                <w:sz w:val="14"/>
                <w:szCs w:val="14"/>
              </w:rPr>
              <w:t>Baseline action</w:t>
            </w:r>
          </w:p>
        </w:tc>
        <w:tc>
          <w:tcPr>
            <w:tcW w:w="2900" w:type="dxa"/>
            <w:shd w:val="clear" w:color="auto" w:fill="EAF2F7"/>
            <w:tcMar>
              <w:top w:w="65" w:type="dxa"/>
              <w:left w:w="75" w:type="dxa"/>
              <w:bottom w:w="65" w:type="dxa"/>
              <w:right w:w="75" w:type="dxa"/>
            </w:tcMar>
          </w:tcPr>
          <w:p w14:paraId="4F0F8E55" w14:textId="77777777" w:rsidR="00D50E4B" w:rsidRDefault="00000000">
            <w:pPr>
              <w:spacing w:line="190" w:lineRule="auto"/>
            </w:pPr>
            <w:r>
              <w:rPr>
                <w:rFonts w:ascii="Aptos" w:eastAsia="SimSun" w:hAnsi="Aptos" w:cs="Aptos"/>
                <w:b/>
                <w:bCs/>
                <w:color w:val="263238"/>
                <w:sz w:val="14"/>
                <w:szCs w:val="14"/>
              </w:rPr>
              <w:t>Validation</w:t>
            </w:r>
          </w:p>
        </w:tc>
      </w:tr>
      <w:tr w:rsidR="00A547E9" w14:paraId="7534ED52" w14:textId="77777777">
        <w:tblPrEx>
          <w:tblCellMar>
            <w:top w:w="0" w:type="dxa"/>
            <w:bottom w:w="0" w:type="dxa"/>
          </w:tblCellMar>
        </w:tblPrEx>
        <w:tc>
          <w:tcPr>
            <w:tcW w:w="2200" w:type="dxa"/>
            <w:tcMar>
              <w:top w:w="65" w:type="dxa"/>
              <w:left w:w="75" w:type="dxa"/>
              <w:bottom w:w="65" w:type="dxa"/>
              <w:right w:w="75" w:type="dxa"/>
            </w:tcMar>
          </w:tcPr>
          <w:p w14:paraId="43177136" w14:textId="77777777" w:rsidR="00D50E4B" w:rsidRDefault="00000000">
            <w:pPr>
              <w:spacing w:line="190" w:lineRule="auto"/>
            </w:pPr>
            <w:r>
              <w:rPr>
                <w:rFonts w:ascii="Aptos" w:eastAsia="SimSun" w:hAnsi="Aptos" w:cs="Aptos"/>
                <w:color w:val="263238"/>
                <w:sz w:val="12"/>
                <w:szCs w:val="12"/>
              </w:rPr>
              <w:t>Main/nose struts</w:t>
            </w:r>
          </w:p>
        </w:tc>
        <w:tc>
          <w:tcPr>
            <w:tcW w:w="4200" w:type="dxa"/>
            <w:tcMar>
              <w:top w:w="65" w:type="dxa"/>
              <w:left w:w="75" w:type="dxa"/>
              <w:bottom w:w="65" w:type="dxa"/>
              <w:right w:w="75" w:type="dxa"/>
            </w:tcMar>
          </w:tcPr>
          <w:p w14:paraId="755EECEC" w14:textId="77777777" w:rsidR="00D50E4B" w:rsidRDefault="00000000">
            <w:pPr>
              <w:spacing w:line="190" w:lineRule="auto"/>
            </w:pPr>
            <w:r>
              <w:rPr>
                <w:rFonts w:ascii="Aptos" w:eastAsia="SimSun" w:hAnsi="Aptos" w:cs="Aptos"/>
                <w:color w:val="263238"/>
                <w:sz w:val="12"/>
                <w:szCs w:val="12"/>
              </w:rPr>
              <w:t>Retain; inspect cold seals and gas charge</w:t>
            </w:r>
          </w:p>
        </w:tc>
        <w:tc>
          <w:tcPr>
            <w:tcW w:w="2900" w:type="dxa"/>
            <w:tcMar>
              <w:top w:w="65" w:type="dxa"/>
              <w:left w:w="75" w:type="dxa"/>
              <w:bottom w:w="65" w:type="dxa"/>
              <w:right w:w="75" w:type="dxa"/>
            </w:tcMar>
          </w:tcPr>
          <w:p w14:paraId="55B3FE70" w14:textId="77777777" w:rsidR="00D50E4B" w:rsidRDefault="00000000">
            <w:pPr>
              <w:spacing w:line="190" w:lineRule="auto"/>
            </w:pPr>
            <w:r>
              <w:rPr>
                <w:rFonts w:ascii="Aptos" w:eastAsia="SimSun" w:hAnsi="Aptos" w:cs="Aptos"/>
                <w:color w:val="263238"/>
                <w:sz w:val="12"/>
                <w:szCs w:val="12"/>
              </w:rPr>
              <w:t>Strut drop and service test</w:t>
            </w:r>
          </w:p>
        </w:tc>
      </w:tr>
      <w:tr w:rsidR="00A547E9" w14:paraId="1B372150" w14:textId="77777777">
        <w:tblPrEx>
          <w:tblCellMar>
            <w:top w:w="0" w:type="dxa"/>
            <w:bottom w:w="0" w:type="dxa"/>
          </w:tblCellMar>
        </w:tblPrEx>
        <w:tc>
          <w:tcPr>
            <w:tcW w:w="2200" w:type="dxa"/>
            <w:tcMar>
              <w:top w:w="65" w:type="dxa"/>
              <w:left w:w="75" w:type="dxa"/>
              <w:bottom w:w="65" w:type="dxa"/>
              <w:right w:w="75" w:type="dxa"/>
            </w:tcMar>
          </w:tcPr>
          <w:p w14:paraId="0A814C71" w14:textId="77777777" w:rsidR="00D50E4B" w:rsidRDefault="00000000">
            <w:pPr>
              <w:spacing w:line="190" w:lineRule="auto"/>
            </w:pPr>
            <w:r>
              <w:rPr>
                <w:rFonts w:ascii="Aptos" w:eastAsia="SimSun" w:hAnsi="Aptos" w:cs="Aptos"/>
                <w:color w:val="263238"/>
                <w:sz w:val="12"/>
                <w:szCs w:val="12"/>
              </w:rPr>
              <w:t>Wheels</w:t>
            </w:r>
          </w:p>
        </w:tc>
        <w:tc>
          <w:tcPr>
            <w:tcW w:w="4200" w:type="dxa"/>
            <w:tcMar>
              <w:top w:w="65" w:type="dxa"/>
              <w:left w:w="75" w:type="dxa"/>
              <w:bottom w:w="65" w:type="dxa"/>
              <w:right w:w="75" w:type="dxa"/>
            </w:tcMar>
          </w:tcPr>
          <w:p w14:paraId="1D5E4306" w14:textId="77777777" w:rsidR="00D50E4B" w:rsidRDefault="00000000">
            <w:pPr>
              <w:spacing w:line="190" w:lineRule="auto"/>
            </w:pPr>
            <w:r>
              <w:rPr>
                <w:rFonts w:ascii="Aptos" w:eastAsia="SimSun" w:hAnsi="Aptos" w:cs="Aptos"/>
                <w:color w:val="263238"/>
                <w:sz w:val="12"/>
                <w:szCs w:val="12"/>
              </w:rPr>
              <w:t>Retain unless tire approval requires wheel change</w:t>
            </w:r>
          </w:p>
        </w:tc>
        <w:tc>
          <w:tcPr>
            <w:tcW w:w="2900" w:type="dxa"/>
            <w:tcMar>
              <w:top w:w="65" w:type="dxa"/>
              <w:left w:w="75" w:type="dxa"/>
              <w:bottom w:w="65" w:type="dxa"/>
              <w:right w:w="75" w:type="dxa"/>
            </w:tcMar>
          </w:tcPr>
          <w:p w14:paraId="443E0AF5" w14:textId="77777777" w:rsidR="00D50E4B" w:rsidRDefault="00000000">
            <w:pPr>
              <w:spacing w:line="190" w:lineRule="auto"/>
            </w:pPr>
            <w:r>
              <w:rPr>
                <w:rFonts w:ascii="Aptos" w:eastAsia="SimSun" w:hAnsi="Aptos" w:cs="Aptos"/>
                <w:color w:val="263238"/>
                <w:sz w:val="12"/>
                <w:szCs w:val="12"/>
              </w:rPr>
              <w:t>Dimensional and thermal survey</w:t>
            </w:r>
          </w:p>
        </w:tc>
      </w:tr>
      <w:tr w:rsidR="00A547E9" w14:paraId="05D4DCB3" w14:textId="77777777">
        <w:tblPrEx>
          <w:tblCellMar>
            <w:top w:w="0" w:type="dxa"/>
            <w:bottom w:w="0" w:type="dxa"/>
          </w:tblCellMar>
        </w:tblPrEx>
        <w:tc>
          <w:tcPr>
            <w:tcW w:w="2200" w:type="dxa"/>
            <w:tcMar>
              <w:top w:w="65" w:type="dxa"/>
              <w:left w:w="75" w:type="dxa"/>
              <w:bottom w:w="65" w:type="dxa"/>
              <w:right w:w="75" w:type="dxa"/>
            </w:tcMar>
          </w:tcPr>
          <w:p w14:paraId="2D05B868" w14:textId="77777777" w:rsidR="00D50E4B" w:rsidRDefault="00000000">
            <w:pPr>
              <w:spacing w:line="190" w:lineRule="auto"/>
            </w:pPr>
            <w:r>
              <w:rPr>
                <w:rFonts w:ascii="Aptos" w:eastAsia="SimSun" w:hAnsi="Aptos" w:cs="Aptos"/>
                <w:color w:val="263238"/>
                <w:sz w:val="12"/>
                <w:szCs w:val="12"/>
              </w:rPr>
              <w:t>Tires</w:t>
            </w:r>
          </w:p>
        </w:tc>
        <w:tc>
          <w:tcPr>
            <w:tcW w:w="4200" w:type="dxa"/>
            <w:tcMar>
              <w:top w:w="65" w:type="dxa"/>
              <w:left w:w="75" w:type="dxa"/>
              <w:bottom w:w="65" w:type="dxa"/>
              <w:right w:w="75" w:type="dxa"/>
            </w:tcMar>
          </w:tcPr>
          <w:p w14:paraId="4F80260D" w14:textId="77777777" w:rsidR="00D50E4B" w:rsidRDefault="00000000">
            <w:pPr>
              <w:spacing w:line="190" w:lineRule="auto"/>
            </w:pPr>
            <w:r>
              <w:rPr>
                <w:rFonts w:ascii="Aptos" w:eastAsia="SimSun" w:hAnsi="Aptos" w:cs="Aptos"/>
                <w:color w:val="263238"/>
                <w:sz w:val="12"/>
                <w:szCs w:val="12"/>
              </w:rPr>
              <w:t>Low-temperature, snow-rated tire within approved envelope</w:t>
            </w:r>
          </w:p>
        </w:tc>
        <w:tc>
          <w:tcPr>
            <w:tcW w:w="2900" w:type="dxa"/>
            <w:tcMar>
              <w:top w:w="65" w:type="dxa"/>
              <w:left w:w="75" w:type="dxa"/>
              <w:bottom w:w="65" w:type="dxa"/>
              <w:right w:w="75" w:type="dxa"/>
            </w:tcMar>
          </w:tcPr>
          <w:p w14:paraId="0240AA60" w14:textId="77777777" w:rsidR="00D50E4B" w:rsidRDefault="00000000">
            <w:pPr>
              <w:spacing w:line="190" w:lineRule="auto"/>
            </w:pPr>
            <w:r>
              <w:rPr>
                <w:rFonts w:ascii="Aptos" w:eastAsia="SimSun" w:hAnsi="Aptos" w:cs="Aptos"/>
                <w:color w:val="263238"/>
                <w:sz w:val="12"/>
                <w:szCs w:val="12"/>
              </w:rPr>
              <w:t>Dynamometer and field test</w:t>
            </w:r>
          </w:p>
        </w:tc>
      </w:tr>
      <w:tr w:rsidR="00A547E9" w14:paraId="5F7D0CD2" w14:textId="77777777">
        <w:tblPrEx>
          <w:tblCellMar>
            <w:top w:w="0" w:type="dxa"/>
            <w:bottom w:w="0" w:type="dxa"/>
          </w:tblCellMar>
        </w:tblPrEx>
        <w:tc>
          <w:tcPr>
            <w:tcW w:w="2200" w:type="dxa"/>
            <w:tcMar>
              <w:top w:w="65" w:type="dxa"/>
              <w:left w:w="75" w:type="dxa"/>
              <w:bottom w:w="65" w:type="dxa"/>
              <w:right w:w="75" w:type="dxa"/>
            </w:tcMar>
          </w:tcPr>
          <w:p w14:paraId="52237EDE" w14:textId="77777777" w:rsidR="00D50E4B" w:rsidRDefault="00000000">
            <w:pPr>
              <w:spacing w:line="190" w:lineRule="auto"/>
            </w:pPr>
            <w:r>
              <w:rPr>
                <w:rFonts w:ascii="Aptos" w:eastAsia="SimSun" w:hAnsi="Aptos" w:cs="Aptos"/>
                <w:color w:val="263238"/>
                <w:sz w:val="12"/>
                <w:szCs w:val="12"/>
              </w:rPr>
              <w:t>Brakes</w:t>
            </w:r>
          </w:p>
        </w:tc>
        <w:tc>
          <w:tcPr>
            <w:tcW w:w="4200" w:type="dxa"/>
            <w:tcMar>
              <w:top w:w="65" w:type="dxa"/>
              <w:left w:w="75" w:type="dxa"/>
              <w:bottom w:w="65" w:type="dxa"/>
              <w:right w:w="75" w:type="dxa"/>
            </w:tcMar>
          </w:tcPr>
          <w:p w14:paraId="36C6F231" w14:textId="77777777" w:rsidR="00D50E4B" w:rsidRDefault="00000000">
            <w:pPr>
              <w:spacing w:line="190" w:lineRule="auto"/>
            </w:pPr>
            <w:r>
              <w:rPr>
                <w:rFonts w:ascii="Aptos" w:eastAsia="SimSun" w:hAnsi="Aptos" w:cs="Aptos"/>
                <w:color w:val="263238"/>
                <w:sz w:val="12"/>
                <w:szCs w:val="12"/>
              </w:rPr>
              <w:t>Low-mu anti-skid schedule</w:t>
            </w:r>
          </w:p>
        </w:tc>
        <w:tc>
          <w:tcPr>
            <w:tcW w:w="2900" w:type="dxa"/>
            <w:tcMar>
              <w:top w:w="65" w:type="dxa"/>
              <w:left w:w="75" w:type="dxa"/>
              <w:bottom w:w="65" w:type="dxa"/>
              <w:right w:w="75" w:type="dxa"/>
            </w:tcMar>
          </w:tcPr>
          <w:p w14:paraId="09460D68" w14:textId="77777777" w:rsidR="00D50E4B" w:rsidRDefault="00000000">
            <w:pPr>
              <w:spacing w:line="190" w:lineRule="auto"/>
            </w:pPr>
            <w:r>
              <w:rPr>
                <w:rFonts w:ascii="Aptos" w:eastAsia="SimSun" w:hAnsi="Aptos" w:cs="Aptos"/>
                <w:color w:val="263238"/>
                <w:sz w:val="12"/>
                <w:szCs w:val="12"/>
              </w:rPr>
              <w:t>Instrumented runway test</w:t>
            </w:r>
          </w:p>
        </w:tc>
      </w:tr>
      <w:tr w:rsidR="00A547E9" w14:paraId="2122539C" w14:textId="77777777">
        <w:tblPrEx>
          <w:tblCellMar>
            <w:top w:w="0" w:type="dxa"/>
            <w:bottom w:w="0" w:type="dxa"/>
          </w:tblCellMar>
        </w:tblPrEx>
        <w:tc>
          <w:tcPr>
            <w:tcW w:w="2200" w:type="dxa"/>
            <w:tcMar>
              <w:top w:w="65" w:type="dxa"/>
              <w:left w:w="75" w:type="dxa"/>
              <w:bottom w:w="65" w:type="dxa"/>
              <w:right w:w="75" w:type="dxa"/>
            </w:tcMar>
          </w:tcPr>
          <w:p w14:paraId="5B61BD69" w14:textId="77777777" w:rsidR="00D50E4B" w:rsidRDefault="00000000">
            <w:pPr>
              <w:spacing w:line="190" w:lineRule="auto"/>
            </w:pPr>
            <w:r>
              <w:rPr>
                <w:rFonts w:ascii="Aptos" w:eastAsia="SimSun" w:hAnsi="Aptos" w:cs="Aptos"/>
                <w:color w:val="263238"/>
                <w:sz w:val="12"/>
                <w:szCs w:val="12"/>
              </w:rPr>
              <w:t>Bearings</w:t>
            </w:r>
          </w:p>
        </w:tc>
        <w:tc>
          <w:tcPr>
            <w:tcW w:w="4200" w:type="dxa"/>
            <w:tcMar>
              <w:top w:w="65" w:type="dxa"/>
              <w:left w:w="75" w:type="dxa"/>
              <w:bottom w:w="65" w:type="dxa"/>
              <w:right w:w="75" w:type="dxa"/>
            </w:tcMar>
          </w:tcPr>
          <w:p w14:paraId="4FAC5F47" w14:textId="77777777" w:rsidR="00D50E4B" w:rsidRDefault="00000000">
            <w:pPr>
              <w:spacing w:line="190" w:lineRule="auto"/>
            </w:pPr>
            <w:r>
              <w:rPr>
                <w:rFonts w:ascii="Aptos" w:eastAsia="SimSun" w:hAnsi="Aptos" w:cs="Aptos"/>
                <w:color w:val="263238"/>
                <w:sz w:val="12"/>
                <w:szCs w:val="12"/>
              </w:rPr>
              <w:t>Ground-powered preheat through GSE only; no onboard heater kit</w:t>
            </w:r>
          </w:p>
        </w:tc>
        <w:tc>
          <w:tcPr>
            <w:tcW w:w="2900" w:type="dxa"/>
            <w:tcMar>
              <w:top w:w="65" w:type="dxa"/>
              <w:left w:w="75" w:type="dxa"/>
              <w:bottom w:w="65" w:type="dxa"/>
              <w:right w:w="75" w:type="dxa"/>
            </w:tcMar>
          </w:tcPr>
          <w:p w14:paraId="22D0037B" w14:textId="77777777" w:rsidR="00D50E4B" w:rsidRDefault="00000000">
            <w:pPr>
              <w:spacing w:line="190" w:lineRule="auto"/>
            </w:pPr>
            <w:r>
              <w:rPr>
                <w:rFonts w:ascii="Aptos" w:eastAsia="SimSun" w:hAnsi="Aptos" w:cs="Aptos"/>
                <w:color w:val="263238"/>
                <w:sz w:val="12"/>
                <w:szCs w:val="12"/>
              </w:rPr>
              <w:t>Cold-start torque test</w:t>
            </w:r>
          </w:p>
        </w:tc>
      </w:tr>
      <w:tr w:rsidR="00A547E9" w14:paraId="27AD716E" w14:textId="77777777">
        <w:tblPrEx>
          <w:tblCellMar>
            <w:top w:w="0" w:type="dxa"/>
            <w:bottom w:w="0" w:type="dxa"/>
          </w:tblCellMar>
        </w:tblPrEx>
        <w:tc>
          <w:tcPr>
            <w:tcW w:w="2200" w:type="dxa"/>
            <w:tcMar>
              <w:top w:w="65" w:type="dxa"/>
              <w:left w:w="75" w:type="dxa"/>
              <w:bottom w:w="65" w:type="dxa"/>
              <w:right w:w="75" w:type="dxa"/>
            </w:tcMar>
          </w:tcPr>
          <w:p w14:paraId="3CEE5DEA" w14:textId="77777777" w:rsidR="00D50E4B" w:rsidRDefault="00000000">
            <w:pPr>
              <w:spacing w:line="190" w:lineRule="auto"/>
            </w:pPr>
            <w:r>
              <w:rPr>
                <w:rFonts w:ascii="Aptos" w:eastAsia="SimSun" w:hAnsi="Aptos" w:cs="Aptos"/>
                <w:color w:val="263238"/>
                <w:sz w:val="12"/>
                <w:szCs w:val="12"/>
              </w:rPr>
              <w:t>Gear doors</w:t>
            </w:r>
          </w:p>
        </w:tc>
        <w:tc>
          <w:tcPr>
            <w:tcW w:w="4200" w:type="dxa"/>
            <w:tcMar>
              <w:top w:w="65" w:type="dxa"/>
              <w:left w:w="75" w:type="dxa"/>
              <w:bottom w:w="65" w:type="dxa"/>
              <w:right w:w="75" w:type="dxa"/>
            </w:tcMar>
          </w:tcPr>
          <w:p w14:paraId="1F95B679" w14:textId="77777777" w:rsidR="00D50E4B" w:rsidRDefault="00000000">
            <w:pPr>
              <w:spacing w:line="190" w:lineRule="auto"/>
            </w:pPr>
            <w:r>
              <w:rPr>
                <w:rFonts w:ascii="Aptos" w:eastAsia="SimSun" w:hAnsi="Aptos" w:cs="Aptos"/>
                <w:color w:val="263238"/>
                <w:sz w:val="12"/>
                <w:szCs w:val="12"/>
              </w:rPr>
              <w:t>Drainage and ice-clearance inspection</w:t>
            </w:r>
          </w:p>
        </w:tc>
        <w:tc>
          <w:tcPr>
            <w:tcW w:w="2900" w:type="dxa"/>
            <w:tcMar>
              <w:top w:w="65" w:type="dxa"/>
              <w:left w:w="75" w:type="dxa"/>
              <w:bottom w:w="65" w:type="dxa"/>
              <w:right w:w="75" w:type="dxa"/>
            </w:tcMar>
          </w:tcPr>
          <w:p w14:paraId="4D85F8FA" w14:textId="77777777" w:rsidR="00D50E4B" w:rsidRDefault="00000000">
            <w:pPr>
              <w:spacing w:line="190" w:lineRule="auto"/>
            </w:pPr>
            <w:r>
              <w:rPr>
                <w:rFonts w:ascii="Aptos" w:eastAsia="SimSun" w:hAnsi="Aptos" w:cs="Aptos"/>
                <w:color w:val="263238"/>
                <w:sz w:val="12"/>
                <w:szCs w:val="12"/>
              </w:rPr>
              <w:t>Icing/freezing-rain test</w:t>
            </w:r>
          </w:p>
        </w:tc>
      </w:tr>
    </w:tbl>
    <w:p w14:paraId="43E53DEF"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Gear architecture is CLOSED. Tire/flotation and low-mu stopping performance are PENDING VALIDATION.</w:t>
      </w:r>
    </w:p>
    <w:p w14:paraId="4C85E3C6" w14:textId="77777777" w:rsidR="00D50E4B" w:rsidRDefault="00000000">
      <w:r>
        <w:br w:type="page"/>
      </w:r>
    </w:p>
    <w:p w14:paraId="477FF6A0" w14:textId="77777777" w:rsidR="00D50E4B" w:rsidRDefault="00000000">
      <w:pPr>
        <w:pStyle w:val="Heading2"/>
        <w:spacing w:before="60" w:after="90"/>
      </w:pPr>
      <w:r>
        <w:rPr>
          <w:rFonts w:ascii="Aptos" w:eastAsia="SimSun" w:hAnsi="Aptos" w:cs="Aptos"/>
          <w:b/>
          <w:bCs/>
          <w:color w:val="2F6F8F"/>
          <w:sz w:val="22"/>
          <w:szCs w:val="22"/>
        </w:rPr>
        <w:lastRenderedPageBreak/>
        <w:t>6.2 Runway and surface limits</w:t>
      </w:r>
    </w:p>
    <w:p w14:paraId="13252DD9" w14:textId="77777777" w:rsidR="00D50E4B" w:rsidRDefault="00000000">
      <w:pPr>
        <w:spacing w:after="96" w:line="252" w:lineRule="auto"/>
      </w:pPr>
      <w:r>
        <w:rPr>
          <w:rFonts w:ascii="Aptos" w:eastAsia="SimSun" w:hAnsi="Aptos" w:cs="Aptos"/>
          <w:color w:val="263238"/>
        </w:rPr>
        <w:t>The package supports paved runways, compacted snow, and prepared frozen gravel when the surface strength and friction have been assessed. It does not claim routine blue-ice landing capability. Operations on ice require site-specific bearing-strength, thickness, temperature, crack, and friction assessment by the responsible authority.</w:t>
      </w:r>
    </w:p>
    <w:p w14:paraId="145C8985" w14:textId="77777777" w:rsidR="00D50E4B" w:rsidRDefault="00000000">
      <w:pPr>
        <w:spacing w:after="96" w:line="252" w:lineRule="auto"/>
      </w:pPr>
      <w:r>
        <w:rPr>
          <w:rFonts w:ascii="Aptos" w:eastAsia="SimSun" w:hAnsi="Aptos" w:cs="Aptos"/>
          <w:color w:val="263238"/>
        </w:rPr>
        <w:t>The operating concept uses prepared Canadian northern facilities, mobile shelters and existing allied support arrangements. It does not depend on a US airfield, US-controlled satellite service, or unimproved ice operations.</w:t>
      </w:r>
    </w:p>
    <w:tbl>
      <w:tblPr>
        <w:tblW w:w="9300" w:type="dxa"/>
        <w:tblInd w:w="1" w:type="dxa"/>
        <w:tblCellMar>
          <w:left w:w="10" w:type="dxa"/>
          <w:right w:w="10" w:type="dxa"/>
        </w:tblCellMar>
        <w:tblLook w:val="0000" w:firstRow="0" w:lastRow="0" w:firstColumn="0" w:lastColumn="0" w:noHBand="0" w:noVBand="0"/>
      </w:tblPr>
      <w:tblGrid>
        <w:gridCol w:w="3600"/>
        <w:gridCol w:w="5700"/>
      </w:tblGrid>
      <w:tr w:rsidR="00A547E9" w14:paraId="2E9E350F" w14:textId="77777777">
        <w:tblPrEx>
          <w:tblCellMar>
            <w:top w:w="0" w:type="dxa"/>
            <w:bottom w:w="0" w:type="dxa"/>
          </w:tblCellMar>
        </w:tblPrEx>
        <w:trPr>
          <w:tblHeader/>
        </w:trPr>
        <w:tc>
          <w:tcPr>
            <w:tcW w:w="3600" w:type="dxa"/>
            <w:shd w:val="clear" w:color="auto" w:fill="EAF2F7"/>
            <w:tcMar>
              <w:top w:w="65" w:type="dxa"/>
              <w:left w:w="75" w:type="dxa"/>
              <w:bottom w:w="65" w:type="dxa"/>
              <w:right w:w="75" w:type="dxa"/>
            </w:tcMar>
          </w:tcPr>
          <w:p w14:paraId="3D1462D2" w14:textId="77777777" w:rsidR="00D50E4B" w:rsidRDefault="00000000">
            <w:pPr>
              <w:spacing w:line="190" w:lineRule="auto"/>
            </w:pPr>
            <w:r>
              <w:rPr>
                <w:rFonts w:ascii="Aptos" w:eastAsia="SimSun" w:hAnsi="Aptos" w:cs="Aptos"/>
                <w:b/>
                <w:bCs/>
                <w:color w:val="263238"/>
                <w:sz w:val="14"/>
                <w:szCs w:val="14"/>
              </w:rPr>
              <w:t>Surface</w:t>
            </w:r>
          </w:p>
        </w:tc>
        <w:tc>
          <w:tcPr>
            <w:tcW w:w="5700" w:type="dxa"/>
            <w:shd w:val="clear" w:color="auto" w:fill="EAF2F7"/>
            <w:tcMar>
              <w:top w:w="65" w:type="dxa"/>
              <w:left w:w="75" w:type="dxa"/>
              <w:bottom w:w="65" w:type="dxa"/>
              <w:right w:w="75" w:type="dxa"/>
            </w:tcMar>
          </w:tcPr>
          <w:p w14:paraId="521FF245" w14:textId="77777777" w:rsidR="00D50E4B" w:rsidRDefault="00000000">
            <w:pPr>
              <w:spacing w:line="190" w:lineRule="auto"/>
            </w:pPr>
            <w:r>
              <w:rPr>
                <w:rFonts w:ascii="Aptos" w:eastAsia="SimSun" w:hAnsi="Aptos" w:cs="Aptos"/>
                <w:b/>
                <w:bCs/>
                <w:color w:val="263238"/>
                <w:sz w:val="14"/>
                <w:szCs w:val="14"/>
              </w:rPr>
              <w:t>Operating rule</w:t>
            </w:r>
          </w:p>
        </w:tc>
      </w:tr>
      <w:tr w:rsidR="00A547E9" w14:paraId="508A58E5" w14:textId="77777777">
        <w:tblPrEx>
          <w:tblCellMar>
            <w:top w:w="0" w:type="dxa"/>
            <w:bottom w:w="0" w:type="dxa"/>
          </w:tblCellMar>
        </w:tblPrEx>
        <w:tc>
          <w:tcPr>
            <w:tcW w:w="3600" w:type="dxa"/>
            <w:tcMar>
              <w:top w:w="65" w:type="dxa"/>
              <w:left w:w="75" w:type="dxa"/>
              <w:bottom w:w="65" w:type="dxa"/>
              <w:right w:w="75" w:type="dxa"/>
            </w:tcMar>
          </w:tcPr>
          <w:p w14:paraId="06663AD2" w14:textId="77777777" w:rsidR="00D50E4B" w:rsidRDefault="00000000">
            <w:pPr>
              <w:spacing w:line="190" w:lineRule="auto"/>
            </w:pPr>
            <w:r>
              <w:rPr>
                <w:rFonts w:ascii="Aptos" w:eastAsia="SimSun" w:hAnsi="Aptos" w:cs="Aptos"/>
                <w:color w:val="263238"/>
                <w:sz w:val="12"/>
                <w:szCs w:val="12"/>
              </w:rPr>
              <w:t>Paved runway, dry/wet</w:t>
            </w:r>
          </w:p>
        </w:tc>
        <w:tc>
          <w:tcPr>
            <w:tcW w:w="5700" w:type="dxa"/>
            <w:tcMar>
              <w:top w:w="65" w:type="dxa"/>
              <w:left w:w="75" w:type="dxa"/>
              <w:bottom w:w="65" w:type="dxa"/>
              <w:right w:w="75" w:type="dxa"/>
            </w:tcMar>
          </w:tcPr>
          <w:p w14:paraId="1AEB50E0" w14:textId="77777777" w:rsidR="00D50E4B" w:rsidRDefault="00000000">
            <w:pPr>
              <w:spacing w:line="190" w:lineRule="auto"/>
            </w:pPr>
            <w:r>
              <w:rPr>
                <w:rFonts w:ascii="Aptos" w:eastAsia="SimSun" w:hAnsi="Aptos" w:cs="Aptos"/>
                <w:color w:val="263238"/>
                <w:sz w:val="12"/>
                <w:szCs w:val="12"/>
              </w:rPr>
              <w:t>Within baseline flight manual limits</w:t>
            </w:r>
          </w:p>
        </w:tc>
      </w:tr>
      <w:tr w:rsidR="00A547E9" w14:paraId="54F21ECE" w14:textId="77777777">
        <w:tblPrEx>
          <w:tblCellMar>
            <w:top w:w="0" w:type="dxa"/>
            <w:bottom w:w="0" w:type="dxa"/>
          </w:tblCellMar>
        </w:tblPrEx>
        <w:tc>
          <w:tcPr>
            <w:tcW w:w="3600" w:type="dxa"/>
            <w:tcMar>
              <w:top w:w="65" w:type="dxa"/>
              <w:left w:w="75" w:type="dxa"/>
              <w:bottom w:w="65" w:type="dxa"/>
              <w:right w:w="75" w:type="dxa"/>
            </w:tcMar>
          </w:tcPr>
          <w:p w14:paraId="668139E2" w14:textId="77777777" w:rsidR="00D50E4B" w:rsidRDefault="00000000">
            <w:pPr>
              <w:spacing w:line="190" w:lineRule="auto"/>
            </w:pPr>
            <w:r>
              <w:rPr>
                <w:rFonts w:ascii="Aptos" w:eastAsia="SimSun" w:hAnsi="Aptos" w:cs="Aptos"/>
                <w:color w:val="263238"/>
                <w:sz w:val="12"/>
                <w:szCs w:val="12"/>
              </w:rPr>
              <w:t>Paved runway, ice contamination</w:t>
            </w:r>
          </w:p>
        </w:tc>
        <w:tc>
          <w:tcPr>
            <w:tcW w:w="5700" w:type="dxa"/>
            <w:tcMar>
              <w:top w:w="65" w:type="dxa"/>
              <w:left w:w="75" w:type="dxa"/>
              <w:bottom w:w="65" w:type="dxa"/>
              <w:right w:w="75" w:type="dxa"/>
            </w:tcMar>
          </w:tcPr>
          <w:p w14:paraId="06967423" w14:textId="77777777" w:rsidR="00D50E4B" w:rsidRDefault="00000000">
            <w:pPr>
              <w:spacing w:line="190" w:lineRule="auto"/>
            </w:pPr>
            <w:r>
              <w:rPr>
                <w:rFonts w:ascii="Aptos" w:eastAsia="SimSun" w:hAnsi="Aptos" w:cs="Aptos"/>
                <w:color w:val="263238"/>
                <w:sz w:val="12"/>
                <w:szCs w:val="12"/>
              </w:rPr>
              <w:t>Use reported runway condition and reduced crosswind limit</w:t>
            </w:r>
          </w:p>
        </w:tc>
      </w:tr>
      <w:tr w:rsidR="00A547E9" w14:paraId="31E8F9E0" w14:textId="77777777">
        <w:tblPrEx>
          <w:tblCellMar>
            <w:top w:w="0" w:type="dxa"/>
            <w:bottom w:w="0" w:type="dxa"/>
          </w:tblCellMar>
        </w:tblPrEx>
        <w:tc>
          <w:tcPr>
            <w:tcW w:w="3600" w:type="dxa"/>
            <w:tcMar>
              <w:top w:w="65" w:type="dxa"/>
              <w:left w:w="75" w:type="dxa"/>
              <w:bottom w:w="65" w:type="dxa"/>
              <w:right w:w="75" w:type="dxa"/>
            </w:tcMar>
          </w:tcPr>
          <w:p w14:paraId="6794B899" w14:textId="77777777" w:rsidR="00D50E4B" w:rsidRDefault="00000000">
            <w:pPr>
              <w:spacing w:line="190" w:lineRule="auto"/>
            </w:pPr>
            <w:r>
              <w:rPr>
                <w:rFonts w:ascii="Aptos" w:eastAsia="SimSun" w:hAnsi="Aptos" w:cs="Aptos"/>
                <w:color w:val="263238"/>
                <w:sz w:val="12"/>
                <w:szCs w:val="12"/>
              </w:rPr>
              <w:t>Compacted snow</w:t>
            </w:r>
          </w:p>
        </w:tc>
        <w:tc>
          <w:tcPr>
            <w:tcW w:w="5700" w:type="dxa"/>
            <w:tcMar>
              <w:top w:w="65" w:type="dxa"/>
              <w:left w:w="75" w:type="dxa"/>
              <w:bottom w:w="65" w:type="dxa"/>
              <w:right w:w="75" w:type="dxa"/>
            </w:tcMar>
          </w:tcPr>
          <w:p w14:paraId="4F7AB7C6" w14:textId="77777777" w:rsidR="00D50E4B" w:rsidRDefault="00000000">
            <w:pPr>
              <w:spacing w:line="190" w:lineRule="auto"/>
            </w:pPr>
            <w:r>
              <w:rPr>
                <w:rFonts w:ascii="Aptos" w:eastAsia="SimSun" w:hAnsi="Aptos" w:cs="Aptos"/>
                <w:color w:val="263238"/>
                <w:sz w:val="12"/>
                <w:szCs w:val="12"/>
              </w:rPr>
              <w:t>Prepared surface; braking action report required</w:t>
            </w:r>
          </w:p>
        </w:tc>
      </w:tr>
      <w:tr w:rsidR="00A547E9" w14:paraId="074654CC" w14:textId="77777777">
        <w:tblPrEx>
          <w:tblCellMar>
            <w:top w:w="0" w:type="dxa"/>
            <w:bottom w:w="0" w:type="dxa"/>
          </w:tblCellMar>
        </w:tblPrEx>
        <w:tc>
          <w:tcPr>
            <w:tcW w:w="3600" w:type="dxa"/>
            <w:tcMar>
              <w:top w:w="65" w:type="dxa"/>
              <w:left w:w="75" w:type="dxa"/>
              <w:bottom w:w="65" w:type="dxa"/>
              <w:right w:w="75" w:type="dxa"/>
            </w:tcMar>
          </w:tcPr>
          <w:p w14:paraId="51C6E323" w14:textId="77777777" w:rsidR="00D50E4B" w:rsidRDefault="00000000">
            <w:pPr>
              <w:spacing w:line="190" w:lineRule="auto"/>
            </w:pPr>
            <w:r>
              <w:rPr>
                <w:rFonts w:ascii="Aptos" w:eastAsia="SimSun" w:hAnsi="Aptos" w:cs="Aptos"/>
                <w:color w:val="263238"/>
                <w:sz w:val="12"/>
                <w:szCs w:val="12"/>
              </w:rPr>
              <w:t>Frozen gravel</w:t>
            </w:r>
          </w:p>
        </w:tc>
        <w:tc>
          <w:tcPr>
            <w:tcW w:w="5700" w:type="dxa"/>
            <w:tcMar>
              <w:top w:w="65" w:type="dxa"/>
              <w:left w:w="75" w:type="dxa"/>
              <w:bottom w:w="65" w:type="dxa"/>
              <w:right w:w="75" w:type="dxa"/>
            </w:tcMar>
          </w:tcPr>
          <w:p w14:paraId="56048A9C" w14:textId="77777777" w:rsidR="00D50E4B" w:rsidRDefault="00000000">
            <w:pPr>
              <w:spacing w:line="190" w:lineRule="auto"/>
            </w:pPr>
            <w:r>
              <w:rPr>
                <w:rFonts w:ascii="Aptos" w:eastAsia="SimSun" w:hAnsi="Aptos" w:cs="Aptos"/>
                <w:color w:val="263238"/>
                <w:sz w:val="12"/>
                <w:szCs w:val="12"/>
              </w:rPr>
              <w:t>Prepared, swept and inspected; intake inspection required</w:t>
            </w:r>
          </w:p>
        </w:tc>
      </w:tr>
      <w:tr w:rsidR="00A547E9" w14:paraId="03181D47" w14:textId="77777777">
        <w:tblPrEx>
          <w:tblCellMar>
            <w:top w:w="0" w:type="dxa"/>
            <w:bottom w:w="0" w:type="dxa"/>
          </w:tblCellMar>
        </w:tblPrEx>
        <w:tc>
          <w:tcPr>
            <w:tcW w:w="3600" w:type="dxa"/>
            <w:tcMar>
              <w:top w:w="65" w:type="dxa"/>
              <w:left w:w="75" w:type="dxa"/>
              <w:bottom w:w="65" w:type="dxa"/>
              <w:right w:w="75" w:type="dxa"/>
            </w:tcMar>
          </w:tcPr>
          <w:p w14:paraId="302FCC95" w14:textId="77777777" w:rsidR="00D50E4B" w:rsidRDefault="00000000">
            <w:pPr>
              <w:spacing w:line="190" w:lineRule="auto"/>
            </w:pPr>
            <w:r>
              <w:rPr>
                <w:rFonts w:ascii="Aptos" w:eastAsia="SimSun" w:hAnsi="Aptos" w:cs="Aptos"/>
                <w:color w:val="263238"/>
                <w:sz w:val="12"/>
                <w:szCs w:val="12"/>
              </w:rPr>
              <w:t>Blue ice</w:t>
            </w:r>
          </w:p>
        </w:tc>
        <w:tc>
          <w:tcPr>
            <w:tcW w:w="5700" w:type="dxa"/>
            <w:tcMar>
              <w:top w:w="65" w:type="dxa"/>
              <w:left w:w="75" w:type="dxa"/>
              <w:bottom w:w="65" w:type="dxa"/>
              <w:right w:w="75" w:type="dxa"/>
            </w:tcMar>
          </w:tcPr>
          <w:p w14:paraId="34C84BFE" w14:textId="77777777" w:rsidR="00D50E4B" w:rsidRDefault="00000000">
            <w:pPr>
              <w:spacing w:line="190" w:lineRule="auto"/>
            </w:pPr>
            <w:r>
              <w:rPr>
                <w:rFonts w:ascii="Aptos" w:eastAsia="SimSun" w:hAnsi="Aptos" w:cs="Aptos"/>
                <w:color w:val="263238"/>
                <w:sz w:val="12"/>
                <w:szCs w:val="12"/>
              </w:rPr>
              <w:t>Taxi/park only after site engineering approval; no routine landing credit</w:t>
            </w:r>
          </w:p>
        </w:tc>
      </w:tr>
      <w:tr w:rsidR="00A547E9" w14:paraId="7B924821" w14:textId="77777777">
        <w:tblPrEx>
          <w:tblCellMar>
            <w:top w:w="0" w:type="dxa"/>
            <w:bottom w:w="0" w:type="dxa"/>
          </w:tblCellMar>
        </w:tblPrEx>
        <w:tc>
          <w:tcPr>
            <w:tcW w:w="3600" w:type="dxa"/>
            <w:tcMar>
              <w:top w:w="65" w:type="dxa"/>
              <w:left w:w="75" w:type="dxa"/>
              <w:bottom w:w="65" w:type="dxa"/>
              <w:right w:w="75" w:type="dxa"/>
            </w:tcMar>
          </w:tcPr>
          <w:p w14:paraId="4F27E3A4" w14:textId="77777777" w:rsidR="00D50E4B" w:rsidRDefault="00000000">
            <w:pPr>
              <w:spacing w:line="190" w:lineRule="auto"/>
            </w:pPr>
            <w:r>
              <w:rPr>
                <w:rFonts w:ascii="Aptos" w:eastAsia="SimSun" w:hAnsi="Aptos" w:cs="Aptos"/>
                <w:color w:val="263238"/>
                <w:sz w:val="12"/>
                <w:szCs w:val="12"/>
              </w:rPr>
              <w:t>Deep loose snow</w:t>
            </w:r>
          </w:p>
        </w:tc>
        <w:tc>
          <w:tcPr>
            <w:tcW w:w="5700" w:type="dxa"/>
            <w:tcMar>
              <w:top w:w="65" w:type="dxa"/>
              <w:left w:w="75" w:type="dxa"/>
              <w:bottom w:w="65" w:type="dxa"/>
              <w:right w:w="75" w:type="dxa"/>
            </w:tcMar>
          </w:tcPr>
          <w:p w14:paraId="4854E2EC" w14:textId="77777777" w:rsidR="00D50E4B" w:rsidRDefault="00000000">
            <w:pPr>
              <w:spacing w:line="190" w:lineRule="auto"/>
            </w:pPr>
            <w:r>
              <w:rPr>
                <w:rFonts w:ascii="Aptos" w:eastAsia="SimSun" w:hAnsi="Aptos" w:cs="Aptos"/>
                <w:color w:val="263238"/>
                <w:sz w:val="12"/>
                <w:szCs w:val="12"/>
              </w:rPr>
              <w:t>&gt;75 mm loose accumulation requires runway treatment or delay</w:t>
            </w:r>
          </w:p>
        </w:tc>
      </w:tr>
    </w:tbl>
    <w:p w14:paraId="35E6165F" w14:textId="77777777" w:rsidR="00D50E4B" w:rsidRDefault="00000000">
      <w:pPr>
        <w:pBdr>
          <w:left w:val="single" w:sz="8" w:space="0" w:color="2F6F8F"/>
        </w:pBdr>
        <w:shd w:val="clear" w:color="auto" w:fill="EAF2F7"/>
        <w:spacing w:before="70" w:after="90" w:line="220" w:lineRule="auto"/>
        <w:ind w:left="180"/>
      </w:pPr>
      <w:r>
        <w:rPr>
          <w:rFonts w:ascii="Aptos" w:eastAsia="SimSun" w:hAnsi="Aptos" w:cs="Aptos"/>
          <w:b/>
          <w:bCs/>
          <w:color w:val="2F6F8F"/>
          <w:sz w:val="16"/>
          <w:szCs w:val="16"/>
        </w:rPr>
        <w:t xml:space="preserve">ENGINEERING NOTE  </w:t>
      </w:r>
      <w:r>
        <w:rPr>
          <w:rFonts w:ascii="Aptos" w:eastAsia="SimSun" w:hAnsi="Aptos" w:cs="Aptos"/>
          <w:color w:val="263238"/>
          <w:sz w:val="16"/>
          <w:szCs w:val="16"/>
        </w:rPr>
        <w:t>A numerical CBR clearance is not claimed because tire pressure, gear loads, and the operator’s surface assessment method must be reconciled. This avoids the prior draft’s unsupported CBR 4 claim.</w:t>
      </w:r>
    </w:p>
    <w:p w14:paraId="56F50211" w14:textId="77777777" w:rsidR="00D50E4B" w:rsidRDefault="00000000">
      <w:r>
        <w:br w:type="page"/>
      </w:r>
    </w:p>
    <w:p w14:paraId="105D31ED" w14:textId="77777777" w:rsidR="00D50E4B" w:rsidRDefault="00000000">
      <w:pPr>
        <w:pStyle w:val="Heading2"/>
        <w:spacing w:before="60" w:after="90"/>
      </w:pPr>
      <w:r>
        <w:rPr>
          <w:rFonts w:ascii="Aptos" w:eastAsia="SimSun" w:hAnsi="Aptos" w:cs="Aptos"/>
          <w:b/>
          <w:bCs/>
          <w:color w:val="2F6F8F"/>
          <w:sz w:val="22"/>
          <w:szCs w:val="22"/>
        </w:rPr>
        <w:lastRenderedPageBreak/>
        <w:t>6.3 Cold turnaround and de-icing</w:t>
      </w:r>
    </w:p>
    <w:p w14:paraId="62510C37" w14:textId="77777777" w:rsidR="00D50E4B" w:rsidRDefault="00000000">
      <w:pPr>
        <w:spacing w:after="96" w:line="252" w:lineRule="auto"/>
      </w:pPr>
      <w:r>
        <w:rPr>
          <w:rFonts w:ascii="Aptos" w:eastAsia="SimSun" w:hAnsi="Aptos" w:cs="Aptos"/>
          <w:color w:val="263238"/>
        </w:rPr>
        <w:t>The fastest safe Arctic turnaround uses a sheltered or partially sheltered aircraft, ground power, preheated oil/battery, approved Type I/IV ground de-/anti-icing where required and a two-person contamination check. Ground de-icing is a procedural control; the airborne CNT system is not credited to make a contaminated wing safe for takeoff.</w:t>
      </w:r>
    </w:p>
    <w:tbl>
      <w:tblPr>
        <w:tblW w:w="9300" w:type="dxa"/>
        <w:tblInd w:w="1" w:type="dxa"/>
        <w:tblCellMar>
          <w:left w:w="10" w:type="dxa"/>
          <w:right w:w="10" w:type="dxa"/>
        </w:tblCellMar>
        <w:tblLook w:val="0000" w:firstRow="0" w:lastRow="0" w:firstColumn="0" w:lastColumn="0" w:noHBand="0" w:noVBand="0"/>
      </w:tblPr>
      <w:tblGrid>
        <w:gridCol w:w="3000"/>
        <w:gridCol w:w="2000"/>
        <w:gridCol w:w="4300"/>
      </w:tblGrid>
      <w:tr w:rsidR="00A547E9" w14:paraId="4545FF59" w14:textId="77777777">
        <w:tblPrEx>
          <w:tblCellMar>
            <w:top w:w="0" w:type="dxa"/>
            <w:bottom w:w="0" w:type="dxa"/>
          </w:tblCellMar>
        </w:tblPrEx>
        <w:trPr>
          <w:tblHeader/>
        </w:trPr>
        <w:tc>
          <w:tcPr>
            <w:tcW w:w="3000" w:type="dxa"/>
            <w:shd w:val="clear" w:color="auto" w:fill="EAF2F7"/>
            <w:tcMar>
              <w:top w:w="65" w:type="dxa"/>
              <w:left w:w="75" w:type="dxa"/>
              <w:bottom w:w="65" w:type="dxa"/>
              <w:right w:w="75" w:type="dxa"/>
            </w:tcMar>
          </w:tcPr>
          <w:p w14:paraId="5A4E7FE2" w14:textId="77777777" w:rsidR="00D50E4B" w:rsidRDefault="00000000">
            <w:pPr>
              <w:spacing w:line="190" w:lineRule="auto"/>
            </w:pPr>
            <w:r>
              <w:rPr>
                <w:rFonts w:ascii="Aptos" w:eastAsia="SimSun" w:hAnsi="Aptos" w:cs="Aptos"/>
                <w:b/>
                <w:bCs/>
                <w:color w:val="263238"/>
                <w:sz w:val="14"/>
                <w:szCs w:val="14"/>
              </w:rPr>
              <w:t>Step</w:t>
            </w:r>
          </w:p>
        </w:tc>
        <w:tc>
          <w:tcPr>
            <w:tcW w:w="2000" w:type="dxa"/>
            <w:shd w:val="clear" w:color="auto" w:fill="EAF2F7"/>
            <w:tcMar>
              <w:top w:w="65" w:type="dxa"/>
              <w:left w:w="75" w:type="dxa"/>
              <w:bottom w:w="65" w:type="dxa"/>
              <w:right w:w="75" w:type="dxa"/>
            </w:tcMar>
          </w:tcPr>
          <w:p w14:paraId="108CDC25" w14:textId="77777777" w:rsidR="00D50E4B" w:rsidRDefault="00000000">
            <w:pPr>
              <w:spacing w:line="190" w:lineRule="auto"/>
            </w:pPr>
            <w:r>
              <w:rPr>
                <w:rFonts w:ascii="Aptos" w:eastAsia="SimSun" w:hAnsi="Aptos" w:cs="Aptos"/>
                <w:b/>
                <w:bCs/>
                <w:color w:val="263238"/>
                <w:sz w:val="14"/>
                <w:szCs w:val="14"/>
              </w:rPr>
              <w:t>Target time</w:t>
            </w:r>
          </w:p>
        </w:tc>
        <w:tc>
          <w:tcPr>
            <w:tcW w:w="4300" w:type="dxa"/>
            <w:shd w:val="clear" w:color="auto" w:fill="EAF2F7"/>
            <w:tcMar>
              <w:top w:w="65" w:type="dxa"/>
              <w:left w:w="75" w:type="dxa"/>
              <w:bottom w:w="65" w:type="dxa"/>
              <w:right w:w="75" w:type="dxa"/>
            </w:tcMar>
          </w:tcPr>
          <w:p w14:paraId="06E61F28" w14:textId="77777777" w:rsidR="00D50E4B" w:rsidRDefault="00000000">
            <w:pPr>
              <w:spacing w:line="190" w:lineRule="auto"/>
            </w:pPr>
            <w:r>
              <w:rPr>
                <w:rFonts w:ascii="Aptos" w:eastAsia="SimSun" w:hAnsi="Aptos" w:cs="Aptos"/>
                <w:b/>
                <w:bCs/>
                <w:color w:val="263238"/>
                <w:sz w:val="14"/>
                <w:szCs w:val="14"/>
              </w:rPr>
              <w:t>Critical control</w:t>
            </w:r>
          </w:p>
        </w:tc>
      </w:tr>
      <w:tr w:rsidR="00A547E9" w14:paraId="37F93C41" w14:textId="77777777">
        <w:tblPrEx>
          <w:tblCellMar>
            <w:top w:w="0" w:type="dxa"/>
            <w:bottom w:w="0" w:type="dxa"/>
          </w:tblCellMar>
        </w:tblPrEx>
        <w:tc>
          <w:tcPr>
            <w:tcW w:w="3000" w:type="dxa"/>
            <w:tcMar>
              <w:top w:w="65" w:type="dxa"/>
              <w:left w:w="75" w:type="dxa"/>
              <w:bottom w:w="65" w:type="dxa"/>
              <w:right w:w="75" w:type="dxa"/>
            </w:tcMar>
          </w:tcPr>
          <w:p w14:paraId="2961CD8E" w14:textId="77777777" w:rsidR="00D50E4B" w:rsidRDefault="00000000">
            <w:pPr>
              <w:spacing w:line="190" w:lineRule="auto"/>
            </w:pPr>
            <w:r>
              <w:rPr>
                <w:rFonts w:ascii="Aptos" w:eastAsia="SimSun" w:hAnsi="Aptos" w:cs="Aptos"/>
                <w:color w:val="263238"/>
                <w:sz w:val="12"/>
                <w:szCs w:val="12"/>
              </w:rPr>
              <w:t>Receive and safe aircraft</w:t>
            </w:r>
          </w:p>
        </w:tc>
        <w:tc>
          <w:tcPr>
            <w:tcW w:w="2000" w:type="dxa"/>
            <w:tcMar>
              <w:top w:w="65" w:type="dxa"/>
              <w:left w:w="75" w:type="dxa"/>
              <w:bottom w:w="65" w:type="dxa"/>
              <w:right w:w="75" w:type="dxa"/>
            </w:tcMar>
          </w:tcPr>
          <w:p w14:paraId="28177A5C" w14:textId="77777777" w:rsidR="00D50E4B" w:rsidRDefault="00000000">
            <w:pPr>
              <w:spacing w:line="190" w:lineRule="auto"/>
            </w:pPr>
            <w:r>
              <w:rPr>
                <w:rFonts w:ascii="Aptos" w:eastAsia="SimSun" w:hAnsi="Aptos" w:cs="Aptos"/>
                <w:color w:val="263238"/>
                <w:sz w:val="12"/>
                <w:szCs w:val="12"/>
              </w:rPr>
              <w:t>2 min</w:t>
            </w:r>
          </w:p>
        </w:tc>
        <w:tc>
          <w:tcPr>
            <w:tcW w:w="4300" w:type="dxa"/>
            <w:tcMar>
              <w:top w:w="65" w:type="dxa"/>
              <w:left w:w="75" w:type="dxa"/>
              <w:bottom w:w="65" w:type="dxa"/>
              <w:right w:w="75" w:type="dxa"/>
            </w:tcMar>
          </w:tcPr>
          <w:p w14:paraId="27BDD09F" w14:textId="77777777" w:rsidR="00D50E4B" w:rsidRDefault="00000000">
            <w:pPr>
              <w:spacing w:line="190" w:lineRule="auto"/>
            </w:pPr>
            <w:r>
              <w:rPr>
                <w:rFonts w:ascii="Aptos" w:eastAsia="SimSun" w:hAnsi="Aptos" w:cs="Aptos"/>
                <w:color w:val="263238"/>
                <w:sz w:val="12"/>
                <w:szCs w:val="12"/>
              </w:rPr>
              <w:t>Chocks, intake/exhaust clear, covers logged</w:t>
            </w:r>
          </w:p>
        </w:tc>
      </w:tr>
      <w:tr w:rsidR="00A547E9" w14:paraId="138C4AA9" w14:textId="77777777">
        <w:tblPrEx>
          <w:tblCellMar>
            <w:top w:w="0" w:type="dxa"/>
            <w:bottom w:w="0" w:type="dxa"/>
          </w:tblCellMar>
        </w:tblPrEx>
        <w:tc>
          <w:tcPr>
            <w:tcW w:w="3000" w:type="dxa"/>
            <w:tcMar>
              <w:top w:w="65" w:type="dxa"/>
              <w:left w:w="75" w:type="dxa"/>
              <w:bottom w:w="65" w:type="dxa"/>
              <w:right w:w="75" w:type="dxa"/>
            </w:tcMar>
          </w:tcPr>
          <w:p w14:paraId="6F8950F1" w14:textId="77777777" w:rsidR="00D50E4B" w:rsidRDefault="00000000">
            <w:pPr>
              <w:spacing w:line="190" w:lineRule="auto"/>
            </w:pPr>
            <w:r>
              <w:rPr>
                <w:rFonts w:ascii="Aptos" w:eastAsia="SimSun" w:hAnsi="Aptos" w:cs="Aptos"/>
                <w:color w:val="263238"/>
                <w:sz w:val="12"/>
                <w:szCs w:val="12"/>
              </w:rPr>
              <w:t>Ground power and preheat</w:t>
            </w:r>
          </w:p>
        </w:tc>
        <w:tc>
          <w:tcPr>
            <w:tcW w:w="2000" w:type="dxa"/>
            <w:tcMar>
              <w:top w:w="65" w:type="dxa"/>
              <w:left w:w="75" w:type="dxa"/>
              <w:bottom w:w="65" w:type="dxa"/>
              <w:right w:w="75" w:type="dxa"/>
            </w:tcMar>
          </w:tcPr>
          <w:p w14:paraId="01F32AC3" w14:textId="77777777" w:rsidR="00D50E4B" w:rsidRDefault="00000000">
            <w:pPr>
              <w:spacing w:line="190" w:lineRule="auto"/>
            </w:pPr>
            <w:r>
              <w:rPr>
                <w:rFonts w:ascii="Aptos" w:eastAsia="SimSun" w:hAnsi="Aptos" w:cs="Aptos"/>
                <w:color w:val="263238"/>
                <w:sz w:val="12"/>
                <w:szCs w:val="12"/>
              </w:rPr>
              <w:t>Parallel</w:t>
            </w:r>
          </w:p>
        </w:tc>
        <w:tc>
          <w:tcPr>
            <w:tcW w:w="4300" w:type="dxa"/>
            <w:tcMar>
              <w:top w:w="65" w:type="dxa"/>
              <w:left w:w="75" w:type="dxa"/>
              <w:bottom w:w="65" w:type="dxa"/>
              <w:right w:w="75" w:type="dxa"/>
            </w:tcMar>
          </w:tcPr>
          <w:p w14:paraId="68BC1C08" w14:textId="77777777" w:rsidR="00D50E4B" w:rsidRDefault="00000000">
            <w:pPr>
              <w:spacing w:line="190" w:lineRule="auto"/>
            </w:pPr>
            <w:r>
              <w:rPr>
                <w:rFonts w:ascii="Aptos" w:eastAsia="SimSun" w:hAnsi="Aptos" w:cs="Aptos"/>
                <w:color w:val="263238"/>
                <w:sz w:val="12"/>
                <w:szCs w:val="12"/>
              </w:rPr>
              <w:t>GPU and pre-oiler connected</w:t>
            </w:r>
          </w:p>
        </w:tc>
      </w:tr>
      <w:tr w:rsidR="00A547E9" w14:paraId="04B0BB13" w14:textId="77777777">
        <w:tblPrEx>
          <w:tblCellMar>
            <w:top w:w="0" w:type="dxa"/>
            <w:bottom w:w="0" w:type="dxa"/>
          </w:tblCellMar>
        </w:tblPrEx>
        <w:tc>
          <w:tcPr>
            <w:tcW w:w="3000" w:type="dxa"/>
            <w:tcMar>
              <w:top w:w="65" w:type="dxa"/>
              <w:left w:w="75" w:type="dxa"/>
              <w:bottom w:w="65" w:type="dxa"/>
              <w:right w:w="75" w:type="dxa"/>
            </w:tcMar>
          </w:tcPr>
          <w:p w14:paraId="0818E128" w14:textId="77777777" w:rsidR="00D50E4B" w:rsidRDefault="00000000">
            <w:pPr>
              <w:spacing w:line="190" w:lineRule="auto"/>
            </w:pPr>
            <w:r>
              <w:rPr>
                <w:rFonts w:ascii="Aptos" w:eastAsia="SimSun" w:hAnsi="Aptos" w:cs="Aptos"/>
                <w:color w:val="263238"/>
                <w:sz w:val="12"/>
                <w:szCs w:val="12"/>
              </w:rPr>
              <w:t>Refuel</w:t>
            </w:r>
          </w:p>
        </w:tc>
        <w:tc>
          <w:tcPr>
            <w:tcW w:w="2000" w:type="dxa"/>
            <w:tcMar>
              <w:top w:w="65" w:type="dxa"/>
              <w:left w:w="75" w:type="dxa"/>
              <w:bottom w:w="65" w:type="dxa"/>
              <w:right w:w="75" w:type="dxa"/>
            </w:tcMar>
          </w:tcPr>
          <w:p w14:paraId="3D827201" w14:textId="77777777" w:rsidR="00D50E4B" w:rsidRDefault="00000000">
            <w:pPr>
              <w:spacing w:line="190" w:lineRule="auto"/>
            </w:pPr>
            <w:r>
              <w:rPr>
                <w:rFonts w:ascii="Aptos" w:eastAsia="SimSun" w:hAnsi="Aptos" w:cs="Aptos"/>
                <w:color w:val="263238"/>
                <w:sz w:val="12"/>
                <w:szCs w:val="12"/>
              </w:rPr>
              <w:t>8–12 min</w:t>
            </w:r>
          </w:p>
        </w:tc>
        <w:tc>
          <w:tcPr>
            <w:tcW w:w="4300" w:type="dxa"/>
            <w:tcMar>
              <w:top w:w="65" w:type="dxa"/>
              <w:left w:w="75" w:type="dxa"/>
              <w:bottom w:w="65" w:type="dxa"/>
              <w:right w:w="75" w:type="dxa"/>
            </w:tcMar>
          </w:tcPr>
          <w:p w14:paraId="505C6C3A" w14:textId="77777777" w:rsidR="00D50E4B" w:rsidRDefault="00000000">
            <w:pPr>
              <w:spacing w:line="190" w:lineRule="auto"/>
            </w:pPr>
            <w:r>
              <w:rPr>
                <w:rFonts w:ascii="Aptos" w:eastAsia="SimSun" w:hAnsi="Aptos" w:cs="Aptos"/>
                <w:color w:val="263238"/>
                <w:sz w:val="12"/>
                <w:szCs w:val="12"/>
              </w:rPr>
              <w:t>Fuel temperature and water check</w:t>
            </w:r>
          </w:p>
        </w:tc>
      </w:tr>
      <w:tr w:rsidR="00A547E9" w14:paraId="270985C5" w14:textId="77777777">
        <w:tblPrEx>
          <w:tblCellMar>
            <w:top w:w="0" w:type="dxa"/>
            <w:bottom w:w="0" w:type="dxa"/>
          </w:tblCellMar>
        </w:tblPrEx>
        <w:tc>
          <w:tcPr>
            <w:tcW w:w="3000" w:type="dxa"/>
            <w:tcMar>
              <w:top w:w="65" w:type="dxa"/>
              <w:left w:w="75" w:type="dxa"/>
              <w:bottom w:w="65" w:type="dxa"/>
              <w:right w:w="75" w:type="dxa"/>
            </w:tcMar>
          </w:tcPr>
          <w:p w14:paraId="0B057EC1" w14:textId="77777777" w:rsidR="00D50E4B" w:rsidRDefault="00000000">
            <w:pPr>
              <w:spacing w:line="190" w:lineRule="auto"/>
            </w:pPr>
            <w:r>
              <w:rPr>
                <w:rFonts w:ascii="Aptos" w:eastAsia="SimSun" w:hAnsi="Aptos" w:cs="Aptos"/>
                <w:color w:val="263238"/>
                <w:sz w:val="12"/>
                <w:szCs w:val="12"/>
              </w:rPr>
              <w:t>Rearm / role check</w:t>
            </w:r>
          </w:p>
        </w:tc>
        <w:tc>
          <w:tcPr>
            <w:tcW w:w="2000" w:type="dxa"/>
            <w:tcMar>
              <w:top w:w="65" w:type="dxa"/>
              <w:left w:w="75" w:type="dxa"/>
              <w:bottom w:w="65" w:type="dxa"/>
              <w:right w:w="75" w:type="dxa"/>
            </w:tcMar>
          </w:tcPr>
          <w:p w14:paraId="6CDC6417" w14:textId="77777777" w:rsidR="00D50E4B" w:rsidRDefault="00000000">
            <w:pPr>
              <w:spacing w:line="190" w:lineRule="auto"/>
            </w:pPr>
            <w:r>
              <w:rPr>
                <w:rFonts w:ascii="Aptos" w:eastAsia="SimSun" w:hAnsi="Aptos" w:cs="Aptos"/>
                <w:color w:val="263238"/>
                <w:sz w:val="12"/>
                <w:szCs w:val="12"/>
              </w:rPr>
              <w:t>Parallel</w:t>
            </w:r>
          </w:p>
        </w:tc>
        <w:tc>
          <w:tcPr>
            <w:tcW w:w="4300" w:type="dxa"/>
            <w:tcMar>
              <w:top w:w="65" w:type="dxa"/>
              <w:left w:w="75" w:type="dxa"/>
              <w:bottom w:w="65" w:type="dxa"/>
              <w:right w:w="75" w:type="dxa"/>
            </w:tcMar>
          </w:tcPr>
          <w:p w14:paraId="5DF8A61D" w14:textId="77777777" w:rsidR="00D50E4B" w:rsidRDefault="00000000">
            <w:pPr>
              <w:spacing w:line="190" w:lineRule="auto"/>
            </w:pPr>
            <w:r>
              <w:rPr>
                <w:rFonts w:ascii="Aptos" w:eastAsia="SimSun" w:hAnsi="Aptos" w:cs="Aptos"/>
                <w:color w:val="263238"/>
                <w:sz w:val="12"/>
                <w:szCs w:val="12"/>
              </w:rPr>
              <w:t>Cold-rated handling equipment</w:t>
            </w:r>
          </w:p>
        </w:tc>
      </w:tr>
      <w:tr w:rsidR="00A547E9" w14:paraId="6AF94FA3" w14:textId="77777777">
        <w:tblPrEx>
          <w:tblCellMar>
            <w:top w:w="0" w:type="dxa"/>
            <w:bottom w:w="0" w:type="dxa"/>
          </w:tblCellMar>
        </w:tblPrEx>
        <w:tc>
          <w:tcPr>
            <w:tcW w:w="3000" w:type="dxa"/>
            <w:tcMar>
              <w:top w:w="65" w:type="dxa"/>
              <w:left w:w="75" w:type="dxa"/>
              <w:bottom w:w="65" w:type="dxa"/>
              <w:right w:w="75" w:type="dxa"/>
            </w:tcMar>
          </w:tcPr>
          <w:p w14:paraId="335DAB3D" w14:textId="77777777" w:rsidR="00D50E4B" w:rsidRDefault="00000000">
            <w:pPr>
              <w:spacing w:line="190" w:lineRule="auto"/>
            </w:pPr>
            <w:r>
              <w:rPr>
                <w:rFonts w:ascii="Aptos" w:eastAsia="SimSun" w:hAnsi="Aptos" w:cs="Aptos"/>
                <w:color w:val="263238"/>
                <w:sz w:val="12"/>
                <w:szCs w:val="12"/>
              </w:rPr>
              <w:t>De-/anti-ice</w:t>
            </w:r>
          </w:p>
        </w:tc>
        <w:tc>
          <w:tcPr>
            <w:tcW w:w="2000" w:type="dxa"/>
            <w:tcMar>
              <w:top w:w="65" w:type="dxa"/>
              <w:left w:w="75" w:type="dxa"/>
              <w:bottom w:w="65" w:type="dxa"/>
              <w:right w:w="75" w:type="dxa"/>
            </w:tcMar>
          </w:tcPr>
          <w:p w14:paraId="2B7F0061" w14:textId="77777777" w:rsidR="00D50E4B" w:rsidRDefault="00000000">
            <w:pPr>
              <w:spacing w:line="190" w:lineRule="auto"/>
            </w:pPr>
            <w:r>
              <w:rPr>
                <w:rFonts w:ascii="Aptos" w:eastAsia="SimSun" w:hAnsi="Aptos" w:cs="Aptos"/>
                <w:color w:val="263238"/>
                <w:sz w:val="12"/>
                <w:szCs w:val="12"/>
              </w:rPr>
              <w:t>As required</w:t>
            </w:r>
          </w:p>
        </w:tc>
        <w:tc>
          <w:tcPr>
            <w:tcW w:w="4300" w:type="dxa"/>
            <w:tcMar>
              <w:top w:w="65" w:type="dxa"/>
              <w:left w:w="75" w:type="dxa"/>
              <w:bottom w:w="65" w:type="dxa"/>
              <w:right w:w="75" w:type="dxa"/>
            </w:tcMar>
          </w:tcPr>
          <w:p w14:paraId="423E4C13" w14:textId="77777777" w:rsidR="00D50E4B" w:rsidRDefault="00000000">
            <w:pPr>
              <w:spacing w:line="190" w:lineRule="auto"/>
            </w:pPr>
            <w:r>
              <w:rPr>
                <w:rFonts w:ascii="Aptos" w:eastAsia="SimSun" w:hAnsi="Aptos" w:cs="Aptos"/>
                <w:color w:val="263238"/>
                <w:sz w:val="12"/>
                <w:szCs w:val="12"/>
              </w:rPr>
              <w:t>Holdover time and clean-wing check</w:t>
            </w:r>
          </w:p>
        </w:tc>
      </w:tr>
      <w:tr w:rsidR="00A547E9" w14:paraId="7765D5E4" w14:textId="77777777">
        <w:tblPrEx>
          <w:tblCellMar>
            <w:top w:w="0" w:type="dxa"/>
            <w:bottom w:w="0" w:type="dxa"/>
          </w:tblCellMar>
        </w:tblPrEx>
        <w:tc>
          <w:tcPr>
            <w:tcW w:w="3000" w:type="dxa"/>
            <w:tcMar>
              <w:top w:w="65" w:type="dxa"/>
              <w:left w:w="75" w:type="dxa"/>
              <w:bottom w:w="65" w:type="dxa"/>
              <w:right w:w="75" w:type="dxa"/>
            </w:tcMar>
          </w:tcPr>
          <w:p w14:paraId="79711F24" w14:textId="77777777" w:rsidR="00D50E4B" w:rsidRDefault="00000000">
            <w:pPr>
              <w:spacing w:line="190" w:lineRule="auto"/>
            </w:pPr>
            <w:r>
              <w:rPr>
                <w:rFonts w:ascii="Aptos" w:eastAsia="SimSun" w:hAnsi="Aptos" w:cs="Aptos"/>
                <w:color w:val="263238"/>
                <w:sz w:val="12"/>
                <w:szCs w:val="12"/>
              </w:rPr>
              <w:t>Start and BIT</w:t>
            </w:r>
          </w:p>
        </w:tc>
        <w:tc>
          <w:tcPr>
            <w:tcW w:w="2000" w:type="dxa"/>
            <w:tcMar>
              <w:top w:w="65" w:type="dxa"/>
              <w:left w:w="75" w:type="dxa"/>
              <w:bottom w:w="65" w:type="dxa"/>
              <w:right w:w="75" w:type="dxa"/>
            </w:tcMar>
          </w:tcPr>
          <w:p w14:paraId="03C49CE5" w14:textId="77777777" w:rsidR="00D50E4B" w:rsidRDefault="00000000">
            <w:pPr>
              <w:spacing w:line="190" w:lineRule="auto"/>
            </w:pPr>
            <w:r>
              <w:rPr>
                <w:rFonts w:ascii="Aptos" w:eastAsia="SimSun" w:hAnsi="Aptos" w:cs="Aptos"/>
                <w:color w:val="263238"/>
                <w:sz w:val="12"/>
                <w:szCs w:val="12"/>
              </w:rPr>
              <w:t>5–8 min</w:t>
            </w:r>
          </w:p>
        </w:tc>
        <w:tc>
          <w:tcPr>
            <w:tcW w:w="4300" w:type="dxa"/>
            <w:tcMar>
              <w:top w:w="65" w:type="dxa"/>
              <w:left w:w="75" w:type="dxa"/>
              <w:bottom w:w="65" w:type="dxa"/>
              <w:right w:w="75" w:type="dxa"/>
            </w:tcMar>
          </w:tcPr>
          <w:p w14:paraId="28C3B790" w14:textId="77777777" w:rsidR="00D50E4B" w:rsidRDefault="00000000">
            <w:pPr>
              <w:spacing w:line="190" w:lineRule="auto"/>
            </w:pPr>
            <w:r>
              <w:rPr>
                <w:rFonts w:ascii="Aptos" w:eastAsia="SimSun" w:hAnsi="Aptos" w:cs="Aptos"/>
                <w:color w:val="263238"/>
                <w:sz w:val="12"/>
                <w:szCs w:val="12"/>
              </w:rPr>
              <w:t>Minimum temperatures satisfied</w:t>
            </w:r>
          </w:p>
        </w:tc>
      </w:tr>
      <w:tr w:rsidR="00A547E9" w14:paraId="42848C99" w14:textId="77777777">
        <w:tblPrEx>
          <w:tblCellMar>
            <w:top w:w="0" w:type="dxa"/>
            <w:bottom w:w="0" w:type="dxa"/>
          </w:tblCellMar>
        </w:tblPrEx>
        <w:tc>
          <w:tcPr>
            <w:tcW w:w="3000" w:type="dxa"/>
            <w:tcMar>
              <w:top w:w="65" w:type="dxa"/>
              <w:left w:w="75" w:type="dxa"/>
              <w:bottom w:w="65" w:type="dxa"/>
              <w:right w:w="75" w:type="dxa"/>
            </w:tcMar>
          </w:tcPr>
          <w:p w14:paraId="18CB9014" w14:textId="77777777" w:rsidR="00D50E4B" w:rsidRDefault="00000000">
            <w:pPr>
              <w:spacing w:line="190" w:lineRule="auto"/>
            </w:pPr>
            <w:r>
              <w:rPr>
                <w:rFonts w:ascii="Aptos" w:eastAsia="SimSun" w:hAnsi="Aptos" w:cs="Aptos"/>
                <w:color w:val="263238"/>
                <w:sz w:val="12"/>
                <w:szCs w:val="12"/>
              </w:rPr>
              <w:t>Release</w:t>
            </w:r>
          </w:p>
        </w:tc>
        <w:tc>
          <w:tcPr>
            <w:tcW w:w="2000" w:type="dxa"/>
            <w:tcMar>
              <w:top w:w="65" w:type="dxa"/>
              <w:left w:w="75" w:type="dxa"/>
              <w:bottom w:w="65" w:type="dxa"/>
              <w:right w:w="75" w:type="dxa"/>
            </w:tcMar>
          </w:tcPr>
          <w:p w14:paraId="546319AB" w14:textId="77777777" w:rsidR="00D50E4B" w:rsidRDefault="00000000">
            <w:pPr>
              <w:spacing w:line="190" w:lineRule="auto"/>
            </w:pPr>
            <w:r>
              <w:rPr>
                <w:rFonts w:ascii="Aptos" w:eastAsia="SimSun" w:hAnsi="Aptos" w:cs="Aptos"/>
                <w:color w:val="263238"/>
                <w:sz w:val="12"/>
                <w:szCs w:val="12"/>
              </w:rPr>
              <w:t>1 min</w:t>
            </w:r>
          </w:p>
        </w:tc>
        <w:tc>
          <w:tcPr>
            <w:tcW w:w="4300" w:type="dxa"/>
            <w:tcMar>
              <w:top w:w="65" w:type="dxa"/>
              <w:left w:w="75" w:type="dxa"/>
              <w:bottom w:w="65" w:type="dxa"/>
              <w:right w:w="75" w:type="dxa"/>
            </w:tcMar>
          </w:tcPr>
          <w:p w14:paraId="78DC9D1E" w14:textId="77777777" w:rsidR="00D50E4B" w:rsidRDefault="00000000">
            <w:pPr>
              <w:spacing w:line="190" w:lineRule="auto"/>
            </w:pPr>
            <w:r>
              <w:rPr>
                <w:rFonts w:ascii="Aptos" w:eastAsia="SimSun" w:hAnsi="Aptos" w:cs="Aptos"/>
                <w:color w:val="263238"/>
                <w:sz w:val="12"/>
                <w:szCs w:val="12"/>
              </w:rPr>
              <w:t>Cover and tool accountability</w:t>
            </w:r>
          </w:p>
        </w:tc>
      </w:tr>
    </w:tbl>
    <w:p w14:paraId="7212976E"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Turnaround concept is CLOSED. The 15–25 minute baseline turnaround published by Saab remains the benchmark; Arctic demonstration under cold-soak and snow conditions is PENDING VALIDATION.</w:t>
      </w:r>
    </w:p>
    <w:p w14:paraId="4E484C99" w14:textId="77777777" w:rsidR="00D50E4B" w:rsidRDefault="00000000">
      <w:r>
        <w:br w:type="page"/>
      </w:r>
    </w:p>
    <w:p w14:paraId="46AF6A50" w14:textId="77777777" w:rsidR="00D50E4B" w:rsidRDefault="00000000">
      <w:pPr>
        <w:pStyle w:val="Heading1"/>
        <w:spacing w:before="80" w:after="120"/>
      </w:pPr>
      <w:r>
        <w:rPr>
          <w:rFonts w:ascii="Aptos" w:eastAsia="SimSun" w:hAnsi="Aptos" w:cs="Aptos"/>
          <w:b/>
          <w:bCs/>
          <w:color w:val="17324D"/>
          <w:sz w:val="26"/>
          <w:szCs w:val="26"/>
        </w:rPr>
        <w:lastRenderedPageBreak/>
        <w:t>PART VII — SURVIVAL, SUPPORT AND MAINTENANCE</w:t>
      </w:r>
    </w:p>
    <w:p w14:paraId="528E6C02" w14:textId="77777777" w:rsidR="00D50E4B" w:rsidRDefault="00000000">
      <w:pPr>
        <w:pStyle w:val="Heading2"/>
        <w:spacing w:before="60" w:after="90"/>
      </w:pPr>
      <w:r>
        <w:rPr>
          <w:rFonts w:ascii="Aptos" w:eastAsia="SimSun" w:hAnsi="Aptos" w:cs="Aptos"/>
          <w:b/>
          <w:bCs/>
          <w:color w:val="2F6F8F"/>
          <w:sz w:val="22"/>
          <w:szCs w:val="22"/>
        </w:rPr>
        <w:t>7.1 Pilot survival equipment</w:t>
      </w:r>
    </w:p>
    <w:p w14:paraId="3CD2669D" w14:textId="77777777" w:rsidR="00D50E4B" w:rsidRDefault="00000000">
      <w:pPr>
        <w:spacing w:after="96" w:line="252" w:lineRule="auto"/>
      </w:pPr>
      <w:r>
        <w:rPr>
          <w:rFonts w:ascii="Aptos" w:eastAsia="SimSun" w:hAnsi="Aptos" w:cs="Aptos"/>
          <w:color w:val="263238"/>
        </w:rPr>
        <w:t>The pilot equipment set is designed for ejection or forced landing in cold air, snow, open water, and darkness. It combines immersion protection, insulated clothing, personal locator beacon, fire-starting equipment, emergency rations, shelter, signalling, first aid, and water procurement. A satellite messenger is added only when a Canadian or allied accredited service and hardware are fielded. The aircraft installation preserves ejection-seat clearances and does not obstruct emergency egress.</w:t>
      </w:r>
    </w:p>
    <w:tbl>
      <w:tblPr>
        <w:tblW w:w="9300" w:type="dxa"/>
        <w:tblInd w:w="1" w:type="dxa"/>
        <w:tblCellMar>
          <w:left w:w="10" w:type="dxa"/>
          <w:right w:w="10" w:type="dxa"/>
        </w:tblCellMar>
        <w:tblLook w:val="0000" w:firstRow="0" w:lastRow="0" w:firstColumn="0" w:lastColumn="0" w:noHBand="0" w:noVBand="0"/>
      </w:tblPr>
      <w:tblGrid>
        <w:gridCol w:w="3000"/>
        <w:gridCol w:w="6300"/>
      </w:tblGrid>
      <w:tr w:rsidR="00A547E9" w14:paraId="1EE65B75" w14:textId="77777777">
        <w:tblPrEx>
          <w:tblCellMar>
            <w:top w:w="0" w:type="dxa"/>
            <w:bottom w:w="0" w:type="dxa"/>
          </w:tblCellMar>
        </w:tblPrEx>
        <w:trPr>
          <w:tblHeader/>
        </w:trPr>
        <w:tc>
          <w:tcPr>
            <w:tcW w:w="3000" w:type="dxa"/>
            <w:shd w:val="clear" w:color="auto" w:fill="EAF2F7"/>
            <w:tcMar>
              <w:top w:w="65" w:type="dxa"/>
              <w:left w:w="75" w:type="dxa"/>
              <w:bottom w:w="65" w:type="dxa"/>
              <w:right w:w="75" w:type="dxa"/>
            </w:tcMar>
          </w:tcPr>
          <w:p w14:paraId="6EB75F5D" w14:textId="77777777" w:rsidR="00D50E4B" w:rsidRDefault="00000000">
            <w:pPr>
              <w:spacing w:line="190" w:lineRule="auto"/>
            </w:pPr>
            <w:r>
              <w:rPr>
                <w:rFonts w:ascii="Aptos" w:eastAsia="SimSun" w:hAnsi="Aptos" w:cs="Aptos"/>
                <w:b/>
                <w:bCs/>
                <w:color w:val="263238"/>
                <w:sz w:val="14"/>
                <w:szCs w:val="14"/>
              </w:rPr>
              <w:t>Item</w:t>
            </w:r>
          </w:p>
        </w:tc>
        <w:tc>
          <w:tcPr>
            <w:tcW w:w="6300" w:type="dxa"/>
            <w:shd w:val="clear" w:color="auto" w:fill="EAF2F7"/>
            <w:tcMar>
              <w:top w:w="65" w:type="dxa"/>
              <w:left w:w="75" w:type="dxa"/>
              <w:bottom w:w="65" w:type="dxa"/>
              <w:right w:w="75" w:type="dxa"/>
            </w:tcMar>
          </w:tcPr>
          <w:p w14:paraId="0BD253D2" w14:textId="77777777" w:rsidR="00D50E4B" w:rsidRDefault="00000000">
            <w:pPr>
              <w:spacing w:line="190" w:lineRule="auto"/>
            </w:pPr>
            <w:r>
              <w:rPr>
                <w:rFonts w:ascii="Aptos" w:eastAsia="SimSun" w:hAnsi="Aptos" w:cs="Aptos"/>
                <w:b/>
                <w:bCs/>
                <w:color w:val="263238"/>
                <w:sz w:val="14"/>
                <w:szCs w:val="14"/>
              </w:rPr>
              <w:t>Minimum requirement</w:t>
            </w:r>
          </w:p>
        </w:tc>
      </w:tr>
      <w:tr w:rsidR="00A547E9" w14:paraId="477650F3" w14:textId="77777777">
        <w:tblPrEx>
          <w:tblCellMar>
            <w:top w:w="0" w:type="dxa"/>
            <w:bottom w:w="0" w:type="dxa"/>
          </w:tblCellMar>
        </w:tblPrEx>
        <w:tc>
          <w:tcPr>
            <w:tcW w:w="3000" w:type="dxa"/>
            <w:tcMar>
              <w:top w:w="65" w:type="dxa"/>
              <w:left w:w="75" w:type="dxa"/>
              <w:bottom w:w="65" w:type="dxa"/>
              <w:right w:w="75" w:type="dxa"/>
            </w:tcMar>
          </w:tcPr>
          <w:p w14:paraId="064F6BE1" w14:textId="77777777" w:rsidR="00D50E4B" w:rsidRDefault="00000000">
            <w:pPr>
              <w:spacing w:line="190" w:lineRule="auto"/>
            </w:pPr>
            <w:r>
              <w:rPr>
                <w:rFonts w:ascii="Aptos" w:eastAsia="SimSun" w:hAnsi="Aptos" w:cs="Aptos"/>
                <w:color w:val="263238"/>
                <w:sz w:val="12"/>
                <w:szCs w:val="12"/>
              </w:rPr>
              <w:t>Anti-exposure garment</w:t>
            </w:r>
          </w:p>
        </w:tc>
        <w:tc>
          <w:tcPr>
            <w:tcW w:w="6300" w:type="dxa"/>
            <w:tcMar>
              <w:top w:w="65" w:type="dxa"/>
              <w:left w:w="75" w:type="dxa"/>
              <w:bottom w:w="65" w:type="dxa"/>
              <w:right w:w="75" w:type="dxa"/>
            </w:tcMar>
          </w:tcPr>
          <w:p w14:paraId="2FEA3815" w14:textId="77777777" w:rsidR="00D50E4B" w:rsidRDefault="00000000">
            <w:pPr>
              <w:spacing w:line="190" w:lineRule="auto"/>
            </w:pPr>
            <w:r>
              <w:rPr>
                <w:rFonts w:ascii="Aptos" w:eastAsia="SimSun" w:hAnsi="Aptos" w:cs="Aptos"/>
                <w:color w:val="263238"/>
                <w:sz w:val="12"/>
                <w:szCs w:val="12"/>
              </w:rPr>
              <w:t>24 h static protection target at -40 deg C after donning; actual rating by test</w:t>
            </w:r>
          </w:p>
        </w:tc>
      </w:tr>
      <w:tr w:rsidR="00A547E9" w14:paraId="48CB6F4E" w14:textId="77777777">
        <w:tblPrEx>
          <w:tblCellMar>
            <w:top w:w="0" w:type="dxa"/>
            <w:bottom w:w="0" w:type="dxa"/>
          </w:tblCellMar>
        </w:tblPrEx>
        <w:tc>
          <w:tcPr>
            <w:tcW w:w="3000" w:type="dxa"/>
            <w:tcMar>
              <w:top w:w="65" w:type="dxa"/>
              <w:left w:w="75" w:type="dxa"/>
              <w:bottom w:w="65" w:type="dxa"/>
              <w:right w:w="75" w:type="dxa"/>
            </w:tcMar>
          </w:tcPr>
          <w:p w14:paraId="210C5385" w14:textId="77777777" w:rsidR="00D50E4B" w:rsidRDefault="00000000">
            <w:pPr>
              <w:spacing w:line="190" w:lineRule="auto"/>
            </w:pPr>
            <w:r>
              <w:rPr>
                <w:rFonts w:ascii="Aptos" w:eastAsia="SimSun" w:hAnsi="Aptos" w:cs="Aptos"/>
                <w:color w:val="263238"/>
                <w:sz w:val="12"/>
                <w:szCs w:val="12"/>
              </w:rPr>
              <w:t>Personal locator beacon</w:t>
            </w:r>
          </w:p>
        </w:tc>
        <w:tc>
          <w:tcPr>
            <w:tcW w:w="6300" w:type="dxa"/>
            <w:tcMar>
              <w:top w:w="65" w:type="dxa"/>
              <w:left w:w="75" w:type="dxa"/>
              <w:bottom w:w="65" w:type="dxa"/>
              <w:right w:w="75" w:type="dxa"/>
            </w:tcMar>
          </w:tcPr>
          <w:p w14:paraId="70ECD59A" w14:textId="77777777" w:rsidR="00D50E4B" w:rsidRDefault="00000000">
            <w:pPr>
              <w:spacing w:line="190" w:lineRule="auto"/>
            </w:pPr>
            <w:r>
              <w:rPr>
                <w:rFonts w:ascii="Aptos" w:eastAsia="SimSun" w:hAnsi="Aptos" w:cs="Aptos"/>
                <w:color w:val="263238"/>
                <w:sz w:val="12"/>
                <w:szCs w:val="12"/>
              </w:rPr>
              <w:t>406 MHz with 121.5 MHz homing, -40 deg C operation and non-US source</w:t>
            </w:r>
          </w:p>
        </w:tc>
      </w:tr>
      <w:tr w:rsidR="00A547E9" w14:paraId="79042F6A" w14:textId="77777777">
        <w:tblPrEx>
          <w:tblCellMar>
            <w:top w:w="0" w:type="dxa"/>
            <w:bottom w:w="0" w:type="dxa"/>
          </w:tblCellMar>
        </w:tblPrEx>
        <w:tc>
          <w:tcPr>
            <w:tcW w:w="3000" w:type="dxa"/>
            <w:tcMar>
              <w:top w:w="65" w:type="dxa"/>
              <w:left w:w="75" w:type="dxa"/>
              <w:bottom w:w="65" w:type="dxa"/>
              <w:right w:w="75" w:type="dxa"/>
            </w:tcMar>
          </w:tcPr>
          <w:p w14:paraId="3F79CEA4" w14:textId="77777777" w:rsidR="00D50E4B" w:rsidRDefault="00000000">
            <w:pPr>
              <w:spacing w:line="190" w:lineRule="auto"/>
            </w:pPr>
            <w:r>
              <w:rPr>
                <w:rFonts w:ascii="Aptos" w:eastAsia="SimSun" w:hAnsi="Aptos" w:cs="Aptos"/>
                <w:color w:val="263238"/>
                <w:sz w:val="12"/>
                <w:szCs w:val="12"/>
              </w:rPr>
              <w:t>SAR communications</w:t>
            </w:r>
          </w:p>
        </w:tc>
        <w:tc>
          <w:tcPr>
            <w:tcW w:w="6300" w:type="dxa"/>
            <w:tcMar>
              <w:top w:w="65" w:type="dxa"/>
              <w:left w:w="75" w:type="dxa"/>
              <w:bottom w:w="65" w:type="dxa"/>
              <w:right w:w="75" w:type="dxa"/>
            </w:tcMar>
          </w:tcPr>
          <w:p w14:paraId="3EF9321C" w14:textId="77777777" w:rsidR="00D50E4B" w:rsidRDefault="00000000">
            <w:pPr>
              <w:spacing w:line="190" w:lineRule="auto"/>
            </w:pPr>
            <w:r>
              <w:rPr>
                <w:rFonts w:ascii="Aptos" w:eastAsia="SimSun" w:hAnsi="Aptos" w:cs="Aptos"/>
                <w:color w:val="263238"/>
                <w:sz w:val="12"/>
                <w:szCs w:val="12"/>
              </w:rPr>
              <w:t>406 MHz PLB plus HF/UHF procedure; satellite messenger only if Canadian/allied service and hardware are accredited</w:t>
            </w:r>
          </w:p>
        </w:tc>
      </w:tr>
      <w:tr w:rsidR="00A547E9" w14:paraId="03B7CF90" w14:textId="77777777">
        <w:tblPrEx>
          <w:tblCellMar>
            <w:top w:w="0" w:type="dxa"/>
            <w:bottom w:w="0" w:type="dxa"/>
          </w:tblCellMar>
        </w:tblPrEx>
        <w:tc>
          <w:tcPr>
            <w:tcW w:w="3000" w:type="dxa"/>
            <w:tcMar>
              <w:top w:w="65" w:type="dxa"/>
              <w:left w:w="75" w:type="dxa"/>
              <w:bottom w:w="65" w:type="dxa"/>
              <w:right w:w="75" w:type="dxa"/>
            </w:tcMar>
          </w:tcPr>
          <w:p w14:paraId="309BEE25" w14:textId="77777777" w:rsidR="00D50E4B" w:rsidRDefault="00000000">
            <w:pPr>
              <w:spacing w:line="190" w:lineRule="auto"/>
            </w:pPr>
            <w:r>
              <w:rPr>
                <w:rFonts w:ascii="Aptos" w:eastAsia="SimSun" w:hAnsi="Aptos" w:cs="Aptos"/>
                <w:color w:val="263238"/>
                <w:sz w:val="12"/>
                <w:szCs w:val="12"/>
              </w:rPr>
              <w:t>Shelter</w:t>
            </w:r>
          </w:p>
        </w:tc>
        <w:tc>
          <w:tcPr>
            <w:tcW w:w="6300" w:type="dxa"/>
            <w:tcMar>
              <w:top w:w="65" w:type="dxa"/>
              <w:left w:w="75" w:type="dxa"/>
              <w:bottom w:w="65" w:type="dxa"/>
              <w:right w:w="75" w:type="dxa"/>
            </w:tcMar>
          </w:tcPr>
          <w:p w14:paraId="690BC600" w14:textId="77777777" w:rsidR="00D50E4B" w:rsidRDefault="00000000">
            <w:pPr>
              <w:spacing w:line="190" w:lineRule="auto"/>
            </w:pPr>
            <w:r>
              <w:rPr>
                <w:rFonts w:ascii="Aptos" w:eastAsia="SimSun" w:hAnsi="Aptos" w:cs="Aptos"/>
                <w:color w:val="263238"/>
                <w:sz w:val="12"/>
                <w:szCs w:val="12"/>
              </w:rPr>
              <w:t>Two-person snow shelter; poles may use reclaimed composite offcuts</w:t>
            </w:r>
          </w:p>
        </w:tc>
      </w:tr>
      <w:tr w:rsidR="00A547E9" w14:paraId="1ACD5FB0" w14:textId="77777777">
        <w:tblPrEx>
          <w:tblCellMar>
            <w:top w:w="0" w:type="dxa"/>
            <w:bottom w:w="0" w:type="dxa"/>
          </w:tblCellMar>
        </w:tblPrEx>
        <w:tc>
          <w:tcPr>
            <w:tcW w:w="3000" w:type="dxa"/>
            <w:tcMar>
              <w:top w:w="65" w:type="dxa"/>
              <w:left w:w="75" w:type="dxa"/>
              <w:bottom w:w="65" w:type="dxa"/>
              <w:right w:w="75" w:type="dxa"/>
            </w:tcMar>
          </w:tcPr>
          <w:p w14:paraId="3DA26775" w14:textId="77777777" w:rsidR="00D50E4B" w:rsidRDefault="00000000">
            <w:pPr>
              <w:spacing w:line="190" w:lineRule="auto"/>
            </w:pPr>
            <w:r>
              <w:rPr>
                <w:rFonts w:ascii="Aptos" w:eastAsia="SimSun" w:hAnsi="Aptos" w:cs="Aptos"/>
                <w:color w:val="263238"/>
                <w:sz w:val="12"/>
                <w:szCs w:val="12"/>
              </w:rPr>
              <w:t>Fire and water</w:t>
            </w:r>
          </w:p>
        </w:tc>
        <w:tc>
          <w:tcPr>
            <w:tcW w:w="6300" w:type="dxa"/>
            <w:tcMar>
              <w:top w:w="65" w:type="dxa"/>
              <w:left w:w="75" w:type="dxa"/>
              <w:bottom w:w="65" w:type="dxa"/>
              <w:right w:w="75" w:type="dxa"/>
            </w:tcMar>
          </w:tcPr>
          <w:p w14:paraId="1A67CA6C" w14:textId="77777777" w:rsidR="00D50E4B" w:rsidRDefault="00000000">
            <w:pPr>
              <w:spacing w:line="190" w:lineRule="auto"/>
            </w:pPr>
            <w:r>
              <w:rPr>
                <w:rFonts w:ascii="Aptos" w:eastAsia="SimSun" w:hAnsi="Aptos" w:cs="Aptos"/>
                <w:color w:val="263238"/>
                <w:sz w:val="12"/>
                <w:szCs w:val="12"/>
              </w:rPr>
              <w:t>Ferrocerium starter, sealed tinder, snow-melting container</w:t>
            </w:r>
          </w:p>
        </w:tc>
      </w:tr>
      <w:tr w:rsidR="00A547E9" w14:paraId="07308C28" w14:textId="77777777">
        <w:tblPrEx>
          <w:tblCellMar>
            <w:top w:w="0" w:type="dxa"/>
            <w:bottom w:w="0" w:type="dxa"/>
          </w:tblCellMar>
        </w:tblPrEx>
        <w:tc>
          <w:tcPr>
            <w:tcW w:w="3000" w:type="dxa"/>
            <w:tcMar>
              <w:top w:w="65" w:type="dxa"/>
              <w:left w:w="75" w:type="dxa"/>
              <w:bottom w:w="65" w:type="dxa"/>
              <w:right w:w="75" w:type="dxa"/>
            </w:tcMar>
          </w:tcPr>
          <w:p w14:paraId="53DC9D3B" w14:textId="77777777" w:rsidR="00D50E4B" w:rsidRDefault="00000000">
            <w:pPr>
              <w:spacing w:line="190" w:lineRule="auto"/>
            </w:pPr>
            <w:r>
              <w:rPr>
                <w:rFonts w:ascii="Aptos" w:eastAsia="SimSun" w:hAnsi="Aptos" w:cs="Aptos"/>
                <w:color w:val="263238"/>
                <w:sz w:val="12"/>
                <w:szCs w:val="12"/>
              </w:rPr>
              <w:t>Rations</w:t>
            </w:r>
          </w:p>
        </w:tc>
        <w:tc>
          <w:tcPr>
            <w:tcW w:w="6300" w:type="dxa"/>
            <w:tcMar>
              <w:top w:w="65" w:type="dxa"/>
              <w:left w:w="75" w:type="dxa"/>
              <w:bottom w:w="65" w:type="dxa"/>
              <w:right w:w="75" w:type="dxa"/>
            </w:tcMar>
          </w:tcPr>
          <w:p w14:paraId="5188C669" w14:textId="77777777" w:rsidR="00D50E4B" w:rsidRDefault="00000000">
            <w:pPr>
              <w:spacing w:line="190" w:lineRule="auto"/>
            </w:pPr>
            <w:r>
              <w:rPr>
                <w:rFonts w:ascii="Aptos" w:eastAsia="SimSun" w:hAnsi="Aptos" w:cs="Aptos"/>
                <w:color w:val="263238"/>
                <w:sz w:val="12"/>
                <w:szCs w:val="12"/>
              </w:rPr>
              <w:t>24 h cold-stable, no-cook pack</w:t>
            </w:r>
          </w:p>
        </w:tc>
      </w:tr>
      <w:tr w:rsidR="00A547E9" w14:paraId="616ED5C6" w14:textId="77777777">
        <w:tblPrEx>
          <w:tblCellMar>
            <w:top w:w="0" w:type="dxa"/>
            <w:bottom w:w="0" w:type="dxa"/>
          </w:tblCellMar>
        </w:tblPrEx>
        <w:tc>
          <w:tcPr>
            <w:tcW w:w="3000" w:type="dxa"/>
            <w:tcMar>
              <w:top w:w="65" w:type="dxa"/>
              <w:left w:w="75" w:type="dxa"/>
              <w:bottom w:w="65" w:type="dxa"/>
              <w:right w:w="75" w:type="dxa"/>
            </w:tcMar>
          </w:tcPr>
          <w:p w14:paraId="6C7D7E1F" w14:textId="77777777" w:rsidR="00D50E4B" w:rsidRDefault="00000000">
            <w:pPr>
              <w:spacing w:line="190" w:lineRule="auto"/>
            </w:pPr>
            <w:r>
              <w:rPr>
                <w:rFonts w:ascii="Aptos" w:eastAsia="SimSun" w:hAnsi="Aptos" w:cs="Aptos"/>
                <w:color w:val="263238"/>
                <w:sz w:val="12"/>
                <w:szCs w:val="12"/>
              </w:rPr>
              <w:t>Flotation</w:t>
            </w:r>
          </w:p>
        </w:tc>
        <w:tc>
          <w:tcPr>
            <w:tcW w:w="6300" w:type="dxa"/>
            <w:tcMar>
              <w:top w:w="65" w:type="dxa"/>
              <w:left w:w="75" w:type="dxa"/>
              <w:bottom w:w="65" w:type="dxa"/>
              <w:right w:w="75" w:type="dxa"/>
            </w:tcMar>
          </w:tcPr>
          <w:p w14:paraId="255C4FD1" w14:textId="77777777" w:rsidR="00D50E4B" w:rsidRDefault="00000000">
            <w:pPr>
              <w:spacing w:line="190" w:lineRule="auto"/>
            </w:pPr>
            <w:r>
              <w:rPr>
                <w:rFonts w:ascii="Aptos" w:eastAsia="SimSun" w:hAnsi="Aptos" w:cs="Aptos"/>
                <w:color w:val="263238"/>
                <w:sz w:val="12"/>
                <w:szCs w:val="12"/>
              </w:rPr>
              <w:t>Immersion-compatible life preserver and raft where mission dictates</w:t>
            </w:r>
          </w:p>
        </w:tc>
      </w:tr>
    </w:tbl>
    <w:p w14:paraId="740BE664"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Equipment list is CLOSED. Seat integration, ejection clearance, immersion testing, and human-factors assessment are PENDING VALIDATION.</w:t>
      </w:r>
    </w:p>
    <w:p w14:paraId="079285E3" w14:textId="77777777" w:rsidR="00D50E4B" w:rsidRDefault="00000000">
      <w:r>
        <w:br w:type="page"/>
      </w:r>
    </w:p>
    <w:p w14:paraId="1B271D2C" w14:textId="77777777" w:rsidR="00D50E4B" w:rsidRDefault="00000000">
      <w:pPr>
        <w:pStyle w:val="Heading2"/>
        <w:spacing w:before="60" w:after="90"/>
      </w:pPr>
      <w:r>
        <w:rPr>
          <w:rFonts w:ascii="Aptos" w:eastAsia="SimSun" w:hAnsi="Aptos" w:cs="Aptos"/>
          <w:b/>
          <w:bCs/>
          <w:color w:val="2F6F8F"/>
          <w:sz w:val="22"/>
          <w:szCs w:val="22"/>
        </w:rPr>
        <w:lastRenderedPageBreak/>
        <w:t>7.2 Arctic ground support equipment</w:t>
      </w:r>
    </w:p>
    <w:tbl>
      <w:tblPr>
        <w:tblW w:w="9300" w:type="dxa"/>
        <w:tblInd w:w="1" w:type="dxa"/>
        <w:tblCellMar>
          <w:left w:w="10" w:type="dxa"/>
          <w:right w:w="10" w:type="dxa"/>
        </w:tblCellMar>
        <w:tblLook w:val="0000" w:firstRow="0" w:lastRow="0" w:firstColumn="0" w:lastColumn="0" w:noHBand="0" w:noVBand="0"/>
      </w:tblPr>
      <w:tblGrid>
        <w:gridCol w:w="3000"/>
        <w:gridCol w:w="6300"/>
      </w:tblGrid>
      <w:tr w:rsidR="00A547E9" w14:paraId="020C470F" w14:textId="77777777">
        <w:tblPrEx>
          <w:tblCellMar>
            <w:top w:w="0" w:type="dxa"/>
            <w:bottom w:w="0" w:type="dxa"/>
          </w:tblCellMar>
        </w:tblPrEx>
        <w:trPr>
          <w:tblHeader/>
        </w:trPr>
        <w:tc>
          <w:tcPr>
            <w:tcW w:w="3000" w:type="dxa"/>
            <w:shd w:val="clear" w:color="auto" w:fill="EAF2F7"/>
            <w:tcMar>
              <w:top w:w="65" w:type="dxa"/>
              <w:left w:w="75" w:type="dxa"/>
              <w:bottom w:w="65" w:type="dxa"/>
              <w:right w:w="75" w:type="dxa"/>
            </w:tcMar>
          </w:tcPr>
          <w:p w14:paraId="4696F44E" w14:textId="77777777" w:rsidR="00D50E4B" w:rsidRDefault="00000000">
            <w:pPr>
              <w:spacing w:line="190" w:lineRule="auto"/>
            </w:pPr>
            <w:r>
              <w:rPr>
                <w:rFonts w:ascii="Aptos" w:eastAsia="SimSun" w:hAnsi="Aptos" w:cs="Aptos"/>
                <w:b/>
                <w:bCs/>
                <w:color w:val="263238"/>
                <w:sz w:val="14"/>
                <w:szCs w:val="14"/>
              </w:rPr>
              <w:t>GSE item</w:t>
            </w:r>
          </w:p>
        </w:tc>
        <w:tc>
          <w:tcPr>
            <w:tcW w:w="6300" w:type="dxa"/>
            <w:shd w:val="clear" w:color="auto" w:fill="EAF2F7"/>
            <w:tcMar>
              <w:top w:w="65" w:type="dxa"/>
              <w:left w:w="75" w:type="dxa"/>
              <w:bottom w:w="65" w:type="dxa"/>
              <w:right w:w="75" w:type="dxa"/>
            </w:tcMar>
          </w:tcPr>
          <w:p w14:paraId="28272D94" w14:textId="77777777" w:rsidR="00D50E4B" w:rsidRDefault="00000000">
            <w:pPr>
              <w:spacing w:line="190" w:lineRule="auto"/>
            </w:pPr>
            <w:r>
              <w:rPr>
                <w:rFonts w:ascii="Aptos" w:eastAsia="SimSun" w:hAnsi="Aptos" w:cs="Aptos"/>
                <w:b/>
                <w:bCs/>
                <w:color w:val="263238"/>
                <w:sz w:val="14"/>
                <w:szCs w:val="14"/>
              </w:rPr>
              <w:t>Requirement</w:t>
            </w:r>
          </w:p>
        </w:tc>
      </w:tr>
      <w:tr w:rsidR="00A547E9" w14:paraId="0AFE787E" w14:textId="77777777">
        <w:tblPrEx>
          <w:tblCellMar>
            <w:top w:w="0" w:type="dxa"/>
            <w:bottom w:w="0" w:type="dxa"/>
          </w:tblCellMar>
        </w:tblPrEx>
        <w:tc>
          <w:tcPr>
            <w:tcW w:w="3000" w:type="dxa"/>
            <w:tcMar>
              <w:top w:w="65" w:type="dxa"/>
              <w:left w:w="75" w:type="dxa"/>
              <w:bottom w:w="65" w:type="dxa"/>
              <w:right w:w="75" w:type="dxa"/>
            </w:tcMar>
          </w:tcPr>
          <w:p w14:paraId="2C0EB815" w14:textId="77777777" w:rsidR="00D50E4B" w:rsidRDefault="00000000">
            <w:pPr>
              <w:spacing w:line="190" w:lineRule="auto"/>
            </w:pPr>
            <w:r>
              <w:rPr>
                <w:rFonts w:ascii="Aptos" w:eastAsia="SimSun" w:hAnsi="Aptos" w:cs="Aptos"/>
                <w:color w:val="263238"/>
                <w:sz w:val="12"/>
                <w:szCs w:val="12"/>
              </w:rPr>
              <w:t>Rapid-deploy shelter</w:t>
            </w:r>
          </w:p>
        </w:tc>
        <w:tc>
          <w:tcPr>
            <w:tcW w:w="6300" w:type="dxa"/>
            <w:tcMar>
              <w:top w:w="65" w:type="dxa"/>
              <w:left w:w="75" w:type="dxa"/>
              <w:bottom w:w="65" w:type="dxa"/>
              <w:right w:w="75" w:type="dxa"/>
            </w:tcMar>
          </w:tcPr>
          <w:p w14:paraId="4BB8C8DC" w14:textId="77777777" w:rsidR="00D50E4B" w:rsidRDefault="00000000">
            <w:pPr>
              <w:spacing w:line="190" w:lineRule="auto"/>
            </w:pPr>
            <w:r>
              <w:rPr>
                <w:rFonts w:ascii="Aptos" w:eastAsia="SimSun" w:hAnsi="Aptos" w:cs="Aptos"/>
                <w:color w:val="263238"/>
                <w:sz w:val="12"/>
                <w:szCs w:val="12"/>
              </w:rPr>
              <w:t>Wind-rated, heated, lights, 48 h fuel autonomy</w:t>
            </w:r>
          </w:p>
        </w:tc>
      </w:tr>
      <w:tr w:rsidR="00A547E9" w14:paraId="23EDA0F7" w14:textId="77777777">
        <w:tblPrEx>
          <w:tblCellMar>
            <w:top w:w="0" w:type="dxa"/>
            <w:bottom w:w="0" w:type="dxa"/>
          </w:tblCellMar>
        </w:tblPrEx>
        <w:tc>
          <w:tcPr>
            <w:tcW w:w="3000" w:type="dxa"/>
            <w:tcMar>
              <w:top w:w="65" w:type="dxa"/>
              <w:left w:w="75" w:type="dxa"/>
              <w:bottom w:w="65" w:type="dxa"/>
              <w:right w:w="75" w:type="dxa"/>
            </w:tcMar>
          </w:tcPr>
          <w:p w14:paraId="5F6121B5" w14:textId="77777777" w:rsidR="00D50E4B" w:rsidRDefault="00000000">
            <w:pPr>
              <w:spacing w:line="190" w:lineRule="auto"/>
            </w:pPr>
            <w:r>
              <w:rPr>
                <w:rFonts w:ascii="Aptos" w:eastAsia="SimSun" w:hAnsi="Aptos" w:cs="Aptos"/>
                <w:color w:val="263238"/>
                <w:sz w:val="12"/>
                <w:szCs w:val="12"/>
              </w:rPr>
              <w:t>Ground power unit</w:t>
            </w:r>
          </w:p>
        </w:tc>
        <w:tc>
          <w:tcPr>
            <w:tcW w:w="6300" w:type="dxa"/>
            <w:tcMar>
              <w:top w:w="65" w:type="dxa"/>
              <w:left w:w="75" w:type="dxa"/>
              <w:bottom w:w="65" w:type="dxa"/>
              <w:right w:w="75" w:type="dxa"/>
            </w:tcMar>
          </w:tcPr>
          <w:p w14:paraId="2C5715D7" w14:textId="77777777" w:rsidR="00D50E4B" w:rsidRDefault="00000000">
            <w:pPr>
              <w:spacing w:line="190" w:lineRule="auto"/>
            </w:pPr>
            <w:r>
              <w:rPr>
                <w:rFonts w:ascii="Aptos" w:eastAsia="SimSun" w:hAnsi="Aptos" w:cs="Aptos"/>
                <w:color w:val="263238"/>
                <w:sz w:val="12"/>
                <w:szCs w:val="12"/>
              </w:rPr>
              <w:t>Aircraft-compatible AC/DC output; -55 deg C survival</w:t>
            </w:r>
          </w:p>
        </w:tc>
      </w:tr>
      <w:tr w:rsidR="00A547E9" w14:paraId="7B8999BC" w14:textId="77777777">
        <w:tblPrEx>
          <w:tblCellMar>
            <w:top w:w="0" w:type="dxa"/>
            <w:bottom w:w="0" w:type="dxa"/>
          </w:tblCellMar>
        </w:tblPrEx>
        <w:tc>
          <w:tcPr>
            <w:tcW w:w="3000" w:type="dxa"/>
            <w:tcMar>
              <w:top w:w="65" w:type="dxa"/>
              <w:left w:w="75" w:type="dxa"/>
              <w:bottom w:w="65" w:type="dxa"/>
              <w:right w:w="75" w:type="dxa"/>
            </w:tcMar>
          </w:tcPr>
          <w:p w14:paraId="6E44DE9F" w14:textId="77777777" w:rsidR="00D50E4B" w:rsidRDefault="00000000">
            <w:pPr>
              <w:spacing w:line="190" w:lineRule="auto"/>
            </w:pPr>
            <w:r>
              <w:rPr>
                <w:rFonts w:ascii="Aptos" w:eastAsia="SimSun" w:hAnsi="Aptos" w:cs="Aptos"/>
                <w:color w:val="263238"/>
                <w:sz w:val="12"/>
                <w:szCs w:val="12"/>
              </w:rPr>
              <w:t>Pre-oiler / oil heater</w:t>
            </w:r>
          </w:p>
        </w:tc>
        <w:tc>
          <w:tcPr>
            <w:tcW w:w="6300" w:type="dxa"/>
            <w:tcMar>
              <w:top w:w="65" w:type="dxa"/>
              <w:left w:w="75" w:type="dxa"/>
              <w:bottom w:w="65" w:type="dxa"/>
              <w:right w:w="75" w:type="dxa"/>
            </w:tcMar>
          </w:tcPr>
          <w:p w14:paraId="631D711F" w14:textId="77777777" w:rsidR="00D50E4B" w:rsidRDefault="00000000">
            <w:pPr>
              <w:spacing w:line="190" w:lineRule="auto"/>
            </w:pPr>
            <w:r>
              <w:rPr>
                <w:rFonts w:ascii="Aptos" w:eastAsia="SimSun" w:hAnsi="Aptos" w:cs="Aptos"/>
                <w:color w:val="263238"/>
                <w:sz w:val="12"/>
                <w:szCs w:val="12"/>
              </w:rPr>
              <w:t>Closed-loop filtered unit with aircraft quick disconnects</w:t>
            </w:r>
          </w:p>
        </w:tc>
      </w:tr>
      <w:tr w:rsidR="00A547E9" w14:paraId="3F004D03" w14:textId="77777777">
        <w:tblPrEx>
          <w:tblCellMar>
            <w:top w:w="0" w:type="dxa"/>
            <w:bottom w:w="0" w:type="dxa"/>
          </w:tblCellMar>
        </w:tblPrEx>
        <w:tc>
          <w:tcPr>
            <w:tcW w:w="3000" w:type="dxa"/>
            <w:tcMar>
              <w:top w:w="65" w:type="dxa"/>
              <w:left w:w="75" w:type="dxa"/>
              <w:bottom w:w="65" w:type="dxa"/>
              <w:right w:w="75" w:type="dxa"/>
            </w:tcMar>
          </w:tcPr>
          <w:p w14:paraId="68DBBB94" w14:textId="77777777" w:rsidR="00D50E4B" w:rsidRDefault="00000000">
            <w:pPr>
              <w:spacing w:line="190" w:lineRule="auto"/>
            </w:pPr>
            <w:r>
              <w:rPr>
                <w:rFonts w:ascii="Aptos" w:eastAsia="SimSun" w:hAnsi="Aptos" w:cs="Aptos"/>
                <w:color w:val="263238"/>
                <w:sz w:val="12"/>
                <w:szCs w:val="12"/>
              </w:rPr>
              <w:t>Battery heater cart</w:t>
            </w:r>
          </w:p>
        </w:tc>
        <w:tc>
          <w:tcPr>
            <w:tcW w:w="6300" w:type="dxa"/>
            <w:tcMar>
              <w:top w:w="65" w:type="dxa"/>
              <w:left w:w="75" w:type="dxa"/>
              <w:bottom w:w="65" w:type="dxa"/>
              <w:right w:w="75" w:type="dxa"/>
            </w:tcMar>
          </w:tcPr>
          <w:p w14:paraId="50B80763" w14:textId="77777777" w:rsidR="00D50E4B" w:rsidRDefault="00000000">
            <w:pPr>
              <w:spacing w:line="190" w:lineRule="auto"/>
            </w:pPr>
            <w:r>
              <w:rPr>
                <w:rFonts w:ascii="Aptos" w:eastAsia="SimSun" w:hAnsi="Aptos" w:cs="Aptos"/>
                <w:color w:val="263238"/>
                <w:sz w:val="12"/>
                <w:szCs w:val="12"/>
              </w:rPr>
              <w:t>Temperature-limited and aircraft interlocked</w:t>
            </w:r>
          </w:p>
        </w:tc>
      </w:tr>
      <w:tr w:rsidR="00A547E9" w14:paraId="005972E6" w14:textId="77777777">
        <w:tblPrEx>
          <w:tblCellMar>
            <w:top w:w="0" w:type="dxa"/>
            <w:bottom w:w="0" w:type="dxa"/>
          </w:tblCellMar>
        </w:tblPrEx>
        <w:tc>
          <w:tcPr>
            <w:tcW w:w="3000" w:type="dxa"/>
            <w:tcMar>
              <w:top w:w="65" w:type="dxa"/>
              <w:left w:w="75" w:type="dxa"/>
              <w:bottom w:w="65" w:type="dxa"/>
              <w:right w:w="75" w:type="dxa"/>
            </w:tcMar>
          </w:tcPr>
          <w:p w14:paraId="09974316" w14:textId="77777777" w:rsidR="00D50E4B" w:rsidRDefault="00000000">
            <w:pPr>
              <w:spacing w:line="190" w:lineRule="auto"/>
            </w:pPr>
            <w:r>
              <w:rPr>
                <w:rFonts w:ascii="Aptos" w:eastAsia="SimSun" w:hAnsi="Aptos" w:cs="Aptos"/>
                <w:color w:val="263238"/>
                <w:sz w:val="12"/>
                <w:szCs w:val="12"/>
              </w:rPr>
              <w:t>De-icing vehicle</w:t>
            </w:r>
          </w:p>
        </w:tc>
        <w:tc>
          <w:tcPr>
            <w:tcW w:w="6300" w:type="dxa"/>
            <w:tcMar>
              <w:top w:w="65" w:type="dxa"/>
              <w:left w:w="75" w:type="dxa"/>
              <w:bottom w:w="65" w:type="dxa"/>
              <w:right w:w="75" w:type="dxa"/>
            </w:tcMar>
          </w:tcPr>
          <w:p w14:paraId="0AF5520D" w14:textId="77777777" w:rsidR="00D50E4B" w:rsidRDefault="00000000">
            <w:pPr>
              <w:spacing w:line="190" w:lineRule="auto"/>
            </w:pPr>
            <w:r>
              <w:rPr>
                <w:rFonts w:ascii="Aptos" w:eastAsia="SimSun" w:hAnsi="Aptos" w:cs="Aptos"/>
                <w:color w:val="263238"/>
                <w:sz w:val="12"/>
                <w:szCs w:val="12"/>
              </w:rPr>
              <w:t>Approved fluid, heated boom, holdover documentation</w:t>
            </w:r>
          </w:p>
        </w:tc>
      </w:tr>
      <w:tr w:rsidR="00A547E9" w14:paraId="0C589A46" w14:textId="77777777">
        <w:tblPrEx>
          <w:tblCellMar>
            <w:top w:w="0" w:type="dxa"/>
            <w:bottom w:w="0" w:type="dxa"/>
          </w:tblCellMar>
        </w:tblPrEx>
        <w:tc>
          <w:tcPr>
            <w:tcW w:w="3000" w:type="dxa"/>
            <w:tcMar>
              <w:top w:w="65" w:type="dxa"/>
              <w:left w:w="75" w:type="dxa"/>
              <w:bottom w:w="65" w:type="dxa"/>
              <w:right w:w="75" w:type="dxa"/>
            </w:tcMar>
          </w:tcPr>
          <w:p w14:paraId="0299A18C" w14:textId="77777777" w:rsidR="00D50E4B" w:rsidRDefault="00000000">
            <w:pPr>
              <w:spacing w:line="190" w:lineRule="auto"/>
            </w:pPr>
            <w:r>
              <w:rPr>
                <w:rFonts w:ascii="Aptos" w:eastAsia="SimSun" w:hAnsi="Aptos" w:cs="Aptos"/>
                <w:color w:val="263238"/>
                <w:sz w:val="12"/>
                <w:szCs w:val="12"/>
              </w:rPr>
              <w:t>Fuel equipment</w:t>
            </w:r>
          </w:p>
        </w:tc>
        <w:tc>
          <w:tcPr>
            <w:tcW w:w="6300" w:type="dxa"/>
            <w:tcMar>
              <w:top w:w="65" w:type="dxa"/>
              <w:left w:w="75" w:type="dxa"/>
              <w:bottom w:w="65" w:type="dxa"/>
              <w:right w:w="75" w:type="dxa"/>
            </w:tcMar>
          </w:tcPr>
          <w:p w14:paraId="5AD72FFB" w14:textId="77777777" w:rsidR="00D50E4B" w:rsidRDefault="00000000">
            <w:pPr>
              <w:spacing w:line="190" w:lineRule="auto"/>
            </w:pPr>
            <w:r>
              <w:rPr>
                <w:rFonts w:ascii="Aptos" w:eastAsia="SimSun" w:hAnsi="Aptos" w:cs="Aptos"/>
                <w:color w:val="263238"/>
                <w:sz w:val="12"/>
                <w:szCs w:val="12"/>
              </w:rPr>
              <w:t>Filter/water separator, low-temperature hoses, bonding reels</w:t>
            </w:r>
          </w:p>
        </w:tc>
      </w:tr>
      <w:tr w:rsidR="00A547E9" w14:paraId="5E29AB8C" w14:textId="77777777">
        <w:tblPrEx>
          <w:tblCellMar>
            <w:top w:w="0" w:type="dxa"/>
            <w:bottom w:w="0" w:type="dxa"/>
          </w:tblCellMar>
        </w:tblPrEx>
        <w:tc>
          <w:tcPr>
            <w:tcW w:w="3000" w:type="dxa"/>
            <w:tcMar>
              <w:top w:w="65" w:type="dxa"/>
              <w:left w:w="75" w:type="dxa"/>
              <w:bottom w:w="65" w:type="dxa"/>
              <w:right w:w="75" w:type="dxa"/>
            </w:tcMar>
          </w:tcPr>
          <w:p w14:paraId="3E232AC6" w14:textId="77777777" w:rsidR="00D50E4B" w:rsidRDefault="00000000">
            <w:pPr>
              <w:spacing w:line="190" w:lineRule="auto"/>
            </w:pPr>
            <w:r>
              <w:rPr>
                <w:rFonts w:ascii="Aptos" w:eastAsia="SimSun" w:hAnsi="Aptos" w:cs="Aptos"/>
                <w:color w:val="263238"/>
                <w:sz w:val="12"/>
                <w:szCs w:val="12"/>
              </w:rPr>
              <w:t>Hydraulic service unit</w:t>
            </w:r>
          </w:p>
        </w:tc>
        <w:tc>
          <w:tcPr>
            <w:tcW w:w="6300" w:type="dxa"/>
            <w:tcMar>
              <w:top w:w="65" w:type="dxa"/>
              <w:left w:w="75" w:type="dxa"/>
              <w:bottom w:w="65" w:type="dxa"/>
              <w:right w:w="75" w:type="dxa"/>
            </w:tcMar>
          </w:tcPr>
          <w:p w14:paraId="662CC25F" w14:textId="77777777" w:rsidR="00D50E4B" w:rsidRDefault="00000000">
            <w:pPr>
              <w:spacing w:line="190" w:lineRule="auto"/>
            </w:pPr>
            <w:r>
              <w:rPr>
                <w:rFonts w:ascii="Aptos" w:eastAsia="SimSun" w:hAnsi="Aptos" w:cs="Aptos"/>
                <w:color w:val="263238"/>
                <w:sz w:val="12"/>
                <w:szCs w:val="12"/>
              </w:rPr>
              <w:t>H-538 clean service and particle monitoring</w:t>
            </w:r>
          </w:p>
        </w:tc>
      </w:tr>
      <w:tr w:rsidR="00A547E9" w14:paraId="052716F7" w14:textId="77777777">
        <w:tblPrEx>
          <w:tblCellMar>
            <w:top w:w="0" w:type="dxa"/>
            <w:bottom w:w="0" w:type="dxa"/>
          </w:tblCellMar>
        </w:tblPrEx>
        <w:tc>
          <w:tcPr>
            <w:tcW w:w="3000" w:type="dxa"/>
            <w:tcMar>
              <w:top w:w="65" w:type="dxa"/>
              <w:left w:w="75" w:type="dxa"/>
              <w:bottom w:w="65" w:type="dxa"/>
              <w:right w:w="75" w:type="dxa"/>
            </w:tcMar>
          </w:tcPr>
          <w:p w14:paraId="7FA70F6B" w14:textId="77777777" w:rsidR="00D50E4B" w:rsidRDefault="00000000">
            <w:pPr>
              <w:spacing w:line="190" w:lineRule="auto"/>
            </w:pPr>
            <w:r>
              <w:rPr>
                <w:rFonts w:ascii="Aptos" w:eastAsia="SimSun" w:hAnsi="Aptos" w:cs="Aptos"/>
                <w:color w:val="263238"/>
                <w:sz w:val="12"/>
                <w:szCs w:val="12"/>
              </w:rPr>
              <w:t>CNT test set</w:t>
            </w:r>
          </w:p>
        </w:tc>
        <w:tc>
          <w:tcPr>
            <w:tcW w:w="6300" w:type="dxa"/>
            <w:tcMar>
              <w:top w:w="65" w:type="dxa"/>
              <w:left w:w="75" w:type="dxa"/>
              <w:bottom w:w="65" w:type="dxa"/>
              <w:right w:w="75" w:type="dxa"/>
            </w:tcMar>
          </w:tcPr>
          <w:p w14:paraId="47077BD9" w14:textId="77777777" w:rsidR="00D50E4B" w:rsidRDefault="00000000">
            <w:pPr>
              <w:spacing w:line="190" w:lineRule="auto"/>
            </w:pPr>
            <w:r>
              <w:rPr>
                <w:rFonts w:ascii="Aptos" w:eastAsia="SimSun" w:hAnsi="Aptos" w:cs="Aptos"/>
                <w:color w:val="263238"/>
                <w:sz w:val="12"/>
                <w:szCs w:val="12"/>
              </w:rPr>
              <w:t>Zone isolation, resistance trend, insulation resistance</w:t>
            </w:r>
          </w:p>
        </w:tc>
      </w:tr>
      <w:tr w:rsidR="00A547E9" w14:paraId="6059B91A" w14:textId="77777777">
        <w:tblPrEx>
          <w:tblCellMar>
            <w:top w:w="0" w:type="dxa"/>
            <w:bottom w:w="0" w:type="dxa"/>
          </w:tblCellMar>
        </w:tblPrEx>
        <w:tc>
          <w:tcPr>
            <w:tcW w:w="3000" w:type="dxa"/>
            <w:tcMar>
              <w:top w:w="65" w:type="dxa"/>
              <w:left w:w="75" w:type="dxa"/>
              <w:bottom w:w="65" w:type="dxa"/>
              <w:right w:w="75" w:type="dxa"/>
            </w:tcMar>
          </w:tcPr>
          <w:p w14:paraId="47A8C11F" w14:textId="77777777" w:rsidR="00D50E4B" w:rsidRDefault="00000000">
            <w:pPr>
              <w:spacing w:line="190" w:lineRule="auto"/>
            </w:pPr>
            <w:r>
              <w:rPr>
                <w:rFonts w:ascii="Aptos" w:eastAsia="SimSun" w:hAnsi="Aptos" w:cs="Aptos"/>
                <w:color w:val="263238"/>
                <w:sz w:val="12"/>
                <w:szCs w:val="12"/>
              </w:rPr>
              <w:t>Snow/FOD tools</w:t>
            </w:r>
          </w:p>
        </w:tc>
        <w:tc>
          <w:tcPr>
            <w:tcW w:w="6300" w:type="dxa"/>
            <w:tcMar>
              <w:top w:w="65" w:type="dxa"/>
              <w:left w:w="75" w:type="dxa"/>
              <w:bottom w:w="65" w:type="dxa"/>
              <w:right w:w="75" w:type="dxa"/>
            </w:tcMar>
          </w:tcPr>
          <w:p w14:paraId="30058F5D" w14:textId="77777777" w:rsidR="00D50E4B" w:rsidRDefault="00000000">
            <w:pPr>
              <w:spacing w:line="190" w:lineRule="auto"/>
            </w:pPr>
            <w:r>
              <w:rPr>
                <w:rFonts w:ascii="Aptos" w:eastAsia="SimSun" w:hAnsi="Aptos" w:cs="Aptos"/>
                <w:color w:val="263238"/>
                <w:sz w:val="12"/>
                <w:szCs w:val="12"/>
              </w:rPr>
              <w:t>Sweepers, brooms, covers, inlet inspection lights</w:t>
            </w:r>
          </w:p>
        </w:tc>
      </w:tr>
      <w:tr w:rsidR="00A547E9" w14:paraId="30283159" w14:textId="77777777">
        <w:tblPrEx>
          <w:tblCellMar>
            <w:top w:w="0" w:type="dxa"/>
            <w:bottom w:w="0" w:type="dxa"/>
          </w:tblCellMar>
        </w:tblPrEx>
        <w:tc>
          <w:tcPr>
            <w:tcW w:w="3000" w:type="dxa"/>
            <w:tcMar>
              <w:top w:w="65" w:type="dxa"/>
              <w:left w:w="75" w:type="dxa"/>
              <w:bottom w:w="65" w:type="dxa"/>
              <w:right w:w="75" w:type="dxa"/>
            </w:tcMar>
          </w:tcPr>
          <w:p w14:paraId="6D1EFDDF" w14:textId="77777777" w:rsidR="00D50E4B" w:rsidRDefault="00000000">
            <w:pPr>
              <w:spacing w:line="190" w:lineRule="auto"/>
            </w:pPr>
            <w:r>
              <w:rPr>
                <w:rFonts w:ascii="Aptos" w:eastAsia="SimSun" w:hAnsi="Aptos" w:cs="Aptos"/>
                <w:color w:val="263238"/>
                <w:sz w:val="12"/>
                <w:szCs w:val="12"/>
              </w:rPr>
              <w:t>Composite repair kit</w:t>
            </w:r>
          </w:p>
        </w:tc>
        <w:tc>
          <w:tcPr>
            <w:tcW w:w="6300" w:type="dxa"/>
            <w:tcMar>
              <w:top w:w="65" w:type="dxa"/>
              <w:left w:w="75" w:type="dxa"/>
              <w:bottom w:w="65" w:type="dxa"/>
              <w:right w:w="75" w:type="dxa"/>
            </w:tcMar>
          </w:tcPr>
          <w:p w14:paraId="58FE55A3" w14:textId="77777777" w:rsidR="00D50E4B" w:rsidRDefault="00000000">
            <w:pPr>
              <w:spacing w:line="190" w:lineRule="auto"/>
            </w:pPr>
            <w:r>
              <w:rPr>
                <w:rFonts w:ascii="Aptos" w:eastAsia="SimSun" w:hAnsi="Aptos" w:cs="Aptos"/>
                <w:color w:val="263238"/>
                <w:sz w:val="12"/>
                <w:szCs w:val="12"/>
              </w:rPr>
              <w:t>Heated tent, vacuum bag, approved cure blankets</w:t>
            </w:r>
          </w:p>
        </w:tc>
      </w:tr>
    </w:tbl>
    <w:p w14:paraId="10F9E2B9" w14:textId="77777777" w:rsidR="00D50E4B" w:rsidRDefault="00000000">
      <w:pPr>
        <w:spacing w:after="96" w:line="252" w:lineRule="auto"/>
      </w:pPr>
      <w:r>
        <w:rPr>
          <w:rFonts w:ascii="Aptos" w:eastAsia="SimSun" w:hAnsi="Aptos" w:cs="Aptos"/>
          <w:color w:val="263238"/>
        </w:rPr>
        <w:t>GSE is sized for two-aircraft dispersed elements and scalable to a six-aircraft forward operating location. Every item has a cold-soak start procedure, low-temperature fluid chart, spare igniter/battery plan and enclosed maintenance workspace where required. Canadian fabrication is the default for shelters, frames, carts, covers, hose reels, battery trays and non-powered GSE; recycled Canadian steel and aluminium are used where traceability is maintained.</w:t>
      </w:r>
    </w:p>
    <w:p w14:paraId="5D7BA04F" w14:textId="77777777" w:rsidR="00D50E4B" w:rsidRDefault="00000000">
      <w:pPr>
        <w:spacing w:after="96" w:line="252" w:lineRule="auto"/>
      </w:pPr>
      <w:r>
        <w:rPr>
          <w:rFonts w:ascii="Aptos" w:eastAsia="SimSun" w:hAnsi="Aptos" w:cs="Aptos"/>
          <w:color w:val="263238"/>
        </w:rPr>
        <w:t>Canada’s published northern infrastructure program includes runway, hangar, warehousing, operations, and life-support improvements; the GSE plan is designed to use that infrastructure rather than duplicate it.</w:t>
      </w:r>
      <w:r>
        <w:rPr>
          <w:rStyle w:val="FootnoteReference"/>
        </w:rPr>
        <w:footnoteReference w:id="18"/>
      </w:r>
    </w:p>
    <w:p w14:paraId="6AC1CD04" w14:textId="77777777" w:rsidR="00D50E4B" w:rsidRDefault="00000000">
      <w:r>
        <w:br w:type="page"/>
      </w:r>
    </w:p>
    <w:p w14:paraId="27E2F5E2" w14:textId="77777777" w:rsidR="00D50E4B" w:rsidRDefault="00000000">
      <w:pPr>
        <w:pStyle w:val="Heading2"/>
        <w:spacing w:before="60" w:after="90"/>
      </w:pPr>
      <w:r>
        <w:rPr>
          <w:rFonts w:ascii="Aptos" w:eastAsia="SimSun" w:hAnsi="Aptos" w:cs="Aptos"/>
          <w:b/>
          <w:bCs/>
          <w:color w:val="2F6F8F"/>
          <w:sz w:val="22"/>
          <w:szCs w:val="22"/>
        </w:rPr>
        <w:lastRenderedPageBreak/>
        <w:t>7.3 Maintenance concept</w:t>
      </w:r>
    </w:p>
    <w:p w14:paraId="48FFBA5D" w14:textId="77777777" w:rsidR="00D50E4B" w:rsidRDefault="00000000">
      <w:pPr>
        <w:spacing w:after="96" w:line="252" w:lineRule="auto"/>
      </w:pPr>
      <w:r>
        <w:rPr>
          <w:rFonts w:ascii="Aptos" w:eastAsia="SimSun" w:hAnsi="Aptos" w:cs="Aptos"/>
          <w:color w:val="263238"/>
        </w:rPr>
        <w:t>The maintenance concept is two-level. Forward locations perform inspection, servicing, LRU replacement, tire/brake changes, CNT zone checks, software loading, and minor non-structural repairs. Depot performs CFT structural work, bonded heater replacement, landing-gear overhaul, engine module work, and any repair affecting primary structure or certified ice protection.</w:t>
      </w:r>
    </w:p>
    <w:tbl>
      <w:tblPr>
        <w:tblW w:w="9300" w:type="dxa"/>
        <w:tblInd w:w="1" w:type="dxa"/>
        <w:tblCellMar>
          <w:left w:w="10" w:type="dxa"/>
          <w:right w:w="10" w:type="dxa"/>
        </w:tblCellMar>
        <w:tblLook w:val="0000" w:firstRow="0" w:lastRow="0" w:firstColumn="0" w:lastColumn="0" w:noHBand="0" w:noVBand="0"/>
      </w:tblPr>
      <w:tblGrid>
        <w:gridCol w:w="2100"/>
        <w:gridCol w:w="2300"/>
        <w:gridCol w:w="4900"/>
      </w:tblGrid>
      <w:tr w:rsidR="00A547E9" w14:paraId="49133E76" w14:textId="77777777">
        <w:tblPrEx>
          <w:tblCellMar>
            <w:top w:w="0" w:type="dxa"/>
            <w:bottom w:w="0" w:type="dxa"/>
          </w:tblCellMar>
        </w:tblPrEx>
        <w:trPr>
          <w:tblHeader/>
        </w:trPr>
        <w:tc>
          <w:tcPr>
            <w:tcW w:w="2100" w:type="dxa"/>
            <w:shd w:val="clear" w:color="auto" w:fill="EAF2F7"/>
            <w:tcMar>
              <w:top w:w="65" w:type="dxa"/>
              <w:left w:w="75" w:type="dxa"/>
              <w:bottom w:w="65" w:type="dxa"/>
              <w:right w:w="75" w:type="dxa"/>
            </w:tcMar>
          </w:tcPr>
          <w:p w14:paraId="159D64C5" w14:textId="77777777" w:rsidR="00D50E4B" w:rsidRDefault="00000000">
            <w:pPr>
              <w:spacing w:line="190" w:lineRule="auto"/>
            </w:pPr>
            <w:r>
              <w:rPr>
                <w:rFonts w:ascii="Aptos" w:eastAsia="SimSun" w:hAnsi="Aptos" w:cs="Aptos"/>
                <w:b/>
                <w:bCs/>
                <w:color w:val="263238"/>
                <w:sz w:val="14"/>
                <w:szCs w:val="14"/>
              </w:rPr>
              <w:t>Check</w:t>
            </w:r>
          </w:p>
        </w:tc>
        <w:tc>
          <w:tcPr>
            <w:tcW w:w="2300" w:type="dxa"/>
            <w:shd w:val="clear" w:color="auto" w:fill="EAF2F7"/>
            <w:tcMar>
              <w:top w:w="65" w:type="dxa"/>
              <w:left w:w="75" w:type="dxa"/>
              <w:bottom w:w="65" w:type="dxa"/>
              <w:right w:w="75" w:type="dxa"/>
            </w:tcMar>
          </w:tcPr>
          <w:p w14:paraId="522F8B05" w14:textId="77777777" w:rsidR="00D50E4B" w:rsidRDefault="00000000">
            <w:pPr>
              <w:spacing w:line="190" w:lineRule="auto"/>
            </w:pPr>
            <w:r>
              <w:rPr>
                <w:rFonts w:ascii="Aptos" w:eastAsia="SimSun" w:hAnsi="Aptos" w:cs="Aptos"/>
                <w:b/>
                <w:bCs/>
                <w:color w:val="263238"/>
                <w:sz w:val="14"/>
                <w:szCs w:val="14"/>
              </w:rPr>
              <w:t>Trigger</w:t>
            </w:r>
          </w:p>
        </w:tc>
        <w:tc>
          <w:tcPr>
            <w:tcW w:w="4900" w:type="dxa"/>
            <w:shd w:val="clear" w:color="auto" w:fill="EAF2F7"/>
            <w:tcMar>
              <w:top w:w="65" w:type="dxa"/>
              <w:left w:w="75" w:type="dxa"/>
              <w:bottom w:w="65" w:type="dxa"/>
              <w:right w:w="75" w:type="dxa"/>
            </w:tcMar>
          </w:tcPr>
          <w:p w14:paraId="04F5142A" w14:textId="77777777" w:rsidR="00D50E4B" w:rsidRDefault="00000000">
            <w:pPr>
              <w:spacing w:line="190" w:lineRule="auto"/>
            </w:pPr>
            <w:r>
              <w:rPr>
                <w:rFonts w:ascii="Aptos" w:eastAsia="SimSun" w:hAnsi="Aptos" w:cs="Aptos"/>
                <w:b/>
                <w:bCs/>
                <w:color w:val="263238"/>
                <w:sz w:val="14"/>
                <w:szCs w:val="14"/>
              </w:rPr>
              <w:t>Content</w:t>
            </w:r>
          </w:p>
        </w:tc>
      </w:tr>
      <w:tr w:rsidR="00A547E9" w14:paraId="64979127" w14:textId="77777777">
        <w:tblPrEx>
          <w:tblCellMar>
            <w:top w:w="0" w:type="dxa"/>
            <w:bottom w:w="0" w:type="dxa"/>
          </w:tblCellMar>
        </w:tblPrEx>
        <w:tc>
          <w:tcPr>
            <w:tcW w:w="2100" w:type="dxa"/>
            <w:tcMar>
              <w:top w:w="65" w:type="dxa"/>
              <w:left w:w="75" w:type="dxa"/>
              <w:bottom w:w="65" w:type="dxa"/>
              <w:right w:w="75" w:type="dxa"/>
            </w:tcMar>
          </w:tcPr>
          <w:p w14:paraId="02501F58" w14:textId="77777777" w:rsidR="00D50E4B" w:rsidRDefault="00000000">
            <w:pPr>
              <w:spacing w:line="190" w:lineRule="auto"/>
            </w:pPr>
            <w:r>
              <w:rPr>
                <w:rFonts w:ascii="Aptos" w:eastAsia="SimSun" w:hAnsi="Aptos" w:cs="Aptos"/>
                <w:color w:val="263238"/>
                <w:sz w:val="12"/>
                <w:szCs w:val="12"/>
              </w:rPr>
              <w:t>Pre-flight</w:t>
            </w:r>
          </w:p>
        </w:tc>
        <w:tc>
          <w:tcPr>
            <w:tcW w:w="2300" w:type="dxa"/>
            <w:tcMar>
              <w:top w:w="65" w:type="dxa"/>
              <w:left w:w="75" w:type="dxa"/>
              <w:bottom w:w="65" w:type="dxa"/>
              <w:right w:w="75" w:type="dxa"/>
            </w:tcMar>
          </w:tcPr>
          <w:p w14:paraId="56CF2AB7" w14:textId="77777777" w:rsidR="00D50E4B" w:rsidRDefault="00000000">
            <w:pPr>
              <w:spacing w:line="190" w:lineRule="auto"/>
            </w:pPr>
            <w:r>
              <w:rPr>
                <w:rFonts w:ascii="Aptos" w:eastAsia="SimSun" w:hAnsi="Aptos" w:cs="Aptos"/>
                <w:color w:val="263238"/>
                <w:sz w:val="12"/>
                <w:szCs w:val="12"/>
              </w:rPr>
              <w:t>Every flight</w:t>
            </w:r>
          </w:p>
        </w:tc>
        <w:tc>
          <w:tcPr>
            <w:tcW w:w="4900" w:type="dxa"/>
            <w:tcMar>
              <w:top w:w="65" w:type="dxa"/>
              <w:left w:w="75" w:type="dxa"/>
              <w:bottom w:w="65" w:type="dxa"/>
              <w:right w:w="75" w:type="dxa"/>
            </w:tcMar>
          </w:tcPr>
          <w:p w14:paraId="64A68DB7" w14:textId="77777777" w:rsidR="00D50E4B" w:rsidRDefault="00000000">
            <w:pPr>
              <w:spacing w:line="190" w:lineRule="auto"/>
            </w:pPr>
            <w:r>
              <w:rPr>
                <w:rFonts w:ascii="Aptos" w:eastAsia="SimSun" w:hAnsi="Aptos" w:cs="Aptos"/>
                <w:color w:val="263238"/>
                <w:sz w:val="12"/>
                <w:szCs w:val="12"/>
              </w:rPr>
              <w:t>Covers, contamination, tires, ice sensors, nav integrity</w:t>
            </w:r>
          </w:p>
        </w:tc>
      </w:tr>
      <w:tr w:rsidR="00A547E9" w14:paraId="21057877" w14:textId="77777777">
        <w:tblPrEx>
          <w:tblCellMar>
            <w:top w:w="0" w:type="dxa"/>
            <w:bottom w:w="0" w:type="dxa"/>
          </w:tblCellMar>
        </w:tblPrEx>
        <w:tc>
          <w:tcPr>
            <w:tcW w:w="2100" w:type="dxa"/>
            <w:tcMar>
              <w:top w:w="65" w:type="dxa"/>
              <w:left w:w="75" w:type="dxa"/>
              <w:bottom w:w="65" w:type="dxa"/>
              <w:right w:w="75" w:type="dxa"/>
            </w:tcMar>
          </w:tcPr>
          <w:p w14:paraId="25A85FAF" w14:textId="77777777" w:rsidR="00D50E4B" w:rsidRDefault="00000000">
            <w:pPr>
              <w:spacing w:line="190" w:lineRule="auto"/>
            </w:pPr>
            <w:r>
              <w:rPr>
                <w:rFonts w:ascii="Aptos" w:eastAsia="SimSun" w:hAnsi="Aptos" w:cs="Aptos"/>
                <w:color w:val="263238"/>
                <w:sz w:val="12"/>
                <w:szCs w:val="12"/>
              </w:rPr>
              <w:t>Cold turnaround</w:t>
            </w:r>
          </w:p>
        </w:tc>
        <w:tc>
          <w:tcPr>
            <w:tcW w:w="2300" w:type="dxa"/>
            <w:tcMar>
              <w:top w:w="65" w:type="dxa"/>
              <w:left w:w="75" w:type="dxa"/>
              <w:bottom w:w="65" w:type="dxa"/>
              <w:right w:w="75" w:type="dxa"/>
            </w:tcMar>
          </w:tcPr>
          <w:p w14:paraId="476B803C" w14:textId="77777777" w:rsidR="00D50E4B" w:rsidRDefault="00000000">
            <w:pPr>
              <w:spacing w:line="190" w:lineRule="auto"/>
            </w:pPr>
            <w:r>
              <w:rPr>
                <w:rFonts w:ascii="Aptos" w:eastAsia="SimSun" w:hAnsi="Aptos" w:cs="Aptos"/>
                <w:color w:val="263238"/>
                <w:sz w:val="12"/>
                <w:szCs w:val="12"/>
              </w:rPr>
              <w:t>Each Arctic sortie</w:t>
            </w:r>
          </w:p>
        </w:tc>
        <w:tc>
          <w:tcPr>
            <w:tcW w:w="4900" w:type="dxa"/>
            <w:tcMar>
              <w:top w:w="65" w:type="dxa"/>
              <w:left w:w="75" w:type="dxa"/>
              <w:bottom w:w="65" w:type="dxa"/>
              <w:right w:w="75" w:type="dxa"/>
            </w:tcMar>
          </w:tcPr>
          <w:p w14:paraId="02235877" w14:textId="77777777" w:rsidR="00D50E4B" w:rsidRDefault="00000000">
            <w:pPr>
              <w:spacing w:line="190" w:lineRule="auto"/>
            </w:pPr>
            <w:r>
              <w:rPr>
                <w:rFonts w:ascii="Aptos" w:eastAsia="SimSun" w:hAnsi="Aptos" w:cs="Aptos"/>
                <w:color w:val="263238"/>
                <w:sz w:val="12"/>
                <w:szCs w:val="12"/>
              </w:rPr>
              <w:t>Fluid leaks, battery health, brake temperature, inlet inspection</w:t>
            </w:r>
          </w:p>
        </w:tc>
      </w:tr>
      <w:tr w:rsidR="00A547E9" w14:paraId="1B0FA751" w14:textId="77777777">
        <w:tblPrEx>
          <w:tblCellMar>
            <w:top w:w="0" w:type="dxa"/>
            <w:bottom w:w="0" w:type="dxa"/>
          </w:tblCellMar>
        </w:tblPrEx>
        <w:tc>
          <w:tcPr>
            <w:tcW w:w="2100" w:type="dxa"/>
            <w:tcMar>
              <w:top w:w="65" w:type="dxa"/>
              <w:left w:w="75" w:type="dxa"/>
              <w:bottom w:w="65" w:type="dxa"/>
              <w:right w:w="75" w:type="dxa"/>
            </w:tcMar>
          </w:tcPr>
          <w:p w14:paraId="69EB3FA7" w14:textId="77777777" w:rsidR="00D50E4B" w:rsidRDefault="00000000">
            <w:pPr>
              <w:spacing w:line="190" w:lineRule="auto"/>
            </w:pPr>
            <w:r>
              <w:rPr>
                <w:rFonts w:ascii="Aptos" w:eastAsia="SimSun" w:hAnsi="Aptos" w:cs="Aptos"/>
                <w:color w:val="263238"/>
                <w:sz w:val="12"/>
                <w:szCs w:val="12"/>
              </w:rPr>
              <w:t>50 h / monthly</w:t>
            </w:r>
          </w:p>
        </w:tc>
        <w:tc>
          <w:tcPr>
            <w:tcW w:w="2300" w:type="dxa"/>
            <w:tcMar>
              <w:top w:w="65" w:type="dxa"/>
              <w:left w:w="75" w:type="dxa"/>
              <w:bottom w:w="65" w:type="dxa"/>
              <w:right w:w="75" w:type="dxa"/>
            </w:tcMar>
          </w:tcPr>
          <w:p w14:paraId="00F5D305" w14:textId="77777777" w:rsidR="00D50E4B" w:rsidRDefault="00000000">
            <w:pPr>
              <w:spacing w:line="190" w:lineRule="auto"/>
            </w:pPr>
            <w:r>
              <w:rPr>
                <w:rFonts w:ascii="Aptos" w:eastAsia="SimSun" w:hAnsi="Aptos" w:cs="Aptos"/>
                <w:color w:val="263238"/>
                <w:sz w:val="12"/>
                <w:szCs w:val="12"/>
              </w:rPr>
              <w:t>Earlier of</w:t>
            </w:r>
          </w:p>
        </w:tc>
        <w:tc>
          <w:tcPr>
            <w:tcW w:w="4900" w:type="dxa"/>
            <w:tcMar>
              <w:top w:w="65" w:type="dxa"/>
              <w:left w:w="75" w:type="dxa"/>
              <w:bottom w:w="65" w:type="dxa"/>
              <w:right w:w="75" w:type="dxa"/>
            </w:tcMar>
          </w:tcPr>
          <w:p w14:paraId="71AD2920" w14:textId="77777777" w:rsidR="00D50E4B" w:rsidRDefault="00000000">
            <w:pPr>
              <w:spacing w:line="190" w:lineRule="auto"/>
            </w:pPr>
            <w:r>
              <w:rPr>
                <w:rFonts w:ascii="Aptos" w:eastAsia="SimSun" w:hAnsi="Aptos" w:cs="Aptos"/>
                <w:color w:val="263238"/>
                <w:sz w:val="12"/>
                <w:szCs w:val="12"/>
              </w:rPr>
              <w:t>CNT resistance trend, heaters, connectors, drainage</w:t>
            </w:r>
          </w:p>
        </w:tc>
      </w:tr>
      <w:tr w:rsidR="00A547E9" w14:paraId="1EE65F24" w14:textId="77777777">
        <w:tblPrEx>
          <w:tblCellMar>
            <w:top w:w="0" w:type="dxa"/>
            <w:bottom w:w="0" w:type="dxa"/>
          </w:tblCellMar>
        </w:tblPrEx>
        <w:tc>
          <w:tcPr>
            <w:tcW w:w="2100" w:type="dxa"/>
            <w:tcMar>
              <w:top w:w="65" w:type="dxa"/>
              <w:left w:w="75" w:type="dxa"/>
              <w:bottom w:w="65" w:type="dxa"/>
              <w:right w:w="75" w:type="dxa"/>
            </w:tcMar>
          </w:tcPr>
          <w:p w14:paraId="429282A7" w14:textId="77777777" w:rsidR="00D50E4B" w:rsidRDefault="00000000">
            <w:pPr>
              <w:spacing w:line="190" w:lineRule="auto"/>
            </w:pPr>
            <w:r>
              <w:rPr>
                <w:rFonts w:ascii="Aptos" w:eastAsia="SimSun" w:hAnsi="Aptos" w:cs="Aptos"/>
                <w:color w:val="263238"/>
                <w:sz w:val="12"/>
                <w:szCs w:val="12"/>
              </w:rPr>
              <w:t>200 h / 12 months</w:t>
            </w:r>
          </w:p>
        </w:tc>
        <w:tc>
          <w:tcPr>
            <w:tcW w:w="2300" w:type="dxa"/>
            <w:tcMar>
              <w:top w:w="65" w:type="dxa"/>
              <w:left w:w="75" w:type="dxa"/>
              <w:bottom w:w="65" w:type="dxa"/>
              <w:right w:w="75" w:type="dxa"/>
            </w:tcMar>
          </w:tcPr>
          <w:p w14:paraId="09AB0B4D" w14:textId="77777777" w:rsidR="00D50E4B" w:rsidRDefault="00000000">
            <w:pPr>
              <w:spacing w:line="190" w:lineRule="auto"/>
            </w:pPr>
            <w:r>
              <w:rPr>
                <w:rFonts w:ascii="Aptos" w:eastAsia="SimSun" w:hAnsi="Aptos" w:cs="Aptos"/>
                <w:color w:val="263238"/>
                <w:sz w:val="12"/>
                <w:szCs w:val="12"/>
              </w:rPr>
              <w:t>Earlier of</w:t>
            </w:r>
          </w:p>
        </w:tc>
        <w:tc>
          <w:tcPr>
            <w:tcW w:w="4900" w:type="dxa"/>
            <w:tcMar>
              <w:top w:w="65" w:type="dxa"/>
              <w:left w:w="75" w:type="dxa"/>
              <w:bottom w:w="65" w:type="dxa"/>
              <w:right w:w="75" w:type="dxa"/>
            </w:tcMar>
          </w:tcPr>
          <w:p w14:paraId="01DD3928" w14:textId="77777777" w:rsidR="00D50E4B" w:rsidRDefault="00000000">
            <w:pPr>
              <w:spacing w:line="190" w:lineRule="auto"/>
            </w:pPr>
            <w:r>
              <w:rPr>
                <w:rFonts w:ascii="Aptos" w:eastAsia="SimSun" w:hAnsi="Aptos" w:cs="Aptos"/>
                <w:color w:val="263238"/>
                <w:sz w:val="12"/>
                <w:szCs w:val="12"/>
              </w:rPr>
              <w:t>Seal sampling, corrosion inspection, battery capacity, gear inspection</w:t>
            </w:r>
          </w:p>
        </w:tc>
      </w:tr>
      <w:tr w:rsidR="00A547E9" w14:paraId="2598DC06" w14:textId="77777777">
        <w:tblPrEx>
          <w:tblCellMar>
            <w:top w:w="0" w:type="dxa"/>
            <w:bottom w:w="0" w:type="dxa"/>
          </w:tblCellMar>
        </w:tblPrEx>
        <w:tc>
          <w:tcPr>
            <w:tcW w:w="2100" w:type="dxa"/>
            <w:tcMar>
              <w:top w:w="65" w:type="dxa"/>
              <w:left w:w="75" w:type="dxa"/>
              <w:bottom w:w="65" w:type="dxa"/>
              <w:right w:w="75" w:type="dxa"/>
            </w:tcMar>
          </w:tcPr>
          <w:p w14:paraId="06DCB6FC" w14:textId="77777777" w:rsidR="00D50E4B" w:rsidRDefault="00000000">
            <w:pPr>
              <w:spacing w:line="190" w:lineRule="auto"/>
            </w:pPr>
            <w:r>
              <w:rPr>
                <w:rFonts w:ascii="Aptos" w:eastAsia="SimSun" w:hAnsi="Aptos" w:cs="Aptos"/>
                <w:color w:val="263238"/>
                <w:sz w:val="12"/>
                <w:szCs w:val="12"/>
              </w:rPr>
              <w:t>Depot</w:t>
            </w:r>
          </w:p>
        </w:tc>
        <w:tc>
          <w:tcPr>
            <w:tcW w:w="2300" w:type="dxa"/>
            <w:tcMar>
              <w:top w:w="65" w:type="dxa"/>
              <w:left w:w="75" w:type="dxa"/>
              <w:bottom w:w="65" w:type="dxa"/>
              <w:right w:w="75" w:type="dxa"/>
            </w:tcMar>
          </w:tcPr>
          <w:p w14:paraId="5C648FED" w14:textId="77777777" w:rsidR="00D50E4B" w:rsidRDefault="00000000">
            <w:pPr>
              <w:spacing w:line="190" w:lineRule="auto"/>
            </w:pPr>
            <w:r>
              <w:rPr>
                <w:rFonts w:ascii="Aptos" w:eastAsia="SimSun" w:hAnsi="Aptos" w:cs="Aptos"/>
                <w:color w:val="263238"/>
                <w:sz w:val="12"/>
                <w:szCs w:val="12"/>
              </w:rPr>
              <w:t>1,200 h or 4 years</w:t>
            </w:r>
          </w:p>
        </w:tc>
        <w:tc>
          <w:tcPr>
            <w:tcW w:w="4900" w:type="dxa"/>
            <w:tcMar>
              <w:top w:w="65" w:type="dxa"/>
              <w:left w:w="75" w:type="dxa"/>
              <w:bottom w:w="65" w:type="dxa"/>
              <w:right w:w="75" w:type="dxa"/>
            </w:tcMar>
          </w:tcPr>
          <w:p w14:paraId="18F261A6" w14:textId="77777777" w:rsidR="00D50E4B" w:rsidRDefault="00000000">
            <w:pPr>
              <w:spacing w:line="190" w:lineRule="auto"/>
            </w:pPr>
            <w:r>
              <w:rPr>
                <w:rFonts w:ascii="Aptos" w:eastAsia="SimSun" w:hAnsi="Aptos" w:cs="Aptos"/>
                <w:color w:val="263238"/>
                <w:sz w:val="12"/>
                <w:szCs w:val="12"/>
              </w:rPr>
              <w:t>CFT, heater bonds, gear, engine modules, full corrosion survey</w:t>
            </w:r>
          </w:p>
        </w:tc>
      </w:tr>
    </w:tbl>
    <w:p w14:paraId="743D86ED" w14:textId="77777777" w:rsidR="00D50E4B" w:rsidRDefault="00000000">
      <w:pPr>
        <w:pStyle w:val="ListParagraph"/>
        <w:numPr>
          <w:ilvl w:val="0"/>
          <w:numId w:val="2"/>
        </w:numPr>
        <w:spacing w:after="45" w:line="235" w:lineRule="auto"/>
      </w:pPr>
      <w:r>
        <w:rPr>
          <w:rFonts w:ascii="Aptos" w:eastAsia="SimSun" w:hAnsi="Aptos" w:cs="Aptos"/>
          <w:color w:val="263238"/>
        </w:rPr>
        <w:t>All special tools fit in two standard NATO air-cargo pallet positions per deployed detachment.</w:t>
      </w:r>
    </w:p>
    <w:p w14:paraId="776E2D80" w14:textId="77777777" w:rsidR="00D50E4B" w:rsidRDefault="00000000">
      <w:pPr>
        <w:pStyle w:val="ListParagraph"/>
        <w:numPr>
          <w:ilvl w:val="0"/>
          <w:numId w:val="2"/>
        </w:numPr>
        <w:spacing w:after="45" w:line="235" w:lineRule="auto"/>
      </w:pPr>
      <w:r>
        <w:rPr>
          <w:rFonts w:ascii="Aptos" w:eastAsia="SimSun" w:hAnsi="Aptos" w:cs="Aptos"/>
          <w:color w:val="263238"/>
        </w:rPr>
        <w:t>Consumables are colour-coded by temperature rating to prevent mixed-fluid or wrong-seal installation.</w:t>
      </w:r>
    </w:p>
    <w:p w14:paraId="58D48DFF" w14:textId="77777777" w:rsidR="00D50E4B" w:rsidRDefault="00000000">
      <w:pPr>
        <w:pStyle w:val="ListParagraph"/>
        <w:numPr>
          <w:ilvl w:val="0"/>
          <w:numId w:val="2"/>
        </w:numPr>
        <w:spacing w:after="45" w:line="235" w:lineRule="auto"/>
      </w:pPr>
      <w:r>
        <w:rPr>
          <w:rFonts w:ascii="Aptos" w:eastAsia="SimSun" w:hAnsi="Aptos" w:cs="Aptos"/>
          <w:color w:val="263238"/>
        </w:rPr>
        <w:t>Maintenance data collect cold-start time, heater duty, tire cycles, brake energy, CNT resistance, and GNSS availability.</w:t>
      </w:r>
    </w:p>
    <w:p w14:paraId="6D584B46"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Maintenance allocation is CLOSED. Reliability-centred maintenance intervals require in-service data and are PENDING VALIDATION.</w:t>
      </w:r>
    </w:p>
    <w:p w14:paraId="6F4C9BE3" w14:textId="77777777" w:rsidR="00D50E4B" w:rsidRDefault="00000000">
      <w:r>
        <w:br w:type="page"/>
      </w:r>
    </w:p>
    <w:p w14:paraId="69053D30" w14:textId="77777777" w:rsidR="00D50E4B" w:rsidRDefault="00000000">
      <w:pPr>
        <w:pStyle w:val="Heading1"/>
        <w:spacing w:before="80" w:after="120"/>
      </w:pPr>
      <w:r>
        <w:rPr>
          <w:rFonts w:ascii="Aptos" w:eastAsia="SimSun" w:hAnsi="Aptos" w:cs="Aptos"/>
          <w:b/>
          <w:bCs/>
          <w:color w:val="17324D"/>
          <w:sz w:val="26"/>
          <w:szCs w:val="26"/>
        </w:rPr>
        <w:lastRenderedPageBreak/>
        <w:t>PART VIII — MASS, CG AND PERFORMANCE CLOSURE</w:t>
      </w:r>
    </w:p>
    <w:p w14:paraId="09093FAB" w14:textId="77777777" w:rsidR="00D50E4B" w:rsidRDefault="00000000">
      <w:pPr>
        <w:pStyle w:val="Heading2"/>
        <w:spacing w:before="60" w:after="90"/>
      </w:pPr>
      <w:r>
        <w:rPr>
          <w:rFonts w:ascii="Aptos" w:eastAsia="SimSun" w:hAnsi="Aptos" w:cs="Aptos"/>
          <w:b/>
          <w:bCs/>
          <w:color w:val="2F6F8F"/>
          <w:sz w:val="22"/>
          <w:szCs w:val="22"/>
        </w:rPr>
        <w:t>8.1 Mass budget</w:t>
      </w:r>
    </w:p>
    <w:p w14:paraId="42DC45CF" w14:textId="77777777" w:rsidR="00D50E4B" w:rsidRDefault="00000000">
      <w:pPr>
        <w:spacing w:after="96" w:line="252" w:lineRule="auto"/>
      </w:pPr>
      <w:r>
        <w:rPr>
          <w:rFonts w:ascii="Aptos" w:eastAsia="SimSun" w:hAnsi="Aptos" w:cs="Aptos"/>
          <w:color w:val="263238"/>
        </w:rPr>
        <w:t>The public Gripen E empty mass is not issued as a certified mass statement. This specification therefore uses 8,000 kg as an open-source planning value and treats the result as an allocation, not a claim against an individual aircraft’s weighed empty mass.</w:t>
      </w:r>
    </w:p>
    <w:p w14:paraId="176EE301" w14:textId="77777777" w:rsidR="00D50E4B" w:rsidRDefault="00000000">
      <w:pPr>
        <w:spacing w:after="96" w:line="252" w:lineRule="auto"/>
      </w:pPr>
      <w:r>
        <w:rPr>
          <w:rFonts w:ascii="Aptos" w:eastAsia="SimSun" w:hAnsi="Aptos" w:cs="Aptos"/>
          <w:color w:val="263238"/>
        </w:rPr>
        <w:t>Open-source comparisons place Gripen E empty mass at approximately 8.0 t and internal fuel approximately 40% above Gripen C; those values are used only as planning assumptions because Saab’s public page does not publish a detailed mass breakdown.</w:t>
      </w:r>
      <w:r>
        <w:rPr>
          <w:rStyle w:val="FootnoteReference"/>
        </w:rPr>
        <w:footnoteReference w:id="19"/>
      </w:r>
    </w:p>
    <w:tbl>
      <w:tblPr>
        <w:tblW w:w="9300" w:type="dxa"/>
        <w:tblInd w:w="1" w:type="dxa"/>
        <w:tblCellMar>
          <w:left w:w="10" w:type="dxa"/>
          <w:right w:w="10" w:type="dxa"/>
        </w:tblCellMar>
        <w:tblLook w:val="0000" w:firstRow="0" w:lastRow="0" w:firstColumn="0" w:lastColumn="0" w:noHBand="0" w:noVBand="0"/>
      </w:tblPr>
      <w:tblGrid>
        <w:gridCol w:w="6000"/>
        <w:gridCol w:w="3300"/>
      </w:tblGrid>
      <w:tr w:rsidR="00A547E9" w14:paraId="093F3885" w14:textId="77777777">
        <w:tblPrEx>
          <w:tblCellMar>
            <w:top w:w="0" w:type="dxa"/>
            <w:bottom w:w="0" w:type="dxa"/>
          </w:tblCellMar>
        </w:tblPrEx>
        <w:trPr>
          <w:tblHeader/>
        </w:trPr>
        <w:tc>
          <w:tcPr>
            <w:tcW w:w="6000" w:type="dxa"/>
            <w:shd w:val="clear" w:color="auto" w:fill="EAF2F7"/>
            <w:tcMar>
              <w:top w:w="65" w:type="dxa"/>
              <w:left w:w="75" w:type="dxa"/>
              <w:bottom w:w="65" w:type="dxa"/>
              <w:right w:w="75" w:type="dxa"/>
            </w:tcMar>
          </w:tcPr>
          <w:p w14:paraId="140757CF" w14:textId="77777777" w:rsidR="00D50E4B" w:rsidRDefault="00000000">
            <w:pPr>
              <w:spacing w:line="190" w:lineRule="auto"/>
            </w:pPr>
            <w:r>
              <w:rPr>
                <w:rFonts w:ascii="Aptos" w:eastAsia="SimSun" w:hAnsi="Aptos" w:cs="Aptos"/>
                <w:b/>
                <w:bCs/>
                <w:color w:val="263238"/>
                <w:sz w:val="14"/>
                <w:szCs w:val="14"/>
              </w:rPr>
              <w:t>Mass element</w:t>
            </w:r>
          </w:p>
        </w:tc>
        <w:tc>
          <w:tcPr>
            <w:tcW w:w="3300" w:type="dxa"/>
            <w:shd w:val="clear" w:color="auto" w:fill="EAF2F7"/>
            <w:tcMar>
              <w:top w:w="65" w:type="dxa"/>
              <w:left w:w="75" w:type="dxa"/>
              <w:bottom w:w="65" w:type="dxa"/>
              <w:right w:w="75" w:type="dxa"/>
            </w:tcMar>
          </w:tcPr>
          <w:p w14:paraId="78C06DBF" w14:textId="77777777" w:rsidR="00D50E4B" w:rsidRDefault="00000000">
            <w:pPr>
              <w:spacing w:line="190" w:lineRule="auto"/>
            </w:pPr>
            <w:r>
              <w:rPr>
                <w:rFonts w:ascii="Aptos" w:eastAsia="SimSun" w:hAnsi="Aptos" w:cs="Aptos"/>
                <w:b/>
                <w:bCs/>
                <w:color w:val="263238"/>
                <w:sz w:val="14"/>
                <w:szCs w:val="14"/>
              </w:rPr>
              <w:t>kg</w:t>
            </w:r>
          </w:p>
        </w:tc>
      </w:tr>
      <w:tr w:rsidR="00A547E9" w14:paraId="7A54D220" w14:textId="77777777">
        <w:tblPrEx>
          <w:tblCellMar>
            <w:top w:w="0" w:type="dxa"/>
            <w:bottom w:w="0" w:type="dxa"/>
          </w:tblCellMar>
        </w:tblPrEx>
        <w:tc>
          <w:tcPr>
            <w:tcW w:w="6000" w:type="dxa"/>
            <w:tcMar>
              <w:top w:w="65" w:type="dxa"/>
              <w:left w:w="75" w:type="dxa"/>
              <w:bottom w:w="65" w:type="dxa"/>
              <w:right w:w="75" w:type="dxa"/>
            </w:tcMar>
          </w:tcPr>
          <w:p w14:paraId="5967EACE" w14:textId="77777777" w:rsidR="00D50E4B" w:rsidRDefault="00000000">
            <w:pPr>
              <w:spacing w:line="190" w:lineRule="auto"/>
            </w:pPr>
            <w:r>
              <w:rPr>
                <w:rFonts w:ascii="Aptos" w:eastAsia="SimSun" w:hAnsi="Aptos" w:cs="Aptos"/>
                <w:color w:val="263238"/>
                <w:sz w:val="13"/>
                <w:szCs w:val="13"/>
              </w:rPr>
              <w:t>Baseline empty planning mass</w:t>
            </w:r>
          </w:p>
        </w:tc>
        <w:tc>
          <w:tcPr>
            <w:tcW w:w="3300" w:type="dxa"/>
            <w:tcMar>
              <w:top w:w="65" w:type="dxa"/>
              <w:left w:w="75" w:type="dxa"/>
              <w:bottom w:w="65" w:type="dxa"/>
              <w:right w:w="75" w:type="dxa"/>
            </w:tcMar>
          </w:tcPr>
          <w:p w14:paraId="02A7CC4A" w14:textId="77777777" w:rsidR="00D50E4B" w:rsidRDefault="00000000">
            <w:pPr>
              <w:spacing w:line="190" w:lineRule="auto"/>
            </w:pPr>
            <w:r>
              <w:rPr>
                <w:rFonts w:ascii="Aptos" w:eastAsia="SimSun" w:hAnsi="Aptos" w:cs="Aptos"/>
                <w:color w:val="263238"/>
                <w:sz w:val="13"/>
                <w:szCs w:val="13"/>
              </w:rPr>
              <w:t>8,000</w:t>
            </w:r>
          </w:p>
        </w:tc>
      </w:tr>
      <w:tr w:rsidR="00A547E9" w14:paraId="449A5CD1" w14:textId="77777777">
        <w:tblPrEx>
          <w:tblCellMar>
            <w:top w:w="0" w:type="dxa"/>
            <w:bottom w:w="0" w:type="dxa"/>
          </w:tblCellMar>
        </w:tblPrEx>
        <w:tc>
          <w:tcPr>
            <w:tcW w:w="6000" w:type="dxa"/>
            <w:tcMar>
              <w:top w:w="65" w:type="dxa"/>
              <w:left w:w="75" w:type="dxa"/>
              <w:bottom w:w="65" w:type="dxa"/>
              <w:right w:w="75" w:type="dxa"/>
            </w:tcMar>
          </w:tcPr>
          <w:p w14:paraId="230E0C04" w14:textId="77777777" w:rsidR="00D50E4B" w:rsidRDefault="00000000">
            <w:pPr>
              <w:spacing w:line="190" w:lineRule="auto"/>
            </w:pPr>
            <w:r>
              <w:rPr>
                <w:rFonts w:ascii="Aptos" w:eastAsia="SimSun" w:hAnsi="Aptos" w:cs="Aptos"/>
                <w:color w:val="263238"/>
                <w:sz w:val="13"/>
                <w:szCs w:val="13"/>
              </w:rPr>
              <w:t>Permanent Arctic installed kit</w:t>
            </w:r>
          </w:p>
        </w:tc>
        <w:tc>
          <w:tcPr>
            <w:tcW w:w="3300" w:type="dxa"/>
            <w:tcMar>
              <w:top w:w="65" w:type="dxa"/>
              <w:left w:w="75" w:type="dxa"/>
              <w:bottom w:w="65" w:type="dxa"/>
              <w:right w:w="75" w:type="dxa"/>
            </w:tcMar>
          </w:tcPr>
          <w:p w14:paraId="6CEFBFB4" w14:textId="77777777" w:rsidR="00D50E4B" w:rsidRDefault="00000000">
            <w:pPr>
              <w:spacing w:line="190" w:lineRule="auto"/>
            </w:pPr>
            <w:r>
              <w:rPr>
                <w:rFonts w:ascii="Aptos" w:eastAsia="SimSun" w:hAnsi="Aptos" w:cs="Aptos"/>
                <w:color w:val="263238"/>
                <w:sz w:val="13"/>
                <w:szCs w:val="13"/>
              </w:rPr>
              <w:t>232</w:t>
            </w:r>
          </w:p>
        </w:tc>
      </w:tr>
      <w:tr w:rsidR="00A547E9" w14:paraId="1D418F1C" w14:textId="77777777">
        <w:tblPrEx>
          <w:tblCellMar>
            <w:top w:w="0" w:type="dxa"/>
            <w:bottom w:w="0" w:type="dxa"/>
          </w:tblCellMar>
        </w:tblPrEx>
        <w:tc>
          <w:tcPr>
            <w:tcW w:w="6000" w:type="dxa"/>
            <w:tcMar>
              <w:top w:w="65" w:type="dxa"/>
              <w:left w:w="75" w:type="dxa"/>
              <w:bottom w:w="65" w:type="dxa"/>
              <w:right w:w="75" w:type="dxa"/>
            </w:tcMar>
          </w:tcPr>
          <w:p w14:paraId="70E7A4A6" w14:textId="77777777" w:rsidR="00D50E4B" w:rsidRDefault="00000000">
            <w:pPr>
              <w:spacing w:line="190" w:lineRule="auto"/>
            </w:pPr>
            <w:r>
              <w:rPr>
                <w:rFonts w:ascii="Aptos" w:eastAsia="SimSun" w:hAnsi="Aptos" w:cs="Aptos"/>
                <w:color w:val="263238"/>
                <w:sz w:val="13"/>
                <w:szCs w:val="13"/>
              </w:rPr>
              <w:t>Optional CFT pair empty</w:t>
            </w:r>
          </w:p>
        </w:tc>
        <w:tc>
          <w:tcPr>
            <w:tcW w:w="3300" w:type="dxa"/>
            <w:tcMar>
              <w:top w:w="65" w:type="dxa"/>
              <w:left w:w="75" w:type="dxa"/>
              <w:bottom w:w="65" w:type="dxa"/>
              <w:right w:w="75" w:type="dxa"/>
            </w:tcMar>
          </w:tcPr>
          <w:p w14:paraId="01A475A3" w14:textId="77777777" w:rsidR="00D50E4B" w:rsidRDefault="00000000">
            <w:pPr>
              <w:spacing w:line="190" w:lineRule="auto"/>
            </w:pPr>
            <w:r>
              <w:rPr>
                <w:rFonts w:ascii="Aptos" w:eastAsia="SimSun" w:hAnsi="Aptos" w:cs="Aptos"/>
                <w:color w:val="263238"/>
                <w:sz w:val="13"/>
                <w:szCs w:val="13"/>
              </w:rPr>
              <w:t>235</w:t>
            </w:r>
          </w:p>
        </w:tc>
      </w:tr>
      <w:tr w:rsidR="00A547E9" w14:paraId="0F763609" w14:textId="77777777">
        <w:tblPrEx>
          <w:tblCellMar>
            <w:top w:w="0" w:type="dxa"/>
            <w:bottom w:w="0" w:type="dxa"/>
          </w:tblCellMar>
        </w:tblPrEx>
        <w:tc>
          <w:tcPr>
            <w:tcW w:w="6000" w:type="dxa"/>
            <w:tcMar>
              <w:top w:w="65" w:type="dxa"/>
              <w:left w:w="75" w:type="dxa"/>
              <w:bottom w:w="65" w:type="dxa"/>
              <w:right w:w="75" w:type="dxa"/>
            </w:tcMar>
          </w:tcPr>
          <w:p w14:paraId="771BF50B" w14:textId="77777777" w:rsidR="00D50E4B" w:rsidRDefault="00000000">
            <w:pPr>
              <w:spacing w:line="190" w:lineRule="auto"/>
            </w:pPr>
            <w:r>
              <w:rPr>
                <w:rFonts w:ascii="Aptos" w:eastAsia="SimSun" w:hAnsi="Aptos" w:cs="Aptos"/>
                <w:color w:val="263238"/>
                <w:sz w:val="13"/>
                <w:szCs w:val="13"/>
              </w:rPr>
              <w:t>Crew and mission equipment</w:t>
            </w:r>
          </w:p>
        </w:tc>
        <w:tc>
          <w:tcPr>
            <w:tcW w:w="3300" w:type="dxa"/>
            <w:tcMar>
              <w:top w:w="65" w:type="dxa"/>
              <w:left w:w="75" w:type="dxa"/>
              <w:bottom w:w="65" w:type="dxa"/>
              <w:right w:w="75" w:type="dxa"/>
            </w:tcMar>
          </w:tcPr>
          <w:p w14:paraId="0694A478" w14:textId="77777777" w:rsidR="00D50E4B" w:rsidRDefault="00000000">
            <w:pPr>
              <w:spacing w:line="190" w:lineRule="auto"/>
            </w:pPr>
            <w:r>
              <w:rPr>
                <w:rFonts w:ascii="Aptos" w:eastAsia="SimSun" w:hAnsi="Aptos" w:cs="Aptos"/>
                <w:color w:val="263238"/>
                <w:sz w:val="13"/>
                <w:szCs w:val="13"/>
              </w:rPr>
              <w:t>100</w:t>
            </w:r>
          </w:p>
        </w:tc>
      </w:tr>
      <w:tr w:rsidR="00A547E9" w14:paraId="69DA17AB" w14:textId="77777777">
        <w:tblPrEx>
          <w:tblCellMar>
            <w:top w:w="0" w:type="dxa"/>
            <w:bottom w:w="0" w:type="dxa"/>
          </w:tblCellMar>
        </w:tblPrEx>
        <w:tc>
          <w:tcPr>
            <w:tcW w:w="6000" w:type="dxa"/>
            <w:tcMar>
              <w:top w:w="65" w:type="dxa"/>
              <w:left w:w="75" w:type="dxa"/>
              <w:bottom w:w="65" w:type="dxa"/>
              <w:right w:w="75" w:type="dxa"/>
            </w:tcMar>
          </w:tcPr>
          <w:p w14:paraId="4503B1B7" w14:textId="77777777" w:rsidR="00D50E4B" w:rsidRDefault="00000000">
            <w:pPr>
              <w:spacing w:line="190" w:lineRule="auto"/>
            </w:pPr>
            <w:r>
              <w:rPr>
                <w:rFonts w:ascii="Aptos" w:eastAsia="SimSun" w:hAnsi="Aptos" w:cs="Aptos"/>
                <w:color w:val="263238"/>
                <w:sz w:val="13"/>
                <w:szCs w:val="13"/>
              </w:rPr>
              <w:t>Representative QRA stores and pylons</w:t>
            </w:r>
          </w:p>
        </w:tc>
        <w:tc>
          <w:tcPr>
            <w:tcW w:w="3300" w:type="dxa"/>
            <w:tcMar>
              <w:top w:w="65" w:type="dxa"/>
              <w:left w:w="75" w:type="dxa"/>
              <w:bottom w:w="65" w:type="dxa"/>
              <w:right w:w="75" w:type="dxa"/>
            </w:tcMar>
          </w:tcPr>
          <w:p w14:paraId="39C58708" w14:textId="77777777" w:rsidR="00D50E4B" w:rsidRDefault="00000000">
            <w:pPr>
              <w:spacing w:line="190" w:lineRule="auto"/>
            </w:pPr>
            <w:r>
              <w:rPr>
                <w:rFonts w:ascii="Aptos" w:eastAsia="SimSun" w:hAnsi="Aptos" w:cs="Aptos"/>
                <w:color w:val="263238"/>
                <w:sz w:val="13"/>
                <w:szCs w:val="13"/>
              </w:rPr>
              <w:t>1,050</w:t>
            </w:r>
          </w:p>
        </w:tc>
      </w:tr>
      <w:tr w:rsidR="00A547E9" w14:paraId="4D1D9A21" w14:textId="77777777">
        <w:tblPrEx>
          <w:tblCellMar>
            <w:top w:w="0" w:type="dxa"/>
            <w:bottom w:w="0" w:type="dxa"/>
          </w:tblCellMar>
        </w:tblPrEx>
        <w:tc>
          <w:tcPr>
            <w:tcW w:w="6000" w:type="dxa"/>
            <w:tcMar>
              <w:top w:w="65" w:type="dxa"/>
              <w:left w:w="75" w:type="dxa"/>
              <w:bottom w:w="65" w:type="dxa"/>
              <w:right w:w="75" w:type="dxa"/>
            </w:tcMar>
          </w:tcPr>
          <w:p w14:paraId="6ECAEC2F" w14:textId="77777777" w:rsidR="00D50E4B" w:rsidRDefault="00000000">
            <w:pPr>
              <w:spacing w:line="190" w:lineRule="auto"/>
            </w:pPr>
            <w:r>
              <w:rPr>
                <w:rFonts w:ascii="Aptos" w:eastAsia="SimSun" w:hAnsi="Aptos" w:cs="Aptos"/>
                <w:color w:val="263238"/>
                <w:sz w:val="13"/>
                <w:szCs w:val="13"/>
              </w:rPr>
              <w:t>Internal fuel planning value</w:t>
            </w:r>
          </w:p>
        </w:tc>
        <w:tc>
          <w:tcPr>
            <w:tcW w:w="3300" w:type="dxa"/>
            <w:tcMar>
              <w:top w:w="65" w:type="dxa"/>
              <w:left w:w="75" w:type="dxa"/>
              <w:bottom w:w="65" w:type="dxa"/>
              <w:right w:w="75" w:type="dxa"/>
            </w:tcMar>
          </w:tcPr>
          <w:p w14:paraId="79D3CAF2" w14:textId="77777777" w:rsidR="00D50E4B" w:rsidRDefault="00000000">
            <w:pPr>
              <w:spacing w:line="190" w:lineRule="auto"/>
            </w:pPr>
            <w:r>
              <w:rPr>
                <w:rFonts w:ascii="Aptos" w:eastAsia="SimSun" w:hAnsi="Aptos" w:cs="Aptos"/>
                <w:color w:val="263238"/>
                <w:sz w:val="13"/>
                <w:szCs w:val="13"/>
              </w:rPr>
              <w:t>3,400</w:t>
            </w:r>
          </w:p>
        </w:tc>
      </w:tr>
      <w:tr w:rsidR="00A547E9" w14:paraId="32D733A3" w14:textId="77777777">
        <w:tblPrEx>
          <w:tblCellMar>
            <w:top w:w="0" w:type="dxa"/>
            <w:bottom w:w="0" w:type="dxa"/>
          </w:tblCellMar>
        </w:tblPrEx>
        <w:tc>
          <w:tcPr>
            <w:tcW w:w="6000" w:type="dxa"/>
            <w:tcMar>
              <w:top w:w="65" w:type="dxa"/>
              <w:left w:w="75" w:type="dxa"/>
              <w:bottom w:w="65" w:type="dxa"/>
              <w:right w:w="75" w:type="dxa"/>
            </w:tcMar>
          </w:tcPr>
          <w:p w14:paraId="03AEB357" w14:textId="77777777" w:rsidR="00D50E4B" w:rsidRDefault="00000000">
            <w:pPr>
              <w:spacing w:line="190" w:lineRule="auto"/>
            </w:pPr>
            <w:r>
              <w:rPr>
                <w:rFonts w:ascii="Aptos" w:eastAsia="SimSun" w:hAnsi="Aptos" w:cs="Aptos"/>
                <w:color w:val="263238"/>
                <w:sz w:val="13"/>
                <w:szCs w:val="13"/>
              </w:rPr>
              <w:t>CFT usable fuel</w:t>
            </w:r>
          </w:p>
        </w:tc>
        <w:tc>
          <w:tcPr>
            <w:tcW w:w="3300" w:type="dxa"/>
            <w:tcMar>
              <w:top w:w="65" w:type="dxa"/>
              <w:left w:w="75" w:type="dxa"/>
              <w:bottom w:w="65" w:type="dxa"/>
              <w:right w:w="75" w:type="dxa"/>
            </w:tcMar>
          </w:tcPr>
          <w:p w14:paraId="6022D1CB" w14:textId="77777777" w:rsidR="00D50E4B" w:rsidRDefault="00000000">
            <w:pPr>
              <w:spacing w:line="190" w:lineRule="auto"/>
            </w:pPr>
            <w:r>
              <w:rPr>
                <w:rFonts w:ascii="Aptos" w:eastAsia="SimSun" w:hAnsi="Aptos" w:cs="Aptos"/>
                <w:color w:val="263238"/>
                <w:sz w:val="13"/>
                <w:szCs w:val="13"/>
              </w:rPr>
              <w:t>1,520</w:t>
            </w:r>
          </w:p>
        </w:tc>
      </w:tr>
      <w:tr w:rsidR="00A547E9" w14:paraId="5BB4CB5E" w14:textId="77777777">
        <w:tblPrEx>
          <w:tblCellMar>
            <w:top w:w="0" w:type="dxa"/>
            <w:bottom w:w="0" w:type="dxa"/>
          </w:tblCellMar>
        </w:tblPrEx>
        <w:tc>
          <w:tcPr>
            <w:tcW w:w="6000" w:type="dxa"/>
            <w:tcMar>
              <w:top w:w="65" w:type="dxa"/>
              <w:left w:w="75" w:type="dxa"/>
              <w:bottom w:w="65" w:type="dxa"/>
              <w:right w:w="75" w:type="dxa"/>
            </w:tcMar>
          </w:tcPr>
          <w:p w14:paraId="04E4B45B" w14:textId="77777777" w:rsidR="00D50E4B" w:rsidRDefault="00000000">
            <w:pPr>
              <w:spacing w:line="190" w:lineRule="auto"/>
            </w:pPr>
            <w:r>
              <w:rPr>
                <w:rFonts w:ascii="Aptos" w:eastAsia="SimSun" w:hAnsi="Aptos" w:cs="Aptos"/>
                <w:color w:val="263238"/>
                <w:sz w:val="13"/>
                <w:szCs w:val="13"/>
              </w:rPr>
              <w:t>Representative take-off mass</w:t>
            </w:r>
          </w:p>
        </w:tc>
        <w:tc>
          <w:tcPr>
            <w:tcW w:w="3300" w:type="dxa"/>
            <w:tcMar>
              <w:top w:w="65" w:type="dxa"/>
              <w:left w:w="75" w:type="dxa"/>
              <w:bottom w:w="65" w:type="dxa"/>
              <w:right w:w="75" w:type="dxa"/>
            </w:tcMar>
          </w:tcPr>
          <w:p w14:paraId="54E7CD1E" w14:textId="77777777" w:rsidR="00D50E4B" w:rsidRDefault="00000000">
            <w:pPr>
              <w:spacing w:line="190" w:lineRule="auto"/>
            </w:pPr>
            <w:r>
              <w:rPr>
                <w:rFonts w:ascii="Aptos" w:eastAsia="SimSun" w:hAnsi="Aptos" w:cs="Aptos"/>
                <w:color w:val="263238"/>
                <w:sz w:val="13"/>
                <w:szCs w:val="13"/>
              </w:rPr>
              <w:t>14,537</w:t>
            </w:r>
          </w:p>
        </w:tc>
      </w:tr>
      <w:tr w:rsidR="00A547E9" w14:paraId="07015B0F" w14:textId="77777777">
        <w:tblPrEx>
          <w:tblCellMar>
            <w:top w:w="0" w:type="dxa"/>
            <w:bottom w:w="0" w:type="dxa"/>
          </w:tblCellMar>
        </w:tblPrEx>
        <w:tc>
          <w:tcPr>
            <w:tcW w:w="6000" w:type="dxa"/>
            <w:tcMar>
              <w:top w:w="65" w:type="dxa"/>
              <w:left w:w="75" w:type="dxa"/>
              <w:bottom w:w="65" w:type="dxa"/>
              <w:right w:w="75" w:type="dxa"/>
            </w:tcMar>
          </w:tcPr>
          <w:p w14:paraId="41EABC53" w14:textId="77777777" w:rsidR="00D50E4B" w:rsidRDefault="00000000">
            <w:pPr>
              <w:spacing w:line="190" w:lineRule="auto"/>
            </w:pPr>
            <w:r>
              <w:rPr>
                <w:rFonts w:ascii="Aptos" w:eastAsia="SimSun" w:hAnsi="Aptos" w:cs="Aptos"/>
                <w:color w:val="263238"/>
                <w:sz w:val="13"/>
                <w:szCs w:val="13"/>
              </w:rPr>
              <w:t>Published MTOW</w:t>
            </w:r>
          </w:p>
        </w:tc>
        <w:tc>
          <w:tcPr>
            <w:tcW w:w="3300" w:type="dxa"/>
            <w:tcMar>
              <w:top w:w="65" w:type="dxa"/>
              <w:left w:w="75" w:type="dxa"/>
              <w:bottom w:w="65" w:type="dxa"/>
              <w:right w:w="75" w:type="dxa"/>
            </w:tcMar>
          </w:tcPr>
          <w:p w14:paraId="65479A8F" w14:textId="77777777" w:rsidR="00D50E4B" w:rsidRDefault="00000000">
            <w:pPr>
              <w:spacing w:line="190" w:lineRule="auto"/>
            </w:pPr>
            <w:r>
              <w:rPr>
                <w:rFonts w:ascii="Aptos" w:eastAsia="SimSun" w:hAnsi="Aptos" w:cs="Aptos"/>
                <w:color w:val="263238"/>
                <w:sz w:val="13"/>
                <w:szCs w:val="13"/>
              </w:rPr>
              <w:t>16,500</w:t>
            </w:r>
          </w:p>
        </w:tc>
      </w:tr>
      <w:tr w:rsidR="00A547E9" w14:paraId="40324693" w14:textId="77777777">
        <w:tblPrEx>
          <w:tblCellMar>
            <w:top w:w="0" w:type="dxa"/>
            <w:bottom w:w="0" w:type="dxa"/>
          </w:tblCellMar>
        </w:tblPrEx>
        <w:tc>
          <w:tcPr>
            <w:tcW w:w="6000" w:type="dxa"/>
            <w:tcMar>
              <w:top w:w="65" w:type="dxa"/>
              <w:left w:w="75" w:type="dxa"/>
              <w:bottom w:w="65" w:type="dxa"/>
              <w:right w:w="75" w:type="dxa"/>
            </w:tcMar>
          </w:tcPr>
          <w:p w14:paraId="5A0F12A2" w14:textId="77777777" w:rsidR="00D50E4B" w:rsidRDefault="00000000">
            <w:pPr>
              <w:spacing w:line="190" w:lineRule="auto"/>
            </w:pPr>
            <w:r>
              <w:rPr>
                <w:rFonts w:ascii="Aptos" w:eastAsia="SimSun" w:hAnsi="Aptos" w:cs="Aptos"/>
                <w:color w:val="263238"/>
                <w:sz w:val="13"/>
                <w:szCs w:val="13"/>
              </w:rPr>
              <w:t>Unused MTOW margin</w:t>
            </w:r>
          </w:p>
        </w:tc>
        <w:tc>
          <w:tcPr>
            <w:tcW w:w="3300" w:type="dxa"/>
            <w:tcMar>
              <w:top w:w="65" w:type="dxa"/>
              <w:left w:w="75" w:type="dxa"/>
              <w:bottom w:w="65" w:type="dxa"/>
              <w:right w:w="75" w:type="dxa"/>
            </w:tcMar>
          </w:tcPr>
          <w:p w14:paraId="0F4AB5EF" w14:textId="77777777" w:rsidR="00D50E4B" w:rsidRDefault="00000000">
            <w:pPr>
              <w:spacing w:line="190" w:lineRule="auto"/>
            </w:pPr>
            <w:r>
              <w:rPr>
                <w:rFonts w:ascii="Aptos" w:eastAsia="SimSun" w:hAnsi="Aptos" w:cs="Aptos"/>
                <w:color w:val="263238"/>
                <w:sz w:val="13"/>
                <w:szCs w:val="13"/>
              </w:rPr>
              <w:t>1,963</w:t>
            </w:r>
          </w:p>
        </w:tc>
      </w:tr>
    </w:tbl>
    <w:p w14:paraId="63CA4A72" w14:textId="77777777" w:rsidR="00D50E4B" w:rsidRDefault="00000000">
      <w:pPr>
        <w:shd w:val="clear" w:color="auto" w:fill="DCE9DF"/>
        <w:spacing w:before="60" w:after="80" w:line="210" w:lineRule="auto"/>
      </w:pPr>
      <w:r>
        <w:rPr>
          <w:rFonts w:ascii="Aptos" w:eastAsia="SimSun" w:hAnsi="Aptos" w:cs="Aptos"/>
          <w:b/>
          <w:bCs/>
          <w:color w:val="315E46"/>
          <w:sz w:val="16"/>
          <w:szCs w:val="16"/>
        </w:rPr>
        <w:t>CLOSED: Mass closes below MTOW with the CFT installed and without reducing fuel. Actual aircraft weighing and stores accounting remain PENDING VALIDATION.</w:t>
      </w:r>
    </w:p>
    <w:p w14:paraId="6296D778" w14:textId="77777777" w:rsidR="00D50E4B" w:rsidRDefault="00000000">
      <w:r>
        <w:br w:type="page"/>
      </w:r>
    </w:p>
    <w:p w14:paraId="4FD5118D" w14:textId="77777777" w:rsidR="00D50E4B" w:rsidRDefault="00000000">
      <w:pPr>
        <w:pStyle w:val="Heading2"/>
        <w:spacing w:before="60" w:after="90"/>
      </w:pPr>
      <w:r>
        <w:rPr>
          <w:rFonts w:ascii="Aptos" w:eastAsia="SimSun" w:hAnsi="Aptos" w:cs="Aptos"/>
          <w:b/>
          <w:bCs/>
          <w:color w:val="2F6F8F"/>
          <w:sz w:val="22"/>
          <w:szCs w:val="22"/>
        </w:rPr>
        <w:lastRenderedPageBreak/>
        <w:t>8.2 Centre of gravity and structural loads</w:t>
      </w:r>
    </w:p>
    <w:p w14:paraId="3C0F2AD6" w14:textId="77777777" w:rsidR="00D50E4B" w:rsidRDefault="00000000">
      <w:pPr>
        <w:spacing w:after="96" w:line="252" w:lineRule="auto"/>
      </w:pPr>
      <w:r>
        <w:rPr>
          <w:rFonts w:ascii="Aptos" w:eastAsia="SimSun" w:hAnsi="Aptos" w:cs="Aptos"/>
          <w:color w:val="263238"/>
        </w:rPr>
        <w:t>Permanent additions are distributed close to the existing centre of gravity. CFT tanks are positioned symmetrically about the longitudinal reference and are emptied from aft to forward within each tank so that the normal cruise CG travel remains bounded. The design target is no change to the certified flight-control laws and no extension of the existing CG envelope.</w:t>
      </w:r>
    </w:p>
    <w:p w14:paraId="2CEB1AB3" w14:textId="77777777" w:rsidR="00D50E4B" w:rsidRDefault="00000000">
      <w:pPr>
        <w:spacing w:after="20"/>
        <w:jc w:val="center"/>
      </w:pPr>
      <w:r>
        <w:rPr>
          <w:noProof/>
        </w:rPr>
        <w:drawing>
          <wp:inline distT="0" distB="0" distL="0" distR="0" wp14:anchorId="2896B6E4" wp14:editId="38F309CB">
            <wp:extent cx="5905500" cy="3038475"/>
            <wp:effectExtent l="0" t="0" r="0" b="0"/>
            <wp:docPr id="292396226" name="Picture 29239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038475"/>
                    </a:xfrm>
                    <a:prstGeom prst="rect">
                      <a:avLst/>
                    </a:prstGeom>
                  </pic:spPr>
                </pic:pic>
              </a:graphicData>
            </a:graphic>
          </wp:inline>
        </w:drawing>
      </w:r>
    </w:p>
    <w:p w14:paraId="526C1F64" w14:textId="77777777" w:rsidR="00D50E4B" w:rsidRDefault="00000000">
      <w:pPr>
        <w:spacing w:before="30" w:after="80" w:line="200" w:lineRule="auto"/>
        <w:jc w:val="center"/>
      </w:pPr>
      <w:r>
        <w:rPr>
          <w:rFonts w:ascii="Aptos" w:eastAsia="SimSun" w:hAnsi="Aptos" w:cs="Aptos"/>
          <w:i/>
          <w:iCs/>
          <w:color w:val="5F7D8C"/>
          <w:sz w:val="15"/>
          <w:szCs w:val="15"/>
        </w:rPr>
        <w:t>Figure 3. Representative Arctic QRA mass closure against the published 16,500 kg MTOW.</w:t>
      </w:r>
    </w:p>
    <w:tbl>
      <w:tblPr>
        <w:tblW w:w="9300" w:type="dxa"/>
        <w:tblInd w:w="1" w:type="dxa"/>
        <w:tblCellMar>
          <w:left w:w="10" w:type="dxa"/>
          <w:right w:w="10" w:type="dxa"/>
        </w:tblCellMar>
        <w:tblLook w:val="0000" w:firstRow="0" w:lastRow="0" w:firstColumn="0" w:lastColumn="0" w:noHBand="0" w:noVBand="0"/>
      </w:tblPr>
      <w:tblGrid>
        <w:gridCol w:w="2600"/>
        <w:gridCol w:w="3900"/>
        <w:gridCol w:w="2800"/>
      </w:tblGrid>
      <w:tr w:rsidR="00A547E9" w14:paraId="342AB786" w14:textId="77777777">
        <w:tblPrEx>
          <w:tblCellMar>
            <w:top w:w="0" w:type="dxa"/>
            <w:bottom w:w="0" w:type="dxa"/>
          </w:tblCellMar>
        </w:tblPrEx>
        <w:trPr>
          <w:tblHeader/>
        </w:trPr>
        <w:tc>
          <w:tcPr>
            <w:tcW w:w="2600" w:type="dxa"/>
            <w:shd w:val="clear" w:color="auto" w:fill="EAF2F7"/>
            <w:tcMar>
              <w:top w:w="65" w:type="dxa"/>
              <w:left w:w="75" w:type="dxa"/>
              <w:bottom w:w="65" w:type="dxa"/>
              <w:right w:w="75" w:type="dxa"/>
            </w:tcMar>
          </w:tcPr>
          <w:p w14:paraId="18FD1B6B" w14:textId="77777777" w:rsidR="00D50E4B" w:rsidRDefault="00000000">
            <w:pPr>
              <w:spacing w:line="190" w:lineRule="auto"/>
            </w:pPr>
            <w:r>
              <w:rPr>
                <w:rFonts w:ascii="Aptos" w:eastAsia="SimSun" w:hAnsi="Aptos" w:cs="Aptos"/>
                <w:b/>
                <w:bCs/>
                <w:color w:val="263238"/>
                <w:sz w:val="14"/>
                <w:szCs w:val="14"/>
              </w:rPr>
              <w:t>Check</w:t>
            </w:r>
          </w:p>
        </w:tc>
        <w:tc>
          <w:tcPr>
            <w:tcW w:w="3900" w:type="dxa"/>
            <w:shd w:val="clear" w:color="auto" w:fill="EAF2F7"/>
            <w:tcMar>
              <w:top w:w="65" w:type="dxa"/>
              <w:left w:w="75" w:type="dxa"/>
              <w:bottom w:w="65" w:type="dxa"/>
              <w:right w:w="75" w:type="dxa"/>
            </w:tcMar>
          </w:tcPr>
          <w:p w14:paraId="4111946A" w14:textId="77777777" w:rsidR="00D50E4B" w:rsidRDefault="00000000">
            <w:pPr>
              <w:spacing w:line="190" w:lineRule="auto"/>
            </w:pPr>
            <w:r>
              <w:rPr>
                <w:rFonts w:ascii="Aptos" w:eastAsia="SimSun" w:hAnsi="Aptos" w:cs="Aptos"/>
                <w:b/>
                <w:bCs/>
                <w:color w:val="263238"/>
                <w:sz w:val="14"/>
                <w:szCs w:val="14"/>
              </w:rPr>
              <w:t>Criterion</w:t>
            </w:r>
          </w:p>
        </w:tc>
        <w:tc>
          <w:tcPr>
            <w:tcW w:w="2800" w:type="dxa"/>
            <w:shd w:val="clear" w:color="auto" w:fill="EAF2F7"/>
            <w:tcMar>
              <w:top w:w="65" w:type="dxa"/>
              <w:left w:w="75" w:type="dxa"/>
              <w:bottom w:w="65" w:type="dxa"/>
              <w:right w:w="75" w:type="dxa"/>
            </w:tcMar>
          </w:tcPr>
          <w:p w14:paraId="5A77775B" w14:textId="77777777" w:rsidR="00D50E4B" w:rsidRDefault="00000000">
            <w:pPr>
              <w:spacing w:line="190" w:lineRule="auto"/>
            </w:pPr>
            <w:r>
              <w:rPr>
                <w:rFonts w:ascii="Aptos" w:eastAsia="SimSun" w:hAnsi="Aptos" w:cs="Aptos"/>
                <w:b/>
                <w:bCs/>
                <w:color w:val="263238"/>
                <w:sz w:val="14"/>
                <w:szCs w:val="14"/>
              </w:rPr>
              <w:t>Result</w:t>
            </w:r>
          </w:p>
        </w:tc>
      </w:tr>
      <w:tr w:rsidR="00A547E9" w14:paraId="45CDC6A0" w14:textId="77777777">
        <w:tblPrEx>
          <w:tblCellMar>
            <w:top w:w="0" w:type="dxa"/>
            <w:bottom w:w="0" w:type="dxa"/>
          </w:tblCellMar>
        </w:tblPrEx>
        <w:tc>
          <w:tcPr>
            <w:tcW w:w="2600" w:type="dxa"/>
            <w:tcMar>
              <w:top w:w="65" w:type="dxa"/>
              <w:left w:w="75" w:type="dxa"/>
              <w:bottom w:w="65" w:type="dxa"/>
              <w:right w:w="75" w:type="dxa"/>
            </w:tcMar>
          </w:tcPr>
          <w:p w14:paraId="65CF64DF" w14:textId="77777777" w:rsidR="00D50E4B" w:rsidRDefault="00000000">
            <w:pPr>
              <w:spacing w:line="190" w:lineRule="auto"/>
            </w:pPr>
            <w:r>
              <w:rPr>
                <w:rFonts w:ascii="Aptos" w:eastAsia="SimSun" w:hAnsi="Aptos" w:cs="Aptos"/>
                <w:color w:val="263238"/>
                <w:sz w:val="12"/>
                <w:szCs w:val="12"/>
              </w:rPr>
              <w:t>Static mass</w:t>
            </w:r>
          </w:p>
        </w:tc>
        <w:tc>
          <w:tcPr>
            <w:tcW w:w="3900" w:type="dxa"/>
            <w:tcMar>
              <w:top w:w="65" w:type="dxa"/>
              <w:left w:w="75" w:type="dxa"/>
              <w:bottom w:w="65" w:type="dxa"/>
              <w:right w:w="75" w:type="dxa"/>
            </w:tcMar>
          </w:tcPr>
          <w:p w14:paraId="605DAD01" w14:textId="77777777" w:rsidR="00D50E4B" w:rsidRDefault="00000000">
            <w:pPr>
              <w:spacing w:line="190" w:lineRule="auto"/>
            </w:pPr>
            <w:r>
              <w:rPr>
                <w:rFonts w:ascii="Aptos" w:eastAsia="SimSun" w:hAnsi="Aptos" w:cs="Aptos"/>
                <w:color w:val="263238"/>
                <w:sz w:val="12"/>
                <w:szCs w:val="12"/>
              </w:rPr>
              <w:t>Representative TOW &lt;= 16,500 kg</w:t>
            </w:r>
          </w:p>
        </w:tc>
        <w:tc>
          <w:tcPr>
            <w:tcW w:w="2800" w:type="dxa"/>
            <w:tcMar>
              <w:top w:w="65" w:type="dxa"/>
              <w:left w:w="75" w:type="dxa"/>
              <w:bottom w:w="65" w:type="dxa"/>
              <w:right w:w="75" w:type="dxa"/>
            </w:tcMar>
          </w:tcPr>
          <w:p w14:paraId="04C2F215" w14:textId="77777777" w:rsidR="00D50E4B" w:rsidRDefault="00000000">
            <w:pPr>
              <w:spacing w:line="190" w:lineRule="auto"/>
            </w:pPr>
            <w:r>
              <w:rPr>
                <w:rFonts w:ascii="Aptos" w:eastAsia="SimSun" w:hAnsi="Aptos" w:cs="Aptos"/>
                <w:color w:val="263238"/>
                <w:sz w:val="12"/>
                <w:szCs w:val="12"/>
              </w:rPr>
              <w:t>PASS — 14,537 kg</w:t>
            </w:r>
          </w:p>
        </w:tc>
      </w:tr>
      <w:tr w:rsidR="00A547E9" w14:paraId="17381617" w14:textId="77777777">
        <w:tblPrEx>
          <w:tblCellMar>
            <w:top w:w="0" w:type="dxa"/>
            <w:bottom w:w="0" w:type="dxa"/>
          </w:tblCellMar>
        </w:tblPrEx>
        <w:tc>
          <w:tcPr>
            <w:tcW w:w="2600" w:type="dxa"/>
            <w:tcMar>
              <w:top w:w="65" w:type="dxa"/>
              <w:left w:w="75" w:type="dxa"/>
              <w:bottom w:w="65" w:type="dxa"/>
              <w:right w:w="75" w:type="dxa"/>
            </w:tcMar>
          </w:tcPr>
          <w:p w14:paraId="0249CE68" w14:textId="77777777" w:rsidR="00D50E4B" w:rsidRDefault="00000000">
            <w:pPr>
              <w:spacing w:line="190" w:lineRule="auto"/>
            </w:pPr>
            <w:r>
              <w:rPr>
                <w:rFonts w:ascii="Aptos" w:eastAsia="SimSun" w:hAnsi="Aptos" w:cs="Aptos"/>
                <w:color w:val="263238"/>
                <w:sz w:val="12"/>
                <w:szCs w:val="12"/>
              </w:rPr>
              <w:t>CFT limit load</w:t>
            </w:r>
          </w:p>
        </w:tc>
        <w:tc>
          <w:tcPr>
            <w:tcW w:w="3900" w:type="dxa"/>
            <w:tcMar>
              <w:top w:w="65" w:type="dxa"/>
              <w:left w:w="75" w:type="dxa"/>
              <w:bottom w:w="65" w:type="dxa"/>
              <w:right w:w="75" w:type="dxa"/>
            </w:tcMar>
          </w:tcPr>
          <w:p w14:paraId="64801CEF" w14:textId="77777777" w:rsidR="00D50E4B" w:rsidRDefault="00000000">
            <w:pPr>
              <w:spacing w:line="190" w:lineRule="auto"/>
            </w:pPr>
            <w:r>
              <w:rPr>
                <w:rFonts w:ascii="Aptos" w:eastAsia="SimSun" w:hAnsi="Aptos" w:cs="Aptos"/>
                <w:color w:val="263238"/>
                <w:sz w:val="12"/>
                <w:szCs w:val="12"/>
              </w:rPr>
              <w:t>6 g mission limit assumed for sizing</w:t>
            </w:r>
          </w:p>
        </w:tc>
        <w:tc>
          <w:tcPr>
            <w:tcW w:w="2800" w:type="dxa"/>
            <w:tcMar>
              <w:top w:w="65" w:type="dxa"/>
              <w:left w:w="75" w:type="dxa"/>
              <w:bottom w:w="65" w:type="dxa"/>
              <w:right w:w="75" w:type="dxa"/>
            </w:tcMar>
          </w:tcPr>
          <w:p w14:paraId="21E2DCA9" w14:textId="77777777" w:rsidR="00D50E4B" w:rsidRDefault="00000000">
            <w:pPr>
              <w:spacing w:line="190" w:lineRule="auto"/>
            </w:pPr>
            <w:r>
              <w:rPr>
                <w:rFonts w:ascii="Aptos" w:eastAsia="SimSun" w:hAnsi="Aptos" w:cs="Aptos"/>
                <w:color w:val="263238"/>
                <w:sz w:val="12"/>
                <w:szCs w:val="12"/>
              </w:rPr>
              <w:t>Analysis closes at 1.5x limit</w:t>
            </w:r>
          </w:p>
        </w:tc>
      </w:tr>
      <w:tr w:rsidR="00A547E9" w14:paraId="7664B72E" w14:textId="77777777">
        <w:tblPrEx>
          <w:tblCellMar>
            <w:top w:w="0" w:type="dxa"/>
            <w:bottom w:w="0" w:type="dxa"/>
          </w:tblCellMar>
        </w:tblPrEx>
        <w:tc>
          <w:tcPr>
            <w:tcW w:w="2600" w:type="dxa"/>
            <w:tcMar>
              <w:top w:w="65" w:type="dxa"/>
              <w:left w:w="75" w:type="dxa"/>
              <w:bottom w:w="65" w:type="dxa"/>
              <w:right w:w="75" w:type="dxa"/>
            </w:tcMar>
          </w:tcPr>
          <w:p w14:paraId="5DB429E6" w14:textId="77777777" w:rsidR="00D50E4B" w:rsidRDefault="00000000">
            <w:pPr>
              <w:spacing w:line="190" w:lineRule="auto"/>
            </w:pPr>
            <w:r>
              <w:rPr>
                <w:rFonts w:ascii="Aptos" w:eastAsia="SimSun" w:hAnsi="Aptos" w:cs="Aptos"/>
                <w:color w:val="263238"/>
                <w:sz w:val="12"/>
                <w:szCs w:val="12"/>
              </w:rPr>
              <w:t>Attach-point ultimate load</w:t>
            </w:r>
          </w:p>
        </w:tc>
        <w:tc>
          <w:tcPr>
            <w:tcW w:w="3900" w:type="dxa"/>
            <w:tcMar>
              <w:top w:w="65" w:type="dxa"/>
              <w:left w:w="75" w:type="dxa"/>
              <w:bottom w:w="65" w:type="dxa"/>
              <w:right w:w="75" w:type="dxa"/>
            </w:tcMar>
          </w:tcPr>
          <w:p w14:paraId="63B84993" w14:textId="77777777" w:rsidR="00D50E4B" w:rsidRDefault="00000000">
            <w:pPr>
              <w:spacing w:line="190" w:lineRule="auto"/>
            </w:pPr>
            <w:r>
              <w:rPr>
                <w:rFonts w:ascii="Aptos" w:eastAsia="SimSun" w:hAnsi="Aptos" w:cs="Aptos"/>
                <w:color w:val="263238"/>
                <w:sz w:val="12"/>
                <w:szCs w:val="12"/>
              </w:rPr>
              <w:t>Four-point load path; no single-point failure</w:t>
            </w:r>
          </w:p>
        </w:tc>
        <w:tc>
          <w:tcPr>
            <w:tcW w:w="2800" w:type="dxa"/>
            <w:tcMar>
              <w:top w:w="65" w:type="dxa"/>
              <w:left w:w="75" w:type="dxa"/>
              <w:bottom w:w="65" w:type="dxa"/>
              <w:right w:w="75" w:type="dxa"/>
            </w:tcMar>
          </w:tcPr>
          <w:p w14:paraId="2FEB7142" w14:textId="77777777" w:rsidR="00D50E4B" w:rsidRDefault="00000000">
            <w:pPr>
              <w:spacing w:line="190" w:lineRule="auto"/>
            </w:pPr>
            <w:r>
              <w:rPr>
                <w:rFonts w:ascii="Aptos" w:eastAsia="SimSun" w:hAnsi="Aptos" w:cs="Aptos"/>
                <w:color w:val="263238"/>
                <w:sz w:val="12"/>
                <w:szCs w:val="12"/>
              </w:rPr>
              <w:t>Concept closes</w:t>
            </w:r>
          </w:p>
        </w:tc>
      </w:tr>
      <w:tr w:rsidR="00A547E9" w14:paraId="683B8FA6" w14:textId="77777777">
        <w:tblPrEx>
          <w:tblCellMar>
            <w:top w:w="0" w:type="dxa"/>
            <w:bottom w:w="0" w:type="dxa"/>
          </w:tblCellMar>
        </w:tblPrEx>
        <w:tc>
          <w:tcPr>
            <w:tcW w:w="2600" w:type="dxa"/>
            <w:tcMar>
              <w:top w:w="65" w:type="dxa"/>
              <w:left w:w="75" w:type="dxa"/>
              <w:bottom w:w="65" w:type="dxa"/>
              <w:right w:w="75" w:type="dxa"/>
            </w:tcMar>
          </w:tcPr>
          <w:p w14:paraId="10D4677C" w14:textId="77777777" w:rsidR="00D50E4B" w:rsidRDefault="00000000">
            <w:pPr>
              <w:spacing w:line="190" w:lineRule="auto"/>
            </w:pPr>
            <w:r>
              <w:rPr>
                <w:rFonts w:ascii="Aptos" w:eastAsia="SimSun" w:hAnsi="Aptos" w:cs="Aptos"/>
                <w:color w:val="263238"/>
                <w:sz w:val="12"/>
                <w:szCs w:val="12"/>
              </w:rPr>
              <w:t>CG envelope</w:t>
            </w:r>
          </w:p>
        </w:tc>
        <w:tc>
          <w:tcPr>
            <w:tcW w:w="3900" w:type="dxa"/>
            <w:tcMar>
              <w:top w:w="65" w:type="dxa"/>
              <w:left w:w="75" w:type="dxa"/>
              <w:bottom w:w="65" w:type="dxa"/>
              <w:right w:w="75" w:type="dxa"/>
            </w:tcMar>
          </w:tcPr>
          <w:p w14:paraId="3F92B89E" w14:textId="77777777" w:rsidR="00D50E4B" w:rsidRDefault="00000000">
            <w:pPr>
              <w:spacing w:line="190" w:lineRule="auto"/>
            </w:pPr>
            <w:r>
              <w:rPr>
                <w:rFonts w:ascii="Aptos" w:eastAsia="SimSun" w:hAnsi="Aptos" w:cs="Aptos"/>
                <w:color w:val="263238"/>
                <w:sz w:val="12"/>
                <w:szCs w:val="12"/>
              </w:rPr>
              <w:t>Within baseline envelope in all fuel states</w:t>
            </w:r>
          </w:p>
        </w:tc>
        <w:tc>
          <w:tcPr>
            <w:tcW w:w="2800" w:type="dxa"/>
            <w:tcMar>
              <w:top w:w="65" w:type="dxa"/>
              <w:left w:w="75" w:type="dxa"/>
              <w:bottom w:w="65" w:type="dxa"/>
              <w:right w:w="75" w:type="dxa"/>
            </w:tcMar>
          </w:tcPr>
          <w:p w14:paraId="7AC1648E" w14:textId="77777777" w:rsidR="00D50E4B" w:rsidRDefault="00000000">
            <w:pPr>
              <w:spacing w:line="190" w:lineRule="auto"/>
            </w:pPr>
            <w:r>
              <w:rPr>
                <w:rFonts w:ascii="Aptos" w:eastAsia="SimSun" w:hAnsi="Aptos" w:cs="Aptos"/>
                <w:color w:val="263238"/>
                <w:sz w:val="12"/>
                <w:szCs w:val="12"/>
              </w:rPr>
              <w:t>Analysis closes</w:t>
            </w:r>
          </w:p>
        </w:tc>
      </w:tr>
      <w:tr w:rsidR="00A547E9" w14:paraId="5470CB09" w14:textId="77777777">
        <w:tblPrEx>
          <w:tblCellMar>
            <w:top w:w="0" w:type="dxa"/>
            <w:bottom w:w="0" w:type="dxa"/>
          </w:tblCellMar>
        </w:tblPrEx>
        <w:tc>
          <w:tcPr>
            <w:tcW w:w="2600" w:type="dxa"/>
            <w:tcMar>
              <w:top w:w="65" w:type="dxa"/>
              <w:left w:w="75" w:type="dxa"/>
              <w:bottom w:w="65" w:type="dxa"/>
              <w:right w:w="75" w:type="dxa"/>
            </w:tcMar>
          </w:tcPr>
          <w:p w14:paraId="5002BB14" w14:textId="77777777" w:rsidR="00D50E4B" w:rsidRDefault="00000000">
            <w:pPr>
              <w:spacing w:line="190" w:lineRule="auto"/>
            </w:pPr>
            <w:r>
              <w:rPr>
                <w:rFonts w:ascii="Aptos" w:eastAsia="SimSun" w:hAnsi="Aptos" w:cs="Aptos"/>
                <w:color w:val="263238"/>
                <w:sz w:val="12"/>
                <w:szCs w:val="12"/>
              </w:rPr>
              <w:t>Flutter / buffet</w:t>
            </w:r>
          </w:p>
        </w:tc>
        <w:tc>
          <w:tcPr>
            <w:tcW w:w="3900" w:type="dxa"/>
            <w:tcMar>
              <w:top w:w="65" w:type="dxa"/>
              <w:left w:w="75" w:type="dxa"/>
              <w:bottom w:w="65" w:type="dxa"/>
              <w:right w:w="75" w:type="dxa"/>
            </w:tcMar>
          </w:tcPr>
          <w:p w14:paraId="13CFDE10" w14:textId="77777777" w:rsidR="00D50E4B" w:rsidRDefault="00000000">
            <w:pPr>
              <w:spacing w:line="190" w:lineRule="auto"/>
            </w:pPr>
            <w:r>
              <w:rPr>
                <w:rFonts w:ascii="Aptos" w:eastAsia="SimSun" w:hAnsi="Aptos" w:cs="Aptos"/>
                <w:color w:val="263238"/>
                <w:sz w:val="12"/>
                <w:szCs w:val="12"/>
              </w:rPr>
              <w:t>New external shape requires test</w:t>
            </w:r>
          </w:p>
        </w:tc>
        <w:tc>
          <w:tcPr>
            <w:tcW w:w="2800" w:type="dxa"/>
            <w:shd w:val="clear" w:color="auto" w:fill="FFF1D6"/>
            <w:tcMar>
              <w:top w:w="65" w:type="dxa"/>
              <w:left w:w="75" w:type="dxa"/>
              <w:bottom w:w="65" w:type="dxa"/>
              <w:right w:w="75" w:type="dxa"/>
            </w:tcMar>
          </w:tcPr>
          <w:p w14:paraId="2886BF97" w14:textId="77777777" w:rsidR="00D50E4B" w:rsidRDefault="00000000">
            <w:pPr>
              <w:spacing w:line="190" w:lineRule="auto"/>
            </w:pPr>
            <w:r>
              <w:rPr>
                <w:rFonts w:ascii="Aptos" w:eastAsia="SimSun" w:hAnsi="Aptos" w:cs="Aptos"/>
                <w:color w:val="263238"/>
                <w:sz w:val="12"/>
                <w:szCs w:val="12"/>
              </w:rPr>
              <w:t>PENDING VALIDATION</w:t>
            </w:r>
          </w:p>
        </w:tc>
      </w:tr>
      <w:tr w:rsidR="00A547E9" w14:paraId="467A7023" w14:textId="77777777">
        <w:tblPrEx>
          <w:tblCellMar>
            <w:top w:w="0" w:type="dxa"/>
            <w:bottom w:w="0" w:type="dxa"/>
          </w:tblCellMar>
        </w:tblPrEx>
        <w:tc>
          <w:tcPr>
            <w:tcW w:w="2600" w:type="dxa"/>
            <w:tcMar>
              <w:top w:w="65" w:type="dxa"/>
              <w:left w:w="75" w:type="dxa"/>
              <w:bottom w:w="65" w:type="dxa"/>
              <w:right w:w="75" w:type="dxa"/>
            </w:tcMar>
          </w:tcPr>
          <w:p w14:paraId="062A078B" w14:textId="77777777" w:rsidR="00D50E4B" w:rsidRDefault="00000000">
            <w:pPr>
              <w:spacing w:line="190" w:lineRule="auto"/>
            </w:pPr>
            <w:r>
              <w:rPr>
                <w:rFonts w:ascii="Aptos" w:eastAsia="SimSun" w:hAnsi="Aptos" w:cs="Aptos"/>
                <w:color w:val="263238"/>
                <w:sz w:val="12"/>
                <w:szCs w:val="12"/>
              </w:rPr>
              <w:t>Crash / jettison</w:t>
            </w:r>
          </w:p>
        </w:tc>
        <w:tc>
          <w:tcPr>
            <w:tcW w:w="3900" w:type="dxa"/>
            <w:tcMar>
              <w:top w:w="65" w:type="dxa"/>
              <w:left w:w="75" w:type="dxa"/>
              <w:bottom w:w="65" w:type="dxa"/>
              <w:right w:w="75" w:type="dxa"/>
            </w:tcMar>
          </w:tcPr>
          <w:p w14:paraId="157008DC" w14:textId="77777777" w:rsidR="00D50E4B" w:rsidRDefault="00000000">
            <w:pPr>
              <w:spacing w:line="190" w:lineRule="auto"/>
            </w:pPr>
            <w:r>
              <w:rPr>
                <w:rFonts w:ascii="Aptos" w:eastAsia="SimSun" w:hAnsi="Aptos" w:cs="Aptos"/>
                <w:color w:val="263238"/>
                <w:sz w:val="12"/>
                <w:szCs w:val="12"/>
              </w:rPr>
              <w:t>No hazard to aircraft or crew</w:t>
            </w:r>
          </w:p>
        </w:tc>
        <w:tc>
          <w:tcPr>
            <w:tcW w:w="2800" w:type="dxa"/>
            <w:shd w:val="clear" w:color="auto" w:fill="FFF1D6"/>
            <w:tcMar>
              <w:top w:w="65" w:type="dxa"/>
              <w:left w:w="75" w:type="dxa"/>
              <w:bottom w:w="65" w:type="dxa"/>
              <w:right w:w="75" w:type="dxa"/>
            </w:tcMar>
          </w:tcPr>
          <w:p w14:paraId="06109D97" w14:textId="77777777" w:rsidR="00D50E4B" w:rsidRDefault="00000000">
            <w:pPr>
              <w:spacing w:line="190" w:lineRule="auto"/>
            </w:pPr>
            <w:r>
              <w:rPr>
                <w:rFonts w:ascii="Aptos" w:eastAsia="SimSun" w:hAnsi="Aptos" w:cs="Aptos"/>
                <w:color w:val="263238"/>
                <w:sz w:val="12"/>
                <w:szCs w:val="12"/>
              </w:rPr>
              <w:t>PENDING separation test</w:t>
            </w:r>
          </w:p>
        </w:tc>
      </w:tr>
    </w:tbl>
    <w:p w14:paraId="622CD717" w14:textId="77777777" w:rsidR="00D50E4B" w:rsidRDefault="00000000">
      <w:r>
        <w:br w:type="page"/>
      </w:r>
    </w:p>
    <w:p w14:paraId="6D44682B" w14:textId="77777777" w:rsidR="00D50E4B" w:rsidRDefault="00000000">
      <w:pPr>
        <w:pStyle w:val="Heading2"/>
        <w:spacing w:before="60" w:after="90"/>
      </w:pPr>
      <w:r>
        <w:rPr>
          <w:rFonts w:ascii="Aptos" w:eastAsia="SimSun" w:hAnsi="Aptos" w:cs="Aptos"/>
          <w:b/>
          <w:bCs/>
          <w:color w:val="2F6F8F"/>
          <w:sz w:val="22"/>
          <w:szCs w:val="22"/>
        </w:rPr>
        <w:lastRenderedPageBreak/>
        <w:t>8.3 Performance and integrated closure</w:t>
      </w:r>
    </w:p>
    <w:p w14:paraId="745D1927" w14:textId="77777777" w:rsidR="00D50E4B" w:rsidRDefault="00000000">
      <w:pPr>
        <w:spacing w:after="96" w:line="252" w:lineRule="auto"/>
      </w:pPr>
      <w:r>
        <w:rPr>
          <w:rFonts w:ascii="Aptos" w:eastAsia="SimSun" w:hAnsi="Aptos" w:cs="Aptos"/>
          <w:color w:val="263238"/>
        </w:rPr>
        <w:t>The CFT pair increases available fuel by 1,520 kg. At a constant specific range this is approximately 45% of the 3,400 kg internal-fuel planning value. After a conservative drag and reserve allowance, the requirement remains a 25% mission-radius improvement for a defined high-altitude sovereignty profile; compliance is PENDING an aircraft-specific drag model and flight-test data.</w:t>
      </w:r>
    </w:p>
    <w:tbl>
      <w:tblPr>
        <w:tblW w:w="9300" w:type="dxa"/>
        <w:tblInd w:w="1" w:type="dxa"/>
        <w:tblCellMar>
          <w:left w:w="10" w:type="dxa"/>
          <w:right w:w="10" w:type="dxa"/>
        </w:tblCellMar>
        <w:tblLook w:val="0000" w:firstRow="0" w:lastRow="0" w:firstColumn="0" w:lastColumn="0" w:noHBand="0" w:noVBand="0"/>
      </w:tblPr>
      <w:tblGrid>
        <w:gridCol w:w="2700"/>
        <w:gridCol w:w="6600"/>
      </w:tblGrid>
      <w:tr w:rsidR="00A547E9" w14:paraId="4E65E613" w14:textId="77777777">
        <w:tblPrEx>
          <w:tblCellMar>
            <w:top w:w="0" w:type="dxa"/>
            <w:bottom w:w="0" w:type="dxa"/>
          </w:tblCellMar>
        </w:tblPrEx>
        <w:trPr>
          <w:tblHeader/>
        </w:trPr>
        <w:tc>
          <w:tcPr>
            <w:tcW w:w="2700" w:type="dxa"/>
            <w:shd w:val="clear" w:color="auto" w:fill="EAF2F7"/>
            <w:tcMar>
              <w:top w:w="65" w:type="dxa"/>
              <w:left w:w="75" w:type="dxa"/>
              <w:bottom w:w="65" w:type="dxa"/>
              <w:right w:w="75" w:type="dxa"/>
            </w:tcMar>
          </w:tcPr>
          <w:p w14:paraId="329ADDC9" w14:textId="77777777" w:rsidR="00D50E4B" w:rsidRDefault="00000000">
            <w:pPr>
              <w:spacing w:line="190" w:lineRule="auto"/>
            </w:pPr>
            <w:r>
              <w:rPr>
                <w:rFonts w:ascii="Aptos" w:eastAsia="SimSun" w:hAnsi="Aptos" w:cs="Aptos"/>
                <w:b/>
                <w:bCs/>
                <w:color w:val="263238"/>
                <w:sz w:val="14"/>
                <w:szCs w:val="14"/>
              </w:rPr>
              <w:t>Integrated budget</w:t>
            </w:r>
          </w:p>
        </w:tc>
        <w:tc>
          <w:tcPr>
            <w:tcW w:w="6600" w:type="dxa"/>
            <w:shd w:val="clear" w:color="auto" w:fill="EAF2F7"/>
            <w:tcMar>
              <w:top w:w="65" w:type="dxa"/>
              <w:left w:w="75" w:type="dxa"/>
              <w:bottom w:w="65" w:type="dxa"/>
              <w:right w:w="75" w:type="dxa"/>
            </w:tcMar>
          </w:tcPr>
          <w:p w14:paraId="7A3B4228" w14:textId="77777777" w:rsidR="00D50E4B" w:rsidRDefault="00000000">
            <w:pPr>
              <w:spacing w:line="190" w:lineRule="auto"/>
            </w:pPr>
            <w:r>
              <w:rPr>
                <w:rFonts w:ascii="Aptos" w:eastAsia="SimSun" w:hAnsi="Aptos" w:cs="Aptos"/>
                <w:b/>
                <w:bCs/>
                <w:color w:val="263238"/>
                <w:sz w:val="14"/>
                <w:szCs w:val="14"/>
              </w:rPr>
              <w:t>Closure statement</w:t>
            </w:r>
          </w:p>
        </w:tc>
      </w:tr>
      <w:tr w:rsidR="00A547E9" w14:paraId="02C4C892" w14:textId="77777777">
        <w:tblPrEx>
          <w:tblCellMar>
            <w:top w:w="0" w:type="dxa"/>
            <w:bottom w:w="0" w:type="dxa"/>
          </w:tblCellMar>
        </w:tblPrEx>
        <w:tc>
          <w:tcPr>
            <w:tcW w:w="2700" w:type="dxa"/>
            <w:tcMar>
              <w:top w:w="65" w:type="dxa"/>
              <w:left w:w="75" w:type="dxa"/>
              <w:bottom w:w="65" w:type="dxa"/>
              <w:right w:w="75" w:type="dxa"/>
            </w:tcMar>
          </w:tcPr>
          <w:p w14:paraId="36385652" w14:textId="77777777" w:rsidR="00D50E4B" w:rsidRDefault="00000000">
            <w:pPr>
              <w:spacing w:line="190" w:lineRule="auto"/>
            </w:pPr>
            <w:r>
              <w:rPr>
                <w:rFonts w:ascii="Aptos" w:eastAsia="SimSun" w:hAnsi="Aptos" w:cs="Aptos"/>
                <w:color w:val="263238"/>
                <w:sz w:val="12"/>
                <w:szCs w:val="12"/>
              </w:rPr>
              <w:t>Geometry</w:t>
            </w:r>
          </w:p>
        </w:tc>
        <w:tc>
          <w:tcPr>
            <w:tcW w:w="6600" w:type="dxa"/>
            <w:tcMar>
              <w:top w:w="65" w:type="dxa"/>
              <w:left w:w="75" w:type="dxa"/>
              <w:bottom w:w="65" w:type="dxa"/>
              <w:right w:w="75" w:type="dxa"/>
            </w:tcMar>
          </w:tcPr>
          <w:p w14:paraId="2A546573" w14:textId="77777777" w:rsidR="00D50E4B" w:rsidRDefault="00000000">
            <w:pPr>
              <w:spacing w:line="190" w:lineRule="auto"/>
            </w:pPr>
            <w:r>
              <w:rPr>
                <w:rFonts w:ascii="Aptos" w:eastAsia="SimSun" w:hAnsi="Aptos" w:cs="Aptos"/>
                <w:color w:val="263238"/>
                <w:sz w:val="12"/>
                <w:szCs w:val="12"/>
              </w:rPr>
              <w:t>CFT and antenna envelopes close in concept; OEM clearance pending</w:t>
            </w:r>
          </w:p>
        </w:tc>
      </w:tr>
      <w:tr w:rsidR="00A547E9" w14:paraId="112AC8F7" w14:textId="77777777">
        <w:tblPrEx>
          <w:tblCellMar>
            <w:top w:w="0" w:type="dxa"/>
            <w:bottom w:w="0" w:type="dxa"/>
          </w:tblCellMar>
        </w:tblPrEx>
        <w:tc>
          <w:tcPr>
            <w:tcW w:w="2700" w:type="dxa"/>
            <w:tcMar>
              <w:top w:w="65" w:type="dxa"/>
              <w:left w:w="75" w:type="dxa"/>
              <w:bottom w:w="65" w:type="dxa"/>
              <w:right w:w="75" w:type="dxa"/>
            </w:tcMar>
          </w:tcPr>
          <w:p w14:paraId="524F29B5" w14:textId="77777777" w:rsidR="00D50E4B" w:rsidRDefault="00000000">
            <w:pPr>
              <w:spacing w:line="190" w:lineRule="auto"/>
            </w:pPr>
            <w:r>
              <w:rPr>
                <w:rFonts w:ascii="Aptos" w:eastAsia="SimSun" w:hAnsi="Aptos" w:cs="Aptos"/>
                <w:color w:val="263238"/>
                <w:sz w:val="12"/>
                <w:szCs w:val="12"/>
              </w:rPr>
              <w:t>Mass</w:t>
            </w:r>
          </w:p>
        </w:tc>
        <w:tc>
          <w:tcPr>
            <w:tcW w:w="6600" w:type="dxa"/>
            <w:tcMar>
              <w:top w:w="65" w:type="dxa"/>
              <w:left w:w="75" w:type="dxa"/>
              <w:bottom w:w="65" w:type="dxa"/>
              <w:right w:w="75" w:type="dxa"/>
            </w:tcMar>
          </w:tcPr>
          <w:p w14:paraId="41FFE617" w14:textId="77777777" w:rsidR="00D50E4B" w:rsidRDefault="00000000">
            <w:pPr>
              <w:spacing w:line="190" w:lineRule="auto"/>
            </w:pPr>
            <w:r>
              <w:rPr>
                <w:rFonts w:ascii="Aptos" w:eastAsia="SimSun" w:hAnsi="Aptos" w:cs="Aptos"/>
                <w:color w:val="263238"/>
                <w:sz w:val="12"/>
                <w:szCs w:val="12"/>
              </w:rPr>
              <w:t>Closes with 1,963 kg MTOW margin</w:t>
            </w:r>
          </w:p>
        </w:tc>
      </w:tr>
      <w:tr w:rsidR="00A547E9" w14:paraId="5F207FF0" w14:textId="77777777">
        <w:tblPrEx>
          <w:tblCellMar>
            <w:top w:w="0" w:type="dxa"/>
            <w:bottom w:w="0" w:type="dxa"/>
          </w:tblCellMar>
        </w:tblPrEx>
        <w:tc>
          <w:tcPr>
            <w:tcW w:w="2700" w:type="dxa"/>
            <w:tcMar>
              <w:top w:w="65" w:type="dxa"/>
              <w:left w:w="75" w:type="dxa"/>
              <w:bottom w:w="65" w:type="dxa"/>
              <w:right w:w="75" w:type="dxa"/>
            </w:tcMar>
          </w:tcPr>
          <w:p w14:paraId="316C5F95" w14:textId="77777777" w:rsidR="00D50E4B" w:rsidRDefault="00000000">
            <w:pPr>
              <w:spacing w:line="190" w:lineRule="auto"/>
            </w:pPr>
            <w:r>
              <w:rPr>
                <w:rFonts w:ascii="Aptos" w:eastAsia="SimSun" w:hAnsi="Aptos" w:cs="Aptos"/>
                <w:color w:val="263238"/>
                <w:sz w:val="12"/>
                <w:szCs w:val="12"/>
              </w:rPr>
              <w:t>Power</w:t>
            </w:r>
          </w:p>
        </w:tc>
        <w:tc>
          <w:tcPr>
            <w:tcW w:w="6600" w:type="dxa"/>
            <w:tcMar>
              <w:top w:w="65" w:type="dxa"/>
              <w:left w:w="75" w:type="dxa"/>
              <w:bottom w:w="65" w:type="dxa"/>
              <w:right w:w="75" w:type="dxa"/>
            </w:tcMar>
          </w:tcPr>
          <w:p w14:paraId="259BA548" w14:textId="77777777" w:rsidR="00D50E4B" w:rsidRDefault="00000000">
            <w:pPr>
              <w:spacing w:line="190" w:lineRule="auto"/>
            </w:pPr>
            <w:r>
              <w:rPr>
                <w:rFonts w:ascii="Aptos" w:eastAsia="SimSun" w:hAnsi="Aptos" w:cs="Aptos"/>
                <w:color w:val="263238"/>
                <w:sz w:val="12"/>
                <w:szCs w:val="12"/>
              </w:rPr>
              <w:t>11.40 kW allocated; OEM generator margin pending</w:t>
            </w:r>
          </w:p>
        </w:tc>
      </w:tr>
      <w:tr w:rsidR="00A547E9" w14:paraId="49A0539A" w14:textId="77777777">
        <w:tblPrEx>
          <w:tblCellMar>
            <w:top w:w="0" w:type="dxa"/>
            <w:bottom w:w="0" w:type="dxa"/>
          </w:tblCellMar>
        </w:tblPrEx>
        <w:tc>
          <w:tcPr>
            <w:tcW w:w="2700" w:type="dxa"/>
            <w:tcMar>
              <w:top w:w="65" w:type="dxa"/>
              <w:left w:w="75" w:type="dxa"/>
              <w:bottom w:w="65" w:type="dxa"/>
              <w:right w:w="75" w:type="dxa"/>
            </w:tcMar>
          </w:tcPr>
          <w:p w14:paraId="7CD910A5" w14:textId="77777777" w:rsidR="00D50E4B" w:rsidRDefault="00000000">
            <w:pPr>
              <w:spacing w:line="190" w:lineRule="auto"/>
            </w:pPr>
            <w:r>
              <w:rPr>
                <w:rFonts w:ascii="Aptos" w:eastAsia="SimSun" w:hAnsi="Aptos" w:cs="Aptos"/>
                <w:color w:val="263238"/>
                <w:sz w:val="12"/>
                <w:szCs w:val="12"/>
              </w:rPr>
              <w:t>Thermal</w:t>
            </w:r>
          </w:p>
        </w:tc>
        <w:tc>
          <w:tcPr>
            <w:tcW w:w="6600" w:type="dxa"/>
            <w:tcMar>
              <w:top w:w="65" w:type="dxa"/>
              <w:left w:w="75" w:type="dxa"/>
              <w:bottom w:w="65" w:type="dxa"/>
              <w:right w:w="75" w:type="dxa"/>
            </w:tcMar>
          </w:tcPr>
          <w:p w14:paraId="2E6090D0" w14:textId="77777777" w:rsidR="00D50E4B" w:rsidRDefault="00000000">
            <w:pPr>
              <w:spacing w:line="190" w:lineRule="auto"/>
            </w:pPr>
            <w:r>
              <w:rPr>
                <w:rFonts w:ascii="Aptos" w:eastAsia="SimSun" w:hAnsi="Aptos" w:cs="Aptos"/>
                <w:color w:val="263238"/>
                <w:sz w:val="12"/>
                <w:szCs w:val="12"/>
              </w:rPr>
              <w:t>Ground preheat and ECS recirculation close functionally</w:t>
            </w:r>
          </w:p>
        </w:tc>
      </w:tr>
      <w:tr w:rsidR="00A547E9" w14:paraId="71C4D9BE" w14:textId="77777777">
        <w:tblPrEx>
          <w:tblCellMar>
            <w:top w:w="0" w:type="dxa"/>
            <w:bottom w:w="0" w:type="dxa"/>
          </w:tblCellMar>
        </w:tblPrEx>
        <w:tc>
          <w:tcPr>
            <w:tcW w:w="2700" w:type="dxa"/>
            <w:tcMar>
              <w:top w:w="65" w:type="dxa"/>
              <w:left w:w="75" w:type="dxa"/>
              <w:bottom w:w="65" w:type="dxa"/>
              <w:right w:w="75" w:type="dxa"/>
            </w:tcMar>
          </w:tcPr>
          <w:p w14:paraId="26B42532" w14:textId="77777777" w:rsidR="00D50E4B" w:rsidRDefault="00000000">
            <w:pPr>
              <w:spacing w:line="190" w:lineRule="auto"/>
            </w:pPr>
            <w:r>
              <w:rPr>
                <w:rFonts w:ascii="Aptos" w:eastAsia="SimSun" w:hAnsi="Aptos" w:cs="Aptos"/>
                <w:color w:val="263238"/>
                <w:sz w:val="12"/>
                <w:szCs w:val="12"/>
              </w:rPr>
              <w:t>Fuel</w:t>
            </w:r>
          </w:p>
        </w:tc>
        <w:tc>
          <w:tcPr>
            <w:tcW w:w="6600" w:type="dxa"/>
            <w:tcMar>
              <w:top w:w="65" w:type="dxa"/>
              <w:left w:w="75" w:type="dxa"/>
              <w:bottom w:w="65" w:type="dxa"/>
              <w:right w:w="75" w:type="dxa"/>
            </w:tcMar>
          </w:tcPr>
          <w:p w14:paraId="6803B85E" w14:textId="77777777" w:rsidR="00D50E4B" w:rsidRDefault="00000000">
            <w:pPr>
              <w:spacing w:line="190" w:lineRule="auto"/>
            </w:pPr>
            <w:r>
              <w:rPr>
                <w:rFonts w:ascii="Aptos" w:eastAsia="SimSun" w:hAnsi="Aptos" w:cs="Aptos"/>
                <w:color w:val="263238"/>
                <w:sz w:val="12"/>
                <w:szCs w:val="12"/>
              </w:rPr>
              <w:t>CFT volume and transfer sequence close</w:t>
            </w:r>
          </w:p>
        </w:tc>
      </w:tr>
      <w:tr w:rsidR="00A547E9" w14:paraId="0A72EB79" w14:textId="77777777">
        <w:tblPrEx>
          <w:tblCellMar>
            <w:top w:w="0" w:type="dxa"/>
            <w:bottom w:w="0" w:type="dxa"/>
          </w:tblCellMar>
        </w:tblPrEx>
        <w:tc>
          <w:tcPr>
            <w:tcW w:w="2700" w:type="dxa"/>
            <w:tcMar>
              <w:top w:w="65" w:type="dxa"/>
              <w:left w:w="75" w:type="dxa"/>
              <w:bottom w:w="65" w:type="dxa"/>
              <w:right w:w="75" w:type="dxa"/>
            </w:tcMar>
          </w:tcPr>
          <w:p w14:paraId="27E247EF" w14:textId="77777777" w:rsidR="00D50E4B" w:rsidRDefault="00000000">
            <w:pPr>
              <w:spacing w:line="190" w:lineRule="auto"/>
            </w:pPr>
            <w:r>
              <w:rPr>
                <w:rFonts w:ascii="Aptos" w:eastAsia="SimSun" w:hAnsi="Aptos" w:cs="Aptos"/>
                <w:color w:val="263238"/>
                <w:sz w:val="12"/>
                <w:szCs w:val="12"/>
              </w:rPr>
              <w:t>Structure</w:t>
            </w:r>
          </w:p>
        </w:tc>
        <w:tc>
          <w:tcPr>
            <w:tcW w:w="6600" w:type="dxa"/>
            <w:tcMar>
              <w:top w:w="65" w:type="dxa"/>
              <w:left w:w="75" w:type="dxa"/>
              <w:bottom w:w="65" w:type="dxa"/>
              <w:right w:w="75" w:type="dxa"/>
            </w:tcMar>
          </w:tcPr>
          <w:p w14:paraId="2EEE63AF" w14:textId="77777777" w:rsidR="00D50E4B" w:rsidRDefault="00000000">
            <w:pPr>
              <w:spacing w:line="190" w:lineRule="auto"/>
            </w:pPr>
            <w:r>
              <w:rPr>
                <w:rFonts w:ascii="Aptos" w:eastAsia="SimSun" w:hAnsi="Aptos" w:cs="Aptos"/>
                <w:color w:val="263238"/>
                <w:sz w:val="12"/>
                <w:szCs w:val="12"/>
              </w:rPr>
              <w:t>No primary airframe redesign; CFT fittings pending detail substantiation</w:t>
            </w:r>
          </w:p>
        </w:tc>
      </w:tr>
      <w:tr w:rsidR="00A547E9" w14:paraId="25CFDBEE" w14:textId="77777777">
        <w:tblPrEx>
          <w:tblCellMar>
            <w:top w:w="0" w:type="dxa"/>
            <w:bottom w:w="0" w:type="dxa"/>
          </w:tblCellMar>
        </w:tblPrEx>
        <w:tc>
          <w:tcPr>
            <w:tcW w:w="2700" w:type="dxa"/>
            <w:tcMar>
              <w:top w:w="65" w:type="dxa"/>
              <w:left w:w="75" w:type="dxa"/>
              <w:bottom w:w="65" w:type="dxa"/>
              <w:right w:w="75" w:type="dxa"/>
            </w:tcMar>
          </w:tcPr>
          <w:p w14:paraId="75C02B97" w14:textId="77777777" w:rsidR="00D50E4B" w:rsidRDefault="00000000">
            <w:pPr>
              <w:spacing w:line="190" w:lineRule="auto"/>
            </w:pPr>
            <w:r>
              <w:rPr>
                <w:rFonts w:ascii="Aptos" w:eastAsia="SimSun" w:hAnsi="Aptos" w:cs="Aptos"/>
                <w:color w:val="263238"/>
                <w:sz w:val="12"/>
                <w:szCs w:val="12"/>
              </w:rPr>
              <w:t>Landing</w:t>
            </w:r>
          </w:p>
        </w:tc>
        <w:tc>
          <w:tcPr>
            <w:tcW w:w="6600" w:type="dxa"/>
            <w:tcMar>
              <w:top w:w="65" w:type="dxa"/>
              <w:left w:w="75" w:type="dxa"/>
              <w:bottom w:w="65" w:type="dxa"/>
              <w:right w:w="75" w:type="dxa"/>
            </w:tcMar>
          </w:tcPr>
          <w:p w14:paraId="68552741" w14:textId="77777777" w:rsidR="00D50E4B" w:rsidRDefault="00000000">
            <w:pPr>
              <w:spacing w:line="190" w:lineRule="auto"/>
            </w:pPr>
            <w:r>
              <w:rPr>
                <w:rFonts w:ascii="Aptos" w:eastAsia="SimSun" w:hAnsi="Aptos" w:cs="Aptos"/>
                <w:color w:val="263238"/>
                <w:sz w:val="12"/>
                <w:szCs w:val="12"/>
              </w:rPr>
              <w:t>No MTOW growth; tire/surface performance pending</w:t>
            </w:r>
          </w:p>
        </w:tc>
      </w:tr>
      <w:tr w:rsidR="00A547E9" w14:paraId="7A1D2CCE" w14:textId="77777777">
        <w:tblPrEx>
          <w:tblCellMar>
            <w:top w:w="0" w:type="dxa"/>
            <w:bottom w:w="0" w:type="dxa"/>
          </w:tblCellMar>
        </w:tblPrEx>
        <w:tc>
          <w:tcPr>
            <w:tcW w:w="2700" w:type="dxa"/>
            <w:tcMar>
              <w:top w:w="65" w:type="dxa"/>
              <w:left w:w="75" w:type="dxa"/>
              <w:bottom w:w="65" w:type="dxa"/>
              <w:right w:w="75" w:type="dxa"/>
            </w:tcMar>
          </w:tcPr>
          <w:p w14:paraId="323501D8" w14:textId="77777777" w:rsidR="00D50E4B" w:rsidRDefault="00000000">
            <w:pPr>
              <w:spacing w:line="190" w:lineRule="auto"/>
            </w:pPr>
            <w:r>
              <w:rPr>
                <w:rFonts w:ascii="Aptos" w:eastAsia="SimSun" w:hAnsi="Aptos" w:cs="Aptos"/>
                <w:color w:val="263238"/>
                <w:sz w:val="12"/>
                <w:szCs w:val="12"/>
              </w:rPr>
              <w:t>Navigation</w:t>
            </w:r>
          </w:p>
        </w:tc>
        <w:tc>
          <w:tcPr>
            <w:tcW w:w="6600" w:type="dxa"/>
            <w:tcMar>
              <w:top w:w="65" w:type="dxa"/>
              <w:left w:w="75" w:type="dxa"/>
              <w:bottom w:w="65" w:type="dxa"/>
              <w:right w:w="75" w:type="dxa"/>
            </w:tcMar>
          </w:tcPr>
          <w:p w14:paraId="369480C7" w14:textId="77777777" w:rsidR="00D50E4B" w:rsidRDefault="00000000">
            <w:pPr>
              <w:spacing w:line="190" w:lineRule="auto"/>
            </w:pPr>
            <w:r>
              <w:rPr>
                <w:rFonts w:ascii="Aptos" w:eastAsia="SimSun" w:hAnsi="Aptos" w:cs="Aptos"/>
                <w:color w:val="263238"/>
                <w:sz w:val="12"/>
                <w:szCs w:val="12"/>
              </w:rPr>
              <w:t>Layered architecture closes; end-to-end error budget pending</w:t>
            </w:r>
          </w:p>
        </w:tc>
      </w:tr>
      <w:tr w:rsidR="00A547E9" w14:paraId="18F159F6" w14:textId="77777777">
        <w:tblPrEx>
          <w:tblCellMar>
            <w:top w:w="0" w:type="dxa"/>
            <w:bottom w:w="0" w:type="dxa"/>
          </w:tblCellMar>
        </w:tblPrEx>
        <w:tc>
          <w:tcPr>
            <w:tcW w:w="2700" w:type="dxa"/>
            <w:tcMar>
              <w:top w:w="65" w:type="dxa"/>
              <w:left w:w="75" w:type="dxa"/>
              <w:bottom w:w="65" w:type="dxa"/>
              <w:right w:w="75" w:type="dxa"/>
            </w:tcMar>
          </w:tcPr>
          <w:p w14:paraId="4C4CC4DC" w14:textId="77777777" w:rsidR="00D50E4B" w:rsidRDefault="00000000">
            <w:pPr>
              <w:spacing w:line="190" w:lineRule="auto"/>
            </w:pPr>
            <w:r>
              <w:rPr>
                <w:rFonts w:ascii="Aptos" w:eastAsia="SimSun" w:hAnsi="Aptos" w:cs="Aptos"/>
                <w:color w:val="263238"/>
                <w:sz w:val="12"/>
                <w:szCs w:val="12"/>
              </w:rPr>
              <w:t>Ice</w:t>
            </w:r>
          </w:p>
        </w:tc>
        <w:tc>
          <w:tcPr>
            <w:tcW w:w="6600" w:type="dxa"/>
            <w:tcMar>
              <w:top w:w="65" w:type="dxa"/>
              <w:left w:w="75" w:type="dxa"/>
              <w:bottom w:w="65" w:type="dxa"/>
              <w:right w:w="75" w:type="dxa"/>
            </w:tcMar>
          </w:tcPr>
          <w:p w14:paraId="382906A9" w14:textId="77777777" w:rsidR="00D50E4B" w:rsidRDefault="00000000">
            <w:pPr>
              <w:spacing w:line="190" w:lineRule="auto"/>
            </w:pPr>
            <w:r>
              <w:rPr>
                <w:rFonts w:ascii="Aptos" w:eastAsia="SimSun" w:hAnsi="Aptos" w:cs="Aptos"/>
                <w:color w:val="263238"/>
                <w:sz w:val="12"/>
                <w:szCs w:val="12"/>
              </w:rPr>
              <w:t>Power and zone logic close; aircraft icing qualification pending</w:t>
            </w:r>
          </w:p>
        </w:tc>
      </w:tr>
    </w:tbl>
    <w:p w14:paraId="7E1500AA" w14:textId="77777777" w:rsidR="00D50E4B" w:rsidRDefault="00000000">
      <w:pPr>
        <w:shd w:val="clear" w:color="auto" w:fill="DCE9DF"/>
        <w:spacing w:before="60" w:after="80" w:line="210" w:lineRule="auto"/>
      </w:pPr>
      <w:r>
        <w:rPr>
          <w:rFonts w:ascii="Aptos" w:eastAsia="SimSun" w:hAnsi="Aptos" w:cs="Aptos"/>
          <w:b/>
          <w:bCs/>
          <w:color w:val="315E46"/>
          <w:sz w:val="16"/>
          <w:szCs w:val="16"/>
        </w:rPr>
        <w:t>CONTROLLED: The Arctic kit has no internal contradiction after removal of low-value optional hardware. It is not yet a flight-release baseline because external-store, icing, EMC, cold-soak and generator substantiation require physical or OEM evidence.</w:t>
      </w:r>
    </w:p>
    <w:p w14:paraId="06C772D9" w14:textId="77777777" w:rsidR="00D50E4B" w:rsidRDefault="00000000">
      <w:r>
        <w:br w:type="page"/>
      </w:r>
    </w:p>
    <w:p w14:paraId="2C8D9054" w14:textId="77777777" w:rsidR="00D50E4B" w:rsidRDefault="00000000">
      <w:pPr>
        <w:pStyle w:val="Heading1"/>
        <w:spacing w:before="80" w:after="120"/>
      </w:pPr>
      <w:r>
        <w:rPr>
          <w:rFonts w:ascii="Aptos" w:eastAsia="SimSun" w:hAnsi="Aptos" w:cs="Aptos"/>
          <w:b/>
          <w:bCs/>
          <w:color w:val="17324D"/>
          <w:sz w:val="26"/>
          <w:szCs w:val="26"/>
        </w:rPr>
        <w:lastRenderedPageBreak/>
        <w:t>PART IX — RECYCLED MATERIALS</w:t>
      </w:r>
    </w:p>
    <w:p w14:paraId="4DE6A169" w14:textId="77777777" w:rsidR="00D50E4B" w:rsidRDefault="00000000">
      <w:pPr>
        <w:pStyle w:val="Heading2"/>
        <w:spacing w:before="60" w:after="90"/>
      </w:pPr>
      <w:r>
        <w:rPr>
          <w:rFonts w:ascii="Aptos" w:eastAsia="SimSun" w:hAnsi="Aptos" w:cs="Aptos"/>
          <w:b/>
          <w:bCs/>
          <w:color w:val="2F6F8F"/>
          <w:sz w:val="22"/>
          <w:szCs w:val="22"/>
        </w:rPr>
        <w:t>9.1 Recycled-content policy</w:t>
      </w:r>
    </w:p>
    <w:p w14:paraId="23CB0A25" w14:textId="77777777" w:rsidR="00D50E4B" w:rsidRDefault="00000000">
      <w:pPr>
        <w:spacing w:after="96" w:line="252" w:lineRule="auto"/>
      </w:pPr>
      <w:r>
        <w:rPr>
          <w:rFonts w:ascii="Aptos" w:eastAsia="SimSun" w:hAnsi="Aptos" w:cs="Aptos"/>
          <w:color w:val="263238"/>
        </w:rPr>
        <w:t>Recycled metal is used only where it reduces supply risk without reducing traceability, fatigue performance, fracture control, electromagnetic performance or repairability. Material is converted back to a certified wrought product or casting feedstock; it is never used as unidentified salvaged aircraft structure. The phrase recycled content in this document therefore means certified reprocessed material with full chemistry, country-of-origin and mechanical-lot records.</w:t>
      </w:r>
    </w:p>
    <w:tbl>
      <w:tblPr>
        <w:tblW w:w="9300" w:type="dxa"/>
        <w:tblInd w:w="1" w:type="dxa"/>
        <w:tblCellMar>
          <w:left w:w="10" w:type="dxa"/>
          <w:right w:w="10" w:type="dxa"/>
        </w:tblCellMar>
        <w:tblLook w:val="0000" w:firstRow="0" w:lastRow="0" w:firstColumn="0" w:lastColumn="0" w:noHBand="0" w:noVBand="0"/>
      </w:tblPr>
      <w:tblGrid>
        <w:gridCol w:w="3000"/>
        <w:gridCol w:w="1800"/>
        <w:gridCol w:w="4500"/>
      </w:tblGrid>
      <w:tr w:rsidR="00A547E9" w14:paraId="7D1EECE3" w14:textId="77777777">
        <w:tblPrEx>
          <w:tblCellMar>
            <w:top w:w="0" w:type="dxa"/>
            <w:bottom w:w="0" w:type="dxa"/>
          </w:tblCellMar>
        </w:tblPrEx>
        <w:trPr>
          <w:tblHeader/>
        </w:trPr>
        <w:tc>
          <w:tcPr>
            <w:tcW w:w="3000" w:type="dxa"/>
            <w:shd w:val="clear" w:color="auto" w:fill="EAF2F7"/>
            <w:tcMar>
              <w:top w:w="65" w:type="dxa"/>
              <w:left w:w="75" w:type="dxa"/>
              <w:bottom w:w="65" w:type="dxa"/>
              <w:right w:w="75" w:type="dxa"/>
            </w:tcMar>
          </w:tcPr>
          <w:p w14:paraId="3F50EE7B" w14:textId="77777777" w:rsidR="00D50E4B" w:rsidRDefault="00000000">
            <w:pPr>
              <w:spacing w:line="190" w:lineRule="auto"/>
            </w:pPr>
            <w:r>
              <w:rPr>
                <w:rFonts w:ascii="Aptos" w:eastAsia="SimSun" w:hAnsi="Aptos" w:cs="Aptos"/>
                <w:b/>
                <w:bCs/>
                <w:color w:val="263238"/>
                <w:sz w:val="14"/>
                <w:szCs w:val="14"/>
              </w:rPr>
              <w:t>Use</w:t>
            </w:r>
          </w:p>
        </w:tc>
        <w:tc>
          <w:tcPr>
            <w:tcW w:w="1800" w:type="dxa"/>
            <w:shd w:val="clear" w:color="auto" w:fill="EAF2F7"/>
            <w:tcMar>
              <w:top w:w="65" w:type="dxa"/>
              <w:left w:w="75" w:type="dxa"/>
              <w:bottom w:w="65" w:type="dxa"/>
              <w:right w:w="75" w:type="dxa"/>
            </w:tcMar>
          </w:tcPr>
          <w:p w14:paraId="1ED9B1A3" w14:textId="77777777" w:rsidR="00D50E4B" w:rsidRDefault="00000000">
            <w:pPr>
              <w:spacing w:line="190" w:lineRule="auto"/>
            </w:pPr>
            <w:r>
              <w:rPr>
                <w:rFonts w:ascii="Aptos" w:eastAsia="SimSun" w:hAnsi="Aptos" w:cs="Aptos"/>
                <w:b/>
                <w:bCs/>
                <w:color w:val="263238"/>
                <w:sz w:val="14"/>
                <w:szCs w:val="14"/>
              </w:rPr>
              <w:t>Decision</w:t>
            </w:r>
          </w:p>
        </w:tc>
        <w:tc>
          <w:tcPr>
            <w:tcW w:w="4500" w:type="dxa"/>
            <w:shd w:val="clear" w:color="auto" w:fill="EAF2F7"/>
            <w:tcMar>
              <w:top w:w="65" w:type="dxa"/>
              <w:left w:w="75" w:type="dxa"/>
              <w:bottom w:w="65" w:type="dxa"/>
              <w:right w:w="75" w:type="dxa"/>
            </w:tcMar>
          </w:tcPr>
          <w:p w14:paraId="20808299" w14:textId="77777777" w:rsidR="00D50E4B" w:rsidRDefault="00000000">
            <w:pPr>
              <w:spacing w:line="190" w:lineRule="auto"/>
            </w:pPr>
            <w:r>
              <w:rPr>
                <w:rFonts w:ascii="Aptos" w:eastAsia="SimSun" w:hAnsi="Aptos" w:cs="Aptos"/>
                <w:b/>
                <w:bCs/>
                <w:color w:val="263238"/>
                <w:sz w:val="14"/>
                <w:szCs w:val="14"/>
              </w:rPr>
              <w:t>Reason</w:t>
            </w:r>
          </w:p>
        </w:tc>
      </w:tr>
      <w:tr w:rsidR="00A547E9" w14:paraId="2B9068C4" w14:textId="77777777">
        <w:tblPrEx>
          <w:tblCellMar>
            <w:top w:w="0" w:type="dxa"/>
            <w:bottom w:w="0" w:type="dxa"/>
          </w:tblCellMar>
        </w:tblPrEx>
        <w:tc>
          <w:tcPr>
            <w:tcW w:w="3000" w:type="dxa"/>
            <w:tcMar>
              <w:top w:w="65" w:type="dxa"/>
              <w:left w:w="75" w:type="dxa"/>
              <w:bottom w:w="65" w:type="dxa"/>
              <w:right w:w="75" w:type="dxa"/>
            </w:tcMar>
          </w:tcPr>
          <w:p w14:paraId="2672C158" w14:textId="77777777" w:rsidR="00D50E4B" w:rsidRDefault="00000000">
            <w:pPr>
              <w:spacing w:line="190" w:lineRule="auto"/>
            </w:pPr>
            <w:r>
              <w:rPr>
                <w:rFonts w:ascii="Aptos" w:eastAsia="SimSun" w:hAnsi="Aptos" w:cs="Aptos"/>
                <w:color w:val="263238"/>
                <w:sz w:val="12"/>
                <w:szCs w:val="12"/>
              </w:rPr>
              <w:t>Secondary equipment brackets</w:t>
            </w:r>
          </w:p>
        </w:tc>
        <w:tc>
          <w:tcPr>
            <w:tcW w:w="1800" w:type="dxa"/>
            <w:tcMar>
              <w:top w:w="65" w:type="dxa"/>
              <w:left w:w="75" w:type="dxa"/>
              <w:bottom w:w="65" w:type="dxa"/>
              <w:right w:w="75" w:type="dxa"/>
            </w:tcMar>
          </w:tcPr>
          <w:p w14:paraId="1B7010A2" w14:textId="77777777" w:rsidR="00D50E4B" w:rsidRDefault="00000000">
            <w:pPr>
              <w:spacing w:line="190" w:lineRule="auto"/>
            </w:pPr>
            <w:r>
              <w:rPr>
                <w:rFonts w:ascii="Aptos" w:eastAsia="SimSun" w:hAnsi="Aptos" w:cs="Aptos"/>
                <w:color w:val="263238"/>
                <w:sz w:val="12"/>
                <w:szCs w:val="12"/>
              </w:rPr>
              <w:t>ALLOWED</w:t>
            </w:r>
          </w:p>
        </w:tc>
        <w:tc>
          <w:tcPr>
            <w:tcW w:w="4500" w:type="dxa"/>
            <w:tcMar>
              <w:top w:w="65" w:type="dxa"/>
              <w:left w:w="75" w:type="dxa"/>
              <w:bottom w:w="65" w:type="dxa"/>
              <w:right w:w="75" w:type="dxa"/>
            </w:tcMar>
          </w:tcPr>
          <w:p w14:paraId="353ACB27" w14:textId="77777777" w:rsidR="00D50E4B" w:rsidRDefault="00000000">
            <w:pPr>
              <w:spacing w:line="190" w:lineRule="auto"/>
            </w:pPr>
            <w:r>
              <w:rPr>
                <w:rFonts w:ascii="Aptos" w:eastAsia="SimSun" w:hAnsi="Aptos" w:cs="Aptos"/>
                <w:color w:val="263238"/>
                <w:sz w:val="12"/>
                <w:szCs w:val="12"/>
              </w:rPr>
              <w:t>Inspectable, replaceable, non-primary</w:t>
            </w:r>
          </w:p>
        </w:tc>
      </w:tr>
      <w:tr w:rsidR="00A547E9" w14:paraId="46DBD4BE" w14:textId="77777777">
        <w:tblPrEx>
          <w:tblCellMar>
            <w:top w:w="0" w:type="dxa"/>
            <w:bottom w:w="0" w:type="dxa"/>
          </w:tblCellMar>
        </w:tblPrEx>
        <w:tc>
          <w:tcPr>
            <w:tcW w:w="3000" w:type="dxa"/>
            <w:tcMar>
              <w:top w:w="65" w:type="dxa"/>
              <w:left w:w="75" w:type="dxa"/>
              <w:bottom w:w="65" w:type="dxa"/>
              <w:right w:w="75" w:type="dxa"/>
            </w:tcMar>
          </w:tcPr>
          <w:p w14:paraId="5E0FF99F" w14:textId="77777777" w:rsidR="00D50E4B" w:rsidRDefault="00000000">
            <w:pPr>
              <w:spacing w:line="190" w:lineRule="auto"/>
            </w:pPr>
            <w:r>
              <w:rPr>
                <w:rFonts w:ascii="Aptos" w:eastAsia="SimSun" w:hAnsi="Aptos" w:cs="Aptos"/>
                <w:color w:val="263238"/>
                <w:sz w:val="12"/>
                <w:szCs w:val="12"/>
              </w:rPr>
              <w:t>Brake heat shields</w:t>
            </w:r>
          </w:p>
        </w:tc>
        <w:tc>
          <w:tcPr>
            <w:tcW w:w="1800" w:type="dxa"/>
            <w:tcMar>
              <w:top w:w="65" w:type="dxa"/>
              <w:left w:w="75" w:type="dxa"/>
              <w:bottom w:w="65" w:type="dxa"/>
              <w:right w:w="75" w:type="dxa"/>
            </w:tcMar>
          </w:tcPr>
          <w:p w14:paraId="25E84179" w14:textId="77777777" w:rsidR="00D50E4B" w:rsidRDefault="00000000">
            <w:pPr>
              <w:spacing w:line="190" w:lineRule="auto"/>
            </w:pPr>
            <w:r>
              <w:rPr>
                <w:rFonts w:ascii="Aptos" w:eastAsia="SimSun" w:hAnsi="Aptos" w:cs="Aptos"/>
                <w:color w:val="263238"/>
                <w:sz w:val="12"/>
                <w:szCs w:val="12"/>
              </w:rPr>
              <w:t>ALLOWED</w:t>
            </w:r>
          </w:p>
        </w:tc>
        <w:tc>
          <w:tcPr>
            <w:tcW w:w="4500" w:type="dxa"/>
            <w:tcMar>
              <w:top w:w="65" w:type="dxa"/>
              <w:left w:w="75" w:type="dxa"/>
              <w:bottom w:w="65" w:type="dxa"/>
              <w:right w:w="75" w:type="dxa"/>
            </w:tcMar>
          </w:tcPr>
          <w:p w14:paraId="5A248A55" w14:textId="77777777" w:rsidR="00D50E4B" w:rsidRDefault="00000000">
            <w:pPr>
              <w:spacing w:line="190" w:lineRule="auto"/>
            </w:pPr>
            <w:r>
              <w:rPr>
                <w:rFonts w:ascii="Aptos" w:eastAsia="SimSun" w:hAnsi="Aptos" w:cs="Aptos"/>
                <w:color w:val="263238"/>
                <w:sz w:val="12"/>
                <w:szCs w:val="12"/>
              </w:rPr>
              <w:t>Thermal shield only; not a load path</w:t>
            </w:r>
          </w:p>
        </w:tc>
      </w:tr>
      <w:tr w:rsidR="00A547E9" w14:paraId="4305A8CB" w14:textId="77777777">
        <w:tblPrEx>
          <w:tblCellMar>
            <w:top w:w="0" w:type="dxa"/>
            <w:bottom w:w="0" w:type="dxa"/>
          </w:tblCellMar>
        </w:tblPrEx>
        <w:tc>
          <w:tcPr>
            <w:tcW w:w="3000" w:type="dxa"/>
            <w:tcMar>
              <w:top w:w="65" w:type="dxa"/>
              <w:left w:w="75" w:type="dxa"/>
              <w:bottom w:w="65" w:type="dxa"/>
              <w:right w:w="75" w:type="dxa"/>
            </w:tcMar>
          </w:tcPr>
          <w:p w14:paraId="7A7D4C25" w14:textId="77777777" w:rsidR="00D50E4B" w:rsidRDefault="00000000">
            <w:pPr>
              <w:spacing w:line="190" w:lineRule="auto"/>
            </w:pPr>
            <w:r>
              <w:rPr>
                <w:rFonts w:ascii="Aptos" w:eastAsia="SimSun" w:hAnsi="Aptos" w:cs="Aptos"/>
                <w:color w:val="263238"/>
                <w:sz w:val="12"/>
                <w:szCs w:val="12"/>
              </w:rPr>
              <w:t>GSE and shelters</w:t>
            </w:r>
          </w:p>
        </w:tc>
        <w:tc>
          <w:tcPr>
            <w:tcW w:w="1800" w:type="dxa"/>
            <w:tcMar>
              <w:top w:w="65" w:type="dxa"/>
              <w:left w:w="75" w:type="dxa"/>
              <w:bottom w:w="65" w:type="dxa"/>
              <w:right w:w="75" w:type="dxa"/>
            </w:tcMar>
          </w:tcPr>
          <w:p w14:paraId="33DF2074" w14:textId="77777777" w:rsidR="00D50E4B" w:rsidRDefault="00000000">
            <w:pPr>
              <w:spacing w:line="190" w:lineRule="auto"/>
            </w:pPr>
            <w:r>
              <w:rPr>
                <w:rFonts w:ascii="Aptos" w:eastAsia="SimSun" w:hAnsi="Aptos" w:cs="Aptos"/>
                <w:color w:val="263238"/>
                <w:sz w:val="12"/>
                <w:szCs w:val="12"/>
              </w:rPr>
              <w:t>ALLOWED</w:t>
            </w:r>
          </w:p>
        </w:tc>
        <w:tc>
          <w:tcPr>
            <w:tcW w:w="4500" w:type="dxa"/>
            <w:tcMar>
              <w:top w:w="65" w:type="dxa"/>
              <w:left w:w="75" w:type="dxa"/>
              <w:bottom w:w="65" w:type="dxa"/>
              <w:right w:w="75" w:type="dxa"/>
            </w:tcMar>
          </w:tcPr>
          <w:p w14:paraId="11ECC31B" w14:textId="77777777" w:rsidR="00D50E4B" w:rsidRDefault="00000000">
            <w:pPr>
              <w:spacing w:line="190" w:lineRule="auto"/>
            </w:pPr>
            <w:r>
              <w:rPr>
                <w:rFonts w:ascii="Aptos" w:eastAsia="SimSun" w:hAnsi="Aptos" w:cs="Aptos"/>
                <w:color w:val="263238"/>
                <w:sz w:val="12"/>
                <w:szCs w:val="12"/>
              </w:rPr>
              <w:t>High value and low airworthiness risk</w:t>
            </w:r>
          </w:p>
        </w:tc>
      </w:tr>
      <w:tr w:rsidR="00A547E9" w14:paraId="422B2B70" w14:textId="77777777">
        <w:tblPrEx>
          <w:tblCellMar>
            <w:top w:w="0" w:type="dxa"/>
            <w:bottom w:w="0" w:type="dxa"/>
          </w:tblCellMar>
        </w:tblPrEx>
        <w:tc>
          <w:tcPr>
            <w:tcW w:w="3000" w:type="dxa"/>
            <w:tcMar>
              <w:top w:w="65" w:type="dxa"/>
              <w:left w:w="75" w:type="dxa"/>
              <w:bottom w:w="65" w:type="dxa"/>
              <w:right w:w="75" w:type="dxa"/>
            </w:tcMar>
          </w:tcPr>
          <w:p w14:paraId="4B29403F" w14:textId="77777777" w:rsidR="00D50E4B" w:rsidRDefault="00000000">
            <w:pPr>
              <w:spacing w:line="190" w:lineRule="auto"/>
            </w:pPr>
            <w:r>
              <w:rPr>
                <w:rFonts w:ascii="Aptos" w:eastAsia="SimSun" w:hAnsi="Aptos" w:cs="Aptos"/>
                <w:color w:val="263238"/>
                <w:sz w:val="12"/>
                <w:szCs w:val="12"/>
              </w:rPr>
              <w:t>Equipment racks and cable raceways</w:t>
            </w:r>
          </w:p>
        </w:tc>
        <w:tc>
          <w:tcPr>
            <w:tcW w:w="1800" w:type="dxa"/>
            <w:tcMar>
              <w:top w:w="65" w:type="dxa"/>
              <w:left w:w="75" w:type="dxa"/>
              <w:bottom w:w="65" w:type="dxa"/>
              <w:right w:w="75" w:type="dxa"/>
            </w:tcMar>
          </w:tcPr>
          <w:p w14:paraId="08929C30" w14:textId="77777777" w:rsidR="00D50E4B" w:rsidRDefault="00000000">
            <w:pPr>
              <w:spacing w:line="190" w:lineRule="auto"/>
            </w:pPr>
            <w:r>
              <w:rPr>
                <w:rFonts w:ascii="Aptos" w:eastAsia="SimSun" w:hAnsi="Aptos" w:cs="Aptos"/>
                <w:color w:val="263238"/>
                <w:sz w:val="12"/>
                <w:szCs w:val="12"/>
              </w:rPr>
              <w:t>ALLOWED</w:t>
            </w:r>
          </w:p>
        </w:tc>
        <w:tc>
          <w:tcPr>
            <w:tcW w:w="4500" w:type="dxa"/>
            <w:tcMar>
              <w:top w:w="65" w:type="dxa"/>
              <w:left w:w="75" w:type="dxa"/>
              <w:bottom w:w="65" w:type="dxa"/>
              <w:right w:w="75" w:type="dxa"/>
            </w:tcMar>
          </w:tcPr>
          <w:p w14:paraId="7B7E951B" w14:textId="77777777" w:rsidR="00D50E4B" w:rsidRDefault="00000000">
            <w:pPr>
              <w:spacing w:line="190" w:lineRule="auto"/>
            </w:pPr>
            <w:r>
              <w:rPr>
                <w:rFonts w:ascii="Aptos" w:eastAsia="SimSun" w:hAnsi="Aptos" w:cs="Aptos"/>
                <w:color w:val="263238"/>
                <w:sz w:val="12"/>
                <w:szCs w:val="12"/>
              </w:rPr>
              <w:t>Inspectable, replaceable and non-primary</w:t>
            </w:r>
          </w:p>
        </w:tc>
      </w:tr>
      <w:tr w:rsidR="00A547E9" w14:paraId="69F738CD" w14:textId="77777777">
        <w:tblPrEx>
          <w:tblCellMar>
            <w:top w:w="0" w:type="dxa"/>
            <w:bottom w:w="0" w:type="dxa"/>
          </w:tblCellMar>
        </w:tblPrEx>
        <w:tc>
          <w:tcPr>
            <w:tcW w:w="3000" w:type="dxa"/>
            <w:tcMar>
              <w:top w:w="65" w:type="dxa"/>
              <w:left w:w="75" w:type="dxa"/>
              <w:bottom w:w="65" w:type="dxa"/>
              <w:right w:w="75" w:type="dxa"/>
            </w:tcMar>
          </w:tcPr>
          <w:p w14:paraId="0D2E40A1" w14:textId="77777777" w:rsidR="00D50E4B" w:rsidRDefault="00000000">
            <w:pPr>
              <w:spacing w:line="190" w:lineRule="auto"/>
            </w:pPr>
            <w:r>
              <w:rPr>
                <w:rFonts w:ascii="Aptos" w:eastAsia="SimSun" w:hAnsi="Aptos" w:cs="Aptos"/>
                <w:color w:val="263238"/>
                <w:sz w:val="12"/>
                <w:szCs w:val="12"/>
              </w:rPr>
              <w:t>Non-pressure CFT access fairings</w:t>
            </w:r>
          </w:p>
        </w:tc>
        <w:tc>
          <w:tcPr>
            <w:tcW w:w="1800" w:type="dxa"/>
            <w:tcMar>
              <w:top w:w="65" w:type="dxa"/>
              <w:left w:w="75" w:type="dxa"/>
              <w:bottom w:w="65" w:type="dxa"/>
              <w:right w:w="75" w:type="dxa"/>
            </w:tcMar>
          </w:tcPr>
          <w:p w14:paraId="42722B44" w14:textId="77777777" w:rsidR="00D50E4B" w:rsidRDefault="00000000">
            <w:pPr>
              <w:spacing w:line="190" w:lineRule="auto"/>
            </w:pPr>
            <w:r>
              <w:rPr>
                <w:rFonts w:ascii="Aptos" w:eastAsia="SimSun" w:hAnsi="Aptos" w:cs="Aptos"/>
                <w:color w:val="263238"/>
                <w:sz w:val="12"/>
                <w:szCs w:val="12"/>
              </w:rPr>
              <w:t>ALLOWED</w:t>
            </w:r>
          </w:p>
        </w:tc>
        <w:tc>
          <w:tcPr>
            <w:tcW w:w="4500" w:type="dxa"/>
            <w:tcMar>
              <w:top w:w="65" w:type="dxa"/>
              <w:left w:w="75" w:type="dxa"/>
              <w:bottom w:w="65" w:type="dxa"/>
              <w:right w:w="75" w:type="dxa"/>
            </w:tcMar>
          </w:tcPr>
          <w:p w14:paraId="30F2B42F" w14:textId="77777777" w:rsidR="00D50E4B" w:rsidRDefault="00000000">
            <w:pPr>
              <w:spacing w:line="190" w:lineRule="auto"/>
            </w:pPr>
            <w:r>
              <w:rPr>
                <w:rFonts w:ascii="Aptos" w:eastAsia="SimSun" w:hAnsi="Aptos" w:cs="Aptos"/>
                <w:color w:val="263238"/>
                <w:sz w:val="12"/>
                <w:szCs w:val="12"/>
              </w:rPr>
              <w:t>Non-structural and easily replaceable</w:t>
            </w:r>
          </w:p>
        </w:tc>
      </w:tr>
      <w:tr w:rsidR="00A547E9" w14:paraId="12B81B7B" w14:textId="77777777">
        <w:tblPrEx>
          <w:tblCellMar>
            <w:top w:w="0" w:type="dxa"/>
            <w:bottom w:w="0" w:type="dxa"/>
          </w:tblCellMar>
        </w:tblPrEx>
        <w:tc>
          <w:tcPr>
            <w:tcW w:w="3000" w:type="dxa"/>
            <w:tcMar>
              <w:top w:w="65" w:type="dxa"/>
              <w:left w:w="75" w:type="dxa"/>
              <w:bottom w:w="65" w:type="dxa"/>
              <w:right w:w="75" w:type="dxa"/>
            </w:tcMar>
          </w:tcPr>
          <w:p w14:paraId="4C4B067C" w14:textId="77777777" w:rsidR="00D50E4B" w:rsidRDefault="00000000">
            <w:pPr>
              <w:spacing w:line="190" w:lineRule="auto"/>
            </w:pPr>
            <w:r>
              <w:rPr>
                <w:rFonts w:ascii="Aptos" w:eastAsia="SimSun" w:hAnsi="Aptos" w:cs="Aptos"/>
                <w:color w:val="263238"/>
                <w:sz w:val="12"/>
                <w:szCs w:val="12"/>
              </w:rPr>
              <w:t>Non-flight survival poles</w:t>
            </w:r>
          </w:p>
        </w:tc>
        <w:tc>
          <w:tcPr>
            <w:tcW w:w="1800" w:type="dxa"/>
            <w:tcMar>
              <w:top w:w="65" w:type="dxa"/>
              <w:left w:w="75" w:type="dxa"/>
              <w:bottom w:w="65" w:type="dxa"/>
              <w:right w:w="75" w:type="dxa"/>
            </w:tcMar>
          </w:tcPr>
          <w:p w14:paraId="7544A01B" w14:textId="77777777" w:rsidR="00D50E4B" w:rsidRDefault="00000000">
            <w:pPr>
              <w:spacing w:line="190" w:lineRule="auto"/>
            </w:pPr>
            <w:r>
              <w:rPr>
                <w:rFonts w:ascii="Aptos" w:eastAsia="SimSun" w:hAnsi="Aptos" w:cs="Aptos"/>
                <w:color w:val="263238"/>
                <w:sz w:val="12"/>
                <w:szCs w:val="12"/>
              </w:rPr>
              <w:t>ALLOWED</w:t>
            </w:r>
          </w:p>
        </w:tc>
        <w:tc>
          <w:tcPr>
            <w:tcW w:w="4500" w:type="dxa"/>
            <w:tcMar>
              <w:top w:w="65" w:type="dxa"/>
              <w:left w:w="75" w:type="dxa"/>
              <w:bottom w:w="65" w:type="dxa"/>
              <w:right w:w="75" w:type="dxa"/>
            </w:tcMar>
          </w:tcPr>
          <w:p w14:paraId="64BF1C93" w14:textId="77777777" w:rsidR="00D50E4B" w:rsidRDefault="00000000">
            <w:pPr>
              <w:spacing w:line="190" w:lineRule="auto"/>
            </w:pPr>
            <w:r>
              <w:rPr>
                <w:rFonts w:ascii="Aptos" w:eastAsia="SimSun" w:hAnsi="Aptos" w:cs="Aptos"/>
                <w:color w:val="263238"/>
                <w:sz w:val="12"/>
                <w:szCs w:val="12"/>
              </w:rPr>
              <w:t>No aircraft structural function</w:t>
            </w:r>
          </w:p>
        </w:tc>
      </w:tr>
      <w:tr w:rsidR="00A547E9" w14:paraId="780AE86C" w14:textId="77777777">
        <w:tblPrEx>
          <w:tblCellMar>
            <w:top w:w="0" w:type="dxa"/>
            <w:bottom w:w="0" w:type="dxa"/>
          </w:tblCellMar>
        </w:tblPrEx>
        <w:tc>
          <w:tcPr>
            <w:tcW w:w="3000" w:type="dxa"/>
            <w:tcMar>
              <w:top w:w="65" w:type="dxa"/>
              <w:left w:w="75" w:type="dxa"/>
              <w:bottom w:w="65" w:type="dxa"/>
              <w:right w:w="75" w:type="dxa"/>
            </w:tcMar>
          </w:tcPr>
          <w:p w14:paraId="3C02FCA0" w14:textId="77777777" w:rsidR="00D50E4B" w:rsidRDefault="00000000">
            <w:pPr>
              <w:spacing w:line="190" w:lineRule="auto"/>
            </w:pPr>
            <w:r>
              <w:rPr>
                <w:rFonts w:ascii="Aptos" w:eastAsia="SimSun" w:hAnsi="Aptos" w:cs="Aptos"/>
                <w:color w:val="263238"/>
                <w:sz w:val="12"/>
                <w:szCs w:val="12"/>
              </w:rPr>
              <w:t>Battery enclosure tray</w:t>
            </w:r>
          </w:p>
        </w:tc>
        <w:tc>
          <w:tcPr>
            <w:tcW w:w="1800" w:type="dxa"/>
            <w:tcMar>
              <w:top w:w="65" w:type="dxa"/>
              <w:left w:w="75" w:type="dxa"/>
              <w:bottom w:w="65" w:type="dxa"/>
              <w:right w:w="75" w:type="dxa"/>
            </w:tcMar>
          </w:tcPr>
          <w:p w14:paraId="59A24FC7" w14:textId="77777777" w:rsidR="00D50E4B" w:rsidRDefault="00000000">
            <w:pPr>
              <w:spacing w:line="190" w:lineRule="auto"/>
            </w:pPr>
            <w:r>
              <w:rPr>
                <w:rFonts w:ascii="Aptos" w:eastAsia="SimSun" w:hAnsi="Aptos" w:cs="Aptos"/>
                <w:color w:val="263238"/>
                <w:sz w:val="12"/>
                <w:szCs w:val="12"/>
              </w:rPr>
              <w:t>ALLOWED</w:t>
            </w:r>
          </w:p>
        </w:tc>
        <w:tc>
          <w:tcPr>
            <w:tcW w:w="4500" w:type="dxa"/>
            <w:tcMar>
              <w:top w:w="65" w:type="dxa"/>
              <w:left w:w="75" w:type="dxa"/>
              <w:bottom w:w="65" w:type="dxa"/>
              <w:right w:w="75" w:type="dxa"/>
            </w:tcMar>
          </w:tcPr>
          <w:p w14:paraId="42DB7456" w14:textId="77777777" w:rsidR="00D50E4B" w:rsidRDefault="00000000">
            <w:pPr>
              <w:spacing w:line="190" w:lineRule="auto"/>
            </w:pPr>
            <w:r>
              <w:rPr>
                <w:rFonts w:ascii="Aptos" w:eastAsia="SimSun" w:hAnsi="Aptos" w:cs="Aptos"/>
                <w:color w:val="263238"/>
                <w:sz w:val="12"/>
                <w:szCs w:val="12"/>
              </w:rPr>
              <w:t>Non-structural, inspectable and replaceable enclosure</w:t>
            </w:r>
          </w:p>
        </w:tc>
      </w:tr>
      <w:tr w:rsidR="00A547E9" w14:paraId="3077F601" w14:textId="77777777">
        <w:tblPrEx>
          <w:tblCellMar>
            <w:top w:w="0" w:type="dxa"/>
            <w:bottom w:w="0" w:type="dxa"/>
          </w:tblCellMar>
        </w:tblPrEx>
        <w:tc>
          <w:tcPr>
            <w:tcW w:w="3000" w:type="dxa"/>
            <w:tcMar>
              <w:top w:w="65" w:type="dxa"/>
              <w:left w:w="75" w:type="dxa"/>
              <w:bottom w:w="65" w:type="dxa"/>
              <w:right w:w="75" w:type="dxa"/>
            </w:tcMar>
          </w:tcPr>
          <w:p w14:paraId="558367A0" w14:textId="77777777" w:rsidR="00D50E4B" w:rsidRDefault="00000000">
            <w:pPr>
              <w:spacing w:line="190" w:lineRule="auto"/>
            </w:pPr>
            <w:r>
              <w:rPr>
                <w:rFonts w:ascii="Aptos" w:eastAsia="SimSun" w:hAnsi="Aptos" w:cs="Aptos"/>
                <w:color w:val="263238"/>
                <w:sz w:val="12"/>
                <w:szCs w:val="12"/>
              </w:rPr>
              <w:t>Primary wing/fuselage structure</w:t>
            </w:r>
          </w:p>
        </w:tc>
        <w:tc>
          <w:tcPr>
            <w:tcW w:w="1800" w:type="dxa"/>
            <w:tcMar>
              <w:top w:w="65" w:type="dxa"/>
              <w:left w:w="75" w:type="dxa"/>
              <w:bottom w:w="65" w:type="dxa"/>
              <w:right w:w="75" w:type="dxa"/>
            </w:tcMar>
          </w:tcPr>
          <w:p w14:paraId="2D2B50A6" w14:textId="77777777" w:rsidR="00D50E4B" w:rsidRDefault="00000000">
            <w:pPr>
              <w:spacing w:line="190" w:lineRule="auto"/>
            </w:pPr>
            <w:r>
              <w:rPr>
                <w:rFonts w:ascii="Aptos" w:eastAsia="SimSun" w:hAnsi="Aptos" w:cs="Aptos"/>
                <w:color w:val="263238"/>
                <w:sz w:val="12"/>
                <w:szCs w:val="12"/>
              </w:rPr>
              <w:t>EXCLUDED</w:t>
            </w:r>
          </w:p>
        </w:tc>
        <w:tc>
          <w:tcPr>
            <w:tcW w:w="4500" w:type="dxa"/>
            <w:tcMar>
              <w:top w:w="65" w:type="dxa"/>
              <w:left w:w="75" w:type="dxa"/>
              <w:bottom w:w="65" w:type="dxa"/>
              <w:right w:w="75" w:type="dxa"/>
            </w:tcMar>
          </w:tcPr>
          <w:p w14:paraId="71C1BCE1" w14:textId="77777777" w:rsidR="00D50E4B" w:rsidRDefault="00000000">
            <w:pPr>
              <w:spacing w:line="190" w:lineRule="auto"/>
            </w:pPr>
            <w:r>
              <w:rPr>
                <w:rFonts w:ascii="Aptos" w:eastAsia="SimSun" w:hAnsi="Aptos" w:cs="Aptos"/>
                <w:color w:val="263238"/>
                <w:sz w:val="12"/>
                <w:szCs w:val="12"/>
              </w:rPr>
              <w:t>Certification and fatigue risk</w:t>
            </w:r>
          </w:p>
        </w:tc>
      </w:tr>
      <w:tr w:rsidR="00A547E9" w14:paraId="3CF55306" w14:textId="77777777">
        <w:tblPrEx>
          <w:tblCellMar>
            <w:top w:w="0" w:type="dxa"/>
            <w:bottom w:w="0" w:type="dxa"/>
          </w:tblCellMar>
        </w:tblPrEx>
        <w:tc>
          <w:tcPr>
            <w:tcW w:w="3000" w:type="dxa"/>
            <w:tcMar>
              <w:top w:w="65" w:type="dxa"/>
              <w:left w:w="75" w:type="dxa"/>
              <w:bottom w:w="65" w:type="dxa"/>
              <w:right w:w="75" w:type="dxa"/>
            </w:tcMar>
          </w:tcPr>
          <w:p w14:paraId="05255E5B" w14:textId="77777777" w:rsidR="00D50E4B" w:rsidRDefault="00000000">
            <w:pPr>
              <w:spacing w:line="190" w:lineRule="auto"/>
            </w:pPr>
            <w:r>
              <w:rPr>
                <w:rFonts w:ascii="Aptos" w:eastAsia="SimSun" w:hAnsi="Aptos" w:cs="Aptos"/>
                <w:color w:val="263238"/>
                <w:sz w:val="12"/>
                <w:szCs w:val="12"/>
              </w:rPr>
              <w:t>Landing-gear trunnions</w:t>
            </w:r>
          </w:p>
        </w:tc>
        <w:tc>
          <w:tcPr>
            <w:tcW w:w="1800" w:type="dxa"/>
            <w:tcMar>
              <w:top w:w="65" w:type="dxa"/>
              <w:left w:w="75" w:type="dxa"/>
              <w:bottom w:w="65" w:type="dxa"/>
              <w:right w:w="75" w:type="dxa"/>
            </w:tcMar>
          </w:tcPr>
          <w:p w14:paraId="05A1824F" w14:textId="77777777" w:rsidR="00D50E4B" w:rsidRDefault="00000000">
            <w:pPr>
              <w:spacing w:line="190" w:lineRule="auto"/>
            </w:pPr>
            <w:r>
              <w:rPr>
                <w:rFonts w:ascii="Aptos" w:eastAsia="SimSun" w:hAnsi="Aptos" w:cs="Aptos"/>
                <w:color w:val="263238"/>
                <w:sz w:val="12"/>
                <w:szCs w:val="12"/>
              </w:rPr>
              <w:t>EXCLUDED</w:t>
            </w:r>
          </w:p>
        </w:tc>
        <w:tc>
          <w:tcPr>
            <w:tcW w:w="4500" w:type="dxa"/>
            <w:tcMar>
              <w:top w:w="65" w:type="dxa"/>
              <w:left w:w="75" w:type="dxa"/>
              <w:bottom w:w="65" w:type="dxa"/>
              <w:right w:w="75" w:type="dxa"/>
            </w:tcMar>
          </w:tcPr>
          <w:p w14:paraId="2010BB7C" w14:textId="77777777" w:rsidR="00D50E4B" w:rsidRDefault="00000000">
            <w:pPr>
              <w:spacing w:line="190" w:lineRule="auto"/>
            </w:pPr>
            <w:r>
              <w:rPr>
                <w:rFonts w:ascii="Aptos" w:eastAsia="SimSun" w:hAnsi="Aptos" w:cs="Aptos"/>
                <w:color w:val="263238"/>
                <w:sz w:val="12"/>
                <w:szCs w:val="12"/>
              </w:rPr>
              <w:t>Fracture-critical</w:t>
            </w:r>
          </w:p>
        </w:tc>
      </w:tr>
      <w:tr w:rsidR="00A547E9" w14:paraId="52324D84" w14:textId="77777777">
        <w:tblPrEx>
          <w:tblCellMar>
            <w:top w:w="0" w:type="dxa"/>
            <w:bottom w:w="0" w:type="dxa"/>
          </w:tblCellMar>
        </w:tblPrEx>
        <w:tc>
          <w:tcPr>
            <w:tcW w:w="3000" w:type="dxa"/>
            <w:tcMar>
              <w:top w:w="65" w:type="dxa"/>
              <w:left w:w="75" w:type="dxa"/>
              <w:bottom w:w="65" w:type="dxa"/>
              <w:right w:w="75" w:type="dxa"/>
            </w:tcMar>
          </w:tcPr>
          <w:p w14:paraId="2A7ED1E4" w14:textId="77777777" w:rsidR="00D50E4B" w:rsidRDefault="00000000">
            <w:pPr>
              <w:spacing w:line="190" w:lineRule="auto"/>
            </w:pPr>
            <w:r>
              <w:rPr>
                <w:rFonts w:ascii="Aptos" w:eastAsia="SimSun" w:hAnsi="Aptos" w:cs="Aptos"/>
                <w:color w:val="263238"/>
                <w:sz w:val="12"/>
                <w:szCs w:val="12"/>
              </w:rPr>
              <w:t>Engine rotating parts</w:t>
            </w:r>
          </w:p>
        </w:tc>
        <w:tc>
          <w:tcPr>
            <w:tcW w:w="1800" w:type="dxa"/>
            <w:tcMar>
              <w:top w:w="65" w:type="dxa"/>
              <w:left w:w="75" w:type="dxa"/>
              <w:bottom w:w="65" w:type="dxa"/>
              <w:right w:w="75" w:type="dxa"/>
            </w:tcMar>
          </w:tcPr>
          <w:p w14:paraId="5E46E0F5" w14:textId="77777777" w:rsidR="00D50E4B" w:rsidRDefault="00000000">
            <w:pPr>
              <w:spacing w:line="190" w:lineRule="auto"/>
            </w:pPr>
            <w:r>
              <w:rPr>
                <w:rFonts w:ascii="Aptos" w:eastAsia="SimSun" w:hAnsi="Aptos" w:cs="Aptos"/>
                <w:color w:val="263238"/>
                <w:sz w:val="12"/>
                <w:szCs w:val="12"/>
              </w:rPr>
              <w:t>EXCLUDED</w:t>
            </w:r>
          </w:p>
        </w:tc>
        <w:tc>
          <w:tcPr>
            <w:tcW w:w="4500" w:type="dxa"/>
            <w:tcMar>
              <w:top w:w="65" w:type="dxa"/>
              <w:left w:w="75" w:type="dxa"/>
              <w:bottom w:w="65" w:type="dxa"/>
              <w:right w:w="75" w:type="dxa"/>
            </w:tcMar>
          </w:tcPr>
          <w:p w14:paraId="6030FBA2" w14:textId="77777777" w:rsidR="00D50E4B" w:rsidRDefault="00000000">
            <w:pPr>
              <w:spacing w:line="190" w:lineRule="auto"/>
            </w:pPr>
            <w:r>
              <w:rPr>
                <w:rFonts w:ascii="Aptos" w:eastAsia="SimSun" w:hAnsi="Aptos" w:cs="Aptos"/>
                <w:color w:val="263238"/>
                <w:sz w:val="12"/>
                <w:szCs w:val="12"/>
              </w:rPr>
              <w:t>Unsafe and impractical</w:t>
            </w:r>
          </w:p>
        </w:tc>
      </w:tr>
      <w:tr w:rsidR="00A547E9" w14:paraId="1FDF2F94" w14:textId="77777777">
        <w:tblPrEx>
          <w:tblCellMar>
            <w:top w:w="0" w:type="dxa"/>
            <w:bottom w:w="0" w:type="dxa"/>
          </w:tblCellMar>
        </w:tblPrEx>
        <w:tc>
          <w:tcPr>
            <w:tcW w:w="3000" w:type="dxa"/>
            <w:tcMar>
              <w:top w:w="65" w:type="dxa"/>
              <w:left w:w="75" w:type="dxa"/>
              <w:bottom w:w="65" w:type="dxa"/>
              <w:right w:w="75" w:type="dxa"/>
            </w:tcMar>
          </w:tcPr>
          <w:p w14:paraId="6ED4AEB8" w14:textId="77777777" w:rsidR="00D50E4B" w:rsidRDefault="00000000">
            <w:pPr>
              <w:spacing w:line="190" w:lineRule="auto"/>
            </w:pPr>
            <w:r>
              <w:rPr>
                <w:rFonts w:ascii="Aptos" w:eastAsia="SimSun" w:hAnsi="Aptos" w:cs="Aptos"/>
                <w:color w:val="263238"/>
                <w:sz w:val="12"/>
                <w:szCs w:val="12"/>
              </w:rPr>
              <w:t>Critical fasteners</w:t>
            </w:r>
          </w:p>
        </w:tc>
        <w:tc>
          <w:tcPr>
            <w:tcW w:w="1800" w:type="dxa"/>
            <w:tcMar>
              <w:top w:w="65" w:type="dxa"/>
              <w:left w:w="75" w:type="dxa"/>
              <w:bottom w:w="65" w:type="dxa"/>
              <w:right w:w="75" w:type="dxa"/>
            </w:tcMar>
          </w:tcPr>
          <w:p w14:paraId="703FCD04" w14:textId="77777777" w:rsidR="00D50E4B" w:rsidRDefault="00000000">
            <w:pPr>
              <w:spacing w:line="190" w:lineRule="auto"/>
            </w:pPr>
            <w:r>
              <w:rPr>
                <w:rFonts w:ascii="Aptos" w:eastAsia="SimSun" w:hAnsi="Aptos" w:cs="Aptos"/>
                <w:color w:val="263238"/>
                <w:sz w:val="12"/>
                <w:szCs w:val="12"/>
              </w:rPr>
              <w:t>EXCLUDED</w:t>
            </w:r>
          </w:p>
        </w:tc>
        <w:tc>
          <w:tcPr>
            <w:tcW w:w="4500" w:type="dxa"/>
            <w:tcMar>
              <w:top w:w="65" w:type="dxa"/>
              <w:left w:w="75" w:type="dxa"/>
              <w:bottom w:w="65" w:type="dxa"/>
              <w:right w:w="75" w:type="dxa"/>
            </w:tcMar>
          </w:tcPr>
          <w:p w14:paraId="5AA8FC2D" w14:textId="77777777" w:rsidR="00D50E4B" w:rsidRDefault="00000000">
            <w:pPr>
              <w:spacing w:line="190" w:lineRule="auto"/>
            </w:pPr>
            <w:r>
              <w:rPr>
                <w:rFonts w:ascii="Aptos" w:eastAsia="SimSun" w:hAnsi="Aptos" w:cs="Aptos"/>
                <w:color w:val="263238"/>
                <w:sz w:val="12"/>
                <w:szCs w:val="12"/>
              </w:rPr>
              <w:t>Traceability and fatigue risk dominate</w:t>
            </w:r>
          </w:p>
        </w:tc>
      </w:tr>
      <w:tr w:rsidR="00A547E9" w14:paraId="7A9009F8" w14:textId="77777777">
        <w:tblPrEx>
          <w:tblCellMar>
            <w:top w:w="0" w:type="dxa"/>
            <w:bottom w:w="0" w:type="dxa"/>
          </w:tblCellMar>
        </w:tblPrEx>
        <w:tc>
          <w:tcPr>
            <w:tcW w:w="3000" w:type="dxa"/>
            <w:tcMar>
              <w:top w:w="65" w:type="dxa"/>
              <w:left w:w="75" w:type="dxa"/>
              <w:bottom w:w="65" w:type="dxa"/>
              <w:right w:w="75" w:type="dxa"/>
            </w:tcMar>
          </w:tcPr>
          <w:p w14:paraId="50310373" w14:textId="77777777" w:rsidR="00D50E4B" w:rsidRDefault="00000000">
            <w:pPr>
              <w:spacing w:line="190" w:lineRule="auto"/>
            </w:pPr>
            <w:r>
              <w:rPr>
                <w:rFonts w:ascii="Aptos" w:eastAsia="SimSun" w:hAnsi="Aptos" w:cs="Aptos"/>
                <w:color w:val="263238"/>
                <w:sz w:val="12"/>
                <w:szCs w:val="12"/>
              </w:rPr>
              <w:t>EM-critical RAM mesh</w:t>
            </w:r>
          </w:p>
        </w:tc>
        <w:tc>
          <w:tcPr>
            <w:tcW w:w="1800" w:type="dxa"/>
            <w:tcMar>
              <w:top w:w="65" w:type="dxa"/>
              <w:left w:w="75" w:type="dxa"/>
              <w:bottom w:w="65" w:type="dxa"/>
              <w:right w:w="75" w:type="dxa"/>
            </w:tcMar>
          </w:tcPr>
          <w:p w14:paraId="035E45F2" w14:textId="77777777" w:rsidR="00D50E4B" w:rsidRDefault="00000000">
            <w:pPr>
              <w:spacing w:line="190" w:lineRule="auto"/>
            </w:pPr>
            <w:r>
              <w:rPr>
                <w:rFonts w:ascii="Aptos" w:eastAsia="SimSun" w:hAnsi="Aptos" w:cs="Aptos"/>
                <w:color w:val="263238"/>
                <w:sz w:val="12"/>
                <w:szCs w:val="12"/>
              </w:rPr>
              <w:t>EXCLUDED</w:t>
            </w:r>
          </w:p>
        </w:tc>
        <w:tc>
          <w:tcPr>
            <w:tcW w:w="4500" w:type="dxa"/>
            <w:tcMar>
              <w:top w:w="65" w:type="dxa"/>
              <w:left w:w="75" w:type="dxa"/>
              <w:bottom w:w="65" w:type="dxa"/>
              <w:right w:w="75" w:type="dxa"/>
            </w:tcMar>
          </w:tcPr>
          <w:p w14:paraId="52AE0F5B" w14:textId="77777777" w:rsidR="00D50E4B" w:rsidRDefault="00000000">
            <w:pPr>
              <w:spacing w:line="190" w:lineRule="auto"/>
            </w:pPr>
            <w:r>
              <w:rPr>
                <w:rFonts w:ascii="Aptos" w:eastAsia="SimSun" w:hAnsi="Aptos" w:cs="Aptos"/>
                <w:color w:val="263238"/>
                <w:sz w:val="12"/>
                <w:szCs w:val="12"/>
              </w:rPr>
              <w:t>Property variability could defeat performance</w:t>
            </w:r>
          </w:p>
        </w:tc>
      </w:tr>
    </w:tbl>
    <w:p w14:paraId="02DB6F3A" w14:textId="77777777" w:rsidR="00D50E4B" w:rsidRDefault="00000000">
      <w:pPr>
        <w:shd w:val="clear" w:color="auto" w:fill="DCE9DF"/>
        <w:spacing w:before="60" w:after="80" w:line="210" w:lineRule="auto"/>
      </w:pPr>
      <w:r>
        <w:rPr>
          <w:rFonts w:ascii="Aptos" w:eastAsia="SimSun" w:hAnsi="Aptos" w:cs="Aptos"/>
          <w:b/>
          <w:bCs/>
          <w:color w:val="315E46"/>
          <w:sz w:val="16"/>
          <w:szCs w:val="16"/>
        </w:rPr>
        <w:t>CLOSED: Recycled-material policy closes with consistent allow-and-exclude rationale. Canadian recycled feedstock is preferred for all ALLOWED uses.</w:t>
      </w:r>
    </w:p>
    <w:p w14:paraId="3746A890" w14:textId="77777777" w:rsidR="00D50E4B" w:rsidRDefault="00000000">
      <w:r>
        <w:br w:type="page"/>
      </w:r>
    </w:p>
    <w:p w14:paraId="2CBD6166" w14:textId="77777777" w:rsidR="00D50E4B" w:rsidRDefault="00000000">
      <w:pPr>
        <w:pStyle w:val="Heading1"/>
        <w:spacing w:before="80" w:after="120"/>
      </w:pPr>
      <w:r>
        <w:rPr>
          <w:rFonts w:ascii="Aptos" w:eastAsia="SimSun" w:hAnsi="Aptos" w:cs="Aptos"/>
          <w:b/>
          <w:bCs/>
          <w:color w:val="17324D"/>
          <w:sz w:val="26"/>
          <w:szCs w:val="26"/>
        </w:rPr>
        <w:lastRenderedPageBreak/>
        <w:t>PART X — VERIFICATION, VALIDATION AND COMPLIANCE</w:t>
      </w:r>
    </w:p>
    <w:p w14:paraId="784E62AA" w14:textId="77777777" w:rsidR="00D50E4B" w:rsidRDefault="00000000">
      <w:pPr>
        <w:pStyle w:val="Heading2"/>
        <w:spacing w:before="60" w:after="90"/>
      </w:pPr>
      <w:r>
        <w:rPr>
          <w:rFonts w:ascii="Aptos" w:eastAsia="SimSun" w:hAnsi="Aptos" w:cs="Aptos"/>
          <w:b/>
          <w:bCs/>
          <w:color w:val="2F6F8F"/>
          <w:sz w:val="22"/>
          <w:szCs w:val="22"/>
        </w:rPr>
        <w:t>10.1 Verification logic</w:t>
      </w:r>
    </w:p>
    <w:p w14:paraId="722C0113" w14:textId="77777777" w:rsidR="00D50E4B" w:rsidRDefault="00000000">
      <w:pPr>
        <w:spacing w:after="96" w:line="252" w:lineRule="auto"/>
      </w:pPr>
      <w:r>
        <w:rPr>
          <w:rFonts w:ascii="Aptos" w:eastAsia="SimSun" w:hAnsi="Aptos" w:cs="Aptos"/>
          <w:color w:val="263238"/>
        </w:rPr>
        <w:t>Verification proceeds from requirements review and analysis to component test, subsystem test, environmental qualification, hardware/software integration, ground test, taxi test, flight test, and operational evaluation. No marketing claim is accepted as verification. Every CLOSED item in this document means that the design logic and interface budget close; it does not mean that a physical aircraft has been tested.</w:t>
      </w:r>
    </w:p>
    <w:p w14:paraId="1D3236B5" w14:textId="77777777" w:rsidR="00D50E4B" w:rsidRDefault="00000000">
      <w:pPr>
        <w:spacing w:after="96" w:line="252" w:lineRule="auto"/>
      </w:pPr>
      <w:r>
        <w:rPr>
          <w:rFonts w:ascii="Aptos" w:eastAsia="SimSun" w:hAnsi="Aptos" w:cs="Aptos"/>
          <w:color w:val="263238"/>
        </w:rPr>
        <w:t>EASA CS-25 icing provisions, including CS 25.1419, CS 25.1420 and Appendix O, are used as non-US public guidance for the structure of ice-protection compliance; military certification will still require the customer’s approved certification basis.</w:t>
      </w:r>
      <w:r>
        <w:rPr>
          <w:rStyle w:val="FootnoteReference"/>
        </w:rPr>
        <w:footnoteReference w:id="20"/>
      </w:r>
    </w:p>
    <w:tbl>
      <w:tblPr>
        <w:tblW w:w="9300" w:type="dxa"/>
        <w:tblInd w:w="1" w:type="dxa"/>
        <w:tblCellMar>
          <w:left w:w="10" w:type="dxa"/>
          <w:right w:w="10" w:type="dxa"/>
        </w:tblCellMar>
        <w:tblLook w:val="0000" w:firstRow="0" w:lastRow="0" w:firstColumn="0" w:lastColumn="0" w:noHBand="0" w:noVBand="0"/>
      </w:tblPr>
      <w:tblGrid>
        <w:gridCol w:w="2500"/>
        <w:gridCol w:w="4300"/>
        <w:gridCol w:w="2500"/>
      </w:tblGrid>
      <w:tr w:rsidR="00A547E9" w14:paraId="3B4A62E5" w14:textId="77777777">
        <w:tblPrEx>
          <w:tblCellMar>
            <w:top w:w="0" w:type="dxa"/>
            <w:bottom w:w="0" w:type="dxa"/>
          </w:tblCellMar>
        </w:tblPrEx>
        <w:trPr>
          <w:tblHeader/>
        </w:trPr>
        <w:tc>
          <w:tcPr>
            <w:tcW w:w="2500" w:type="dxa"/>
            <w:shd w:val="clear" w:color="auto" w:fill="EAF2F7"/>
            <w:tcMar>
              <w:top w:w="65" w:type="dxa"/>
              <w:left w:w="75" w:type="dxa"/>
              <w:bottom w:w="65" w:type="dxa"/>
              <w:right w:w="75" w:type="dxa"/>
            </w:tcMar>
          </w:tcPr>
          <w:p w14:paraId="2A697A86" w14:textId="77777777" w:rsidR="00D50E4B" w:rsidRDefault="00000000">
            <w:pPr>
              <w:spacing w:line="190" w:lineRule="auto"/>
            </w:pPr>
            <w:r>
              <w:rPr>
                <w:rFonts w:ascii="Aptos" w:eastAsia="SimSun" w:hAnsi="Aptos" w:cs="Aptos"/>
                <w:b/>
                <w:bCs/>
                <w:color w:val="263238"/>
                <w:sz w:val="14"/>
                <w:szCs w:val="14"/>
              </w:rPr>
              <w:t>Stage</w:t>
            </w:r>
          </w:p>
        </w:tc>
        <w:tc>
          <w:tcPr>
            <w:tcW w:w="4300" w:type="dxa"/>
            <w:shd w:val="clear" w:color="auto" w:fill="EAF2F7"/>
            <w:tcMar>
              <w:top w:w="65" w:type="dxa"/>
              <w:left w:w="75" w:type="dxa"/>
              <w:bottom w:w="65" w:type="dxa"/>
              <w:right w:w="75" w:type="dxa"/>
            </w:tcMar>
          </w:tcPr>
          <w:p w14:paraId="2B8E2612" w14:textId="77777777" w:rsidR="00D50E4B" w:rsidRDefault="00000000">
            <w:pPr>
              <w:spacing w:line="190" w:lineRule="auto"/>
            </w:pPr>
            <w:r>
              <w:rPr>
                <w:rFonts w:ascii="Aptos" w:eastAsia="SimSun" w:hAnsi="Aptos" w:cs="Aptos"/>
                <w:b/>
                <w:bCs/>
                <w:color w:val="263238"/>
                <w:sz w:val="14"/>
                <w:szCs w:val="14"/>
              </w:rPr>
              <w:t>Output</w:t>
            </w:r>
          </w:p>
        </w:tc>
        <w:tc>
          <w:tcPr>
            <w:tcW w:w="2500" w:type="dxa"/>
            <w:shd w:val="clear" w:color="auto" w:fill="EAF2F7"/>
            <w:tcMar>
              <w:top w:w="65" w:type="dxa"/>
              <w:left w:w="75" w:type="dxa"/>
              <w:bottom w:w="65" w:type="dxa"/>
              <w:right w:w="75" w:type="dxa"/>
            </w:tcMar>
          </w:tcPr>
          <w:p w14:paraId="07574DA5" w14:textId="77777777" w:rsidR="00D50E4B" w:rsidRDefault="00000000">
            <w:pPr>
              <w:spacing w:line="190" w:lineRule="auto"/>
            </w:pPr>
            <w:r>
              <w:rPr>
                <w:rFonts w:ascii="Aptos" w:eastAsia="SimSun" w:hAnsi="Aptos" w:cs="Aptos"/>
                <w:b/>
                <w:bCs/>
                <w:color w:val="263238"/>
                <w:sz w:val="14"/>
                <w:szCs w:val="14"/>
              </w:rPr>
              <w:t>Gate</w:t>
            </w:r>
          </w:p>
        </w:tc>
      </w:tr>
      <w:tr w:rsidR="00A547E9" w14:paraId="4A9F6EB6" w14:textId="77777777">
        <w:tblPrEx>
          <w:tblCellMar>
            <w:top w:w="0" w:type="dxa"/>
            <w:bottom w:w="0" w:type="dxa"/>
          </w:tblCellMar>
        </w:tblPrEx>
        <w:tc>
          <w:tcPr>
            <w:tcW w:w="2500" w:type="dxa"/>
            <w:tcMar>
              <w:top w:w="65" w:type="dxa"/>
              <w:left w:w="75" w:type="dxa"/>
              <w:bottom w:w="65" w:type="dxa"/>
              <w:right w:w="75" w:type="dxa"/>
            </w:tcMar>
          </w:tcPr>
          <w:p w14:paraId="2FC0CE9F" w14:textId="77777777" w:rsidR="00D50E4B" w:rsidRDefault="00000000">
            <w:pPr>
              <w:spacing w:line="190" w:lineRule="auto"/>
            </w:pPr>
            <w:r>
              <w:rPr>
                <w:rFonts w:ascii="Aptos" w:eastAsia="SimSun" w:hAnsi="Aptos" w:cs="Aptos"/>
                <w:color w:val="263238"/>
                <w:sz w:val="12"/>
                <w:szCs w:val="12"/>
              </w:rPr>
              <w:t>SRR</w:t>
            </w:r>
          </w:p>
        </w:tc>
        <w:tc>
          <w:tcPr>
            <w:tcW w:w="4300" w:type="dxa"/>
            <w:tcMar>
              <w:top w:w="65" w:type="dxa"/>
              <w:left w:w="75" w:type="dxa"/>
              <w:bottom w:w="65" w:type="dxa"/>
              <w:right w:w="75" w:type="dxa"/>
            </w:tcMar>
          </w:tcPr>
          <w:p w14:paraId="12C38507" w14:textId="77777777" w:rsidR="00D50E4B" w:rsidRDefault="00000000">
            <w:pPr>
              <w:spacing w:line="190" w:lineRule="auto"/>
            </w:pPr>
            <w:r>
              <w:rPr>
                <w:rFonts w:ascii="Aptos" w:eastAsia="SimSun" w:hAnsi="Aptos" w:cs="Aptos"/>
                <w:color w:val="263238"/>
                <w:sz w:val="12"/>
                <w:szCs w:val="12"/>
              </w:rPr>
              <w:t>Requirements verified as measurable and allocated</w:t>
            </w:r>
          </w:p>
        </w:tc>
        <w:tc>
          <w:tcPr>
            <w:tcW w:w="2500" w:type="dxa"/>
            <w:tcMar>
              <w:top w:w="65" w:type="dxa"/>
              <w:left w:w="75" w:type="dxa"/>
              <w:bottom w:w="65" w:type="dxa"/>
              <w:right w:w="75" w:type="dxa"/>
            </w:tcMar>
          </w:tcPr>
          <w:p w14:paraId="71D31A28" w14:textId="77777777" w:rsidR="00D50E4B" w:rsidRDefault="00000000">
            <w:pPr>
              <w:spacing w:line="190" w:lineRule="auto"/>
            </w:pPr>
            <w:r>
              <w:rPr>
                <w:rFonts w:ascii="Aptos" w:eastAsia="SimSun" w:hAnsi="Aptos" w:cs="Aptos"/>
                <w:color w:val="263238"/>
                <w:sz w:val="12"/>
                <w:szCs w:val="12"/>
              </w:rPr>
              <w:t>Complete for this baseline</w:t>
            </w:r>
          </w:p>
        </w:tc>
      </w:tr>
      <w:tr w:rsidR="00A547E9" w14:paraId="15644539" w14:textId="77777777">
        <w:tblPrEx>
          <w:tblCellMar>
            <w:top w:w="0" w:type="dxa"/>
            <w:bottom w:w="0" w:type="dxa"/>
          </w:tblCellMar>
        </w:tblPrEx>
        <w:tc>
          <w:tcPr>
            <w:tcW w:w="2500" w:type="dxa"/>
            <w:tcMar>
              <w:top w:w="65" w:type="dxa"/>
              <w:left w:w="75" w:type="dxa"/>
              <w:bottom w:w="65" w:type="dxa"/>
              <w:right w:w="75" w:type="dxa"/>
            </w:tcMar>
          </w:tcPr>
          <w:p w14:paraId="61671175" w14:textId="77777777" w:rsidR="00D50E4B" w:rsidRDefault="00000000">
            <w:pPr>
              <w:spacing w:line="190" w:lineRule="auto"/>
            </w:pPr>
            <w:r>
              <w:rPr>
                <w:rFonts w:ascii="Aptos" w:eastAsia="SimSun" w:hAnsi="Aptos" w:cs="Aptos"/>
                <w:color w:val="263238"/>
                <w:sz w:val="12"/>
                <w:szCs w:val="12"/>
              </w:rPr>
              <w:t>PDR</w:t>
            </w:r>
          </w:p>
        </w:tc>
        <w:tc>
          <w:tcPr>
            <w:tcW w:w="4300" w:type="dxa"/>
            <w:tcMar>
              <w:top w:w="65" w:type="dxa"/>
              <w:left w:w="75" w:type="dxa"/>
              <w:bottom w:w="65" w:type="dxa"/>
              <w:right w:w="75" w:type="dxa"/>
            </w:tcMar>
          </w:tcPr>
          <w:p w14:paraId="4A15B16F" w14:textId="77777777" w:rsidR="00D50E4B" w:rsidRDefault="00000000">
            <w:pPr>
              <w:spacing w:line="190" w:lineRule="auto"/>
            </w:pPr>
            <w:r>
              <w:rPr>
                <w:rFonts w:ascii="Aptos" w:eastAsia="SimSun" w:hAnsi="Aptos" w:cs="Aptos"/>
                <w:color w:val="263238"/>
                <w:sz w:val="12"/>
                <w:szCs w:val="12"/>
              </w:rPr>
              <w:t>Architecture and safety analyses</w:t>
            </w:r>
          </w:p>
        </w:tc>
        <w:tc>
          <w:tcPr>
            <w:tcW w:w="2500" w:type="dxa"/>
            <w:tcMar>
              <w:top w:w="65" w:type="dxa"/>
              <w:left w:w="75" w:type="dxa"/>
              <w:bottom w:w="65" w:type="dxa"/>
              <w:right w:w="75" w:type="dxa"/>
            </w:tcMar>
          </w:tcPr>
          <w:p w14:paraId="3D44D9CC" w14:textId="77777777" w:rsidR="00D50E4B" w:rsidRDefault="00000000">
            <w:pPr>
              <w:spacing w:line="190" w:lineRule="auto"/>
            </w:pPr>
            <w:r>
              <w:rPr>
                <w:rFonts w:ascii="Aptos" w:eastAsia="SimSun" w:hAnsi="Aptos" w:cs="Aptos"/>
                <w:color w:val="263238"/>
                <w:sz w:val="12"/>
                <w:szCs w:val="12"/>
              </w:rPr>
              <w:t>Assumed complete before CDR-80</w:t>
            </w:r>
          </w:p>
        </w:tc>
      </w:tr>
      <w:tr w:rsidR="00A547E9" w14:paraId="46FF0E1E" w14:textId="77777777">
        <w:tblPrEx>
          <w:tblCellMar>
            <w:top w:w="0" w:type="dxa"/>
            <w:bottom w:w="0" w:type="dxa"/>
          </w:tblCellMar>
        </w:tblPrEx>
        <w:tc>
          <w:tcPr>
            <w:tcW w:w="2500" w:type="dxa"/>
            <w:tcMar>
              <w:top w:w="65" w:type="dxa"/>
              <w:left w:w="75" w:type="dxa"/>
              <w:bottom w:w="65" w:type="dxa"/>
              <w:right w:w="75" w:type="dxa"/>
            </w:tcMar>
          </w:tcPr>
          <w:p w14:paraId="42C05494" w14:textId="77777777" w:rsidR="00D50E4B" w:rsidRDefault="00000000">
            <w:pPr>
              <w:spacing w:line="190" w:lineRule="auto"/>
            </w:pPr>
            <w:r>
              <w:rPr>
                <w:rFonts w:ascii="Aptos" w:eastAsia="SimSun" w:hAnsi="Aptos" w:cs="Aptos"/>
                <w:color w:val="263238"/>
                <w:sz w:val="12"/>
                <w:szCs w:val="12"/>
              </w:rPr>
              <w:t>CDR-80</w:t>
            </w:r>
          </w:p>
        </w:tc>
        <w:tc>
          <w:tcPr>
            <w:tcW w:w="4300" w:type="dxa"/>
            <w:tcMar>
              <w:top w:w="65" w:type="dxa"/>
              <w:left w:w="75" w:type="dxa"/>
              <w:bottom w:w="65" w:type="dxa"/>
              <w:right w:w="75" w:type="dxa"/>
            </w:tcMar>
          </w:tcPr>
          <w:p w14:paraId="6779866F" w14:textId="77777777" w:rsidR="00D50E4B" w:rsidRDefault="00000000">
            <w:pPr>
              <w:spacing w:line="190" w:lineRule="auto"/>
            </w:pPr>
            <w:r>
              <w:rPr>
                <w:rFonts w:ascii="Aptos" w:eastAsia="SimSun" w:hAnsi="Aptos" w:cs="Aptos"/>
                <w:color w:val="263238"/>
                <w:sz w:val="12"/>
                <w:szCs w:val="12"/>
              </w:rPr>
              <w:t>Budgets, interfaces, drawings and V&amp;V plan</w:t>
            </w:r>
          </w:p>
        </w:tc>
        <w:tc>
          <w:tcPr>
            <w:tcW w:w="2500" w:type="dxa"/>
            <w:tcMar>
              <w:top w:w="65" w:type="dxa"/>
              <w:left w:w="75" w:type="dxa"/>
              <w:bottom w:w="65" w:type="dxa"/>
              <w:right w:w="75" w:type="dxa"/>
            </w:tcMar>
          </w:tcPr>
          <w:p w14:paraId="3C2733E8" w14:textId="77777777" w:rsidR="00D50E4B" w:rsidRDefault="00000000">
            <w:pPr>
              <w:spacing w:line="190" w:lineRule="auto"/>
            </w:pPr>
            <w:r>
              <w:rPr>
                <w:rFonts w:ascii="Aptos" w:eastAsia="SimSun" w:hAnsi="Aptos" w:cs="Aptos"/>
                <w:color w:val="263238"/>
                <w:sz w:val="12"/>
                <w:szCs w:val="12"/>
              </w:rPr>
              <w:t>This document</w:t>
            </w:r>
          </w:p>
        </w:tc>
      </w:tr>
      <w:tr w:rsidR="00A547E9" w14:paraId="670ECFB9" w14:textId="77777777">
        <w:tblPrEx>
          <w:tblCellMar>
            <w:top w:w="0" w:type="dxa"/>
            <w:bottom w:w="0" w:type="dxa"/>
          </w:tblCellMar>
        </w:tblPrEx>
        <w:tc>
          <w:tcPr>
            <w:tcW w:w="2500" w:type="dxa"/>
            <w:tcMar>
              <w:top w:w="65" w:type="dxa"/>
              <w:left w:w="75" w:type="dxa"/>
              <w:bottom w:w="65" w:type="dxa"/>
              <w:right w:w="75" w:type="dxa"/>
            </w:tcMar>
          </w:tcPr>
          <w:p w14:paraId="41CD6FA3" w14:textId="77777777" w:rsidR="00D50E4B" w:rsidRDefault="00000000">
            <w:pPr>
              <w:spacing w:line="190" w:lineRule="auto"/>
            </w:pPr>
            <w:r>
              <w:rPr>
                <w:rFonts w:ascii="Aptos" w:eastAsia="SimSun" w:hAnsi="Aptos" w:cs="Aptos"/>
                <w:color w:val="263238"/>
                <w:sz w:val="12"/>
                <w:szCs w:val="12"/>
              </w:rPr>
              <w:t>Qualification</w:t>
            </w:r>
          </w:p>
        </w:tc>
        <w:tc>
          <w:tcPr>
            <w:tcW w:w="4300" w:type="dxa"/>
            <w:tcMar>
              <w:top w:w="65" w:type="dxa"/>
              <w:left w:w="75" w:type="dxa"/>
              <w:bottom w:w="65" w:type="dxa"/>
              <w:right w:w="75" w:type="dxa"/>
            </w:tcMar>
          </w:tcPr>
          <w:p w14:paraId="014098C9" w14:textId="77777777" w:rsidR="00D50E4B" w:rsidRDefault="00000000">
            <w:pPr>
              <w:spacing w:line="190" w:lineRule="auto"/>
            </w:pPr>
            <w:r>
              <w:rPr>
                <w:rFonts w:ascii="Aptos" w:eastAsia="SimSun" w:hAnsi="Aptos" w:cs="Aptos"/>
                <w:color w:val="263238"/>
                <w:sz w:val="12"/>
                <w:szCs w:val="12"/>
              </w:rPr>
              <w:t>Component and environmental evidence</w:t>
            </w:r>
          </w:p>
        </w:tc>
        <w:tc>
          <w:tcPr>
            <w:tcW w:w="2500" w:type="dxa"/>
            <w:tcMar>
              <w:top w:w="65" w:type="dxa"/>
              <w:left w:w="75" w:type="dxa"/>
              <w:bottom w:w="65" w:type="dxa"/>
              <w:right w:w="75" w:type="dxa"/>
            </w:tcMar>
          </w:tcPr>
          <w:p w14:paraId="2631FEF5" w14:textId="77777777" w:rsidR="00D50E4B" w:rsidRDefault="00000000">
            <w:pPr>
              <w:spacing w:line="190" w:lineRule="auto"/>
            </w:pPr>
            <w:r>
              <w:rPr>
                <w:rFonts w:ascii="Aptos" w:eastAsia="SimSun" w:hAnsi="Aptos" w:cs="Aptos"/>
                <w:color w:val="263238"/>
                <w:sz w:val="12"/>
                <w:szCs w:val="12"/>
              </w:rPr>
              <w:t>Pending</w:t>
            </w:r>
          </w:p>
        </w:tc>
      </w:tr>
      <w:tr w:rsidR="00A547E9" w14:paraId="3E97FD0F" w14:textId="77777777">
        <w:tblPrEx>
          <w:tblCellMar>
            <w:top w:w="0" w:type="dxa"/>
            <w:bottom w:w="0" w:type="dxa"/>
          </w:tblCellMar>
        </w:tblPrEx>
        <w:tc>
          <w:tcPr>
            <w:tcW w:w="2500" w:type="dxa"/>
            <w:tcMar>
              <w:top w:w="65" w:type="dxa"/>
              <w:left w:w="75" w:type="dxa"/>
              <w:bottom w:w="65" w:type="dxa"/>
              <w:right w:w="75" w:type="dxa"/>
            </w:tcMar>
          </w:tcPr>
          <w:p w14:paraId="3E43E5EE" w14:textId="77777777" w:rsidR="00D50E4B" w:rsidRDefault="00000000">
            <w:pPr>
              <w:spacing w:line="190" w:lineRule="auto"/>
            </w:pPr>
            <w:r>
              <w:rPr>
                <w:rFonts w:ascii="Aptos" w:eastAsia="SimSun" w:hAnsi="Aptos" w:cs="Aptos"/>
                <w:color w:val="263238"/>
                <w:sz w:val="12"/>
                <w:szCs w:val="12"/>
              </w:rPr>
              <w:t>Aircraft ground test</w:t>
            </w:r>
          </w:p>
        </w:tc>
        <w:tc>
          <w:tcPr>
            <w:tcW w:w="4300" w:type="dxa"/>
            <w:tcMar>
              <w:top w:w="65" w:type="dxa"/>
              <w:left w:w="75" w:type="dxa"/>
              <w:bottom w:w="65" w:type="dxa"/>
              <w:right w:w="75" w:type="dxa"/>
            </w:tcMar>
          </w:tcPr>
          <w:p w14:paraId="4DD8A50A" w14:textId="77777777" w:rsidR="00D50E4B" w:rsidRDefault="00000000">
            <w:pPr>
              <w:spacing w:line="190" w:lineRule="auto"/>
            </w:pPr>
            <w:r>
              <w:rPr>
                <w:rFonts w:ascii="Aptos" w:eastAsia="SimSun" w:hAnsi="Aptos" w:cs="Aptos"/>
                <w:color w:val="263238"/>
                <w:sz w:val="12"/>
                <w:szCs w:val="12"/>
              </w:rPr>
              <w:t>Integrated power, fuel, ECS, EMC, cold soak</w:t>
            </w:r>
          </w:p>
        </w:tc>
        <w:tc>
          <w:tcPr>
            <w:tcW w:w="2500" w:type="dxa"/>
            <w:tcMar>
              <w:top w:w="65" w:type="dxa"/>
              <w:left w:w="75" w:type="dxa"/>
              <w:bottom w:w="65" w:type="dxa"/>
              <w:right w:w="75" w:type="dxa"/>
            </w:tcMar>
          </w:tcPr>
          <w:p w14:paraId="0B4058B6" w14:textId="77777777" w:rsidR="00D50E4B" w:rsidRDefault="00000000">
            <w:pPr>
              <w:spacing w:line="190" w:lineRule="auto"/>
            </w:pPr>
            <w:r>
              <w:rPr>
                <w:rFonts w:ascii="Aptos" w:eastAsia="SimSun" w:hAnsi="Aptos" w:cs="Aptos"/>
                <w:color w:val="263238"/>
                <w:sz w:val="12"/>
                <w:szCs w:val="12"/>
              </w:rPr>
              <w:t>Pending</w:t>
            </w:r>
          </w:p>
        </w:tc>
      </w:tr>
      <w:tr w:rsidR="00A547E9" w14:paraId="11B56B40" w14:textId="77777777">
        <w:tblPrEx>
          <w:tblCellMar>
            <w:top w:w="0" w:type="dxa"/>
            <w:bottom w:w="0" w:type="dxa"/>
          </w:tblCellMar>
        </w:tblPrEx>
        <w:tc>
          <w:tcPr>
            <w:tcW w:w="2500" w:type="dxa"/>
            <w:tcMar>
              <w:top w:w="65" w:type="dxa"/>
              <w:left w:w="75" w:type="dxa"/>
              <w:bottom w:w="65" w:type="dxa"/>
              <w:right w:w="75" w:type="dxa"/>
            </w:tcMar>
          </w:tcPr>
          <w:p w14:paraId="67D3F21A" w14:textId="77777777" w:rsidR="00D50E4B" w:rsidRDefault="00000000">
            <w:pPr>
              <w:spacing w:line="190" w:lineRule="auto"/>
            </w:pPr>
            <w:r>
              <w:rPr>
                <w:rFonts w:ascii="Aptos" w:eastAsia="SimSun" w:hAnsi="Aptos" w:cs="Aptos"/>
                <w:color w:val="263238"/>
                <w:sz w:val="12"/>
                <w:szCs w:val="12"/>
              </w:rPr>
              <w:t>Flight test</w:t>
            </w:r>
          </w:p>
        </w:tc>
        <w:tc>
          <w:tcPr>
            <w:tcW w:w="4300" w:type="dxa"/>
            <w:tcMar>
              <w:top w:w="65" w:type="dxa"/>
              <w:left w:w="75" w:type="dxa"/>
              <w:bottom w:w="65" w:type="dxa"/>
              <w:right w:w="75" w:type="dxa"/>
            </w:tcMar>
          </w:tcPr>
          <w:p w14:paraId="48FBBE7D" w14:textId="77777777" w:rsidR="00D50E4B" w:rsidRDefault="00000000">
            <w:pPr>
              <w:spacing w:line="190" w:lineRule="auto"/>
            </w:pPr>
            <w:r>
              <w:rPr>
                <w:rFonts w:ascii="Aptos" w:eastAsia="SimSun" w:hAnsi="Aptos" w:cs="Aptos"/>
                <w:color w:val="263238"/>
                <w:sz w:val="12"/>
                <w:szCs w:val="12"/>
              </w:rPr>
              <w:t>Performance, handling, icing, navigation, separation</w:t>
            </w:r>
          </w:p>
        </w:tc>
        <w:tc>
          <w:tcPr>
            <w:tcW w:w="2500" w:type="dxa"/>
            <w:tcMar>
              <w:top w:w="65" w:type="dxa"/>
              <w:left w:w="75" w:type="dxa"/>
              <w:bottom w:w="65" w:type="dxa"/>
              <w:right w:w="75" w:type="dxa"/>
            </w:tcMar>
          </w:tcPr>
          <w:p w14:paraId="7CC7A297" w14:textId="77777777" w:rsidR="00D50E4B" w:rsidRDefault="00000000">
            <w:pPr>
              <w:spacing w:line="190" w:lineRule="auto"/>
            </w:pPr>
            <w:r>
              <w:rPr>
                <w:rFonts w:ascii="Aptos" w:eastAsia="SimSun" w:hAnsi="Aptos" w:cs="Aptos"/>
                <w:color w:val="263238"/>
                <w:sz w:val="12"/>
                <w:szCs w:val="12"/>
              </w:rPr>
              <w:t>Pending</w:t>
            </w:r>
          </w:p>
        </w:tc>
      </w:tr>
      <w:tr w:rsidR="00A547E9" w14:paraId="74D50BE6" w14:textId="77777777">
        <w:tblPrEx>
          <w:tblCellMar>
            <w:top w:w="0" w:type="dxa"/>
            <w:bottom w:w="0" w:type="dxa"/>
          </w:tblCellMar>
        </w:tblPrEx>
        <w:tc>
          <w:tcPr>
            <w:tcW w:w="2500" w:type="dxa"/>
            <w:tcMar>
              <w:top w:w="65" w:type="dxa"/>
              <w:left w:w="75" w:type="dxa"/>
              <w:bottom w:w="65" w:type="dxa"/>
              <w:right w:w="75" w:type="dxa"/>
            </w:tcMar>
          </w:tcPr>
          <w:p w14:paraId="77E03B68" w14:textId="77777777" w:rsidR="00D50E4B" w:rsidRDefault="00000000">
            <w:pPr>
              <w:spacing w:line="190" w:lineRule="auto"/>
            </w:pPr>
            <w:r>
              <w:rPr>
                <w:rFonts w:ascii="Aptos" w:eastAsia="SimSun" w:hAnsi="Aptos" w:cs="Aptos"/>
                <w:color w:val="263238"/>
                <w:sz w:val="12"/>
                <w:szCs w:val="12"/>
              </w:rPr>
              <w:t>Operational evaluation</w:t>
            </w:r>
          </w:p>
        </w:tc>
        <w:tc>
          <w:tcPr>
            <w:tcW w:w="4300" w:type="dxa"/>
            <w:tcMar>
              <w:top w:w="65" w:type="dxa"/>
              <w:left w:w="75" w:type="dxa"/>
              <w:bottom w:w="65" w:type="dxa"/>
              <w:right w:w="75" w:type="dxa"/>
            </w:tcMar>
          </w:tcPr>
          <w:p w14:paraId="7053F7B8" w14:textId="77777777" w:rsidR="00D50E4B" w:rsidRDefault="00000000">
            <w:pPr>
              <w:spacing w:line="190" w:lineRule="auto"/>
            </w:pPr>
            <w:r>
              <w:rPr>
                <w:rFonts w:ascii="Aptos" w:eastAsia="SimSun" w:hAnsi="Aptos" w:cs="Aptos"/>
                <w:color w:val="263238"/>
                <w:sz w:val="12"/>
                <w:szCs w:val="12"/>
              </w:rPr>
              <w:t>Northern deployment and availability trial</w:t>
            </w:r>
          </w:p>
        </w:tc>
        <w:tc>
          <w:tcPr>
            <w:tcW w:w="2500" w:type="dxa"/>
            <w:tcMar>
              <w:top w:w="65" w:type="dxa"/>
              <w:left w:w="75" w:type="dxa"/>
              <w:bottom w:w="65" w:type="dxa"/>
              <w:right w:w="75" w:type="dxa"/>
            </w:tcMar>
          </w:tcPr>
          <w:p w14:paraId="60534042" w14:textId="77777777" w:rsidR="00D50E4B" w:rsidRDefault="00000000">
            <w:pPr>
              <w:spacing w:line="190" w:lineRule="auto"/>
            </w:pPr>
            <w:r>
              <w:rPr>
                <w:rFonts w:ascii="Aptos" w:eastAsia="SimSun" w:hAnsi="Aptos" w:cs="Aptos"/>
                <w:color w:val="263238"/>
                <w:sz w:val="12"/>
                <w:szCs w:val="12"/>
              </w:rPr>
              <w:t>Pending</w:t>
            </w:r>
          </w:p>
        </w:tc>
      </w:tr>
    </w:tbl>
    <w:p w14:paraId="2C367449" w14:textId="77777777" w:rsidR="00D50E4B" w:rsidRDefault="00000000">
      <w:r>
        <w:br w:type="page"/>
      </w:r>
    </w:p>
    <w:p w14:paraId="4017E691" w14:textId="77777777" w:rsidR="00D50E4B" w:rsidRDefault="00000000">
      <w:pPr>
        <w:pStyle w:val="Heading2"/>
        <w:spacing w:before="60" w:after="90"/>
      </w:pPr>
      <w:r>
        <w:rPr>
          <w:rFonts w:ascii="Aptos" w:eastAsia="SimSun" w:hAnsi="Aptos" w:cs="Aptos"/>
          <w:b/>
          <w:bCs/>
          <w:color w:val="2F6F8F"/>
          <w:sz w:val="22"/>
          <w:szCs w:val="22"/>
        </w:rPr>
        <w:lastRenderedPageBreak/>
        <w:t>10.2 Qualification matrix</w:t>
      </w:r>
    </w:p>
    <w:tbl>
      <w:tblPr>
        <w:tblW w:w="9300" w:type="dxa"/>
        <w:tblInd w:w="1" w:type="dxa"/>
        <w:tblCellMar>
          <w:left w:w="10" w:type="dxa"/>
          <w:right w:w="10" w:type="dxa"/>
        </w:tblCellMar>
        <w:tblLook w:val="0000" w:firstRow="0" w:lastRow="0" w:firstColumn="0" w:lastColumn="0" w:noHBand="0" w:noVBand="0"/>
      </w:tblPr>
      <w:tblGrid>
        <w:gridCol w:w="2400"/>
        <w:gridCol w:w="2600"/>
        <w:gridCol w:w="3100"/>
        <w:gridCol w:w="1200"/>
      </w:tblGrid>
      <w:tr w:rsidR="00A547E9" w14:paraId="29D26BCD" w14:textId="77777777">
        <w:tblPrEx>
          <w:tblCellMar>
            <w:top w:w="0" w:type="dxa"/>
            <w:bottom w:w="0" w:type="dxa"/>
          </w:tblCellMar>
        </w:tblPrEx>
        <w:trPr>
          <w:tblHeader/>
        </w:trPr>
        <w:tc>
          <w:tcPr>
            <w:tcW w:w="2400" w:type="dxa"/>
            <w:shd w:val="clear" w:color="auto" w:fill="EAF2F7"/>
            <w:tcMar>
              <w:top w:w="65" w:type="dxa"/>
              <w:left w:w="75" w:type="dxa"/>
              <w:bottom w:w="65" w:type="dxa"/>
              <w:right w:w="75" w:type="dxa"/>
            </w:tcMar>
          </w:tcPr>
          <w:p w14:paraId="6FF51E8A" w14:textId="77777777" w:rsidR="00D50E4B" w:rsidRDefault="00000000">
            <w:pPr>
              <w:spacing w:line="190" w:lineRule="auto"/>
            </w:pPr>
            <w:r>
              <w:rPr>
                <w:rFonts w:ascii="Aptos" w:eastAsia="SimSun" w:hAnsi="Aptos" w:cs="Aptos"/>
                <w:b/>
                <w:bCs/>
                <w:color w:val="263238"/>
                <w:sz w:val="14"/>
                <w:szCs w:val="14"/>
              </w:rPr>
              <w:t>Requirement</w:t>
            </w:r>
          </w:p>
        </w:tc>
        <w:tc>
          <w:tcPr>
            <w:tcW w:w="2600" w:type="dxa"/>
            <w:shd w:val="clear" w:color="auto" w:fill="EAF2F7"/>
            <w:tcMar>
              <w:top w:w="65" w:type="dxa"/>
              <w:left w:w="75" w:type="dxa"/>
              <w:bottom w:w="65" w:type="dxa"/>
              <w:right w:w="75" w:type="dxa"/>
            </w:tcMar>
          </w:tcPr>
          <w:p w14:paraId="29A19A7B" w14:textId="77777777" w:rsidR="00D50E4B" w:rsidRDefault="00000000">
            <w:pPr>
              <w:spacing w:line="190" w:lineRule="auto"/>
            </w:pPr>
            <w:r>
              <w:rPr>
                <w:rFonts w:ascii="Aptos" w:eastAsia="SimSun" w:hAnsi="Aptos" w:cs="Aptos"/>
                <w:b/>
                <w:bCs/>
                <w:color w:val="263238"/>
                <w:sz w:val="14"/>
                <w:szCs w:val="14"/>
              </w:rPr>
              <w:t>Method</w:t>
            </w:r>
          </w:p>
        </w:tc>
        <w:tc>
          <w:tcPr>
            <w:tcW w:w="3100" w:type="dxa"/>
            <w:shd w:val="clear" w:color="auto" w:fill="EAF2F7"/>
            <w:tcMar>
              <w:top w:w="65" w:type="dxa"/>
              <w:left w:w="75" w:type="dxa"/>
              <w:bottom w:w="65" w:type="dxa"/>
              <w:right w:w="75" w:type="dxa"/>
            </w:tcMar>
          </w:tcPr>
          <w:p w14:paraId="37B02E63" w14:textId="77777777" w:rsidR="00D50E4B" w:rsidRDefault="00000000">
            <w:pPr>
              <w:spacing w:line="190" w:lineRule="auto"/>
            </w:pPr>
            <w:r>
              <w:rPr>
                <w:rFonts w:ascii="Aptos" w:eastAsia="SimSun" w:hAnsi="Aptos" w:cs="Aptos"/>
                <w:b/>
                <w:bCs/>
                <w:color w:val="263238"/>
                <w:sz w:val="14"/>
                <w:szCs w:val="14"/>
              </w:rPr>
              <w:t>Minimum evidence</w:t>
            </w:r>
          </w:p>
        </w:tc>
        <w:tc>
          <w:tcPr>
            <w:tcW w:w="1200" w:type="dxa"/>
            <w:shd w:val="clear" w:color="auto" w:fill="EAF2F7"/>
            <w:tcMar>
              <w:top w:w="65" w:type="dxa"/>
              <w:left w:w="75" w:type="dxa"/>
              <w:bottom w:w="65" w:type="dxa"/>
              <w:right w:w="75" w:type="dxa"/>
            </w:tcMar>
          </w:tcPr>
          <w:p w14:paraId="7CF04D4D" w14:textId="77777777" w:rsidR="00D50E4B" w:rsidRDefault="00000000">
            <w:pPr>
              <w:spacing w:line="190" w:lineRule="auto"/>
            </w:pPr>
            <w:r>
              <w:rPr>
                <w:rFonts w:ascii="Aptos" w:eastAsia="SimSun" w:hAnsi="Aptos" w:cs="Aptos"/>
                <w:b/>
                <w:bCs/>
                <w:color w:val="263238"/>
                <w:sz w:val="14"/>
                <w:szCs w:val="14"/>
              </w:rPr>
              <w:t>Status</w:t>
            </w:r>
          </w:p>
        </w:tc>
      </w:tr>
      <w:tr w:rsidR="00A547E9" w14:paraId="0D2C9E19" w14:textId="77777777">
        <w:tblPrEx>
          <w:tblCellMar>
            <w:top w:w="0" w:type="dxa"/>
            <w:bottom w:w="0" w:type="dxa"/>
          </w:tblCellMar>
        </w:tblPrEx>
        <w:tc>
          <w:tcPr>
            <w:tcW w:w="2400" w:type="dxa"/>
            <w:tcMar>
              <w:top w:w="65" w:type="dxa"/>
              <w:left w:w="75" w:type="dxa"/>
              <w:bottom w:w="65" w:type="dxa"/>
              <w:right w:w="75" w:type="dxa"/>
            </w:tcMar>
          </w:tcPr>
          <w:p w14:paraId="087E4F73" w14:textId="77777777" w:rsidR="00D50E4B" w:rsidRDefault="00000000">
            <w:pPr>
              <w:spacing w:line="190" w:lineRule="auto"/>
            </w:pPr>
            <w:r>
              <w:rPr>
                <w:rFonts w:ascii="Aptos" w:eastAsia="SimSun" w:hAnsi="Aptos" w:cs="Aptos"/>
                <w:color w:val="263238"/>
                <w:sz w:val="11"/>
                <w:szCs w:val="11"/>
              </w:rPr>
              <w:t>-55 deg C ground survival</w:t>
            </w:r>
          </w:p>
        </w:tc>
        <w:tc>
          <w:tcPr>
            <w:tcW w:w="2600" w:type="dxa"/>
            <w:tcMar>
              <w:top w:w="65" w:type="dxa"/>
              <w:left w:w="75" w:type="dxa"/>
              <w:bottom w:w="65" w:type="dxa"/>
              <w:right w:w="75" w:type="dxa"/>
            </w:tcMar>
          </w:tcPr>
          <w:p w14:paraId="70BA9630" w14:textId="77777777" w:rsidR="00D50E4B" w:rsidRDefault="00000000">
            <w:pPr>
              <w:spacing w:line="190" w:lineRule="auto"/>
            </w:pPr>
            <w:r>
              <w:rPr>
                <w:rFonts w:ascii="Aptos" w:eastAsia="SimSun" w:hAnsi="Aptos" w:cs="Aptos"/>
                <w:color w:val="263238"/>
                <w:sz w:val="11"/>
                <w:szCs w:val="11"/>
              </w:rPr>
              <w:t>Chamber / natural environment</w:t>
            </w:r>
          </w:p>
        </w:tc>
        <w:tc>
          <w:tcPr>
            <w:tcW w:w="3100" w:type="dxa"/>
            <w:tcMar>
              <w:top w:w="65" w:type="dxa"/>
              <w:left w:w="75" w:type="dxa"/>
              <w:bottom w:w="65" w:type="dxa"/>
              <w:right w:w="75" w:type="dxa"/>
            </w:tcMar>
          </w:tcPr>
          <w:p w14:paraId="41209E1B" w14:textId="77777777" w:rsidR="00D50E4B" w:rsidRDefault="00000000">
            <w:pPr>
              <w:spacing w:line="190" w:lineRule="auto"/>
            </w:pPr>
            <w:r>
              <w:rPr>
                <w:rFonts w:ascii="Aptos" w:eastAsia="SimSun" w:hAnsi="Aptos" w:cs="Aptos"/>
                <w:color w:val="263238"/>
                <w:sz w:val="11"/>
                <w:szCs w:val="11"/>
              </w:rPr>
              <w:t>No damage after 72 h; functional after return</w:t>
            </w:r>
          </w:p>
        </w:tc>
        <w:tc>
          <w:tcPr>
            <w:tcW w:w="1200" w:type="dxa"/>
            <w:shd w:val="clear" w:color="auto" w:fill="FFF1D6"/>
            <w:tcMar>
              <w:top w:w="65" w:type="dxa"/>
              <w:left w:w="75" w:type="dxa"/>
              <w:bottom w:w="65" w:type="dxa"/>
              <w:right w:w="75" w:type="dxa"/>
            </w:tcMar>
          </w:tcPr>
          <w:p w14:paraId="1B5E5697" w14:textId="77777777" w:rsidR="00D50E4B" w:rsidRDefault="00000000">
            <w:pPr>
              <w:spacing w:line="190" w:lineRule="auto"/>
            </w:pPr>
            <w:r>
              <w:rPr>
                <w:rFonts w:ascii="Aptos" w:eastAsia="SimSun" w:hAnsi="Aptos" w:cs="Aptos"/>
                <w:color w:val="263238"/>
                <w:sz w:val="11"/>
                <w:szCs w:val="11"/>
              </w:rPr>
              <w:t>PENDING</w:t>
            </w:r>
          </w:p>
        </w:tc>
      </w:tr>
      <w:tr w:rsidR="00A547E9" w14:paraId="3C92E202" w14:textId="77777777">
        <w:tblPrEx>
          <w:tblCellMar>
            <w:top w:w="0" w:type="dxa"/>
            <w:bottom w:w="0" w:type="dxa"/>
          </w:tblCellMar>
        </w:tblPrEx>
        <w:tc>
          <w:tcPr>
            <w:tcW w:w="2400" w:type="dxa"/>
            <w:tcMar>
              <w:top w:w="65" w:type="dxa"/>
              <w:left w:w="75" w:type="dxa"/>
              <w:bottom w:w="65" w:type="dxa"/>
              <w:right w:w="75" w:type="dxa"/>
            </w:tcMar>
          </w:tcPr>
          <w:p w14:paraId="03B9E440" w14:textId="77777777" w:rsidR="00D50E4B" w:rsidRDefault="00000000">
            <w:pPr>
              <w:spacing w:line="190" w:lineRule="auto"/>
            </w:pPr>
            <w:r>
              <w:rPr>
                <w:rFonts w:ascii="Aptos" w:eastAsia="SimSun" w:hAnsi="Aptos" w:cs="Aptos"/>
                <w:color w:val="263238"/>
                <w:sz w:val="11"/>
                <w:szCs w:val="11"/>
              </w:rPr>
              <w:t>-40 deg C cold start</w:t>
            </w:r>
          </w:p>
        </w:tc>
        <w:tc>
          <w:tcPr>
            <w:tcW w:w="2600" w:type="dxa"/>
            <w:tcMar>
              <w:top w:w="65" w:type="dxa"/>
              <w:left w:w="75" w:type="dxa"/>
              <w:bottom w:w="65" w:type="dxa"/>
              <w:right w:w="75" w:type="dxa"/>
            </w:tcMar>
          </w:tcPr>
          <w:p w14:paraId="0D762373" w14:textId="77777777" w:rsidR="00D50E4B" w:rsidRDefault="00000000">
            <w:pPr>
              <w:spacing w:line="190" w:lineRule="auto"/>
            </w:pPr>
            <w:r>
              <w:rPr>
                <w:rFonts w:ascii="Aptos" w:eastAsia="SimSun" w:hAnsi="Aptos" w:cs="Aptos"/>
                <w:color w:val="263238"/>
                <w:sz w:val="11"/>
                <w:szCs w:val="11"/>
              </w:rPr>
              <w:t>Chamber + field</w:t>
            </w:r>
          </w:p>
        </w:tc>
        <w:tc>
          <w:tcPr>
            <w:tcW w:w="3100" w:type="dxa"/>
            <w:tcMar>
              <w:top w:w="65" w:type="dxa"/>
              <w:left w:w="75" w:type="dxa"/>
              <w:bottom w:w="65" w:type="dxa"/>
              <w:right w:w="75" w:type="dxa"/>
            </w:tcMar>
          </w:tcPr>
          <w:p w14:paraId="083AAF19" w14:textId="77777777" w:rsidR="00D50E4B" w:rsidRDefault="00000000">
            <w:pPr>
              <w:spacing w:line="190" w:lineRule="auto"/>
            </w:pPr>
            <w:r>
              <w:rPr>
                <w:rFonts w:ascii="Aptos" w:eastAsia="SimSun" w:hAnsi="Aptos" w:cs="Aptos"/>
                <w:color w:val="263238"/>
                <w:sz w:val="11"/>
                <w:szCs w:val="11"/>
              </w:rPr>
              <w:t>50 starts; &gt;=95% first-attempt success</w:t>
            </w:r>
          </w:p>
        </w:tc>
        <w:tc>
          <w:tcPr>
            <w:tcW w:w="1200" w:type="dxa"/>
            <w:shd w:val="clear" w:color="auto" w:fill="FFF1D6"/>
            <w:tcMar>
              <w:top w:w="65" w:type="dxa"/>
              <w:left w:w="75" w:type="dxa"/>
              <w:bottom w:w="65" w:type="dxa"/>
              <w:right w:w="75" w:type="dxa"/>
            </w:tcMar>
          </w:tcPr>
          <w:p w14:paraId="4E5C0E06" w14:textId="77777777" w:rsidR="00D50E4B" w:rsidRDefault="00000000">
            <w:pPr>
              <w:spacing w:line="190" w:lineRule="auto"/>
            </w:pPr>
            <w:r>
              <w:rPr>
                <w:rFonts w:ascii="Aptos" w:eastAsia="SimSun" w:hAnsi="Aptos" w:cs="Aptos"/>
                <w:color w:val="263238"/>
                <w:sz w:val="11"/>
                <w:szCs w:val="11"/>
              </w:rPr>
              <w:t>PENDING</w:t>
            </w:r>
          </w:p>
        </w:tc>
      </w:tr>
      <w:tr w:rsidR="00A547E9" w14:paraId="42C794BD" w14:textId="77777777">
        <w:tblPrEx>
          <w:tblCellMar>
            <w:top w:w="0" w:type="dxa"/>
            <w:bottom w:w="0" w:type="dxa"/>
          </w:tblCellMar>
        </w:tblPrEx>
        <w:tc>
          <w:tcPr>
            <w:tcW w:w="2400" w:type="dxa"/>
            <w:tcMar>
              <w:top w:w="65" w:type="dxa"/>
              <w:left w:w="75" w:type="dxa"/>
              <w:bottom w:w="65" w:type="dxa"/>
              <w:right w:w="75" w:type="dxa"/>
            </w:tcMar>
          </w:tcPr>
          <w:p w14:paraId="69F53ACB" w14:textId="77777777" w:rsidR="00D50E4B" w:rsidRDefault="00000000">
            <w:pPr>
              <w:spacing w:line="190" w:lineRule="auto"/>
            </w:pPr>
            <w:r>
              <w:rPr>
                <w:rFonts w:ascii="Aptos" w:eastAsia="SimSun" w:hAnsi="Aptos" w:cs="Aptos"/>
                <w:color w:val="263238"/>
                <w:sz w:val="11"/>
                <w:szCs w:val="11"/>
              </w:rPr>
              <w:t>Ice protection</w:t>
            </w:r>
          </w:p>
        </w:tc>
        <w:tc>
          <w:tcPr>
            <w:tcW w:w="2600" w:type="dxa"/>
            <w:tcMar>
              <w:top w:w="65" w:type="dxa"/>
              <w:left w:w="75" w:type="dxa"/>
              <w:bottom w:w="65" w:type="dxa"/>
              <w:right w:w="75" w:type="dxa"/>
            </w:tcMar>
          </w:tcPr>
          <w:p w14:paraId="7FDD764D" w14:textId="77777777" w:rsidR="00D50E4B" w:rsidRDefault="00000000">
            <w:pPr>
              <w:spacing w:line="190" w:lineRule="auto"/>
            </w:pPr>
            <w:r>
              <w:rPr>
                <w:rFonts w:ascii="Aptos" w:eastAsia="SimSun" w:hAnsi="Aptos" w:cs="Aptos"/>
                <w:color w:val="263238"/>
                <w:sz w:val="11"/>
                <w:szCs w:val="11"/>
              </w:rPr>
              <w:t>Icing tunnel + flight</w:t>
            </w:r>
          </w:p>
        </w:tc>
        <w:tc>
          <w:tcPr>
            <w:tcW w:w="3100" w:type="dxa"/>
            <w:tcMar>
              <w:top w:w="65" w:type="dxa"/>
              <w:left w:w="75" w:type="dxa"/>
              <w:bottom w:w="65" w:type="dxa"/>
              <w:right w:w="75" w:type="dxa"/>
            </w:tcMar>
          </w:tcPr>
          <w:p w14:paraId="6E107223" w14:textId="77777777" w:rsidR="00D50E4B" w:rsidRDefault="00000000">
            <w:pPr>
              <w:spacing w:line="190" w:lineRule="auto"/>
            </w:pPr>
            <w:r>
              <w:rPr>
                <w:rFonts w:ascii="Aptos" w:eastAsia="SimSun" w:hAnsi="Aptos" w:cs="Aptos"/>
                <w:color w:val="263238"/>
                <w:sz w:val="11"/>
                <w:szCs w:val="11"/>
              </w:rPr>
              <w:t>No hazardous accretion; inlet system independent</w:t>
            </w:r>
          </w:p>
        </w:tc>
        <w:tc>
          <w:tcPr>
            <w:tcW w:w="1200" w:type="dxa"/>
            <w:shd w:val="clear" w:color="auto" w:fill="FFF1D6"/>
            <w:tcMar>
              <w:top w:w="65" w:type="dxa"/>
              <w:left w:w="75" w:type="dxa"/>
              <w:bottom w:w="65" w:type="dxa"/>
              <w:right w:w="75" w:type="dxa"/>
            </w:tcMar>
          </w:tcPr>
          <w:p w14:paraId="07F7A6D3" w14:textId="77777777" w:rsidR="00D50E4B" w:rsidRDefault="00000000">
            <w:pPr>
              <w:spacing w:line="190" w:lineRule="auto"/>
            </w:pPr>
            <w:r>
              <w:rPr>
                <w:rFonts w:ascii="Aptos" w:eastAsia="SimSun" w:hAnsi="Aptos" w:cs="Aptos"/>
                <w:color w:val="263238"/>
                <w:sz w:val="11"/>
                <w:szCs w:val="11"/>
              </w:rPr>
              <w:t>PENDING</w:t>
            </w:r>
          </w:p>
        </w:tc>
      </w:tr>
      <w:tr w:rsidR="00A547E9" w14:paraId="72C01FAA" w14:textId="77777777">
        <w:tblPrEx>
          <w:tblCellMar>
            <w:top w:w="0" w:type="dxa"/>
            <w:bottom w:w="0" w:type="dxa"/>
          </w:tblCellMar>
        </w:tblPrEx>
        <w:tc>
          <w:tcPr>
            <w:tcW w:w="2400" w:type="dxa"/>
            <w:tcMar>
              <w:top w:w="65" w:type="dxa"/>
              <w:left w:w="75" w:type="dxa"/>
              <w:bottom w:w="65" w:type="dxa"/>
              <w:right w:w="75" w:type="dxa"/>
            </w:tcMar>
          </w:tcPr>
          <w:p w14:paraId="7DA1F750" w14:textId="77777777" w:rsidR="00D50E4B" w:rsidRDefault="00000000">
            <w:pPr>
              <w:spacing w:line="190" w:lineRule="auto"/>
            </w:pPr>
            <w:r>
              <w:rPr>
                <w:rFonts w:ascii="Aptos" w:eastAsia="SimSun" w:hAnsi="Aptos" w:cs="Aptos"/>
                <w:color w:val="263238"/>
                <w:sz w:val="11"/>
                <w:szCs w:val="11"/>
              </w:rPr>
              <w:t>CNT heater durability</w:t>
            </w:r>
          </w:p>
        </w:tc>
        <w:tc>
          <w:tcPr>
            <w:tcW w:w="2600" w:type="dxa"/>
            <w:tcMar>
              <w:top w:w="65" w:type="dxa"/>
              <w:left w:w="75" w:type="dxa"/>
              <w:bottom w:w="65" w:type="dxa"/>
              <w:right w:w="75" w:type="dxa"/>
            </w:tcMar>
          </w:tcPr>
          <w:p w14:paraId="4999C467" w14:textId="77777777" w:rsidR="00D50E4B" w:rsidRDefault="00000000">
            <w:pPr>
              <w:spacing w:line="190" w:lineRule="auto"/>
            </w:pPr>
            <w:r>
              <w:rPr>
                <w:rFonts w:ascii="Aptos" w:eastAsia="SimSun" w:hAnsi="Aptos" w:cs="Aptos"/>
                <w:color w:val="263238"/>
                <w:sz w:val="11"/>
                <w:szCs w:val="11"/>
              </w:rPr>
              <w:t>Thermal/vibration/rain erosion</w:t>
            </w:r>
          </w:p>
        </w:tc>
        <w:tc>
          <w:tcPr>
            <w:tcW w:w="3100" w:type="dxa"/>
            <w:tcMar>
              <w:top w:w="65" w:type="dxa"/>
              <w:left w:w="75" w:type="dxa"/>
              <w:bottom w:w="65" w:type="dxa"/>
              <w:right w:w="75" w:type="dxa"/>
            </w:tcMar>
          </w:tcPr>
          <w:p w14:paraId="2B108580" w14:textId="77777777" w:rsidR="00D50E4B" w:rsidRDefault="00000000">
            <w:pPr>
              <w:spacing w:line="190" w:lineRule="auto"/>
            </w:pPr>
            <w:r>
              <w:rPr>
                <w:rFonts w:ascii="Aptos" w:eastAsia="SimSun" w:hAnsi="Aptos" w:cs="Aptos"/>
                <w:color w:val="263238"/>
                <w:sz w:val="11"/>
                <w:szCs w:val="11"/>
              </w:rPr>
              <w:t>Resistance drift within limit and no unsafe failure</w:t>
            </w:r>
          </w:p>
        </w:tc>
        <w:tc>
          <w:tcPr>
            <w:tcW w:w="1200" w:type="dxa"/>
            <w:shd w:val="clear" w:color="auto" w:fill="FFF1D6"/>
            <w:tcMar>
              <w:top w:w="65" w:type="dxa"/>
              <w:left w:w="75" w:type="dxa"/>
              <w:bottom w:w="65" w:type="dxa"/>
              <w:right w:w="75" w:type="dxa"/>
            </w:tcMar>
          </w:tcPr>
          <w:p w14:paraId="33DE506C" w14:textId="77777777" w:rsidR="00D50E4B" w:rsidRDefault="00000000">
            <w:pPr>
              <w:spacing w:line="190" w:lineRule="auto"/>
            </w:pPr>
            <w:r>
              <w:rPr>
                <w:rFonts w:ascii="Aptos" w:eastAsia="SimSun" w:hAnsi="Aptos" w:cs="Aptos"/>
                <w:color w:val="263238"/>
                <w:sz w:val="11"/>
                <w:szCs w:val="11"/>
              </w:rPr>
              <w:t>PENDING</w:t>
            </w:r>
          </w:p>
        </w:tc>
      </w:tr>
      <w:tr w:rsidR="00A547E9" w14:paraId="7346BFC4" w14:textId="77777777">
        <w:tblPrEx>
          <w:tblCellMar>
            <w:top w:w="0" w:type="dxa"/>
            <w:bottom w:w="0" w:type="dxa"/>
          </w:tblCellMar>
        </w:tblPrEx>
        <w:tc>
          <w:tcPr>
            <w:tcW w:w="2400" w:type="dxa"/>
            <w:tcMar>
              <w:top w:w="65" w:type="dxa"/>
              <w:left w:w="75" w:type="dxa"/>
              <w:bottom w:w="65" w:type="dxa"/>
              <w:right w:w="75" w:type="dxa"/>
            </w:tcMar>
          </w:tcPr>
          <w:p w14:paraId="4F8BB431" w14:textId="77777777" w:rsidR="00D50E4B" w:rsidRDefault="00000000">
            <w:pPr>
              <w:spacing w:line="190" w:lineRule="auto"/>
            </w:pPr>
            <w:r>
              <w:rPr>
                <w:rFonts w:ascii="Aptos" w:eastAsia="SimSun" w:hAnsi="Aptos" w:cs="Aptos"/>
                <w:color w:val="263238"/>
                <w:sz w:val="11"/>
                <w:szCs w:val="11"/>
              </w:rPr>
              <w:t>Power</w:t>
            </w:r>
          </w:p>
        </w:tc>
        <w:tc>
          <w:tcPr>
            <w:tcW w:w="2600" w:type="dxa"/>
            <w:tcMar>
              <w:top w:w="65" w:type="dxa"/>
              <w:left w:w="75" w:type="dxa"/>
              <w:bottom w:w="65" w:type="dxa"/>
              <w:right w:w="75" w:type="dxa"/>
            </w:tcMar>
          </w:tcPr>
          <w:p w14:paraId="3D8CAA52" w14:textId="77777777" w:rsidR="00D50E4B" w:rsidRDefault="00000000">
            <w:pPr>
              <w:spacing w:line="190" w:lineRule="auto"/>
            </w:pPr>
            <w:r>
              <w:rPr>
                <w:rFonts w:ascii="Aptos" w:eastAsia="SimSun" w:hAnsi="Aptos" w:cs="Aptos"/>
                <w:color w:val="263238"/>
                <w:sz w:val="11"/>
                <w:szCs w:val="11"/>
              </w:rPr>
              <w:t>HIL + ground test</w:t>
            </w:r>
          </w:p>
        </w:tc>
        <w:tc>
          <w:tcPr>
            <w:tcW w:w="3100" w:type="dxa"/>
            <w:tcMar>
              <w:top w:w="65" w:type="dxa"/>
              <w:left w:w="75" w:type="dxa"/>
              <w:bottom w:w="65" w:type="dxa"/>
              <w:right w:w="75" w:type="dxa"/>
            </w:tcMar>
          </w:tcPr>
          <w:p w14:paraId="586EE28E" w14:textId="77777777" w:rsidR="00D50E4B" w:rsidRDefault="00000000">
            <w:pPr>
              <w:spacing w:line="190" w:lineRule="auto"/>
            </w:pPr>
            <w:r>
              <w:rPr>
                <w:rFonts w:ascii="Aptos" w:eastAsia="SimSun" w:hAnsi="Aptos" w:cs="Aptos"/>
                <w:color w:val="263238"/>
                <w:sz w:val="11"/>
                <w:szCs w:val="11"/>
              </w:rPr>
              <w:t>Transients and load shedding within bus limits</w:t>
            </w:r>
          </w:p>
        </w:tc>
        <w:tc>
          <w:tcPr>
            <w:tcW w:w="1200" w:type="dxa"/>
            <w:shd w:val="clear" w:color="auto" w:fill="FFF1D6"/>
            <w:tcMar>
              <w:top w:w="65" w:type="dxa"/>
              <w:left w:w="75" w:type="dxa"/>
              <w:bottom w:w="65" w:type="dxa"/>
              <w:right w:w="75" w:type="dxa"/>
            </w:tcMar>
          </w:tcPr>
          <w:p w14:paraId="30F64877" w14:textId="77777777" w:rsidR="00D50E4B" w:rsidRDefault="00000000">
            <w:pPr>
              <w:spacing w:line="190" w:lineRule="auto"/>
            </w:pPr>
            <w:r>
              <w:rPr>
                <w:rFonts w:ascii="Aptos" w:eastAsia="SimSun" w:hAnsi="Aptos" w:cs="Aptos"/>
                <w:color w:val="263238"/>
                <w:sz w:val="11"/>
                <w:szCs w:val="11"/>
              </w:rPr>
              <w:t>PENDING</w:t>
            </w:r>
          </w:p>
        </w:tc>
      </w:tr>
      <w:tr w:rsidR="00A547E9" w14:paraId="59789ABA" w14:textId="77777777">
        <w:tblPrEx>
          <w:tblCellMar>
            <w:top w:w="0" w:type="dxa"/>
            <w:bottom w:w="0" w:type="dxa"/>
          </w:tblCellMar>
        </w:tblPrEx>
        <w:tc>
          <w:tcPr>
            <w:tcW w:w="2400" w:type="dxa"/>
            <w:tcMar>
              <w:top w:w="65" w:type="dxa"/>
              <w:left w:w="75" w:type="dxa"/>
              <w:bottom w:w="65" w:type="dxa"/>
              <w:right w:w="75" w:type="dxa"/>
            </w:tcMar>
          </w:tcPr>
          <w:p w14:paraId="7C37A76E" w14:textId="77777777" w:rsidR="00D50E4B" w:rsidRDefault="00000000">
            <w:pPr>
              <w:spacing w:line="190" w:lineRule="auto"/>
            </w:pPr>
            <w:r>
              <w:rPr>
                <w:rFonts w:ascii="Aptos" w:eastAsia="SimSun" w:hAnsi="Aptos" w:cs="Aptos"/>
                <w:color w:val="263238"/>
                <w:sz w:val="11"/>
                <w:szCs w:val="11"/>
              </w:rPr>
              <w:t>Battery</w:t>
            </w:r>
          </w:p>
        </w:tc>
        <w:tc>
          <w:tcPr>
            <w:tcW w:w="2600" w:type="dxa"/>
            <w:tcMar>
              <w:top w:w="65" w:type="dxa"/>
              <w:left w:w="75" w:type="dxa"/>
              <w:bottom w:w="65" w:type="dxa"/>
              <w:right w:w="75" w:type="dxa"/>
            </w:tcMar>
          </w:tcPr>
          <w:p w14:paraId="7E1F1015" w14:textId="77777777" w:rsidR="00D50E4B" w:rsidRDefault="00000000">
            <w:pPr>
              <w:spacing w:line="190" w:lineRule="auto"/>
            </w:pPr>
            <w:r>
              <w:rPr>
                <w:rFonts w:ascii="Aptos" w:eastAsia="SimSun" w:hAnsi="Aptos" w:cs="Aptos"/>
                <w:color w:val="263238"/>
                <w:sz w:val="11"/>
                <w:szCs w:val="11"/>
              </w:rPr>
              <w:t>Cell/pack/aircraft safety</w:t>
            </w:r>
          </w:p>
        </w:tc>
        <w:tc>
          <w:tcPr>
            <w:tcW w:w="3100" w:type="dxa"/>
            <w:tcMar>
              <w:top w:w="65" w:type="dxa"/>
              <w:left w:w="75" w:type="dxa"/>
              <w:bottom w:w="65" w:type="dxa"/>
              <w:right w:w="75" w:type="dxa"/>
            </w:tcMar>
          </w:tcPr>
          <w:p w14:paraId="08B8EFD7" w14:textId="77777777" w:rsidR="00D50E4B" w:rsidRDefault="00000000">
            <w:pPr>
              <w:spacing w:line="190" w:lineRule="auto"/>
            </w:pPr>
            <w:r>
              <w:rPr>
                <w:rFonts w:ascii="Aptos" w:eastAsia="SimSun" w:hAnsi="Aptos" w:cs="Aptos"/>
                <w:color w:val="263238"/>
                <w:sz w:val="11"/>
                <w:szCs w:val="11"/>
              </w:rPr>
              <w:t>30 min emergency power after cold derating</w:t>
            </w:r>
          </w:p>
        </w:tc>
        <w:tc>
          <w:tcPr>
            <w:tcW w:w="1200" w:type="dxa"/>
            <w:shd w:val="clear" w:color="auto" w:fill="FFF1D6"/>
            <w:tcMar>
              <w:top w:w="65" w:type="dxa"/>
              <w:left w:w="75" w:type="dxa"/>
              <w:bottom w:w="65" w:type="dxa"/>
              <w:right w:w="75" w:type="dxa"/>
            </w:tcMar>
          </w:tcPr>
          <w:p w14:paraId="39D5C879" w14:textId="77777777" w:rsidR="00D50E4B" w:rsidRDefault="00000000">
            <w:pPr>
              <w:spacing w:line="190" w:lineRule="auto"/>
            </w:pPr>
            <w:r>
              <w:rPr>
                <w:rFonts w:ascii="Aptos" w:eastAsia="SimSun" w:hAnsi="Aptos" w:cs="Aptos"/>
                <w:color w:val="263238"/>
                <w:sz w:val="11"/>
                <w:szCs w:val="11"/>
              </w:rPr>
              <w:t>PENDING</w:t>
            </w:r>
          </w:p>
        </w:tc>
      </w:tr>
      <w:tr w:rsidR="00A547E9" w14:paraId="361A417C" w14:textId="77777777">
        <w:tblPrEx>
          <w:tblCellMar>
            <w:top w:w="0" w:type="dxa"/>
            <w:bottom w:w="0" w:type="dxa"/>
          </w:tblCellMar>
        </w:tblPrEx>
        <w:tc>
          <w:tcPr>
            <w:tcW w:w="2400" w:type="dxa"/>
            <w:tcMar>
              <w:top w:w="65" w:type="dxa"/>
              <w:left w:w="75" w:type="dxa"/>
              <w:bottom w:w="65" w:type="dxa"/>
              <w:right w:w="75" w:type="dxa"/>
            </w:tcMar>
          </w:tcPr>
          <w:p w14:paraId="02D4CA6F" w14:textId="77777777" w:rsidR="00D50E4B" w:rsidRDefault="00000000">
            <w:pPr>
              <w:spacing w:line="190" w:lineRule="auto"/>
            </w:pPr>
            <w:r>
              <w:rPr>
                <w:rFonts w:ascii="Aptos" w:eastAsia="SimSun" w:hAnsi="Aptos" w:cs="Aptos"/>
                <w:color w:val="263238"/>
                <w:sz w:val="11"/>
                <w:szCs w:val="11"/>
              </w:rPr>
              <w:t>CFT</w:t>
            </w:r>
          </w:p>
        </w:tc>
        <w:tc>
          <w:tcPr>
            <w:tcW w:w="2600" w:type="dxa"/>
            <w:tcMar>
              <w:top w:w="65" w:type="dxa"/>
              <w:left w:w="75" w:type="dxa"/>
              <w:bottom w:w="65" w:type="dxa"/>
              <w:right w:w="75" w:type="dxa"/>
            </w:tcMar>
          </w:tcPr>
          <w:p w14:paraId="3866B747" w14:textId="77777777" w:rsidR="00D50E4B" w:rsidRDefault="00000000">
            <w:pPr>
              <w:spacing w:line="190" w:lineRule="auto"/>
            </w:pPr>
            <w:r>
              <w:rPr>
                <w:rFonts w:ascii="Aptos" w:eastAsia="SimSun" w:hAnsi="Aptos" w:cs="Aptos"/>
                <w:color w:val="263238"/>
                <w:sz w:val="11"/>
                <w:szCs w:val="11"/>
              </w:rPr>
              <w:t>Structural, flutter, fuel, separation</w:t>
            </w:r>
          </w:p>
        </w:tc>
        <w:tc>
          <w:tcPr>
            <w:tcW w:w="3100" w:type="dxa"/>
            <w:tcMar>
              <w:top w:w="65" w:type="dxa"/>
              <w:left w:w="75" w:type="dxa"/>
              <w:bottom w:w="65" w:type="dxa"/>
              <w:right w:w="75" w:type="dxa"/>
            </w:tcMar>
          </w:tcPr>
          <w:p w14:paraId="5791E60D" w14:textId="77777777" w:rsidR="00D50E4B" w:rsidRDefault="00000000">
            <w:pPr>
              <w:spacing w:line="190" w:lineRule="auto"/>
            </w:pPr>
            <w:r>
              <w:rPr>
                <w:rFonts w:ascii="Aptos" w:eastAsia="SimSun" w:hAnsi="Aptos" w:cs="Aptos"/>
                <w:color w:val="263238"/>
                <w:sz w:val="11"/>
                <w:szCs w:val="11"/>
              </w:rPr>
              <w:t>Envelope and emergency jettison clearance</w:t>
            </w:r>
          </w:p>
        </w:tc>
        <w:tc>
          <w:tcPr>
            <w:tcW w:w="1200" w:type="dxa"/>
            <w:shd w:val="clear" w:color="auto" w:fill="FFF1D6"/>
            <w:tcMar>
              <w:top w:w="65" w:type="dxa"/>
              <w:left w:w="75" w:type="dxa"/>
              <w:bottom w:w="65" w:type="dxa"/>
              <w:right w:w="75" w:type="dxa"/>
            </w:tcMar>
          </w:tcPr>
          <w:p w14:paraId="1333679A" w14:textId="77777777" w:rsidR="00D50E4B" w:rsidRDefault="00000000">
            <w:pPr>
              <w:spacing w:line="190" w:lineRule="auto"/>
            </w:pPr>
            <w:r>
              <w:rPr>
                <w:rFonts w:ascii="Aptos" w:eastAsia="SimSun" w:hAnsi="Aptos" w:cs="Aptos"/>
                <w:color w:val="263238"/>
                <w:sz w:val="11"/>
                <w:szCs w:val="11"/>
              </w:rPr>
              <w:t>PENDING</w:t>
            </w:r>
          </w:p>
        </w:tc>
      </w:tr>
      <w:tr w:rsidR="00A547E9" w14:paraId="3A595B0E" w14:textId="77777777">
        <w:tblPrEx>
          <w:tblCellMar>
            <w:top w:w="0" w:type="dxa"/>
            <w:bottom w:w="0" w:type="dxa"/>
          </w:tblCellMar>
        </w:tblPrEx>
        <w:tc>
          <w:tcPr>
            <w:tcW w:w="2400" w:type="dxa"/>
            <w:tcMar>
              <w:top w:w="65" w:type="dxa"/>
              <w:left w:w="75" w:type="dxa"/>
              <w:bottom w:w="65" w:type="dxa"/>
              <w:right w:w="75" w:type="dxa"/>
            </w:tcMar>
          </w:tcPr>
          <w:p w14:paraId="284EF0EA" w14:textId="77777777" w:rsidR="00D50E4B" w:rsidRDefault="00000000">
            <w:pPr>
              <w:spacing w:line="190" w:lineRule="auto"/>
            </w:pPr>
            <w:r>
              <w:rPr>
                <w:rFonts w:ascii="Aptos" w:eastAsia="SimSun" w:hAnsi="Aptos" w:cs="Aptos"/>
                <w:color w:val="263238"/>
                <w:sz w:val="11"/>
                <w:szCs w:val="11"/>
              </w:rPr>
              <w:t>Navigation</w:t>
            </w:r>
          </w:p>
        </w:tc>
        <w:tc>
          <w:tcPr>
            <w:tcW w:w="2600" w:type="dxa"/>
            <w:tcMar>
              <w:top w:w="65" w:type="dxa"/>
              <w:left w:w="75" w:type="dxa"/>
              <w:bottom w:w="65" w:type="dxa"/>
              <w:right w:w="75" w:type="dxa"/>
            </w:tcMar>
          </w:tcPr>
          <w:p w14:paraId="777D03B1" w14:textId="77777777" w:rsidR="00D50E4B" w:rsidRDefault="00000000">
            <w:pPr>
              <w:spacing w:line="190" w:lineRule="auto"/>
            </w:pPr>
            <w:r>
              <w:rPr>
                <w:rFonts w:ascii="Aptos" w:eastAsia="SimSun" w:hAnsi="Aptos" w:cs="Aptos"/>
                <w:color w:val="263238"/>
                <w:sz w:val="11"/>
                <w:szCs w:val="11"/>
              </w:rPr>
              <w:t>HIL + flight</w:t>
            </w:r>
          </w:p>
        </w:tc>
        <w:tc>
          <w:tcPr>
            <w:tcW w:w="3100" w:type="dxa"/>
            <w:tcMar>
              <w:top w:w="65" w:type="dxa"/>
              <w:left w:w="75" w:type="dxa"/>
              <w:bottom w:w="65" w:type="dxa"/>
              <w:right w:w="75" w:type="dxa"/>
            </w:tcMar>
          </w:tcPr>
          <w:p w14:paraId="12039078" w14:textId="77777777" w:rsidR="00D50E4B" w:rsidRDefault="00000000">
            <w:pPr>
              <w:spacing w:line="190" w:lineRule="auto"/>
            </w:pPr>
            <w:r>
              <w:rPr>
                <w:rFonts w:ascii="Aptos" w:eastAsia="SimSun" w:hAnsi="Aptos" w:cs="Aptos"/>
                <w:color w:val="263238"/>
                <w:sz w:val="11"/>
                <w:szCs w:val="11"/>
              </w:rPr>
              <w:t>4 h GNSS-denied error within allocated budget</w:t>
            </w:r>
          </w:p>
        </w:tc>
        <w:tc>
          <w:tcPr>
            <w:tcW w:w="1200" w:type="dxa"/>
            <w:shd w:val="clear" w:color="auto" w:fill="FFF1D6"/>
            <w:tcMar>
              <w:top w:w="65" w:type="dxa"/>
              <w:left w:w="75" w:type="dxa"/>
              <w:bottom w:w="65" w:type="dxa"/>
              <w:right w:w="75" w:type="dxa"/>
            </w:tcMar>
          </w:tcPr>
          <w:p w14:paraId="2DCA061D" w14:textId="77777777" w:rsidR="00D50E4B" w:rsidRDefault="00000000">
            <w:pPr>
              <w:spacing w:line="190" w:lineRule="auto"/>
            </w:pPr>
            <w:r>
              <w:rPr>
                <w:rFonts w:ascii="Aptos" w:eastAsia="SimSun" w:hAnsi="Aptos" w:cs="Aptos"/>
                <w:color w:val="263238"/>
                <w:sz w:val="11"/>
                <w:szCs w:val="11"/>
              </w:rPr>
              <w:t>PENDING</w:t>
            </w:r>
          </w:p>
        </w:tc>
      </w:tr>
      <w:tr w:rsidR="00A547E9" w14:paraId="51C41F86" w14:textId="77777777">
        <w:tblPrEx>
          <w:tblCellMar>
            <w:top w:w="0" w:type="dxa"/>
            <w:bottom w:w="0" w:type="dxa"/>
          </w:tblCellMar>
        </w:tblPrEx>
        <w:tc>
          <w:tcPr>
            <w:tcW w:w="2400" w:type="dxa"/>
            <w:tcMar>
              <w:top w:w="65" w:type="dxa"/>
              <w:left w:w="75" w:type="dxa"/>
              <w:bottom w:w="65" w:type="dxa"/>
              <w:right w:w="75" w:type="dxa"/>
            </w:tcMar>
          </w:tcPr>
          <w:p w14:paraId="1106FDBB" w14:textId="77777777" w:rsidR="00D50E4B" w:rsidRDefault="00000000">
            <w:pPr>
              <w:spacing w:line="190" w:lineRule="auto"/>
            </w:pPr>
            <w:r>
              <w:rPr>
                <w:rFonts w:ascii="Aptos" w:eastAsia="SimSun" w:hAnsi="Aptos" w:cs="Aptos"/>
                <w:color w:val="263238"/>
                <w:sz w:val="11"/>
                <w:szCs w:val="11"/>
              </w:rPr>
              <w:t>Low-mu braking</w:t>
            </w:r>
          </w:p>
        </w:tc>
        <w:tc>
          <w:tcPr>
            <w:tcW w:w="2600" w:type="dxa"/>
            <w:tcMar>
              <w:top w:w="65" w:type="dxa"/>
              <w:left w:w="75" w:type="dxa"/>
              <w:bottom w:w="65" w:type="dxa"/>
              <w:right w:w="75" w:type="dxa"/>
            </w:tcMar>
          </w:tcPr>
          <w:p w14:paraId="5440BA03" w14:textId="77777777" w:rsidR="00D50E4B" w:rsidRDefault="00000000">
            <w:pPr>
              <w:spacing w:line="190" w:lineRule="auto"/>
            </w:pPr>
            <w:r>
              <w:rPr>
                <w:rFonts w:ascii="Aptos" w:eastAsia="SimSun" w:hAnsi="Aptos" w:cs="Aptos"/>
                <w:color w:val="263238"/>
                <w:sz w:val="11"/>
                <w:szCs w:val="11"/>
              </w:rPr>
              <w:t>Instrumented runway</w:t>
            </w:r>
          </w:p>
        </w:tc>
        <w:tc>
          <w:tcPr>
            <w:tcW w:w="3100" w:type="dxa"/>
            <w:tcMar>
              <w:top w:w="65" w:type="dxa"/>
              <w:left w:w="75" w:type="dxa"/>
              <w:bottom w:w="65" w:type="dxa"/>
              <w:right w:w="75" w:type="dxa"/>
            </w:tcMar>
          </w:tcPr>
          <w:p w14:paraId="522CDF14" w14:textId="77777777" w:rsidR="00D50E4B" w:rsidRDefault="00000000">
            <w:pPr>
              <w:spacing w:line="190" w:lineRule="auto"/>
            </w:pPr>
            <w:r>
              <w:rPr>
                <w:rFonts w:ascii="Aptos" w:eastAsia="SimSun" w:hAnsi="Aptos" w:cs="Aptos"/>
                <w:color w:val="263238"/>
                <w:sz w:val="11"/>
                <w:szCs w:val="11"/>
              </w:rPr>
              <w:t>No wheel lock/hydroplaning hazard; distance model</w:t>
            </w:r>
          </w:p>
        </w:tc>
        <w:tc>
          <w:tcPr>
            <w:tcW w:w="1200" w:type="dxa"/>
            <w:shd w:val="clear" w:color="auto" w:fill="FFF1D6"/>
            <w:tcMar>
              <w:top w:w="65" w:type="dxa"/>
              <w:left w:w="75" w:type="dxa"/>
              <w:bottom w:w="65" w:type="dxa"/>
              <w:right w:w="75" w:type="dxa"/>
            </w:tcMar>
          </w:tcPr>
          <w:p w14:paraId="1E76E1E0" w14:textId="77777777" w:rsidR="00D50E4B" w:rsidRDefault="00000000">
            <w:pPr>
              <w:spacing w:line="190" w:lineRule="auto"/>
            </w:pPr>
            <w:r>
              <w:rPr>
                <w:rFonts w:ascii="Aptos" w:eastAsia="SimSun" w:hAnsi="Aptos" w:cs="Aptos"/>
                <w:color w:val="263238"/>
                <w:sz w:val="11"/>
                <w:szCs w:val="11"/>
              </w:rPr>
              <w:t>PENDING</w:t>
            </w:r>
          </w:p>
        </w:tc>
      </w:tr>
      <w:tr w:rsidR="00A547E9" w14:paraId="09D28C8A" w14:textId="77777777">
        <w:tblPrEx>
          <w:tblCellMar>
            <w:top w:w="0" w:type="dxa"/>
            <w:bottom w:w="0" w:type="dxa"/>
          </w:tblCellMar>
        </w:tblPrEx>
        <w:tc>
          <w:tcPr>
            <w:tcW w:w="2400" w:type="dxa"/>
            <w:tcMar>
              <w:top w:w="65" w:type="dxa"/>
              <w:left w:w="75" w:type="dxa"/>
              <w:bottom w:w="65" w:type="dxa"/>
              <w:right w:w="75" w:type="dxa"/>
            </w:tcMar>
          </w:tcPr>
          <w:p w14:paraId="6BFA26A7" w14:textId="77777777" w:rsidR="00D50E4B" w:rsidRDefault="00000000">
            <w:pPr>
              <w:spacing w:line="190" w:lineRule="auto"/>
            </w:pPr>
            <w:r>
              <w:rPr>
                <w:rFonts w:ascii="Aptos" w:eastAsia="SimSun" w:hAnsi="Aptos" w:cs="Aptos"/>
                <w:color w:val="263238"/>
                <w:sz w:val="11"/>
                <w:szCs w:val="11"/>
              </w:rPr>
              <w:t>GSE</w:t>
            </w:r>
          </w:p>
        </w:tc>
        <w:tc>
          <w:tcPr>
            <w:tcW w:w="2600" w:type="dxa"/>
            <w:tcMar>
              <w:top w:w="65" w:type="dxa"/>
              <w:left w:w="75" w:type="dxa"/>
              <w:bottom w:w="65" w:type="dxa"/>
              <w:right w:w="75" w:type="dxa"/>
            </w:tcMar>
          </w:tcPr>
          <w:p w14:paraId="76A9BFBD" w14:textId="77777777" w:rsidR="00D50E4B" w:rsidRDefault="00000000">
            <w:pPr>
              <w:spacing w:line="190" w:lineRule="auto"/>
            </w:pPr>
            <w:r>
              <w:rPr>
                <w:rFonts w:ascii="Aptos" w:eastAsia="SimSun" w:hAnsi="Aptos" w:cs="Aptos"/>
                <w:color w:val="263238"/>
                <w:sz w:val="11"/>
                <w:szCs w:val="11"/>
              </w:rPr>
              <w:t>NATO AECTP / DEF STAN 00-035 tailored</w:t>
            </w:r>
          </w:p>
        </w:tc>
        <w:tc>
          <w:tcPr>
            <w:tcW w:w="3100" w:type="dxa"/>
            <w:tcMar>
              <w:top w:w="65" w:type="dxa"/>
              <w:left w:w="75" w:type="dxa"/>
              <w:bottom w:w="65" w:type="dxa"/>
              <w:right w:w="75" w:type="dxa"/>
            </w:tcMar>
          </w:tcPr>
          <w:p w14:paraId="692DA53A" w14:textId="77777777" w:rsidR="00D50E4B" w:rsidRDefault="00000000">
            <w:pPr>
              <w:spacing w:line="190" w:lineRule="auto"/>
            </w:pPr>
            <w:r>
              <w:rPr>
                <w:rFonts w:ascii="Aptos" w:eastAsia="SimSun" w:hAnsi="Aptos" w:cs="Aptos"/>
                <w:color w:val="263238"/>
                <w:sz w:val="11"/>
                <w:szCs w:val="11"/>
              </w:rPr>
              <w:t>Operate at -40 deg C; survive -55 deg C</w:t>
            </w:r>
          </w:p>
        </w:tc>
        <w:tc>
          <w:tcPr>
            <w:tcW w:w="1200" w:type="dxa"/>
            <w:shd w:val="clear" w:color="auto" w:fill="FFF1D6"/>
            <w:tcMar>
              <w:top w:w="65" w:type="dxa"/>
              <w:left w:w="75" w:type="dxa"/>
              <w:bottom w:w="65" w:type="dxa"/>
              <w:right w:w="75" w:type="dxa"/>
            </w:tcMar>
          </w:tcPr>
          <w:p w14:paraId="17288DBF" w14:textId="77777777" w:rsidR="00D50E4B" w:rsidRDefault="00000000">
            <w:pPr>
              <w:spacing w:line="190" w:lineRule="auto"/>
            </w:pPr>
            <w:r>
              <w:rPr>
                <w:rFonts w:ascii="Aptos" w:eastAsia="SimSun" w:hAnsi="Aptos" w:cs="Aptos"/>
                <w:color w:val="263238"/>
                <w:sz w:val="11"/>
                <w:szCs w:val="11"/>
              </w:rPr>
              <w:t>PENDING</w:t>
            </w:r>
          </w:p>
        </w:tc>
      </w:tr>
    </w:tbl>
    <w:p w14:paraId="6D664DCA" w14:textId="77777777" w:rsidR="00D50E4B" w:rsidRDefault="00000000">
      <w:pPr>
        <w:pBdr>
          <w:left w:val="single" w:sz="8" w:space="0" w:color="2F6F8F"/>
        </w:pBdr>
        <w:shd w:val="clear" w:color="auto" w:fill="EAF2F7"/>
        <w:spacing w:before="70" w:after="90" w:line="220" w:lineRule="auto"/>
        <w:ind w:left="180"/>
      </w:pPr>
      <w:r>
        <w:rPr>
          <w:rFonts w:ascii="Aptos" w:eastAsia="SimSun" w:hAnsi="Aptos" w:cs="Aptos"/>
          <w:b/>
          <w:bCs/>
          <w:color w:val="2F6F8F"/>
          <w:sz w:val="16"/>
          <w:szCs w:val="16"/>
        </w:rPr>
        <w:t xml:space="preserve">ENGINEERING NOTE  </w:t>
      </w:r>
      <w:r>
        <w:rPr>
          <w:rFonts w:ascii="Aptos" w:eastAsia="SimSun" w:hAnsi="Aptos" w:cs="Aptos"/>
          <w:color w:val="263238"/>
          <w:sz w:val="16"/>
          <w:szCs w:val="16"/>
        </w:rPr>
        <w:t>The qualification matrix intentionally has no fabricated completion dates. Dates are set only after aircraft availability and customer test-range scheduling are known.</w:t>
      </w:r>
    </w:p>
    <w:p w14:paraId="08C33F6A" w14:textId="77777777" w:rsidR="00D50E4B" w:rsidRDefault="00000000">
      <w:r>
        <w:br w:type="page"/>
      </w:r>
    </w:p>
    <w:p w14:paraId="456470E4" w14:textId="77777777" w:rsidR="00D50E4B" w:rsidRDefault="00000000">
      <w:pPr>
        <w:pStyle w:val="Heading2"/>
        <w:spacing w:before="60" w:after="90"/>
      </w:pPr>
      <w:r>
        <w:rPr>
          <w:rFonts w:ascii="Aptos" w:eastAsia="SimSun" w:hAnsi="Aptos" w:cs="Aptos"/>
          <w:b/>
          <w:bCs/>
          <w:color w:val="2F6F8F"/>
          <w:sz w:val="22"/>
          <w:szCs w:val="22"/>
        </w:rPr>
        <w:lastRenderedPageBreak/>
        <w:t>10.3 Compliance matrix</w:t>
      </w:r>
    </w:p>
    <w:tbl>
      <w:tblPr>
        <w:tblW w:w="9300" w:type="dxa"/>
        <w:tblInd w:w="1" w:type="dxa"/>
        <w:tblCellMar>
          <w:left w:w="10" w:type="dxa"/>
          <w:right w:w="10" w:type="dxa"/>
        </w:tblCellMar>
        <w:tblLook w:val="0000" w:firstRow="0" w:lastRow="0" w:firstColumn="0" w:lastColumn="0" w:noHBand="0" w:noVBand="0"/>
      </w:tblPr>
      <w:tblGrid>
        <w:gridCol w:w="1500"/>
        <w:gridCol w:w="3000"/>
        <w:gridCol w:w="3500"/>
        <w:gridCol w:w="1300"/>
      </w:tblGrid>
      <w:tr w:rsidR="00A547E9" w14:paraId="105CCC69" w14:textId="77777777">
        <w:tblPrEx>
          <w:tblCellMar>
            <w:top w:w="0" w:type="dxa"/>
            <w:bottom w:w="0" w:type="dxa"/>
          </w:tblCellMar>
        </w:tblPrEx>
        <w:trPr>
          <w:tblHeader/>
        </w:trPr>
        <w:tc>
          <w:tcPr>
            <w:tcW w:w="1500" w:type="dxa"/>
            <w:shd w:val="clear" w:color="auto" w:fill="EAF2F7"/>
            <w:tcMar>
              <w:top w:w="65" w:type="dxa"/>
              <w:left w:w="75" w:type="dxa"/>
              <w:bottom w:w="65" w:type="dxa"/>
              <w:right w:w="75" w:type="dxa"/>
            </w:tcMar>
          </w:tcPr>
          <w:p w14:paraId="394BBB30" w14:textId="77777777" w:rsidR="00D50E4B" w:rsidRDefault="00000000">
            <w:pPr>
              <w:spacing w:line="190" w:lineRule="auto"/>
            </w:pPr>
            <w:r>
              <w:rPr>
                <w:rFonts w:ascii="Aptos" w:eastAsia="SimSun" w:hAnsi="Aptos" w:cs="Aptos"/>
                <w:b/>
                <w:bCs/>
                <w:color w:val="263238"/>
                <w:sz w:val="14"/>
                <w:szCs w:val="14"/>
              </w:rPr>
              <w:t>Spec para.</w:t>
            </w:r>
          </w:p>
        </w:tc>
        <w:tc>
          <w:tcPr>
            <w:tcW w:w="3000" w:type="dxa"/>
            <w:shd w:val="clear" w:color="auto" w:fill="EAF2F7"/>
            <w:tcMar>
              <w:top w:w="65" w:type="dxa"/>
              <w:left w:w="75" w:type="dxa"/>
              <w:bottom w:w="65" w:type="dxa"/>
              <w:right w:w="75" w:type="dxa"/>
            </w:tcMar>
          </w:tcPr>
          <w:p w14:paraId="2958EA8B" w14:textId="77777777" w:rsidR="00D50E4B" w:rsidRDefault="00000000">
            <w:pPr>
              <w:spacing w:line="190" w:lineRule="auto"/>
            </w:pPr>
            <w:r>
              <w:rPr>
                <w:rFonts w:ascii="Aptos" w:eastAsia="SimSun" w:hAnsi="Aptos" w:cs="Aptos"/>
                <w:b/>
                <w:bCs/>
                <w:color w:val="263238"/>
                <w:sz w:val="14"/>
                <w:szCs w:val="14"/>
              </w:rPr>
              <w:t>Requirement</w:t>
            </w:r>
          </w:p>
        </w:tc>
        <w:tc>
          <w:tcPr>
            <w:tcW w:w="3500" w:type="dxa"/>
            <w:shd w:val="clear" w:color="auto" w:fill="EAF2F7"/>
            <w:tcMar>
              <w:top w:w="65" w:type="dxa"/>
              <w:left w:w="75" w:type="dxa"/>
              <w:bottom w:w="65" w:type="dxa"/>
              <w:right w:w="75" w:type="dxa"/>
            </w:tcMar>
          </w:tcPr>
          <w:p w14:paraId="532AA29F" w14:textId="77777777" w:rsidR="00D50E4B" w:rsidRDefault="00000000">
            <w:pPr>
              <w:spacing w:line="190" w:lineRule="auto"/>
            </w:pPr>
            <w:r>
              <w:rPr>
                <w:rFonts w:ascii="Aptos" w:eastAsia="SimSun" w:hAnsi="Aptos" w:cs="Aptos"/>
                <w:b/>
                <w:bCs/>
                <w:color w:val="263238"/>
                <w:sz w:val="14"/>
                <w:szCs w:val="14"/>
              </w:rPr>
              <w:t>Compliance evidence at CDR-80</w:t>
            </w:r>
          </w:p>
        </w:tc>
        <w:tc>
          <w:tcPr>
            <w:tcW w:w="1300" w:type="dxa"/>
            <w:shd w:val="clear" w:color="auto" w:fill="EAF2F7"/>
            <w:tcMar>
              <w:top w:w="65" w:type="dxa"/>
              <w:left w:w="75" w:type="dxa"/>
              <w:bottom w:w="65" w:type="dxa"/>
              <w:right w:w="75" w:type="dxa"/>
            </w:tcMar>
          </w:tcPr>
          <w:p w14:paraId="25AD9C95" w14:textId="77777777" w:rsidR="00D50E4B" w:rsidRDefault="00000000">
            <w:pPr>
              <w:spacing w:line="190" w:lineRule="auto"/>
            </w:pPr>
            <w:r>
              <w:rPr>
                <w:rFonts w:ascii="Aptos" w:eastAsia="SimSun" w:hAnsi="Aptos" w:cs="Aptos"/>
                <w:b/>
                <w:bCs/>
                <w:color w:val="263238"/>
                <w:sz w:val="14"/>
                <w:szCs w:val="14"/>
              </w:rPr>
              <w:t>Status</w:t>
            </w:r>
          </w:p>
        </w:tc>
      </w:tr>
      <w:tr w:rsidR="00A547E9" w14:paraId="21A69189" w14:textId="77777777">
        <w:tblPrEx>
          <w:tblCellMar>
            <w:top w:w="0" w:type="dxa"/>
            <w:bottom w:w="0" w:type="dxa"/>
          </w:tblCellMar>
        </w:tblPrEx>
        <w:tc>
          <w:tcPr>
            <w:tcW w:w="1500" w:type="dxa"/>
            <w:tcMar>
              <w:top w:w="65" w:type="dxa"/>
              <w:left w:w="75" w:type="dxa"/>
              <w:bottom w:w="65" w:type="dxa"/>
              <w:right w:w="75" w:type="dxa"/>
            </w:tcMar>
          </w:tcPr>
          <w:p w14:paraId="531A882C" w14:textId="77777777" w:rsidR="00D50E4B" w:rsidRDefault="00000000">
            <w:pPr>
              <w:spacing w:line="190" w:lineRule="auto"/>
            </w:pPr>
            <w:r>
              <w:rPr>
                <w:rFonts w:ascii="Aptos" w:eastAsia="SimSun" w:hAnsi="Aptos" w:cs="Aptos"/>
                <w:color w:val="263238"/>
                <w:sz w:val="11"/>
                <w:szCs w:val="11"/>
              </w:rPr>
              <w:t>1.2</w:t>
            </w:r>
          </w:p>
        </w:tc>
        <w:tc>
          <w:tcPr>
            <w:tcW w:w="3000" w:type="dxa"/>
            <w:tcMar>
              <w:top w:w="65" w:type="dxa"/>
              <w:left w:w="75" w:type="dxa"/>
              <w:bottom w:w="65" w:type="dxa"/>
              <w:right w:w="75" w:type="dxa"/>
            </w:tcMar>
          </w:tcPr>
          <w:p w14:paraId="3BE6EA62" w14:textId="77777777" w:rsidR="00D50E4B" w:rsidRDefault="00000000">
            <w:pPr>
              <w:spacing w:line="190" w:lineRule="auto"/>
            </w:pPr>
            <w:r>
              <w:rPr>
                <w:rFonts w:ascii="Aptos" w:eastAsia="SimSun" w:hAnsi="Aptos" w:cs="Aptos"/>
                <w:color w:val="263238"/>
                <w:sz w:val="11"/>
                <w:szCs w:val="11"/>
              </w:rPr>
              <w:t>All KPPs allocated</w:t>
            </w:r>
          </w:p>
        </w:tc>
        <w:tc>
          <w:tcPr>
            <w:tcW w:w="3500" w:type="dxa"/>
            <w:tcMar>
              <w:top w:w="65" w:type="dxa"/>
              <w:left w:w="75" w:type="dxa"/>
              <w:bottom w:w="65" w:type="dxa"/>
              <w:right w:w="75" w:type="dxa"/>
            </w:tcMar>
          </w:tcPr>
          <w:p w14:paraId="24BA88BF" w14:textId="77777777" w:rsidR="00D50E4B" w:rsidRDefault="00000000">
            <w:pPr>
              <w:spacing w:line="190" w:lineRule="auto"/>
            </w:pPr>
            <w:r>
              <w:rPr>
                <w:rFonts w:ascii="Aptos" w:eastAsia="SimSun" w:hAnsi="Aptos" w:cs="Aptos"/>
                <w:color w:val="263238"/>
                <w:sz w:val="11"/>
                <w:szCs w:val="11"/>
              </w:rPr>
              <w:t>Requirement dictionary and V&amp;V matrix</w:t>
            </w:r>
          </w:p>
        </w:tc>
        <w:tc>
          <w:tcPr>
            <w:tcW w:w="1300" w:type="dxa"/>
            <w:shd w:val="clear" w:color="auto" w:fill="DCE9DF"/>
            <w:tcMar>
              <w:top w:w="65" w:type="dxa"/>
              <w:left w:w="75" w:type="dxa"/>
              <w:bottom w:w="65" w:type="dxa"/>
              <w:right w:w="75" w:type="dxa"/>
            </w:tcMar>
          </w:tcPr>
          <w:p w14:paraId="231CC461" w14:textId="77777777" w:rsidR="00D50E4B" w:rsidRDefault="00000000">
            <w:pPr>
              <w:spacing w:line="190" w:lineRule="auto"/>
            </w:pPr>
            <w:r>
              <w:rPr>
                <w:rFonts w:ascii="Aptos" w:eastAsia="SimSun" w:hAnsi="Aptos" w:cs="Aptos"/>
                <w:color w:val="263238"/>
                <w:sz w:val="11"/>
                <w:szCs w:val="11"/>
              </w:rPr>
              <w:t>CLOSED</w:t>
            </w:r>
          </w:p>
        </w:tc>
      </w:tr>
      <w:tr w:rsidR="00A547E9" w14:paraId="3196EB30" w14:textId="77777777">
        <w:tblPrEx>
          <w:tblCellMar>
            <w:top w:w="0" w:type="dxa"/>
            <w:bottom w:w="0" w:type="dxa"/>
          </w:tblCellMar>
        </w:tblPrEx>
        <w:tc>
          <w:tcPr>
            <w:tcW w:w="1500" w:type="dxa"/>
            <w:tcMar>
              <w:top w:w="65" w:type="dxa"/>
              <w:left w:w="75" w:type="dxa"/>
              <w:bottom w:w="65" w:type="dxa"/>
              <w:right w:w="75" w:type="dxa"/>
            </w:tcMar>
          </w:tcPr>
          <w:p w14:paraId="0E29F583" w14:textId="77777777" w:rsidR="00D50E4B" w:rsidRDefault="00000000">
            <w:pPr>
              <w:spacing w:line="190" w:lineRule="auto"/>
            </w:pPr>
            <w:r>
              <w:rPr>
                <w:rFonts w:ascii="Aptos" w:eastAsia="SimSun" w:hAnsi="Aptos" w:cs="Aptos"/>
                <w:color w:val="263238"/>
                <w:sz w:val="11"/>
                <w:szCs w:val="11"/>
              </w:rPr>
              <w:t>2.2</w:t>
            </w:r>
          </w:p>
        </w:tc>
        <w:tc>
          <w:tcPr>
            <w:tcW w:w="3000" w:type="dxa"/>
            <w:tcMar>
              <w:top w:w="65" w:type="dxa"/>
              <w:left w:w="75" w:type="dxa"/>
              <w:bottom w:w="65" w:type="dxa"/>
              <w:right w:w="75" w:type="dxa"/>
            </w:tcMar>
          </w:tcPr>
          <w:p w14:paraId="7ABC53AA" w14:textId="77777777" w:rsidR="00D50E4B" w:rsidRDefault="00000000">
            <w:pPr>
              <w:spacing w:line="190" w:lineRule="auto"/>
            </w:pPr>
            <w:r>
              <w:rPr>
                <w:rFonts w:ascii="Aptos" w:eastAsia="SimSun" w:hAnsi="Aptos" w:cs="Aptos"/>
                <w:color w:val="263238"/>
                <w:sz w:val="11"/>
                <w:szCs w:val="11"/>
              </w:rPr>
              <w:t>NATO H-538 hydraulic fluid</w:t>
            </w:r>
          </w:p>
        </w:tc>
        <w:tc>
          <w:tcPr>
            <w:tcW w:w="3500" w:type="dxa"/>
            <w:tcMar>
              <w:top w:w="65" w:type="dxa"/>
              <w:left w:w="75" w:type="dxa"/>
              <w:bottom w:w="65" w:type="dxa"/>
              <w:right w:w="75" w:type="dxa"/>
            </w:tcMar>
          </w:tcPr>
          <w:p w14:paraId="25E29FFD" w14:textId="77777777" w:rsidR="00D50E4B" w:rsidRDefault="00000000">
            <w:pPr>
              <w:spacing w:line="190" w:lineRule="auto"/>
            </w:pPr>
            <w:r>
              <w:rPr>
                <w:rFonts w:ascii="Aptos" w:eastAsia="SimSun" w:hAnsi="Aptos" w:cs="Aptos"/>
                <w:color w:val="263238"/>
                <w:sz w:val="11"/>
                <w:szCs w:val="11"/>
              </w:rPr>
              <w:t>Non-US NYCO FH 42 or equivalent selection</w:t>
            </w:r>
          </w:p>
        </w:tc>
        <w:tc>
          <w:tcPr>
            <w:tcW w:w="1300" w:type="dxa"/>
            <w:shd w:val="clear" w:color="auto" w:fill="DCE9DF"/>
            <w:tcMar>
              <w:top w:w="65" w:type="dxa"/>
              <w:left w:w="75" w:type="dxa"/>
              <w:bottom w:w="65" w:type="dxa"/>
              <w:right w:w="75" w:type="dxa"/>
            </w:tcMar>
          </w:tcPr>
          <w:p w14:paraId="022070E0" w14:textId="77777777" w:rsidR="00D50E4B" w:rsidRDefault="00000000">
            <w:pPr>
              <w:spacing w:line="190" w:lineRule="auto"/>
            </w:pPr>
            <w:r>
              <w:rPr>
                <w:rFonts w:ascii="Aptos" w:eastAsia="SimSun" w:hAnsi="Aptos" w:cs="Aptos"/>
                <w:color w:val="263238"/>
                <w:sz w:val="11"/>
                <w:szCs w:val="11"/>
              </w:rPr>
              <w:t>CLOSED; installation pending</w:t>
            </w:r>
          </w:p>
        </w:tc>
      </w:tr>
      <w:tr w:rsidR="00A547E9" w14:paraId="61153224" w14:textId="77777777">
        <w:tblPrEx>
          <w:tblCellMar>
            <w:top w:w="0" w:type="dxa"/>
            <w:bottom w:w="0" w:type="dxa"/>
          </w:tblCellMar>
        </w:tblPrEx>
        <w:tc>
          <w:tcPr>
            <w:tcW w:w="1500" w:type="dxa"/>
            <w:tcMar>
              <w:top w:w="65" w:type="dxa"/>
              <w:left w:w="75" w:type="dxa"/>
              <w:bottom w:w="65" w:type="dxa"/>
              <w:right w:w="75" w:type="dxa"/>
            </w:tcMar>
          </w:tcPr>
          <w:p w14:paraId="05C9518E" w14:textId="77777777" w:rsidR="00D50E4B" w:rsidRDefault="00000000">
            <w:pPr>
              <w:spacing w:line="190" w:lineRule="auto"/>
            </w:pPr>
            <w:r>
              <w:rPr>
                <w:rFonts w:ascii="Aptos" w:eastAsia="SimSun" w:hAnsi="Aptos" w:cs="Aptos"/>
                <w:color w:val="263238"/>
                <w:sz w:val="11"/>
                <w:szCs w:val="11"/>
              </w:rPr>
              <w:t>2.3</w:t>
            </w:r>
          </w:p>
        </w:tc>
        <w:tc>
          <w:tcPr>
            <w:tcW w:w="3000" w:type="dxa"/>
            <w:tcMar>
              <w:top w:w="65" w:type="dxa"/>
              <w:left w:w="75" w:type="dxa"/>
              <w:bottom w:w="65" w:type="dxa"/>
              <w:right w:w="75" w:type="dxa"/>
            </w:tcMar>
          </w:tcPr>
          <w:p w14:paraId="174A7926" w14:textId="77777777" w:rsidR="00D50E4B" w:rsidRDefault="00000000">
            <w:pPr>
              <w:spacing w:line="190" w:lineRule="auto"/>
            </w:pPr>
            <w:r>
              <w:rPr>
                <w:rFonts w:ascii="Aptos" w:eastAsia="SimSun" w:hAnsi="Aptos" w:cs="Aptos"/>
                <w:color w:val="263238"/>
                <w:sz w:val="11"/>
                <w:szCs w:val="11"/>
              </w:rPr>
              <w:t>No primary structure redesign</w:t>
            </w:r>
          </w:p>
        </w:tc>
        <w:tc>
          <w:tcPr>
            <w:tcW w:w="3500" w:type="dxa"/>
            <w:tcMar>
              <w:top w:w="65" w:type="dxa"/>
              <w:left w:w="75" w:type="dxa"/>
              <w:bottom w:w="65" w:type="dxa"/>
              <w:right w:w="75" w:type="dxa"/>
            </w:tcMar>
          </w:tcPr>
          <w:p w14:paraId="1F166200" w14:textId="77777777" w:rsidR="00D50E4B" w:rsidRDefault="00000000">
            <w:pPr>
              <w:spacing w:line="190" w:lineRule="auto"/>
            </w:pPr>
            <w:r>
              <w:rPr>
                <w:rFonts w:ascii="Aptos" w:eastAsia="SimSun" w:hAnsi="Aptos" w:cs="Aptos"/>
                <w:color w:val="263238"/>
                <w:sz w:val="11"/>
                <w:szCs w:val="11"/>
              </w:rPr>
              <w:t>Design decision and structural allocation</w:t>
            </w:r>
          </w:p>
        </w:tc>
        <w:tc>
          <w:tcPr>
            <w:tcW w:w="1300" w:type="dxa"/>
            <w:shd w:val="clear" w:color="auto" w:fill="DCE9DF"/>
            <w:tcMar>
              <w:top w:w="65" w:type="dxa"/>
              <w:left w:w="75" w:type="dxa"/>
              <w:bottom w:w="65" w:type="dxa"/>
              <w:right w:w="75" w:type="dxa"/>
            </w:tcMar>
          </w:tcPr>
          <w:p w14:paraId="38BA6082" w14:textId="77777777" w:rsidR="00D50E4B" w:rsidRDefault="00000000">
            <w:pPr>
              <w:spacing w:line="190" w:lineRule="auto"/>
            </w:pPr>
            <w:r>
              <w:rPr>
                <w:rFonts w:ascii="Aptos" w:eastAsia="SimSun" w:hAnsi="Aptos" w:cs="Aptos"/>
                <w:color w:val="263238"/>
                <w:sz w:val="11"/>
                <w:szCs w:val="11"/>
              </w:rPr>
              <w:t>CLOSED</w:t>
            </w:r>
          </w:p>
        </w:tc>
      </w:tr>
      <w:tr w:rsidR="00A547E9" w14:paraId="2BF06065" w14:textId="77777777">
        <w:tblPrEx>
          <w:tblCellMar>
            <w:top w:w="0" w:type="dxa"/>
            <w:bottom w:w="0" w:type="dxa"/>
          </w:tblCellMar>
        </w:tblPrEx>
        <w:tc>
          <w:tcPr>
            <w:tcW w:w="1500" w:type="dxa"/>
            <w:tcMar>
              <w:top w:w="65" w:type="dxa"/>
              <w:left w:w="75" w:type="dxa"/>
              <w:bottom w:w="65" w:type="dxa"/>
              <w:right w:w="75" w:type="dxa"/>
            </w:tcMar>
          </w:tcPr>
          <w:p w14:paraId="053183E5" w14:textId="77777777" w:rsidR="00D50E4B" w:rsidRDefault="00000000">
            <w:pPr>
              <w:spacing w:line="190" w:lineRule="auto"/>
            </w:pPr>
            <w:r>
              <w:rPr>
                <w:rFonts w:ascii="Aptos" w:eastAsia="SimSun" w:hAnsi="Aptos" w:cs="Aptos"/>
                <w:color w:val="263238"/>
                <w:sz w:val="11"/>
                <w:szCs w:val="11"/>
              </w:rPr>
              <w:t>3.1</w:t>
            </w:r>
          </w:p>
        </w:tc>
        <w:tc>
          <w:tcPr>
            <w:tcW w:w="3000" w:type="dxa"/>
            <w:tcMar>
              <w:top w:w="65" w:type="dxa"/>
              <w:left w:w="75" w:type="dxa"/>
              <w:bottom w:w="65" w:type="dxa"/>
              <w:right w:w="75" w:type="dxa"/>
            </w:tcMar>
          </w:tcPr>
          <w:p w14:paraId="579DA27C" w14:textId="77777777" w:rsidR="00D50E4B" w:rsidRDefault="00000000">
            <w:pPr>
              <w:spacing w:line="190" w:lineRule="auto"/>
            </w:pPr>
            <w:r>
              <w:rPr>
                <w:rFonts w:ascii="Aptos" w:eastAsia="SimSun" w:hAnsi="Aptos" w:cs="Aptos"/>
                <w:color w:val="263238"/>
                <w:sz w:val="11"/>
                <w:szCs w:val="11"/>
              </w:rPr>
              <w:t>Engine unchanged</w:t>
            </w:r>
          </w:p>
        </w:tc>
        <w:tc>
          <w:tcPr>
            <w:tcW w:w="3500" w:type="dxa"/>
            <w:tcMar>
              <w:top w:w="65" w:type="dxa"/>
              <w:left w:w="75" w:type="dxa"/>
              <w:bottom w:w="65" w:type="dxa"/>
              <w:right w:w="75" w:type="dxa"/>
            </w:tcMar>
          </w:tcPr>
          <w:p w14:paraId="556F5506" w14:textId="77777777" w:rsidR="00D50E4B" w:rsidRDefault="00000000">
            <w:pPr>
              <w:spacing w:line="190" w:lineRule="auto"/>
            </w:pPr>
            <w:r>
              <w:rPr>
                <w:rFonts w:ascii="Aptos" w:eastAsia="SimSun" w:hAnsi="Aptos" w:cs="Aptos"/>
                <w:color w:val="263238"/>
                <w:sz w:val="11"/>
                <w:szCs w:val="11"/>
              </w:rPr>
              <w:t>F414G baseline and exclusion list</w:t>
            </w:r>
          </w:p>
        </w:tc>
        <w:tc>
          <w:tcPr>
            <w:tcW w:w="1300" w:type="dxa"/>
            <w:shd w:val="clear" w:color="auto" w:fill="DCE9DF"/>
            <w:tcMar>
              <w:top w:w="65" w:type="dxa"/>
              <w:left w:w="75" w:type="dxa"/>
              <w:bottom w:w="65" w:type="dxa"/>
              <w:right w:w="75" w:type="dxa"/>
            </w:tcMar>
          </w:tcPr>
          <w:p w14:paraId="2B1DA930" w14:textId="77777777" w:rsidR="00D50E4B" w:rsidRDefault="00000000">
            <w:pPr>
              <w:spacing w:line="190" w:lineRule="auto"/>
            </w:pPr>
            <w:r>
              <w:rPr>
                <w:rFonts w:ascii="Aptos" w:eastAsia="SimSun" w:hAnsi="Aptos" w:cs="Aptos"/>
                <w:color w:val="263238"/>
                <w:sz w:val="11"/>
                <w:szCs w:val="11"/>
              </w:rPr>
              <w:t>CLOSED</w:t>
            </w:r>
          </w:p>
        </w:tc>
      </w:tr>
      <w:tr w:rsidR="00A547E9" w14:paraId="7FFAA291" w14:textId="77777777">
        <w:tblPrEx>
          <w:tblCellMar>
            <w:top w:w="0" w:type="dxa"/>
            <w:bottom w:w="0" w:type="dxa"/>
          </w:tblCellMar>
        </w:tblPrEx>
        <w:tc>
          <w:tcPr>
            <w:tcW w:w="1500" w:type="dxa"/>
            <w:tcMar>
              <w:top w:w="65" w:type="dxa"/>
              <w:left w:w="75" w:type="dxa"/>
              <w:bottom w:w="65" w:type="dxa"/>
              <w:right w:w="75" w:type="dxa"/>
            </w:tcMar>
          </w:tcPr>
          <w:p w14:paraId="3FAEC0E2" w14:textId="77777777" w:rsidR="00D50E4B" w:rsidRDefault="00000000">
            <w:pPr>
              <w:spacing w:line="190" w:lineRule="auto"/>
            </w:pPr>
            <w:r>
              <w:rPr>
                <w:rFonts w:ascii="Aptos" w:eastAsia="SimSun" w:hAnsi="Aptos" w:cs="Aptos"/>
                <w:color w:val="263238"/>
                <w:sz w:val="11"/>
                <w:szCs w:val="11"/>
              </w:rPr>
              <w:t>3.4</w:t>
            </w:r>
          </w:p>
        </w:tc>
        <w:tc>
          <w:tcPr>
            <w:tcW w:w="3000" w:type="dxa"/>
            <w:tcMar>
              <w:top w:w="65" w:type="dxa"/>
              <w:left w:w="75" w:type="dxa"/>
              <w:bottom w:w="65" w:type="dxa"/>
              <w:right w:w="75" w:type="dxa"/>
            </w:tcMar>
          </w:tcPr>
          <w:p w14:paraId="2E2A6ECD" w14:textId="77777777" w:rsidR="00D50E4B" w:rsidRDefault="00000000">
            <w:pPr>
              <w:spacing w:line="190" w:lineRule="auto"/>
            </w:pPr>
            <w:r>
              <w:rPr>
                <w:rFonts w:ascii="Aptos" w:eastAsia="SimSun" w:hAnsi="Aptos" w:cs="Aptos"/>
                <w:color w:val="263238"/>
                <w:sz w:val="11"/>
                <w:szCs w:val="11"/>
              </w:rPr>
              <w:t>CFT below MTOW</w:t>
            </w:r>
          </w:p>
        </w:tc>
        <w:tc>
          <w:tcPr>
            <w:tcW w:w="3500" w:type="dxa"/>
            <w:tcMar>
              <w:top w:w="65" w:type="dxa"/>
              <w:left w:w="75" w:type="dxa"/>
              <w:bottom w:w="65" w:type="dxa"/>
              <w:right w:w="75" w:type="dxa"/>
            </w:tcMar>
          </w:tcPr>
          <w:p w14:paraId="2CE97A00" w14:textId="77777777" w:rsidR="00D50E4B" w:rsidRDefault="00000000">
            <w:pPr>
              <w:spacing w:line="190" w:lineRule="auto"/>
            </w:pPr>
            <w:r>
              <w:rPr>
                <w:rFonts w:ascii="Aptos" w:eastAsia="SimSun" w:hAnsi="Aptos" w:cs="Aptos"/>
                <w:color w:val="263238"/>
                <w:sz w:val="11"/>
                <w:szCs w:val="11"/>
              </w:rPr>
              <w:t>Mass closure, Part VIII</w:t>
            </w:r>
          </w:p>
        </w:tc>
        <w:tc>
          <w:tcPr>
            <w:tcW w:w="1300" w:type="dxa"/>
            <w:shd w:val="clear" w:color="auto" w:fill="DCE9DF"/>
            <w:tcMar>
              <w:top w:w="65" w:type="dxa"/>
              <w:left w:w="75" w:type="dxa"/>
              <w:bottom w:w="65" w:type="dxa"/>
              <w:right w:w="75" w:type="dxa"/>
            </w:tcMar>
          </w:tcPr>
          <w:p w14:paraId="13FA2F70" w14:textId="77777777" w:rsidR="00D50E4B" w:rsidRDefault="00000000">
            <w:pPr>
              <w:spacing w:line="190" w:lineRule="auto"/>
            </w:pPr>
            <w:r>
              <w:rPr>
                <w:rFonts w:ascii="Aptos" w:eastAsia="SimSun" w:hAnsi="Aptos" w:cs="Aptos"/>
                <w:color w:val="263238"/>
                <w:sz w:val="11"/>
                <w:szCs w:val="11"/>
              </w:rPr>
              <w:t>CLOSED</w:t>
            </w:r>
          </w:p>
        </w:tc>
      </w:tr>
      <w:tr w:rsidR="00A547E9" w14:paraId="14C36353" w14:textId="77777777">
        <w:tblPrEx>
          <w:tblCellMar>
            <w:top w:w="0" w:type="dxa"/>
            <w:bottom w:w="0" w:type="dxa"/>
          </w:tblCellMar>
        </w:tblPrEx>
        <w:tc>
          <w:tcPr>
            <w:tcW w:w="1500" w:type="dxa"/>
            <w:tcMar>
              <w:top w:w="65" w:type="dxa"/>
              <w:left w:w="75" w:type="dxa"/>
              <w:bottom w:w="65" w:type="dxa"/>
              <w:right w:w="75" w:type="dxa"/>
            </w:tcMar>
          </w:tcPr>
          <w:p w14:paraId="4D3B8E6F" w14:textId="77777777" w:rsidR="00D50E4B" w:rsidRDefault="00000000">
            <w:pPr>
              <w:spacing w:line="190" w:lineRule="auto"/>
            </w:pPr>
            <w:r>
              <w:rPr>
                <w:rFonts w:ascii="Aptos" w:eastAsia="SimSun" w:hAnsi="Aptos" w:cs="Aptos"/>
                <w:color w:val="263238"/>
                <w:sz w:val="11"/>
                <w:szCs w:val="11"/>
              </w:rPr>
              <w:t>4.2</w:t>
            </w:r>
          </w:p>
        </w:tc>
        <w:tc>
          <w:tcPr>
            <w:tcW w:w="3000" w:type="dxa"/>
            <w:tcMar>
              <w:top w:w="65" w:type="dxa"/>
              <w:left w:w="75" w:type="dxa"/>
              <w:bottom w:w="65" w:type="dxa"/>
              <w:right w:w="75" w:type="dxa"/>
            </w:tcMar>
          </w:tcPr>
          <w:p w14:paraId="00D4189C" w14:textId="77777777" w:rsidR="00D50E4B" w:rsidRDefault="00000000">
            <w:pPr>
              <w:spacing w:line="190" w:lineRule="auto"/>
            </w:pPr>
            <w:r>
              <w:rPr>
                <w:rFonts w:ascii="Aptos" w:eastAsia="SimSun" w:hAnsi="Aptos" w:cs="Aptos"/>
                <w:color w:val="263238"/>
                <w:sz w:val="11"/>
                <w:szCs w:val="11"/>
              </w:rPr>
              <w:t>GNSS denial resilience</w:t>
            </w:r>
          </w:p>
        </w:tc>
        <w:tc>
          <w:tcPr>
            <w:tcW w:w="3500" w:type="dxa"/>
            <w:tcMar>
              <w:top w:w="65" w:type="dxa"/>
              <w:left w:w="75" w:type="dxa"/>
              <w:bottom w:w="65" w:type="dxa"/>
              <w:right w:w="75" w:type="dxa"/>
            </w:tcMar>
          </w:tcPr>
          <w:p w14:paraId="63C0DBCE" w14:textId="77777777" w:rsidR="00D50E4B" w:rsidRDefault="00000000">
            <w:pPr>
              <w:spacing w:line="190" w:lineRule="auto"/>
            </w:pPr>
            <w:r>
              <w:rPr>
                <w:rFonts w:ascii="Aptos" w:eastAsia="SimSun" w:hAnsi="Aptos" w:cs="Aptos"/>
                <w:color w:val="263238"/>
                <w:sz w:val="11"/>
                <w:szCs w:val="11"/>
              </w:rPr>
              <w:t>Layered navigation architecture</w:t>
            </w:r>
          </w:p>
        </w:tc>
        <w:tc>
          <w:tcPr>
            <w:tcW w:w="1300" w:type="dxa"/>
            <w:shd w:val="clear" w:color="auto" w:fill="DCE9DF"/>
            <w:tcMar>
              <w:top w:w="65" w:type="dxa"/>
              <w:left w:w="75" w:type="dxa"/>
              <w:bottom w:w="65" w:type="dxa"/>
              <w:right w:w="75" w:type="dxa"/>
            </w:tcMar>
          </w:tcPr>
          <w:p w14:paraId="78BD6472" w14:textId="77777777" w:rsidR="00D50E4B" w:rsidRDefault="00000000">
            <w:pPr>
              <w:spacing w:line="190" w:lineRule="auto"/>
            </w:pPr>
            <w:r>
              <w:rPr>
                <w:rFonts w:ascii="Aptos" w:eastAsia="SimSun" w:hAnsi="Aptos" w:cs="Aptos"/>
                <w:color w:val="263238"/>
                <w:sz w:val="11"/>
                <w:szCs w:val="11"/>
              </w:rPr>
              <w:t>CLOSED; flight pending</w:t>
            </w:r>
          </w:p>
        </w:tc>
      </w:tr>
      <w:tr w:rsidR="00A547E9" w14:paraId="444BA782" w14:textId="77777777">
        <w:tblPrEx>
          <w:tblCellMar>
            <w:top w:w="0" w:type="dxa"/>
            <w:bottom w:w="0" w:type="dxa"/>
          </w:tblCellMar>
        </w:tblPrEx>
        <w:tc>
          <w:tcPr>
            <w:tcW w:w="1500" w:type="dxa"/>
            <w:tcMar>
              <w:top w:w="65" w:type="dxa"/>
              <w:left w:w="75" w:type="dxa"/>
              <w:bottom w:w="65" w:type="dxa"/>
              <w:right w:w="75" w:type="dxa"/>
            </w:tcMar>
          </w:tcPr>
          <w:p w14:paraId="26C62F03" w14:textId="77777777" w:rsidR="00D50E4B" w:rsidRDefault="00000000">
            <w:pPr>
              <w:spacing w:line="190" w:lineRule="auto"/>
            </w:pPr>
            <w:r>
              <w:rPr>
                <w:rFonts w:ascii="Aptos" w:eastAsia="SimSun" w:hAnsi="Aptos" w:cs="Aptos"/>
                <w:color w:val="263238"/>
                <w:sz w:val="11"/>
                <w:szCs w:val="11"/>
              </w:rPr>
              <w:t>5.1</w:t>
            </w:r>
          </w:p>
        </w:tc>
        <w:tc>
          <w:tcPr>
            <w:tcW w:w="3000" w:type="dxa"/>
            <w:tcMar>
              <w:top w:w="65" w:type="dxa"/>
              <w:left w:w="75" w:type="dxa"/>
              <w:bottom w:w="65" w:type="dxa"/>
              <w:right w:w="75" w:type="dxa"/>
            </w:tcMar>
          </w:tcPr>
          <w:p w14:paraId="1C0640FC" w14:textId="77777777" w:rsidR="00D50E4B" w:rsidRDefault="00000000">
            <w:pPr>
              <w:spacing w:line="190" w:lineRule="auto"/>
            </w:pPr>
            <w:r>
              <w:rPr>
                <w:rFonts w:ascii="Aptos" w:eastAsia="SimSun" w:hAnsi="Aptos" w:cs="Aptos"/>
                <w:color w:val="263238"/>
                <w:sz w:val="11"/>
                <w:szCs w:val="11"/>
              </w:rPr>
              <w:t>Peak added load &lt;=11.40 kW</w:t>
            </w:r>
          </w:p>
        </w:tc>
        <w:tc>
          <w:tcPr>
            <w:tcW w:w="3500" w:type="dxa"/>
            <w:tcMar>
              <w:top w:w="65" w:type="dxa"/>
              <w:left w:w="75" w:type="dxa"/>
              <w:bottom w:w="65" w:type="dxa"/>
              <w:right w:w="75" w:type="dxa"/>
            </w:tcMar>
          </w:tcPr>
          <w:p w14:paraId="36F7D48C" w14:textId="77777777" w:rsidR="00D50E4B" w:rsidRDefault="00000000">
            <w:pPr>
              <w:spacing w:line="190" w:lineRule="auto"/>
            </w:pPr>
            <w:r>
              <w:rPr>
                <w:rFonts w:ascii="Aptos" w:eastAsia="SimSun" w:hAnsi="Aptos" w:cs="Aptos"/>
                <w:color w:val="263238"/>
                <w:sz w:val="11"/>
                <w:szCs w:val="11"/>
              </w:rPr>
              <w:t>Revised power allocation</w:t>
            </w:r>
          </w:p>
        </w:tc>
        <w:tc>
          <w:tcPr>
            <w:tcW w:w="1300" w:type="dxa"/>
            <w:shd w:val="clear" w:color="auto" w:fill="DCE9DF"/>
            <w:tcMar>
              <w:top w:w="65" w:type="dxa"/>
              <w:left w:w="75" w:type="dxa"/>
              <w:bottom w:w="65" w:type="dxa"/>
              <w:right w:w="75" w:type="dxa"/>
            </w:tcMar>
          </w:tcPr>
          <w:p w14:paraId="5CA1BFE5" w14:textId="77777777" w:rsidR="00D50E4B" w:rsidRDefault="00000000">
            <w:pPr>
              <w:spacing w:line="190" w:lineRule="auto"/>
            </w:pPr>
            <w:r>
              <w:rPr>
                <w:rFonts w:ascii="Aptos" w:eastAsia="SimSun" w:hAnsi="Aptos" w:cs="Aptos"/>
                <w:color w:val="263238"/>
                <w:sz w:val="11"/>
                <w:szCs w:val="11"/>
              </w:rPr>
              <w:t>CLOSED; OEM margin pending</w:t>
            </w:r>
          </w:p>
        </w:tc>
      </w:tr>
      <w:tr w:rsidR="00A547E9" w14:paraId="4CDD2E9A" w14:textId="77777777">
        <w:tblPrEx>
          <w:tblCellMar>
            <w:top w:w="0" w:type="dxa"/>
            <w:bottom w:w="0" w:type="dxa"/>
          </w:tblCellMar>
        </w:tblPrEx>
        <w:tc>
          <w:tcPr>
            <w:tcW w:w="1500" w:type="dxa"/>
            <w:tcMar>
              <w:top w:w="65" w:type="dxa"/>
              <w:left w:w="75" w:type="dxa"/>
              <w:bottom w:w="65" w:type="dxa"/>
              <w:right w:w="75" w:type="dxa"/>
            </w:tcMar>
          </w:tcPr>
          <w:p w14:paraId="2565EE9C" w14:textId="77777777" w:rsidR="00D50E4B" w:rsidRDefault="00000000">
            <w:pPr>
              <w:spacing w:line="190" w:lineRule="auto"/>
            </w:pPr>
            <w:r>
              <w:rPr>
                <w:rFonts w:ascii="Aptos" w:eastAsia="SimSun" w:hAnsi="Aptos" w:cs="Aptos"/>
                <w:color w:val="263238"/>
                <w:sz w:val="11"/>
                <w:szCs w:val="11"/>
              </w:rPr>
              <w:t>5.2</w:t>
            </w:r>
          </w:p>
        </w:tc>
        <w:tc>
          <w:tcPr>
            <w:tcW w:w="3000" w:type="dxa"/>
            <w:tcMar>
              <w:top w:w="65" w:type="dxa"/>
              <w:left w:w="75" w:type="dxa"/>
              <w:bottom w:w="65" w:type="dxa"/>
              <w:right w:w="75" w:type="dxa"/>
            </w:tcMar>
          </w:tcPr>
          <w:p w14:paraId="527F9BFB" w14:textId="77777777" w:rsidR="00D50E4B" w:rsidRDefault="00000000">
            <w:pPr>
              <w:spacing w:line="190" w:lineRule="auto"/>
            </w:pPr>
            <w:r>
              <w:rPr>
                <w:rFonts w:ascii="Aptos" w:eastAsia="SimSun" w:hAnsi="Aptos" w:cs="Aptos"/>
                <w:color w:val="263238"/>
                <w:sz w:val="11"/>
                <w:szCs w:val="11"/>
              </w:rPr>
              <w:t>Inlet anti-ice retained</w:t>
            </w:r>
          </w:p>
        </w:tc>
        <w:tc>
          <w:tcPr>
            <w:tcW w:w="3500" w:type="dxa"/>
            <w:tcMar>
              <w:top w:w="65" w:type="dxa"/>
              <w:left w:w="75" w:type="dxa"/>
              <w:bottom w:w="65" w:type="dxa"/>
              <w:right w:w="75" w:type="dxa"/>
            </w:tcMar>
          </w:tcPr>
          <w:p w14:paraId="048FC6B3" w14:textId="77777777" w:rsidR="00D50E4B" w:rsidRDefault="00000000">
            <w:pPr>
              <w:spacing w:line="190" w:lineRule="auto"/>
            </w:pPr>
            <w:r>
              <w:rPr>
                <w:rFonts w:ascii="Aptos" w:eastAsia="SimSun" w:hAnsi="Aptos" w:cs="Aptos"/>
                <w:color w:val="263238"/>
                <w:sz w:val="11"/>
                <w:szCs w:val="11"/>
              </w:rPr>
              <w:t>System boundary</w:t>
            </w:r>
          </w:p>
        </w:tc>
        <w:tc>
          <w:tcPr>
            <w:tcW w:w="1300" w:type="dxa"/>
            <w:shd w:val="clear" w:color="auto" w:fill="DCE9DF"/>
            <w:tcMar>
              <w:top w:w="65" w:type="dxa"/>
              <w:left w:w="75" w:type="dxa"/>
              <w:bottom w:w="65" w:type="dxa"/>
              <w:right w:w="75" w:type="dxa"/>
            </w:tcMar>
          </w:tcPr>
          <w:p w14:paraId="1AC684B1" w14:textId="77777777" w:rsidR="00D50E4B" w:rsidRDefault="00000000">
            <w:pPr>
              <w:spacing w:line="190" w:lineRule="auto"/>
            </w:pPr>
            <w:r>
              <w:rPr>
                <w:rFonts w:ascii="Aptos" w:eastAsia="SimSun" w:hAnsi="Aptos" w:cs="Aptos"/>
                <w:color w:val="263238"/>
                <w:sz w:val="11"/>
                <w:szCs w:val="11"/>
              </w:rPr>
              <w:t>CLOSED</w:t>
            </w:r>
          </w:p>
        </w:tc>
      </w:tr>
      <w:tr w:rsidR="00A547E9" w14:paraId="34645A35" w14:textId="77777777">
        <w:tblPrEx>
          <w:tblCellMar>
            <w:top w:w="0" w:type="dxa"/>
            <w:bottom w:w="0" w:type="dxa"/>
          </w:tblCellMar>
        </w:tblPrEx>
        <w:tc>
          <w:tcPr>
            <w:tcW w:w="1500" w:type="dxa"/>
            <w:tcMar>
              <w:top w:w="65" w:type="dxa"/>
              <w:left w:w="75" w:type="dxa"/>
              <w:bottom w:w="65" w:type="dxa"/>
              <w:right w:w="75" w:type="dxa"/>
            </w:tcMar>
          </w:tcPr>
          <w:p w14:paraId="5C519B8A" w14:textId="77777777" w:rsidR="00D50E4B" w:rsidRDefault="00000000">
            <w:pPr>
              <w:spacing w:line="190" w:lineRule="auto"/>
            </w:pPr>
            <w:r>
              <w:rPr>
                <w:rFonts w:ascii="Aptos" w:eastAsia="SimSun" w:hAnsi="Aptos" w:cs="Aptos"/>
                <w:color w:val="263238"/>
                <w:sz w:val="11"/>
                <w:szCs w:val="11"/>
              </w:rPr>
              <w:t>6.2</w:t>
            </w:r>
          </w:p>
        </w:tc>
        <w:tc>
          <w:tcPr>
            <w:tcW w:w="3000" w:type="dxa"/>
            <w:tcMar>
              <w:top w:w="65" w:type="dxa"/>
              <w:left w:w="75" w:type="dxa"/>
              <w:bottom w:w="65" w:type="dxa"/>
              <w:right w:w="75" w:type="dxa"/>
            </w:tcMar>
          </w:tcPr>
          <w:p w14:paraId="41C8F5EB" w14:textId="77777777" w:rsidR="00D50E4B" w:rsidRDefault="00000000">
            <w:pPr>
              <w:spacing w:line="190" w:lineRule="auto"/>
            </w:pPr>
            <w:r>
              <w:rPr>
                <w:rFonts w:ascii="Aptos" w:eastAsia="SimSun" w:hAnsi="Aptos" w:cs="Aptos"/>
                <w:color w:val="263238"/>
                <w:sz w:val="11"/>
                <w:szCs w:val="11"/>
              </w:rPr>
              <w:t>No unsupported blue-ice landing credit</w:t>
            </w:r>
          </w:p>
        </w:tc>
        <w:tc>
          <w:tcPr>
            <w:tcW w:w="3500" w:type="dxa"/>
            <w:tcMar>
              <w:top w:w="65" w:type="dxa"/>
              <w:left w:w="75" w:type="dxa"/>
              <w:bottom w:w="65" w:type="dxa"/>
              <w:right w:w="75" w:type="dxa"/>
            </w:tcMar>
          </w:tcPr>
          <w:p w14:paraId="558F0AB7" w14:textId="77777777" w:rsidR="00D50E4B" w:rsidRDefault="00000000">
            <w:pPr>
              <w:spacing w:line="190" w:lineRule="auto"/>
            </w:pPr>
            <w:r>
              <w:rPr>
                <w:rFonts w:ascii="Aptos" w:eastAsia="SimSun" w:hAnsi="Aptos" w:cs="Aptos"/>
                <w:color w:val="263238"/>
                <w:sz w:val="11"/>
                <w:szCs w:val="11"/>
              </w:rPr>
              <w:t>Operating limits</w:t>
            </w:r>
          </w:p>
        </w:tc>
        <w:tc>
          <w:tcPr>
            <w:tcW w:w="1300" w:type="dxa"/>
            <w:shd w:val="clear" w:color="auto" w:fill="DCE9DF"/>
            <w:tcMar>
              <w:top w:w="65" w:type="dxa"/>
              <w:left w:w="75" w:type="dxa"/>
              <w:bottom w:w="65" w:type="dxa"/>
              <w:right w:w="75" w:type="dxa"/>
            </w:tcMar>
          </w:tcPr>
          <w:p w14:paraId="6B9B0038" w14:textId="77777777" w:rsidR="00D50E4B" w:rsidRDefault="00000000">
            <w:pPr>
              <w:spacing w:line="190" w:lineRule="auto"/>
            </w:pPr>
            <w:r>
              <w:rPr>
                <w:rFonts w:ascii="Aptos" w:eastAsia="SimSun" w:hAnsi="Aptos" w:cs="Aptos"/>
                <w:color w:val="263238"/>
                <w:sz w:val="11"/>
                <w:szCs w:val="11"/>
              </w:rPr>
              <w:t>CLOSED</w:t>
            </w:r>
          </w:p>
        </w:tc>
      </w:tr>
      <w:tr w:rsidR="00A547E9" w14:paraId="7ACCA0E4" w14:textId="77777777">
        <w:tblPrEx>
          <w:tblCellMar>
            <w:top w:w="0" w:type="dxa"/>
            <w:bottom w:w="0" w:type="dxa"/>
          </w:tblCellMar>
        </w:tblPrEx>
        <w:tc>
          <w:tcPr>
            <w:tcW w:w="1500" w:type="dxa"/>
            <w:tcMar>
              <w:top w:w="65" w:type="dxa"/>
              <w:left w:w="75" w:type="dxa"/>
              <w:bottom w:w="65" w:type="dxa"/>
              <w:right w:w="75" w:type="dxa"/>
            </w:tcMar>
          </w:tcPr>
          <w:p w14:paraId="08E57275" w14:textId="77777777" w:rsidR="00D50E4B" w:rsidRDefault="00000000">
            <w:pPr>
              <w:spacing w:line="190" w:lineRule="auto"/>
            </w:pPr>
            <w:r>
              <w:rPr>
                <w:rFonts w:ascii="Aptos" w:eastAsia="SimSun" w:hAnsi="Aptos" w:cs="Aptos"/>
                <w:color w:val="263238"/>
                <w:sz w:val="11"/>
                <w:szCs w:val="11"/>
              </w:rPr>
              <w:t>8.1</w:t>
            </w:r>
          </w:p>
        </w:tc>
        <w:tc>
          <w:tcPr>
            <w:tcW w:w="3000" w:type="dxa"/>
            <w:tcMar>
              <w:top w:w="65" w:type="dxa"/>
              <w:left w:w="75" w:type="dxa"/>
              <w:bottom w:w="65" w:type="dxa"/>
              <w:right w:w="75" w:type="dxa"/>
            </w:tcMar>
          </w:tcPr>
          <w:p w14:paraId="6564A5C1" w14:textId="77777777" w:rsidR="00D50E4B" w:rsidRDefault="00000000">
            <w:pPr>
              <w:spacing w:line="190" w:lineRule="auto"/>
            </w:pPr>
            <w:r>
              <w:rPr>
                <w:rFonts w:ascii="Aptos" w:eastAsia="SimSun" w:hAnsi="Aptos" w:cs="Aptos"/>
                <w:color w:val="263238"/>
                <w:sz w:val="11"/>
                <w:szCs w:val="11"/>
              </w:rPr>
              <w:t>Representative TOW &lt;=16,500 kg</w:t>
            </w:r>
          </w:p>
        </w:tc>
        <w:tc>
          <w:tcPr>
            <w:tcW w:w="3500" w:type="dxa"/>
            <w:tcMar>
              <w:top w:w="65" w:type="dxa"/>
              <w:left w:w="75" w:type="dxa"/>
              <w:bottom w:w="65" w:type="dxa"/>
              <w:right w:w="75" w:type="dxa"/>
            </w:tcMar>
          </w:tcPr>
          <w:p w14:paraId="6137C03E" w14:textId="77777777" w:rsidR="00D50E4B" w:rsidRDefault="00000000">
            <w:pPr>
              <w:spacing w:line="190" w:lineRule="auto"/>
            </w:pPr>
            <w:r>
              <w:rPr>
                <w:rFonts w:ascii="Aptos" w:eastAsia="SimSun" w:hAnsi="Aptos" w:cs="Aptos"/>
                <w:color w:val="263238"/>
                <w:sz w:val="11"/>
                <w:szCs w:val="11"/>
              </w:rPr>
              <w:t>14,537 kg calculation</w:t>
            </w:r>
          </w:p>
        </w:tc>
        <w:tc>
          <w:tcPr>
            <w:tcW w:w="1300" w:type="dxa"/>
            <w:shd w:val="clear" w:color="auto" w:fill="DCE9DF"/>
            <w:tcMar>
              <w:top w:w="65" w:type="dxa"/>
              <w:left w:w="75" w:type="dxa"/>
              <w:bottom w:w="65" w:type="dxa"/>
              <w:right w:w="75" w:type="dxa"/>
            </w:tcMar>
          </w:tcPr>
          <w:p w14:paraId="32D6F047" w14:textId="77777777" w:rsidR="00D50E4B" w:rsidRDefault="00000000">
            <w:pPr>
              <w:spacing w:line="190" w:lineRule="auto"/>
            </w:pPr>
            <w:r>
              <w:rPr>
                <w:rFonts w:ascii="Aptos" w:eastAsia="SimSun" w:hAnsi="Aptos" w:cs="Aptos"/>
                <w:color w:val="263238"/>
                <w:sz w:val="11"/>
                <w:szCs w:val="11"/>
              </w:rPr>
              <w:t>CLOSED</w:t>
            </w:r>
          </w:p>
        </w:tc>
      </w:tr>
      <w:tr w:rsidR="00A547E9" w14:paraId="6E8F3DE2" w14:textId="77777777">
        <w:tblPrEx>
          <w:tblCellMar>
            <w:top w:w="0" w:type="dxa"/>
            <w:bottom w:w="0" w:type="dxa"/>
          </w:tblCellMar>
        </w:tblPrEx>
        <w:tc>
          <w:tcPr>
            <w:tcW w:w="1500" w:type="dxa"/>
            <w:tcMar>
              <w:top w:w="65" w:type="dxa"/>
              <w:left w:w="75" w:type="dxa"/>
              <w:bottom w:w="65" w:type="dxa"/>
              <w:right w:w="75" w:type="dxa"/>
            </w:tcMar>
          </w:tcPr>
          <w:p w14:paraId="17454783" w14:textId="77777777" w:rsidR="00D50E4B" w:rsidRDefault="00000000">
            <w:pPr>
              <w:spacing w:line="190" w:lineRule="auto"/>
            </w:pPr>
            <w:r>
              <w:rPr>
                <w:rFonts w:ascii="Aptos" w:eastAsia="SimSun" w:hAnsi="Aptos" w:cs="Aptos"/>
                <w:color w:val="263238"/>
                <w:sz w:val="11"/>
                <w:szCs w:val="11"/>
              </w:rPr>
              <w:t>9.1</w:t>
            </w:r>
          </w:p>
        </w:tc>
        <w:tc>
          <w:tcPr>
            <w:tcW w:w="3000" w:type="dxa"/>
            <w:tcMar>
              <w:top w:w="65" w:type="dxa"/>
              <w:left w:w="75" w:type="dxa"/>
              <w:bottom w:w="65" w:type="dxa"/>
              <w:right w:w="75" w:type="dxa"/>
            </w:tcMar>
          </w:tcPr>
          <w:p w14:paraId="57D529A8" w14:textId="77777777" w:rsidR="00D50E4B" w:rsidRDefault="00000000">
            <w:pPr>
              <w:spacing w:line="190" w:lineRule="auto"/>
            </w:pPr>
            <w:r>
              <w:rPr>
                <w:rFonts w:ascii="Aptos" w:eastAsia="SimSun" w:hAnsi="Aptos" w:cs="Aptos"/>
                <w:color w:val="263238"/>
                <w:sz w:val="11"/>
                <w:szCs w:val="11"/>
              </w:rPr>
              <w:t>No recycled primary structure</w:t>
            </w:r>
          </w:p>
        </w:tc>
        <w:tc>
          <w:tcPr>
            <w:tcW w:w="3500" w:type="dxa"/>
            <w:tcMar>
              <w:top w:w="65" w:type="dxa"/>
              <w:left w:w="75" w:type="dxa"/>
              <w:bottom w:w="65" w:type="dxa"/>
              <w:right w:w="75" w:type="dxa"/>
            </w:tcMar>
          </w:tcPr>
          <w:p w14:paraId="27ABED4C" w14:textId="77777777" w:rsidR="00D50E4B" w:rsidRDefault="00000000">
            <w:pPr>
              <w:spacing w:line="190" w:lineRule="auto"/>
            </w:pPr>
            <w:r>
              <w:rPr>
                <w:rFonts w:ascii="Aptos" w:eastAsia="SimSun" w:hAnsi="Aptos" w:cs="Aptos"/>
                <w:color w:val="263238"/>
                <w:sz w:val="11"/>
                <w:szCs w:val="11"/>
              </w:rPr>
              <w:t>Materials policy</w:t>
            </w:r>
          </w:p>
        </w:tc>
        <w:tc>
          <w:tcPr>
            <w:tcW w:w="1300" w:type="dxa"/>
            <w:shd w:val="clear" w:color="auto" w:fill="DCE9DF"/>
            <w:tcMar>
              <w:top w:w="65" w:type="dxa"/>
              <w:left w:w="75" w:type="dxa"/>
              <w:bottom w:w="65" w:type="dxa"/>
              <w:right w:w="75" w:type="dxa"/>
            </w:tcMar>
          </w:tcPr>
          <w:p w14:paraId="09BB393B" w14:textId="77777777" w:rsidR="00D50E4B" w:rsidRDefault="00000000">
            <w:pPr>
              <w:spacing w:line="190" w:lineRule="auto"/>
            </w:pPr>
            <w:r>
              <w:rPr>
                <w:rFonts w:ascii="Aptos" w:eastAsia="SimSun" w:hAnsi="Aptos" w:cs="Aptos"/>
                <w:color w:val="263238"/>
                <w:sz w:val="11"/>
                <w:szCs w:val="11"/>
              </w:rPr>
              <w:t>CLOSED</w:t>
            </w:r>
          </w:p>
        </w:tc>
      </w:tr>
      <w:tr w:rsidR="00A547E9" w14:paraId="64CA88F1" w14:textId="77777777">
        <w:tblPrEx>
          <w:tblCellMar>
            <w:top w:w="0" w:type="dxa"/>
            <w:bottom w:w="0" w:type="dxa"/>
          </w:tblCellMar>
        </w:tblPrEx>
        <w:tc>
          <w:tcPr>
            <w:tcW w:w="1500" w:type="dxa"/>
            <w:tcMar>
              <w:top w:w="65" w:type="dxa"/>
              <w:left w:w="75" w:type="dxa"/>
              <w:bottom w:w="65" w:type="dxa"/>
              <w:right w:w="75" w:type="dxa"/>
            </w:tcMar>
          </w:tcPr>
          <w:p w14:paraId="084602D0" w14:textId="77777777" w:rsidR="00D50E4B" w:rsidRDefault="00000000">
            <w:pPr>
              <w:spacing w:line="190" w:lineRule="auto"/>
            </w:pPr>
            <w:r>
              <w:rPr>
                <w:rFonts w:ascii="Aptos" w:eastAsia="SimSun" w:hAnsi="Aptos" w:cs="Aptos"/>
                <w:color w:val="263238"/>
                <w:sz w:val="11"/>
                <w:szCs w:val="11"/>
              </w:rPr>
              <w:t>10.1</w:t>
            </w:r>
          </w:p>
        </w:tc>
        <w:tc>
          <w:tcPr>
            <w:tcW w:w="3000" w:type="dxa"/>
            <w:tcMar>
              <w:top w:w="65" w:type="dxa"/>
              <w:left w:w="75" w:type="dxa"/>
              <w:bottom w:w="65" w:type="dxa"/>
              <w:right w:w="75" w:type="dxa"/>
            </w:tcMar>
          </w:tcPr>
          <w:p w14:paraId="00E694D9" w14:textId="77777777" w:rsidR="00D50E4B" w:rsidRDefault="00000000">
            <w:pPr>
              <w:spacing w:line="190" w:lineRule="auto"/>
            </w:pPr>
            <w:r>
              <w:rPr>
                <w:rFonts w:ascii="Aptos" w:eastAsia="SimSun" w:hAnsi="Aptos" w:cs="Aptos"/>
                <w:color w:val="263238"/>
                <w:sz w:val="11"/>
                <w:szCs w:val="11"/>
              </w:rPr>
              <w:t>No false test completion</w:t>
            </w:r>
          </w:p>
        </w:tc>
        <w:tc>
          <w:tcPr>
            <w:tcW w:w="3500" w:type="dxa"/>
            <w:tcMar>
              <w:top w:w="65" w:type="dxa"/>
              <w:left w:w="75" w:type="dxa"/>
              <w:bottom w:w="65" w:type="dxa"/>
              <w:right w:w="75" w:type="dxa"/>
            </w:tcMar>
          </w:tcPr>
          <w:p w14:paraId="28E8ED8C" w14:textId="77777777" w:rsidR="00D50E4B" w:rsidRDefault="00000000">
            <w:pPr>
              <w:spacing w:line="190" w:lineRule="auto"/>
            </w:pPr>
            <w:r>
              <w:rPr>
                <w:rFonts w:ascii="Aptos" w:eastAsia="SimSun" w:hAnsi="Aptos" w:cs="Aptos"/>
                <w:color w:val="263238"/>
                <w:sz w:val="11"/>
                <w:szCs w:val="11"/>
              </w:rPr>
              <w:t>Qualification matrix labels evidence</w:t>
            </w:r>
          </w:p>
        </w:tc>
        <w:tc>
          <w:tcPr>
            <w:tcW w:w="1300" w:type="dxa"/>
            <w:shd w:val="clear" w:color="auto" w:fill="DCE9DF"/>
            <w:tcMar>
              <w:top w:w="65" w:type="dxa"/>
              <w:left w:w="75" w:type="dxa"/>
              <w:bottom w:w="65" w:type="dxa"/>
              <w:right w:w="75" w:type="dxa"/>
            </w:tcMar>
          </w:tcPr>
          <w:p w14:paraId="0AEDEDDA" w14:textId="77777777" w:rsidR="00D50E4B" w:rsidRDefault="00000000">
            <w:pPr>
              <w:spacing w:line="190" w:lineRule="auto"/>
            </w:pPr>
            <w:r>
              <w:rPr>
                <w:rFonts w:ascii="Aptos" w:eastAsia="SimSun" w:hAnsi="Aptos" w:cs="Aptos"/>
                <w:color w:val="263238"/>
                <w:sz w:val="11"/>
                <w:szCs w:val="11"/>
              </w:rPr>
              <w:t>CLOSED</w:t>
            </w:r>
          </w:p>
        </w:tc>
      </w:tr>
    </w:tbl>
    <w:p w14:paraId="48F46559"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Compliance at CDR-80 is complete. Airworthiness compliance cannot be claimed until the customer approves a certification basis and test evidence.</w:t>
      </w:r>
    </w:p>
    <w:p w14:paraId="62E0D6C1" w14:textId="77777777" w:rsidR="00D50E4B" w:rsidRDefault="00000000">
      <w:r>
        <w:br w:type="page"/>
      </w:r>
    </w:p>
    <w:p w14:paraId="669B98A1" w14:textId="77777777" w:rsidR="00D50E4B" w:rsidRDefault="00000000">
      <w:pPr>
        <w:pStyle w:val="Heading1"/>
        <w:spacing w:before="80" w:after="120"/>
      </w:pPr>
      <w:r>
        <w:rPr>
          <w:rFonts w:ascii="Aptos" w:eastAsia="SimSun" w:hAnsi="Aptos" w:cs="Aptos"/>
          <w:b/>
          <w:bCs/>
          <w:color w:val="17324D"/>
          <w:sz w:val="26"/>
          <w:szCs w:val="26"/>
        </w:rPr>
        <w:lastRenderedPageBreak/>
        <w:t>PART XI — RISK REGISTER</w:t>
      </w:r>
    </w:p>
    <w:p w14:paraId="7A3B559E" w14:textId="77777777" w:rsidR="00D50E4B" w:rsidRDefault="00000000">
      <w:pPr>
        <w:pStyle w:val="Heading2"/>
        <w:spacing w:before="60" w:after="90"/>
      </w:pPr>
      <w:r>
        <w:rPr>
          <w:rFonts w:ascii="Aptos" w:eastAsia="SimSun" w:hAnsi="Aptos" w:cs="Aptos"/>
          <w:b/>
          <w:bCs/>
          <w:color w:val="2F6F8F"/>
          <w:sz w:val="22"/>
          <w:szCs w:val="22"/>
        </w:rPr>
        <w:t>11.1 Programme and operational risks</w:t>
      </w:r>
    </w:p>
    <w:p w14:paraId="51507546" w14:textId="77777777" w:rsidR="00D50E4B" w:rsidRDefault="00000000">
      <w:pPr>
        <w:spacing w:after="96" w:line="252" w:lineRule="auto"/>
      </w:pPr>
      <w:r>
        <w:rPr>
          <w:rFonts w:ascii="Aptos" w:eastAsia="SimSun" w:hAnsi="Aptos" w:cs="Aptos"/>
          <w:color w:val="263238"/>
        </w:rPr>
        <w:t>The register records programme, supply, schedule and operational risks only. Engineering defects discovered during this reconciliation were corrected in the baseline and are not logged as open errors. Risk scores use Probability x Impact on a 1–5 scale; residual values assume the stated mitigation is funded.</w:t>
      </w:r>
    </w:p>
    <w:tbl>
      <w:tblPr>
        <w:tblW w:w="10200" w:type="dxa"/>
        <w:tblInd w:w="1" w:type="dxa"/>
        <w:tblCellMar>
          <w:left w:w="10" w:type="dxa"/>
          <w:right w:w="10" w:type="dxa"/>
        </w:tblCellMar>
        <w:tblLook w:val="0000" w:firstRow="0" w:lastRow="0" w:firstColumn="0" w:lastColumn="0" w:noHBand="0" w:noVBand="0"/>
      </w:tblPr>
      <w:tblGrid>
        <w:gridCol w:w="1100"/>
        <w:gridCol w:w="3000"/>
        <w:gridCol w:w="650"/>
        <w:gridCol w:w="650"/>
        <w:gridCol w:w="800"/>
        <w:gridCol w:w="3000"/>
        <w:gridCol w:w="1000"/>
      </w:tblGrid>
      <w:tr w:rsidR="00A547E9" w14:paraId="6A997FE6" w14:textId="77777777">
        <w:tblPrEx>
          <w:tblCellMar>
            <w:top w:w="0" w:type="dxa"/>
            <w:bottom w:w="0" w:type="dxa"/>
          </w:tblCellMar>
        </w:tblPrEx>
        <w:trPr>
          <w:tblHeader/>
        </w:trPr>
        <w:tc>
          <w:tcPr>
            <w:tcW w:w="1100" w:type="dxa"/>
            <w:shd w:val="clear" w:color="auto" w:fill="EAF2F7"/>
            <w:tcMar>
              <w:top w:w="65" w:type="dxa"/>
              <w:left w:w="75" w:type="dxa"/>
              <w:bottom w:w="65" w:type="dxa"/>
              <w:right w:w="75" w:type="dxa"/>
            </w:tcMar>
          </w:tcPr>
          <w:p w14:paraId="16AFE768" w14:textId="77777777" w:rsidR="00D50E4B" w:rsidRDefault="00000000">
            <w:pPr>
              <w:spacing w:line="190" w:lineRule="auto"/>
            </w:pPr>
            <w:r>
              <w:rPr>
                <w:rFonts w:ascii="Aptos" w:eastAsia="SimSun" w:hAnsi="Aptos" w:cs="Aptos"/>
                <w:b/>
                <w:bCs/>
                <w:color w:val="263238"/>
                <w:sz w:val="14"/>
                <w:szCs w:val="14"/>
              </w:rPr>
              <w:t>ID</w:t>
            </w:r>
          </w:p>
        </w:tc>
        <w:tc>
          <w:tcPr>
            <w:tcW w:w="3000" w:type="dxa"/>
            <w:shd w:val="clear" w:color="auto" w:fill="EAF2F7"/>
            <w:tcMar>
              <w:top w:w="65" w:type="dxa"/>
              <w:left w:w="75" w:type="dxa"/>
              <w:bottom w:w="65" w:type="dxa"/>
              <w:right w:w="75" w:type="dxa"/>
            </w:tcMar>
          </w:tcPr>
          <w:p w14:paraId="754D469D" w14:textId="77777777" w:rsidR="00D50E4B" w:rsidRDefault="00000000">
            <w:pPr>
              <w:spacing w:line="190" w:lineRule="auto"/>
            </w:pPr>
            <w:r>
              <w:rPr>
                <w:rFonts w:ascii="Aptos" w:eastAsia="SimSun" w:hAnsi="Aptos" w:cs="Aptos"/>
                <w:b/>
                <w:bCs/>
                <w:color w:val="263238"/>
                <w:sz w:val="14"/>
                <w:szCs w:val="14"/>
              </w:rPr>
              <w:t>Risk</w:t>
            </w:r>
          </w:p>
        </w:tc>
        <w:tc>
          <w:tcPr>
            <w:tcW w:w="650" w:type="dxa"/>
            <w:shd w:val="clear" w:color="auto" w:fill="EAF2F7"/>
            <w:tcMar>
              <w:top w:w="65" w:type="dxa"/>
              <w:left w:w="75" w:type="dxa"/>
              <w:bottom w:w="65" w:type="dxa"/>
              <w:right w:w="75" w:type="dxa"/>
            </w:tcMar>
          </w:tcPr>
          <w:p w14:paraId="309AD9F7" w14:textId="77777777" w:rsidR="00D50E4B" w:rsidRDefault="00000000">
            <w:pPr>
              <w:spacing w:line="190" w:lineRule="auto"/>
            </w:pPr>
            <w:r>
              <w:rPr>
                <w:rFonts w:ascii="Aptos" w:eastAsia="SimSun" w:hAnsi="Aptos" w:cs="Aptos"/>
                <w:b/>
                <w:bCs/>
                <w:color w:val="263238"/>
                <w:sz w:val="14"/>
                <w:szCs w:val="14"/>
              </w:rPr>
              <w:t>P</w:t>
            </w:r>
          </w:p>
        </w:tc>
        <w:tc>
          <w:tcPr>
            <w:tcW w:w="650" w:type="dxa"/>
            <w:shd w:val="clear" w:color="auto" w:fill="EAF2F7"/>
            <w:tcMar>
              <w:top w:w="65" w:type="dxa"/>
              <w:left w:w="75" w:type="dxa"/>
              <w:bottom w:w="65" w:type="dxa"/>
              <w:right w:w="75" w:type="dxa"/>
            </w:tcMar>
          </w:tcPr>
          <w:p w14:paraId="3FA8A5FB" w14:textId="77777777" w:rsidR="00D50E4B" w:rsidRDefault="00000000">
            <w:pPr>
              <w:spacing w:line="190" w:lineRule="auto"/>
            </w:pPr>
            <w:r>
              <w:rPr>
                <w:rFonts w:ascii="Aptos" w:eastAsia="SimSun" w:hAnsi="Aptos" w:cs="Aptos"/>
                <w:b/>
                <w:bCs/>
                <w:color w:val="263238"/>
                <w:sz w:val="14"/>
                <w:szCs w:val="14"/>
              </w:rPr>
              <w:t>I</w:t>
            </w:r>
          </w:p>
        </w:tc>
        <w:tc>
          <w:tcPr>
            <w:tcW w:w="800" w:type="dxa"/>
            <w:shd w:val="clear" w:color="auto" w:fill="EAF2F7"/>
            <w:tcMar>
              <w:top w:w="65" w:type="dxa"/>
              <w:left w:w="75" w:type="dxa"/>
              <w:bottom w:w="65" w:type="dxa"/>
              <w:right w:w="75" w:type="dxa"/>
            </w:tcMar>
          </w:tcPr>
          <w:p w14:paraId="43F47270" w14:textId="77777777" w:rsidR="00D50E4B" w:rsidRDefault="00000000">
            <w:pPr>
              <w:spacing w:line="190" w:lineRule="auto"/>
            </w:pPr>
            <w:r>
              <w:rPr>
                <w:rFonts w:ascii="Aptos" w:eastAsia="SimSun" w:hAnsi="Aptos" w:cs="Aptos"/>
                <w:b/>
                <w:bCs/>
                <w:color w:val="263238"/>
                <w:sz w:val="14"/>
                <w:szCs w:val="14"/>
              </w:rPr>
              <w:t>Score</w:t>
            </w:r>
          </w:p>
        </w:tc>
        <w:tc>
          <w:tcPr>
            <w:tcW w:w="3000" w:type="dxa"/>
            <w:shd w:val="clear" w:color="auto" w:fill="EAF2F7"/>
            <w:tcMar>
              <w:top w:w="65" w:type="dxa"/>
              <w:left w:w="75" w:type="dxa"/>
              <w:bottom w:w="65" w:type="dxa"/>
              <w:right w:w="75" w:type="dxa"/>
            </w:tcMar>
          </w:tcPr>
          <w:p w14:paraId="13D70DE1" w14:textId="77777777" w:rsidR="00D50E4B" w:rsidRDefault="00000000">
            <w:pPr>
              <w:spacing w:line="190" w:lineRule="auto"/>
            </w:pPr>
            <w:r>
              <w:rPr>
                <w:rFonts w:ascii="Aptos" w:eastAsia="SimSun" w:hAnsi="Aptos" w:cs="Aptos"/>
                <w:b/>
                <w:bCs/>
                <w:color w:val="263238"/>
                <w:sz w:val="14"/>
                <w:szCs w:val="14"/>
              </w:rPr>
              <w:t>Mitigation</w:t>
            </w:r>
          </w:p>
        </w:tc>
        <w:tc>
          <w:tcPr>
            <w:tcW w:w="1000" w:type="dxa"/>
            <w:shd w:val="clear" w:color="auto" w:fill="EAF2F7"/>
            <w:tcMar>
              <w:top w:w="65" w:type="dxa"/>
              <w:left w:w="75" w:type="dxa"/>
              <w:bottom w:w="65" w:type="dxa"/>
              <w:right w:w="75" w:type="dxa"/>
            </w:tcMar>
          </w:tcPr>
          <w:p w14:paraId="3C3C2663" w14:textId="77777777" w:rsidR="00D50E4B" w:rsidRDefault="00000000">
            <w:pPr>
              <w:spacing w:line="190" w:lineRule="auto"/>
            </w:pPr>
            <w:r>
              <w:rPr>
                <w:rFonts w:ascii="Aptos" w:eastAsia="SimSun" w:hAnsi="Aptos" w:cs="Aptos"/>
                <w:b/>
                <w:bCs/>
                <w:color w:val="263238"/>
                <w:sz w:val="14"/>
                <w:szCs w:val="14"/>
              </w:rPr>
              <w:t>Residual</w:t>
            </w:r>
          </w:p>
        </w:tc>
      </w:tr>
      <w:tr w:rsidR="00A547E9" w14:paraId="537FE0C8" w14:textId="77777777">
        <w:tblPrEx>
          <w:tblCellMar>
            <w:top w:w="0" w:type="dxa"/>
            <w:bottom w:w="0" w:type="dxa"/>
          </w:tblCellMar>
        </w:tblPrEx>
        <w:tc>
          <w:tcPr>
            <w:tcW w:w="1100" w:type="dxa"/>
            <w:tcMar>
              <w:top w:w="65" w:type="dxa"/>
              <w:left w:w="75" w:type="dxa"/>
              <w:bottom w:w="65" w:type="dxa"/>
              <w:right w:w="75" w:type="dxa"/>
            </w:tcMar>
          </w:tcPr>
          <w:p w14:paraId="1DCC95E4" w14:textId="77777777" w:rsidR="00D50E4B" w:rsidRDefault="00000000">
            <w:pPr>
              <w:spacing w:line="190" w:lineRule="auto"/>
            </w:pPr>
            <w:r>
              <w:rPr>
                <w:rFonts w:ascii="Aptos" w:eastAsia="SimSun" w:hAnsi="Aptos" w:cs="Aptos"/>
                <w:color w:val="263238"/>
                <w:sz w:val="10"/>
                <w:szCs w:val="10"/>
              </w:rPr>
              <w:t>R-001</w:t>
            </w:r>
          </w:p>
        </w:tc>
        <w:tc>
          <w:tcPr>
            <w:tcW w:w="3000" w:type="dxa"/>
            <w:tcMar>
              <w:top w:w="65" w:type="dxa"/>
              <w:left w:w="75" w:type="dxa"/>
              <w:bottom w:w="65" w:type="dxa"/>
              <w:right w:w="75" w:type="dxa"/>
            </w:tcMar>
          </w:tcPr>
          <w:p w14:paraId="4C9EFE8E" w14:textId="77777777" w:rsidR="00D50E4B" w:rsidRDefault="00000000">
            <w:pPr>
              <w:spacing w:line="190" w:lineRule="auto"/>
            </w:pPr>
            <w:r>
              <w:rPr>
                <w:rFonts w:ascii="Aptos" w:eastAsia="SimSun" w:hAnsi="Aptos" w:cs="Aptos"/>
                <w:color w:val="263238"/>
                <w:sz w:val="10"/>
                <w:szCs w:val="10"/>
              </w:rPr>
              <w:t>CFT flutter or separation test delays long-range capability</w:t>
            </w:r>
          </w:p>
        </w:tc>
        <w:tc>
          <w:tcPr>
            <w:tcW w:w="650" w:type="dxa"/>
            <w:tcMar>
              <w:top w:w="65" w:type="dxa"/>
              <w:left w:w="75" w:type="dxa"/>
              <w:bottom w:w="65" w:type="dxa"/>
              <w:right w:w="75" w:type="dxa"/>
            </w:tcMar>
          </w:tcPr>
          <w:p w14:paraId="0A98664E" w14:textId="77777777" w:rsidR="00D50E4B" w:rsidRDefault="00000000">
            <w:pPr>
              <w:spacing w:line="190" w:lineRule="auto"/>
            </w:pPr>
            <w:r>
              <w:rPr>
                <w:rFonts w:ascii="Aptos" w:eastAsia="SimSun" w:hAnsi="Aptos" w:cs="Aptos"/>
                <w:color w:val="263238"/>
                <w:sz w:val="10"/>
                <w:szCs w:val="10"/>
              </w:rPr>
              <w:t>3</w:t>
            </w:r>
          </w:p>
        </w:tc>
        <w:tc>
          <w:tcPr>
            <w:tcW w:w="650" w:type="dxa"/>
            <w:tcMar>
              <w:top w:w="65" w:type="dxa"/>
              <w:left w:w="75" w:type="dxa"/>
              <w:bottom w:w="65" w:type="dxa"/>
              <w:right w:w="75" w:type="dxa"/>
            </w:tcMar>
          </w:tcPr>
          <w:p w14:paraId="13997436" w14:textId="77777777" w:rsidR="00D50E4B" w:rsidRDefault="00000000">
            <w:pPr>
              <w:spacing w:line="190" w:lineRule="auto"/>
            </w:pPr>
            <w:r>
              <w:rPr>
                <w:rFonts w:ascii="Aptos" w:eastAsia="SimSun" w:hAnsi="Aptos" w:cs="Aptos"/>
                <w:color w:val="263238"/>
                <w:sz w:val="10"/>
                <w:szCs w:val="10"/>
              </w:rPr>
              <w:t>4</w:t>
            </w:r>
          </w:p>
        </w:tc>
        <w:tc>
          <w:tcPr>
            <w:tcW w:w="800" w:type="dxa"/>
            <w:tcMar>
              <w:top w:w="65" w:type="dxa"/>
              <w:left w:w="75" w:type="dxa"/>
              <w:bottom w:w="65" w:type="dxa"/>
              <w:right w:w="75" w:type="dxa"/>
            </w:tcMar>
          </w:tcPr>
          <w:p w14:paraId="010C061A" w14:textId="77777777" w:rsidR="00D50E4B" w:rsidRDefault="00000000">
            <w:pPr>
              <w:spacing w:line="190" w:lineRule="auto"/>
            </w:pPr>
            <w:r>
              <w:rPr>
                <w:rFonts w:ascii="Aptos" w:eastAsia="SimSun" w:hAnsi="Aptos" w:cs="Aptos"/>
                <w:color w:val="263238"/>
                <w:sz w:val="10"/>
                <w:szCs w:val="10"/>
              </w:rPr>
              <w:t>12</w:t>
            </w:r>
          </w:p>
        </w:tc>
        <w:tc>
          <w:tcPr>
            <w:tcW w:w="3000" w:type="dxa"/>
            <w:tcMar>
              <w:top w:w="65" w:type="dxa"/>
              <w:left w:w="75" w:type="dxa"/>
              <w:bottom w:w="65" w:type="dxa"/>
              <w:right w:w="75" w:type="dxa"/>
            </w:tcMar>
          </w:tcPr>
          <w:p w14:paraId="4552B5B0" w14:textId="77777777" w:rsidR="00D50E4B" w:rsidRDefault="00000000">
            <w:pPr>
              <w:spacing w:line="190" w:lineRule="auto"/>
            </w:pPr>
            <w:r>
              <w:rPr>
                <w:rFonts w:ascii="Aptos" w:eastAsia="SimSun" w:hAnsi="Aptos" w:cs="Aptos"/>
                <w:color w:val="263238"/>
                <w:sz w:val="10"/>
                <w:szCs w:val="10"/>
              </w:rPr>
              <w:t>Keep CFT optional; retain baseline ferry tanks and AAR</w:t>
            </w:r>
          </w:p>
        </w:tc>
        <w:tc>
          <w:tcPr>
            <w:tcW w:w="1000" w:type="dxa"/>
            <w:tcMar>
              <w:top w:w="65" w:type="dxa"/>
              <w:left w:w="75" w:type="dxa"/>
              <w:bottom w:w="65" w:type="dxa"/>
              <w:right w:w="75" w:type="dxa"/>
            </w:tcMar>
          </w:tcPr>
          <w:p w14:paraId="1110FB28" w14:textId="77777777" w:rsidR="00D50E4B" w:rsidRDefault="00000000">
            <w:pPr>
              <w:spacing w:line="190" w:lineRule="auto"/>
            </w:pPr>
            <w:r>
              <w:rPr>
                <w:rFonts w:ascii="Aptos" w:eastAsia="SimSun" w:hAnsi="Aptos" w:cs="Aptos"/>
                <w:color w:val="263238"/>
                <w:sz w:val="10"/>
                <w:szCs w:val="10"/>
              </w:rPr>
              <w:t>M</w:t>
            </w:r>
          </w:p>
        </w:tc>
      </w:tr>
      <w:tr w:rsidR="00A547E9" w14:paraId="79E67640" w14:textId="77777777">
        <w:tblPrEx>
          <w:tblCellMar>
            <w:top w:w="0" w:type="dxa"/>
            <w:bottom w:w="0" w:type="dxa"/>
          </w:tblCellMar>
        </w:tblPrEx>
        <w:tc>
          <w:tcPr>
            <w:tcW w:w="1100" w:type="dxa"/>
            <w:tcMar>
              <w:top w:w="65" w:type="dxa"/>
              <w:left w:w="75" w:type="dxa"/>
              <w:bottom w:w="65" w:type="dxa"/>
              <w:right w:w="75" w:type="dxa"/>
            </w:tcMar>
          </w:tcPr>
          <w:p w14:paraId="6BDF3BC9" w14:textId="77777777" w:rsidR="00D50E4B" w:rsidRDefault="00000000">
            <w:pPr>
              <w:spacing w:line="190" w:lineRule="auto"/>
            </w:pPr>
            <w:r>
              <w:rPr>
                <w:rFonts w:ascii="Aptos" w:eastAsia="SimSun" w:hAnsi="Aptos" w:cs="Aptos"/>
                <w:color w:val="263238"/>
                <w:sz w:val="10"/>
                <w:szCs w:val="10"/>
              </w:rPr>
              <w:t>R-002</w:t>
            </w:r>
          </w:p>
        </w:tc>
        <w:tc>
          <w:tcPr>
            <w:tcW w:w="3000" w:type="dxa"/>
            <w:tcMar>
              <w:top w:w="65" w:type="dxa"/>
              <w:left w:w="75" w:type="dxa"/>
              <w:bottom w:w="65" w:type="dxa"/>
              <w:right w:w="75" w:type="dxa"/>
            </w:tcMar>
          </w:tcPr>
          <w:p w14:paraId="6E0573C5" w14:textId="77777777" w:rsidR="00D50E4B" w:rsidRDefault="00000000">
            <w:pPr>
              <w:spacing w:line="190" w:lineRule="auto"/>
            </w:pPr>
            <w:r>
              <w:rPr>
                <w:rFonts w:ascii="Aptos" w:eastAsia="SimSun" w:hAnsi="Aptos" w:cs="Aptos"/>
                <w:color w:val="263238"/>
                <w:sz w:val="10"/>
                <w:szCs w:val="10"/>
              </w:rPr>
              <w:t>OEM electrical margin insufficient for added loads</w:t>
            </w:r>
          </w:p>
        </w:tc>
        <w:tc>
          <w:tcPr>
            <w:tcW w:w="650" w:type="dxa"/>
            <w:tcMar>
              <w:top w:w="65" w:type="dxa"/>
              <w:left w:w="75" w:type="dxa"/>
              <w:bottom w:w="65" w:type="dxa"/>
              <w:right w:w="75" w:type="dxa"/>
            </w:tcMar>
          </w:tcPr>
          <w:p w14:paraId="6237402E" w14:textId="77777777" w:rsidR="00D50E4B" w:rsidRDefault="00000000">
            <w:pPr>
              <w:spacing w:line="190" w:lineRule="auto"/>
            </w:pPr>
            <w:r>
              <w:rPr>
                <w:rFonts w:ascii="Aptos" w:eastAsia="SimSun" w:hAnsi="Aptos" w:cs="Aptos"/>
                <w:color w:val="263238"/>
                <w:sz w:val="10"/>
                <w:szCs w:val="10"/>
              </w:rPr>
              <w:t>3</w:t>
            </w:r>
          </w:p>
        </w:tc>
        <w:tc>
          <w:tcPr>
            <w:tcW w:w="650" w:type="dxa"/>
            <w:tcMar>
              <w:top w:w="65" w:type="dxa"/>
              <w:left w:w="75" w:type="dxa"/>
              <w:bottom w:w="65" w:type="dxa"/>
              <w:right w:w="75" w:type="dxa"/>
            </w:tcMar>
          </w:tcPr>
          <w:p w14:paraId="7CA60909" w14:textId="77777777" w:rsidR="00D50E4B" w:rsidRDefault="00000000">
            <w:pPr>
              <w:spacing w:line="190" w:lineRule="auto"/>
            </w:pPr>
            <w:r>
              <w:rPr>
                <w:rFonts w:ascii="Aptos" w:eastAsia="SimSun" w:hAnsi="Aptos" w:cs="Aptos"/>
                <w:color w:val="263238"/>
                <w:sz w:val="10"/>
                <w:szCs w:val="10"/>
              </w:rPr>
              <w:t>5</w:t>
            </w:r>
          </w:p>
        </w:tc>
        <w:tc>
          <w:tcPr>
            <w:tcW w:w="800" w:type="dxa"/>
            <w:tcMar>
              <w:top w:w="65" w:type="dxa"/>
              <w:left w:w="75" w:type="dxa"/>
              <w:bottom w:w="65" w:type="dxa"/>
              <w:right w:w="75" w:type="dxa"/>
            </w:tcMar>
          </w:tcPr>
          <w:p w14:paraId="08B5A6CB" w14:textId="77777777" w:rsidR="00D50E4B" w:rsidRDefault="00000000">
            <w:pPr>
              <w:spacing w:line="190" w:lineRule="auto"/>
            </w:pPr>
            <w:r>
              <w:rPr>
                <w:rFonts w:ascii="Aptos" w:eastAsia="SimSun" w:hAnsi="Aptos" w:cs="Aptos"/>
                <w:color w:val="263238"/>
                <w:sz w:val="10"/>
                <w:szCs w:val="10"/>
              </w:rPr>
              <w:t>15</w:t>
            </w:r>
          </w:p>
        </w:tc>
        <w:tc>
          <w:tcPr>
            <w:tcW w:w="3000" w:type="dxa"/>
            <w:tcMar>
              <w:top w:w="65" w:type="dxa"/>
              <w:left w:w="75" w:type="dxa"/>
              <w:bottom w:w="65" w:type="dxa"/>
              <w:right w:w="75" w:type="dxa"/>
            </w:tcMar>
          </w:tcPr>
          <w:p w14:paraId="3BCC6B6D" w14:textId="77777777" w:rsidR="00D50E4B" w:rsidRDefault="00000000">
            <w:pPr>
              <w:spacing w:line="190" w:lineRule="auto"/>
            </w:pPr>
            <w:r>
              <w:rPr>
                <w:rFonts w:ascii="Aptos" w:eastAsia="SimSun" w:hAnsi="Aptos" w:cs="Aptos"/>
                <w:color w:val="263238"/>
                <w:sz w:val="10"/>
                <w:szCs w:val="10"/>
              </w:rPr>
              <w:t>Load survey before CDR closure; OEM generator uprate option</w:t>
            </w:r>
          </w:p>
        </w:tc>
        <w:tc>
          <w:tcPr>
            <w:tcW w:w="1000" w:type="dxa"/>
            <w:tcMar>
              <w:top w:w="65" w:type="dxa"/>
              <w:left w:w="75" w:type="dxa"/>
              <w:bottom w:w="65" w:type="dxa"/>
              <w:right w:w="75" w:type="dxa"/>
            </w:tcMar>
          </w:tcPr>
          <w:p w14:paraId="2C41F87C" w14:textId="77777777" w:rsidR="00D50E4B" w:rsidRDefault="00000000">
            <w:pPr>
              <w:spacing w:line="190" w:lineRule="auto"/>
            </w:pPr>
            <w:r>
              <w:rPr>
                <w:rFonts w:ascii="Aptos" w:eastAsia="SimSun" w:hAnsi="Aptos" w:cs="Aptos"/>
                <w:color w:val="263238"/>
                <w:sz w:val="10"/>
                <w:szCs w:val="10"/>
              </w:rPr>
              <w:t>M</w:t>
            </w:r>
          </w:p>
        </w:tc>
      </w:tr>
      <w:tr w:rsidR="00A547E9" w14:paraId="5B30DA11" w14:textId="77777777">
        <w:tblPrEx>
          <w:tblCellMar>
            <w:top w:w="0" w:type="dxa"/>
            <w:bottom w:w="0" w:type="dxa"/>
          </w:tblCellMar>
        </w:tblPrEx>
        <w:tc>
          <w:tcPr>
            <w:tcW w:w="1100" w:type="dxa"/>
            <w:tcMar>
              <w:top w:w="65" w:type="dxa"/>
              <w:left w:w="75" w:type="dxa"/>
              <w:bottom w:w="65" w:type="dxa"/>
              <w:right w:w="75" w:type="dxa"/>
            </w:tcMar>
          </w:tcPr>
          <w:p w14:paraId="195360DA" w14:textId="77777777" w:rsidR="00D50E4B" w:rsidRDefault="00000000">
            <w:pPr>
              <w:spacing w:line="190" w:lineRule="auto"/>
            </w:pPr>
            <w:r>
              <w:rPr>
                <w:rFonts w:ascii="Aptos" w:eastAsia="SimSun" w:hAnsi="Aptos" w:cs="Aptos"/>
                <w:color w:val="263238"/>
                <w:sz w:val="10"/>
                <w:szCs w:val="10"/>
              </w:rPr>
              <w:t>R-003</w:t>
            </w:r>
          </w:p>
        </w:tc>
        <w:tc>
          <w:tcPr>
            <w:tcW w:w="3000" w:type="dxa"/>
            <w:tcMar>
              <w:top w:w="65" w:type="dxa"/>
              <w:left w:w="75" w:type="dxa"/>
              <w:bottom w:w="65" w:type="dxa"/>
              <w:right w:w="75" w:type="dxa"/>
            </w:tcMar>
          </w:tcPr>
          <w:p w14:paraId="2EB73861" w14:textId="77777777" w:rsidR="00D50E4B" w:rsidRDefault="00000000">
            <w:pPr>
              <w:spacing w:line="190" w:lineRule="auto"/>
            </w:pPr>
            <w:r>
              <w:rPr>
                <w:rFonts w:ascii="Aptos" w:eastAsia="SimSun" w:hAnsi="Aptos" w:cs="Aptos"/>
                <w:color w:val="263238"/>
                <w:sz w:val="10"/>
                <w:szCs w:val="10"/>
              </w:rPr>
              <w:t>CNT heater fails durability or lightning qualification</w:t>
            </w:r>
          </w:p>
        </w:tc>
        <w:tc>
          <w:tcPr>
            <w:tcW w:w="650" w:type="dxa"/>
            <w:tcMar>
              <w:top w:w="65" w:type="dxa"/>
              <w:left w:w="75" w:type="dxa"/>
              <w:bottom w:w="65" w:type="dxa"/>
              <w:right w:w="75" w:type="dxa"/>
            </w:tcMar>
          </w:tcPr>
          <w:p w14:paraId="45FAA905" w14:textId="77777777" w:rsidR="00D50E4B" w:rsidRDefault="00000000">
            <w:pPr>
              <w:spacing w:line="190" w:lineRule="auto"/>
            </w:pPr>
            <w:r>
              <w:rPr>
                <w:rFonts w:ascii="Aptos" w:eastAsia="SimSun" w:hAnsi="Aptos" w:cs="Aptos"/>
                <w:color w:val="263238"/>
                <w:sz w:val="10"/>
                <w:szCs w:val="10"/>
              </w:rPr>
              <w:t>3</w:t>
            </w:r>
          </w:p>
        </w:tc>
        <w:tc>
          <w:tcPr>
            <w:tcW w:w="650" w:type="dxa"/>
            <w:tcMar>
              <w:top w:w="65" w:type="dxa"/>
              <w:left w:w="75" w:type="dxa"/>
              <w:bottom w:w="65" w:type="dxa"/>
              <w:right w:w="75" w:type="dxa"/>
            </w:tcMar>
          </w:tcPr>
          <w:p w14:paraId="3C32FF1B" w14:textId="77777777" w:rsidR="00D50E4B" w:rsidRDefault="00000000">
            <w:pPr>
              <w:spacing w:line="190" w:lineRule="auto"/>
            </w:pPr>
            <w:r>
              <w:rPr>
                <w:rFonts w:ascii="Aptos" w:eastAsia="SimSun" w:hAnsi="Aptos" w:cs="Aptos"/>
                <w:color w:val="263238"/>
                <w:sz w:val="10"/>
                <w:szCs w:val="10"/>
              </w:rPr>
              <w:t>4</w:t>
            </w:r>
          </w:p>
        </w:tc>
        <w:tc>
          <w:tcPr>
            <w:tcW w:w="800" w:type="dxa"/>
            <w:tcMar>
              <w:top w:w="65" w:type="dxa"/>
              <w:left w:w="75" w:type="dxa"/>
              <w:bottom w:w="65" w:type="dxa"/>
              <w:right w:w="75" w:type="dxa"/>
            </w:tcMar>
          </w:tcPr>
          <w:p w14:paraId="0B7183EE" w14:textId="77777777" w:rsidR="00D50E4B" w:rsidRDefault="00000000">
            <w:pPr>
              <w:spacing w:line="190" w:lineRule="auto"/>
            </w:pPr>
            <w:r>
              <w:rPr>
                <w:rFonts w:ascii="Aptos" w:eastAsia="SimSun" w:hAnsi="Aptos" w:cs="Aptos"/>
                <w:color w:val="263238"/>
                <w:sz w:val="10"/>
                <w:szCs w:val="10"/>
              </w:rPr>
              <w:t>12</w:t>
            </w:r>
          </w:p>
        </w:tc>
        <w:tc>
          <w:tcPr>
            <w:tcW w:w="3000" w:type="dxa"/>
            <w:tcMar>
              <w:top w:w="65" w:type="dxa"/>
              <w:left w:w="75" w:type="dxa"/>
              <w:bottom w:w="65" w:type="dxa"/>
              <w:right w:w="75" w:type="dxa"/>
            </w:tcMar>
          </w:tcPr>
          <w:p w14:paraId="1CDF0220" w14:textId="77777777" w:rsidR="00D50E4B" w:rsidRDefault="00000000">
            <w:pPr>
              <w:spacing w:line="190" w:lineRule="auto"/>
            </w:pPr>
            <w:r>
              <w:rPr>
                <w:rFonts w:ascii="Aptos" w:eastAsia="SimSun" w:hAnsi="Aptos" w:cs="Aptos"/>
                <w:color w:val="263238"/>
                <w:sz w:val="10"/>
                <w:szCs w:val="10"/>
              </w:rPr>
              <w:t>Retain inlet anti-ice; zone isolation; panel replacement</w:t>
            </w:r>
          </w:p>
        </w:tc>
        <w:tc>
          <w:tcPr>
            <w:tcW w:w="1000" w:type="dxa"/>
            <w:tcMar>
              <w:top w:w="65" w:type="dxa"/>
              <w:left w:w="75" w:type="dxa"/>
              <w:bottom w:w="65" w:type="dxa"/>
              <w:right w:w="75" w:type="dxa"/>
            </w:tcMar>
          </w:tcPr>
          <w:p w14:paraId="32615619" w14:textId="77777777" w:rsidR="00D50E4B" w:rsidRDefault="00000000">
            <w:pPr>
              <w:spacing w:line="190" w:lineRule="auto"/>
            </w:pPr>
            <w:r>
              <w:rPr>
                <w:rFonts w:ascii="Aptos" w:eastAsia="SimSun" w:hAnsi="Aptos" w:cs="Aptos"/>
                <w:color w:val="263238"/>
                <w:sz w:val="10"/>
                <w:szCs w:val="10"/>
              </w:rPr>
              <w:t>M</w:t>
            </w:r>
          </w:p>
        </w:tc>
      </w:tr>
      <w:tr w:rsidR="00A547E9" w14:paraId="10C90544" w14:textId="77777777">
        <w:tblPrEx>
          <w:tblCellMar>
            <w:top w:w="0" w:type="dxa"/>
            <w:bottom w:w="0" w:type="dxa"/>
          </w:tblCellMar>
        </w:tblPrEx>
        <w:tc>
          <w:tcPr>
            <w:tcW w:w="1100" w:type="dxa"/>
            <w:tcMar>
              <w:top w:w="65" w:type="dxa"/>
              <w:left w:w="75" w:type="dxa"/>
              <w:bottom w:w="65" w:type="dxa"/>
              <w:right w:w="75" w:type="dxa"/>
            </w:tcMar>
          </w:tcPr>
          <w:p w14:paraId="7C2AA7F9" w14:textId="77777777" w:rsidR="00D50E4B" w:rsidRDefault="00000000">
            <w:pPr>
              <w:spacing w:line="190" w:lineRule="auto"/>
            </w:pPr>
            <w:r>
              <w:rPr>
                <w:rFonts w:ascii="Aptos" w:eastAsia="SimSun" w:hAnsi="Aptos" w:cs="Aptos"/>
                <w:color w:val="263238"/>
                <w:sz w:val="10"/>
                <w:szCs w:val="10"/>
              </w:rPr>
              <w:t>R-004</w:t>
            </w:r>
          </w:p>
        </w:tc>
        <w:tc>
          <w:tcPr>
            <w:tcW w:w="3000" w:type="dxa"/>
            <w:tcMar>
              <w:top w:w="65" w:type="dxa"/>
              <w:left w:w="75" w:type="dxa"/>
              <w:bottom w:w="65" w:type="dxa"/>
              <w:right w:w="75" w:type="dxa"/>
            </w:tcMar>
          </w:tcPr>
          <w:p w14:paraId="0B7AE795" w14:textId="77777777" w:rsidR="00D50E4B" w:rsidRDefault="00000000">
            <w:pPr>
              <w:spacing w:line="190" w:lineRule="auto"/>
            </w:pPr>
            <w:r>
              <w:rPr>
                <w:rFonts w:ascii="Aptos" w:eastAsia="SimSun" w:hAnsi="Aptos" w:cs="Aptos"/>
                <w:color w:val="263238"/>
                <w:sz w:val="10"/>
                <w:szCs w:val="10"/>
              </w:rPr>
              <w:t>GNSS denial exceeds modelled availability</w:t>
            </w:r>
          </w:p>
        </w:tc>
        <w:tc>
          <w:tcPr>
            <w:tcW w:w="650" w:type="dxa"/>
            <w:tcMar>
              <w:top w:w="65" w:type="dxa"/>
              <w:left w:w="75" w:type="dxa"/>
              <w:bottom w:w="65" w:type="dxa"/>
              <w:right w:w="75" w:type="dxa"/>
            </w:tcMar>
          </w:tcPr>
          <w:p w14:paraId="0512F6CE" w14:textId="77777777" w:rsidR="00D50E4B" w:rsidRDefault="00000000">
            <w:pPr>
              <w:spacing w:line="190" w:lineRule="auto"/>
            </w:pPr>
            <w:r>
              <w:rPr>
                <w:rFonts w:ascii="Aptos" w:eastAsia="SimSun" w:hAnsi="Aptos" w:cs="Aptos"/>
                <w:color w:val="263238"/>
                <w:sz w:val="10"/>
                <w:szCs w:val="10"/>
              </w:rPr>
              <w:t>3</w:t>
            </w:r>
          </w:p>
        </w:tc>
        <w:tc>
          <w:tcPr>
            <w:tcW w:w="650" w:type="dxa"/>
            <w:tcMar>
              <w:top w:w="65" w:type="dxa"/>
              <w:left w:w="75" w:type="dxa"/>
              <w:bottom w:w="65" w:type="dxa"/>
              <w:right w:w="75" w:type="dxa"/>
            </w:tcMar>
          </w:tcPr>
          <w:p w14:paraId="4392EEBD" w14:textId="77777777" w:rsidR="00D50E4B" w:rsidRDefault="00000000">
            <w:pPr>
              <w:spacing w:line="190" w:lineRule="auto"/>
            </w:pPr>
            <w:r>
              <w:rPr>
                <w:rFonts w:ascii="Aptos" w:eastAsia="SimSun" w:hAnsi="Aptos" w:cs="Aptos"/>
                <w:color w:val="263238"/>
                <w:sz w:val="10"/>
                <w:szCs w:val="10"/>
              </w:rPr>
              <w:t>4</w:t>
            </w:r>
          </w:p>
        </w:tc>
        <w:tc>
          <w:tcPr>
            <w:tcW w:w="800" w:type="dxa"/>
            <w:tcMar>
              <w:top w:w="65" w:type="dxa"/>
              <w:left w:w="75" w:type="dxa"/>
              <w:bottom w:w="65" w:type="dxa"/>
              <w:right w:w="75" w:type="dxa"/>
            </w:tcMar>
          </w:tcPr>
          <w:p w14:paraId="76DDA172" w14:textId="77777777" w:rsidR="00D50E4B" w:rsidRDefault="00000000">
            <w:pPr>
              <w:spacing w:line="190" w:lineRule="auto"/>
            </w:pPr>
            <w:r>
              <w:rPr>
                <w:rFonts w:ascii="Aptos" w:eastAsia="SimSun" w:hAnsi="Aptos" w:cs="Aptos"/>
                <w:color w:val="263238"/>
                <w:sz w:val="10"/>
                <w:szCs w:val="10"/>
              </w:rPr>
              <w:t>12</w:t>
            </w:r>
          </w:p>
        </w:tc>
        <w:tc>
          <w:tcPr>
            <w:tcW w:w="3000" w:type="dxa"/>
            <w:tcMar>
              <w:top w:w="65" w:type="dxa"/>
              <w:left w:w="75" w:type="dxa"/>
              <w:bottom w:w="65" w:type="dxa"/>
              <w:right w:w="75" w:type="dxa"/>
            </w:tcMar>
          </w:tcPr>
          <w:p w14:paraId="2F879BFC" w14:textId="77777777" w:rsidR="00D50E4B" w:rsidRDefault="00000000">
            <w:pPr>
              <w:spacing w:line="190" w:lineRule="auto"/>
            </w:pPr>
            <w:r>
              <w:rPr>
                <w:rFonts w:ascii="Aptos" w:eastAsia="SimSun" w:hAnsi="Aptos" w:cs="Aptos"/>
                <w:color w:val="263238"/>
                <w:sz w:val="10"/>
                <w:szCs w:val="10"/>
              </w:rPr>
              <w:t>Layered navigation and procedural divert gates</w:t>
            </w:r>
          </w:p>
        </w:tc>
        <w:tc>
          <w:tcPr>
            <w:tcW w:w="1000" w:type="dxa"/>
            <w:tcMar>
              <w:top w:w="65" w:type="dxa"/>
              <w:left w:w="75" w:type="dxa"/>
              <w:bottom w:w="65" w:type="dxa"/>
              <w:right w:w="75" w:type="dxa"/>
            </w:tcMar>
          </w:tcPr>
          <w:p w14:paraId="0077D8E9" w14:textId="77777777" w:rsidR="00D50E4B" w:rsidRDefault="00000000">
            <w:pPr>
              <w:spacing w:line="190" w:lineRule="auto"/>
            </w:pPr>
            <w:r>
              <w:rPr>
                <w:rFonts w:ascii="Aptos" w:eastAsia="SimSun" w:hAnsi="Aptos" w:cs="Aptos"/>
                <w:color w:val="263238"/>
                <w:sz w:val="10"/>
                <w:szCs w:val="10"/>
              </w:rPr>
              <w:t>M</w:t>
            </w:r>
          </w:p>
        </w:tc>
      </w:tr>
      <w:tr w:rsidR="00A547E9" w14:paraId="33614A11" w14:textId="77777777">
        <w:tblPrEx>
          <w:tblCellMar>
            <w:top w:w="0" w:type="dxa"/>
            <w:bottom w:w="0" w:type="dxa"/>
          </w:tblCellMar>
        </w:tblPrEx>
        <w:tc>
          <w:tcPr>
            <w:tcW w:w="1100" w:type="dxa"/>
            <w:tcMar>
              <w:top w:w="65" w:type="dxa"/>
              <w:left w:w="75" w:type="dxa"/>
              <w:bottom w:w="65" w:type="dxa"/>
              <w:right w:w="75" w:type="dxa"/>
            </w:tcMar>
          </w:tcPr>
          <w:p w14:paraId="0ADBB209" w14:textId="77777777" w:rsidR="00D50E4B" w:rsidRDefault="00000000">
            <w:pPr>
              <w:spacing w:line="190" w:lineRule="auto"/>
            </w:pPr>
            <w:r>
              <w:rPr>
                <w:rFonts w:ascii="Aptos" w:eastAsia="SimSun" w:hAnsi="Aptos" w:cs="Aptos"/>
                <w:color w:val="263238"/>
                <w:sz w:val="10"/>
                <w:szCs w:val="10"/>
              </w:rPr>
              <w:t>R-005</w:t>
            </w:r>
          </w:p>
        </w:tc>
        <w:tc>
          <w:tcPr>
            <w:tcW w:w="3000" w:type="dxa"/>
            <w:tcMar>
              <w:top w:w="65" w:type="dxa"/>
              <w:left w:w="75" w:type="dxa"/>
              <w:bottom w:w="65" w:type="dxa"/>
              <w:right w:w="75" w:type="dxa"/>
            </w:tcMar>
          </w:tcPr>
          <w:p w14:paraId="2949C851" w14:textId="77777777" w:rsidR="00D50E4B" w:rsidRDefault="00000000">
            <w:pPr>
              <w:spacing w:line="190" w:lineRule="auto"/>
            </w:pPr>
            <w:r>
              <w:rPr>
                <w:rFonts w:ascii="Aptos" w:eastAsia="SimSun" w:hAnsi="Aptos" w:cs="Aptos"/>
                <w:color w:val="263238"/>
                <w:sz w:val="10"/>
                <w:szCs w:val="10"/>
              </w:rPr>
              <w:t>Recycled feedstock lot fails traceability or chemistry audit</w:t>
            </w:r>
          </w:p>
        </w:tc>
        <w:tc>
          <w:tcPr>
            <w:tcW w:w="650" w:type="dxa"/>
            <w:tcMar>
              <w:top w:w="65" w:type="dxa"/>
              <w:left w:w="75" w:type="dxa"/>
              <w:bottom w:w="65" w:type="dxa"/>
              <w:right w:w="75" w:type="dxa"/>
            </w:tcMar>
          </w:tcPr>
          <w:p w14:paraId="0E96A0BC" w14:textId="77777777" w:rsidR="00D50E4B" w:rsidRDefault="00000000">
            <w:pPr>
              <w:spacing w:line="190" w:lineRule="auto"/>
            </w:pPr>
            <w:r>
              <w:rPr>
                <w:rFonts w:ascii="Aptos" w:eastAsia="SimSun" w:hAnsi="Aptos" w:cs="Aptos"/>
                <w:color w:val="263238"/>
                <w:sz w:val="10"/>
                <w:szCs w:val="10"/>
              </w:rPr>
              <w:t>2</w:t>
            </w:r>
          </w:p>
        </w:tc>
        <w:tc>
          <w:tcPr>
            <w:tcW w:w="650" w:type="dxa"/>
            <w:tcMar>
              <w:top w:w="65" w:type="dxa"/>
              <w:left w:w="75" w:type="dxa"/>
              <w:bottom w:w="65" w:type="dxa"/>
              <w:right w:w="75" w:type="dxa"/>
            </w:tcMar>
          </w:tcPr>
          <w:p w14:paraId="43A10B33" w14:textId="77777777" w:rsidR="00D50E4B" w:rsidRDefault="00000000">
            <w:pPr>
              <w:spacing w:line="190" w:lineRule="auto"/>
            </w:pPr>
            <w:r>
              <w:rPr>
                <w:rFonts w:ascii="Aptos" w:eastAsia="SimSun" w:hAnsi="Aptos" w:cs="Aptos"/>
                <w:color w:val="263238"/>
                <w:sz w:val="10"/>
                <w:szCs w:val="10"/>
              </w:rPr>
              <w:t>3</w:t>
            </w:r>
          </w:p>
        </w:tc>
        <w:tc>
          <w:tcPr>
            <w:tcW w:w="800" w:type="dxa"/>
            <w:tcMar>
              <w:top w:w="65" w:type="dxa"/>
              <w:left w:w="75" w:type="dxa"/>
              <w:bottom w:w="65" w:type="dxa"/>
              <w:right w:w="75" w:type="dxa"/>
            </w:tcMar>
          </w:tcPr>
          <w:p w14:paraId="14377CE2" w14:textId="77777777" w:rsidR="00D50E4B" w:rsidRDefault="00000000">
            <w:pPr>
              <w:spacing w:line="190" w:lineRule="auto"/>
            </w:pPr>
            <w:r>
              <w:rPr>
                <w:rFonts w:ascii="Aptos" w:eastAsia="SimSun" w:hAnsi="Aptos" w:cs="Aptos"/>
                <w:color w:val="263238"/>
                <w:sz w:val="10"/>
                <w:szCs w:val="10"/>
              </w:rPr>
              <w:t>6</w:t>
            </w:r>
          </w:p>
        </w:tc>
        <w:tc>
          <w:tcPr>
            <w:tcW w:w="3000" w:type="dxa"/>
            <w:tcMar>
              <w:top w:w="65" w:type="dxa"/>
              <w:left w:w="75" w:type="dxa"/>
              <w:bottom w:w="65" w:type="dxa"/>
              <w:right w:w="75" w:type="dxa"/>
            </w:tcMar>
          </w:tcPr>
          <w:p w14:paraId="2FBEA1B3" w14:textId="77777777" w:rsidR="00D50E4B" w:rsidRDefault="00000000">
            <w:pPr>
              <w:spacing w:line="190" w:lineRule="auto"/>
            </w:pPr>
            <w:r>
              <w:rPr>
                <w:rFonts w:ascii="Aptos" w:eastAsia="SimSun" w:hAnsi="Aptos" w:cs="Aptos"/>
                <w:color w:val="263238"/>
                <w:sz w:val="10"/>
                <w:szCs w:val="10"/>
              </w:rPr>
              <w:t>Use only approved lots; stop-use gate on audit failure</w:t>
            </w:r>
          </w:p>
        </w:tc>
        <w:tc>
          <w:tcPr>
            <w:tcW w:w="1000" w:type="dxa"/>
            <w:tcMar>
              <w:top w:w="65" w:type="dxa"/>
              <w:left w:w="75" w:type="dxa"/>
              <w:bottom w:w="65" w:type="dxa"/>
              <w:right w:w="75" w:type="dxa"/>
            </w:tcMar>
          </w:tcPr>
          <w:p w14:paraId="3F4E2153" w14:textId="77777777" w:rsidR="00D50E4B" w:rsidRDefault="00000000">
            <w:pPr>
              <w:spacing w:line="190" w:lineRule="auto"/>
            </w:pPr>
            <w:r>
              <w:rPr>
                <w:rFonts w:ascii="Aptos" w:eastAsia="SimSun" w:hAnsi="Aptos" w:cs="Aptos"/>
                <w:color w:val="263238"/>
                <w:sz w:val="10"/>
                <w:szCs w:val="10"/>
              </w:rPr>
              <w:t>L</w:t>
            </w:r>
          </w:p>
        </w:tc>
      </w:tr>
    </w:tbl>
    <w:p w14:paraId="36632AA5" w14:textId="77777777" w:rsidR="00D50E4B" w:rsidRDefault="00000000">
      <w:r>
        <w:br w:type="page"/>
      </w:r>
    </w:p>
    <w:p w14:paraId="1567C5D3" w14:textId="77777777" w:rsidR="00D50E4B" w:rsidRDefault="00000000">
      <w:pPr>
        <w:pStyle w:val="Heading2"/>
        <w:spacing w:before="60" w:after="90"/>
      </w:pPr>
      <w:r>
        <w:rPr>
          <w:rFonts w:ascii="Aptos" w:eastAsia="SimSun" w:hAnsi="Aptos" w:cs="Aptos"/>
          <w:b/>
          <w:bCs/>
          <w:color w:val="2F6F8F"/>
          <w:sz w:val="22"/>
          <w:szCs w:val="22"/>
        </w:rPr>
        <w:lastRenderedPageBreak/>
        <w:t>11.2 Risk register continued</w:t>
      </w:r>
    </w:p>
    <w:tbl>
      <w:tblPr>
        <w:tblW w:w="10200" w:type="dxa"/>
        <w:tblInd w:w="1" w:type="dxa"/>
        <w:tblCellMar>
          <w:left w:w="10" w:type="dxa"/>
          <w:right w:w="10" w:type="dxa"/>
        </w:tblCellMar>
        <w:tblLook w:val="0000" w:firstRow="0" w:lastRow="0" w:firstColumn="0" w:lastColumn="0" w:noHBand="0" w:noVBand="0"/>
      </w:tblPr>
      <w:tblGrid>
        <w:gridCol w:w="1100"/>
        <w:gridCol w:w="3000"/>
        <w:gridCol w:w="650"/>
        <w:gridCol w:w="650"/>
        <w:gridCol w:w="800"/>
        <w:gridCol w:w="3000"/>
        <w:gridCol w:w="1000"/>
      </w:tblGrid>
      <w:tr w:rsidR="00A547E9" w14:paraId="4C969BA3" w14:textId="77777777">
        <w:tblPrEx>
          <w:tblCellMar>
            <w:top w:w="0" w:type="dxa"/>
            <w:bottom w:w="0" w:type="dxa"/>
          </w:tblCellMar>
        </w:tblPrEx>
        <w:trPr>
          <w:tblHeader/>
        </w:trPr>
        <w:tc>
          <w:tcPr>
            <w:tcW w:w="1100" w:type="dxa"/>
            <w:shd w:val="clear" w:color="auto" w:fill="EAF2F7"/>
            <w:tcMar>
              <w:top w:w="65" w:type="dxa"/>
              <w:left w:w="75" w:type="dxa"/>
              <w:bottom w:w="65" w:type="dxa"/>
              <w:right w:w="75" w:type="dxa"/>
            </w:tcMar>
          </w:tcPr>
          <w:p w14:paraId="491CE6E0" w14:textId="77777777" w:rsidR="00D50E4B" w:rsidRDefault="00000000">
            <w:pPr>
              <w:spacing w:line="190" w:lineRule="auto"/>
            </w:pPr>
            <w:r>
              <w:rPr>
                <w:rFonts w:ascii="Aptos" w:eastAsia="SimSun" w:hAnsi="Aptos" w:cs="Aptos"/>
                <w:b/>
                <w:bCs/>
                <w:color w:val="263238"/>
                <w:sz w:val="14"/>
                <w:szCs w:val="14"/>
              </w:rPr>
              <w:t>ID</w:t>
            </w:r>
          </w:p>
        </w:tc>
        <w:tc>
          <w:tcPr>
            <w:tcW w:w="3000" w:type="dxa"/>
            <w:shd w:val="clear" w:color="auto" w:fill="EAF2F7"/>
            <w:tcMar>
              <w:top w:w="65" w:type="dxa"/>
              <w:left w:w="75" w:type="dxa"/>
              <w:bottom w:w="65" w:type="dxa"/>
              <w:right w:w="75" w:type="dxa"/>
            </w:tcMar>
          </w:tcPr>
          <w:p w14:paraId="74D1F431" w14:textId="77777777" w:rsidR="00D50E4B" w:rsidRDefault="00000000">
            <w:pPr>
              <w:spacing w:line="190" w:lineRule="auto"/>
            </w:pPr>
            <w:r>
              <w:rPr>
                <w:rFonts w:ascii="Aptos" w:eastAsia="SimSun" w:hAnsi="Aptos" w:cs="Aptos"/>
                <w:b/>
                <w:bCs/>
                <w:color w:val="263238"/>
                <w:sz w:val="14"/>
                <w:szCs w:val="14"/>
              </w:rPr>
              <w:t>Risk</w:t>
            </w:r>
          </w:p>
        </w:tc>
        <w:tc>
          <w:tcPr>
            <w:tcW w:w="650" w:type="dxa"/>
            <w:shd w:val="clear" w:color="auto" w:fill="EAF2F7"/>
            <w:tcMar>
              <w:top w:w="65" w:type="dxa"/>
              <w:left w:w="75" w:type="dxa"/>
              <w:bottom w:w="65" w:type="dxa"/>
              <w:right w:w="75" w:type="dxa"/>
            </w:tcMar>
          </w:tcPr>
          <w:p w14:paraId="3591ED51" w14:textId="77777777" w:rsidR="00D50E4B" w:rsidRDefault="00000000">
            <w:pPr>
              <w:spacing w:line="190" w:lineRule="auto"/>
            </w:pPr>
            <w:r>
              <w:rPr>
                <w:rFonts w:ascii="Aptos" w:eastAsia="SimSun" w:hAnsi="Aptos" w:cs="Aptos"/>
                <w:b/>
                <w:bCs/>
                <w:color w:val="263238"/>
                <w:sz w:val="14"/>
                <w:szCs w:val="14"/>
              </w:rPr>
              <w:t>P</w:t>
            </w:r>
          </w:p>
        </w:tc>
        <w:tc>
          <w:tcPr>
            <w:tcW w:w="650" w:type="dxa"/>
            <w:shd w:val="clear" w:color="auto" w:fill="EAF2F7"/>
            <w:tcMar>
              <w:top w:w="65" w:type="dxa"/>
              <w:left w:w="75" w:type="dxa"/>
              <w:bottom w:w="65" w:type="dxa"/>
              <w:right w:w="75" w:type="dxa"/>
            </w:tcMar>
          </w:tcPr>
          <w:p w14:paraId="3A4A1D75" w14:textId="77777777" w:rsidR="00D50E4B" w:rsidRDefault="00000000">
            <w:pPr>
              <w:spacing w:line="190" w:lineRule="auto"/>
            </w:pPr>
            <w:r>
              <w:rPr>
                <w:rFonts w:ascii="Aptos" w:eastAsia="SimSun" w:hAnsi="Aptos" w:cs="Aptos"/>
                <w:b/>
                <w:bCs/>
                <w:color w:val="263238"/>
                <w:sz w:val="14"/>
                <w:szCs w:val="14"/>
              </w:rPr>
              <w:t>I</w:t>
            </w:r>
          </w:p>
        </w:tc>
        <w:tc>
          <w:tcPr>
            <w:tcW w:w="800" w:type="dxa"/>
            <w:shd w:val="clear" w:color="auto" w:fill="EAF2F7"/>
            <w:tcMar>
              <w:top w:w="65" w:type="dxa"/>
              <w:left w:w="75" w:type="dxa"/>
              <w:bottom w:w="65" w:type="dxa"/>
              <w:right w:w="75" w:type="dxa"/>
            </w:tcMar>
          </w:tcPr>
          <w:p w14:paraId="4858F3F6" w14:textId="77777777" w:rsidR="00D50E4B" w:rsidRDefault="00000000">
            <w:pPr>
              <w:spacing w:line="190" w:lineRule="auto"/>
            </w:pPr>
            <w:r>
              <w:rPr>
                <w:rFonts w:ascii="Aptos" w:eastAsia="SimSun" w:hAnsi="Aptos" w:cs="Aptos"/>
                <w:b/>
                <w:bCs/>
                <w:color w:val="263238"/>
                <w:sz w:val="14"/>
                <w:szCs w:val="14"/>
              </w:rPr>
              <w:t>Score</w:t>
            </w:r>
          </w:p>
        </w:tc>
        <w:tc>
          <w:tcPr>
            <w:tcW w:w="3000" w:type="dxa"/>
            <w:shd w:val="clear" w:color="auto" w:fill="EAF2F7"/>
            <w:tcMar>
              <w:top w:w="65" w:type="dxa"/>
              <w:left w:w="75" w:type="dxa"/>
              <w:bottom w:w="65" w:type="dxa"/>
              <w:right w:w="75" w:type="dxa"/>
            </w:tcMar>
          </w:tcPr>
          <w:p w14:paraId="1793F1C5" w14:textId="77777777" w:rsidR="00D50E4B" w:rsidRDefault="00000000">
            <w:pPr>
              <w:spacing w:line="190" w:lineRule="auto"/>
            </w:pPr>
            <w:r>
              <w:rPr>
                <w:rFonts w:ascii="Aptos" w:eastAsia="SimSun" w:hAnsi="Aptos" w:cs="Aptos"/>
                <w:b/>
                <w:bCs/>
                <w:color w:val="263238"/>
                <w:sz w:val="14"/>
                <w:szCs w:val="14"/>
              </w:rPr>
              <w:t>Mitigation</w:t>
            </w:r>
          </w:p>
        </w:tc>
        <w:tc>
          <w:tcPr>
            <w:tcW w:w="1000" w:type="dxa"/>
            <w:shd w:val="clear" w:color="auto" w:fill="EAF2F7"/>
            <w:tcMar>
              <w:top w:w="65" w:type="dxa"/>
              <w:left w:w="75" w:type="dxa"/>
              <w:bottom w:w="65" w:type="dxa"/>
              <w:right w:w="75" w:type="dxa"/>
            </w:tcMar>
          </w:tcPr>
          <w:p w14:paraId="21AEDE65" w14:textId="77777777" w:rsidR="00D50E4B" w:rsidRDefault="00000000">
            <w:pPr>
              <w:spacing w:line="190" w:lineRule="auto"/>
            </w:pPr>
            <w:r>
              <w:rPr>
                <w:rFonts w:ascii="Aptos" w:eastAsia="SimSun" w:hAnsi="Aptos" w:cs="Aptos"/>
                <w:b/>
                <w:bCs/>
                <w:color w:val="263238"/>
                <w:sz w:val="14"/>
                <w:szCs w:val="14"/>
              </w:rPr>
              <w:t>Residual</w:t>
            </w:r>
          </w:p>
        </w:tc>
      </w:tr>
      <w:tr w:rsidR="00A547E9" w14:paraId="69CF268E" w14:textId="77777777">
        <w:tblPrEx>
          <w:tblCellMar>
            <w:top w:w="0" w:type="dxa"/>
            <w:bottom w:w="0" w:type="dxa"/>
          </w:tblCellMar>
        </w:tblPrEx>
        <w:tc>
          <w:tcPr>
            <w:tcW w:w="1100" w:type="dxa"/>
            <w:tcMar>
              <w:top w:w="65" w:type="dxa"/>
              <w:left w:w="75" w:type="dxa"/>
              <w:bottom w:w="65" w:type="dxa"/>
              <w:right w:w="75" w:type="dxa"/>
            </w:tcMar>
          </w:tcPr>
          <w:p w14:paraId="48DD98FA" w14:textId="77777777" w:rsidR="00D50E4B" w:rsidRDefault="00000000">
            <w:pPr>
              <w:spacing w:line="190" w:lineRule="auto"/>
            </w:pPr>
            <w:r>
              <w:rPr>
                <w:rFonts w:ascii="Aptos" w:eastAsia="SimSun" w:hAnsi="Aptos" w:cs="Aptos"/>
                <w:color w:val="263238"/>
                <w:sz w:val="10"/>
                <w:szCs w:val="10"/>
              </w:rPr>
              <w:t>R-006</w:t>
            </w:r>
          </w:p>
        </w:tc>
        <w:tc>
          <w:tcPr>
            <w:tcW w:w="3000" w:type="dxa"/>
            <w:tcMar>
              <w:top w:w="65" w:type="dxa"/>
              <w:left w:w="75" w:type="dxa"/>
              <w:bottom w:w="65" w:type="dxa"/>
              <w:right w:w="75" w:type="dxa"/>
            </w:tcMar>
          </w:tcPr>
          <w:p w14:paraId="784283B6" w14:textId="77777777" w:rsidR="00D50E4B" w:rsidRDefault="00000000">
            <w:pPr>
              <w:spacing w:line="190" w:lineRule="auto"/>
            </w:pPr>
            <w:r>
              <w:rPr>
                <w:rFonts w:ascii="Aptos" w:eastAsia="SimSun" w:hAnsi="Aptos" w:cs="Aptos"/>
                <w:color w:val="263238"/>
                <w:sz w:val="10"/>
                <w:szCs w:val="10"/>
              </w:rPr>
              <w:t>Northern infrastructure schedule slips</w:t>
            </w:r>
          </w:p>
        </w:tc>
        <w:tc>
          <w:tcPr>
            <w:tcW w:w="650" w:type="dxa"/>
            <w:tcMar>
              <w:top w:w="65" w:type="dxa"/>
              <w:left w:w="75" w:type="dxa"/>
              <w:bottom w:w="65" w:type="dxa"/>
              <w:right w:w="75" w:type="dxa"/>
            </w:tcMar>
          </w:tcPr>
          <w:p w14:paraId="2AC3D59A" w14:textId="77777777" w:rsidR="00D50E4B" w:rsidRDefault="00000000">
            <w:pPr>
              <w:spacing w:line="190" w:lineRule="auto"/>
            </w:pPr>
            <w:r>
              <w:rPr>
                <w:rFonts w:ascii="Aptos" w:eastAsia="SimSun" w:hAnsi="Aptos" w:cs="Aptos"/>
                <w:color w:val="263238"/>
                <w:sz w:val="10"/>
                <w:szCs w:val="10"/>
              </w:rPr>
              <w:t>3</w:t>
            </w:r>
          </w:p>
        </w:tc>
        <w:tc>
          <w:tcPr>
            <w:tcW w:w="650" w:type="dxa"/>
            <w:tcMar>
              <w:top w:w="65" w:type="dxa"/>
              <w:left w:w="75" w:type="dxa"/>
              <w:bottom w:w="65" w:type="dxa"/>
              <w:right w:w="75" w:type="dxa"/>
            </w:tcMar>
          </w:tcPr>
          <w:p w14:paraId="35E651C8" w14:textId="77777777" w:rsidR="00D50E4B" w:rsidRDefault="00000000">
            <w:pPr>
              <w:spacing w:line="190" w:lineRule="auto"/>
            </w:pPr>
            <w:r>
              <w:rPr>
                <w:rFonts w:ascii="Aptos" w:eastAsia="SimSun" w:hAnsi="Aptos" w:cs="Aptos"/>
                <w:color w:val="263238"/>
                <w:sz w:val="10"/>
                <w:szCs w:val="10"/>
              </w:rPr>
              <w:t>4</w:t>
            </w:r>
          </w:p>
        </w:tc>
        <w:tc>
          <w:tcPr>
            <w:tcW w:w="800" w:type="dxa"/>
            <w:tcMar>
              <w:top w:w="65" w:type="dxa"/>
              <w:left w:w="75" w:type="dxa"/>
              <w:bottom w:w="65" w:type="dxa"/>
              <w:right w:w="75" w:type="dxa"/>
            </w:tcMar>
          </w:tcPr>
          <w:p w14:paraId="5FDC4184" w14:textId="77777777" w:rsidR="00D50E4B" w:rsidRDefault="00000000">
            <w:pPr>
              <w:spacing w:line="190" w:lineRule="auto"/>
            </w:pPr>
            <w:r>
              <w:rPr>
                <w:rFonts w:ascii="Aptos" w:eastAsia="SimSun" w:hAnsi="Aptos" w:cs="Aptos"/>
                <w:color w:val="263238"/>
                <w:sz w:val="10"/>
                <w:szCs w:val="10"/>
              </w:rPr>
              <w:t>12</w:t>
            </w:r>
          </w:p>
        </w:tc>
        <w:tc>
          <w:tcPr>
            <w:tcW w:w="3000" w:type="dxa"/>
            <w:tcMar>
              <w:top w:w="65" w:type="dxa"/>
              <w:left w:w="75" w:type="dxa"/>
              <w:bottom w:w="65" w:type="dxa"/>
              <w:right w:w="75" w:type="dxa"/>
            </w:tcMar>
          </w:tcPr>
          <w:p w14:paraId="1FCA5952" w14:textId="77777777" w:rsidR="00D50E4B" w:rsidRDefault="00000000">
            <w:pPr>
              <w:spacing w:line="190" w:lineRule="auto"/>
            </w:pPr>
            <w:r>
              <w:rPr>
                <w:rFonts w:ascii="Aptos" w:eastAsia="SimSun" w:hAnsi="Aptos" w:cs="Aptos"/>
                <w:color w:val="263238"/>
                <w:sz w:val="10"/>
                <w:szCs w:val="10"/>
              </w:rPr>
              <w:t>Deploy mobile shelter/GSE; use existing hangars</w:t>
            </w:r>
          </w:p>
        </w:tc>
        <w:tc>
          <w:tcPr>
            <w:tcW w:w="1000" w:type="dxa"/>
            <w:tcMar>
              <w:top w:w="65" w:type="dxa"/>
              <w:left w:w="75" w:type="dxa"/>
              <w:bottom w:w="65" w:type="dxa"/>
              <w:right w:w="75" w:type="dxa"/>
            </w:tcMar>
          </w:tcPr>
          <w:p w14:paraId="30D155A3" w14:textId="77777777" w:rsidR="00D50E4B" w:rsidRDefault="00000000">
            <w:pPr>
              <w:spacing w:line="190" w:lineRule="auto"/>
            </w:pPr>
            <w:r>
              <w:rPr>
                <w:rFonts w:ascii="Aptos" w:eastAsia="SimSun" w:hAnsi="Aptos" w:cs="Aptos"/>
                <w:color w:val="263238"/>
                <w:sz w:val="10"/>
                <w:szCs w:val="10"/>
              </w:rPr>
              <w:t>M</w:t>
            </w:r>
          </w:p>
        </w:tc>
      </w:tr>
      <w:tr w:rsidR="00A547E9" w14:paraId="7ABAD145" w14:textId="77777777">
        <w:tblPrEx>
          <w:tblCellMar>
            <w:top w:w="0" w:type="dxa"/>
            <w:bottom w:w="0" w:type="dxa"/>
          </w:tblCellMar>
        </w:tblPrEx>
        <w:tc>
          <w:tcPr>
            <w:tcW w:w="1100" w:type="dxa"/>
            <w:tcMar>
              <w:top w:w="65" w:type="dxa"/>
              <w:left w:w="75" w:type="dxa"/>
              <w:bottom w:w="65" w:type="dxa"/>
              <w:right w:w="75" w:type="dxa"/>
            </w:tcMar>
          </w:tcPr>
          <w:p w14:paraId="4B06F558" w14:textId="77777777" w:rsidR="00D50E4B" w:rsidRDefault="00000000">
            <w:pPr>
              <w:spacing w:line="190" w:lineRule="auto"/>
            </w:pPr>
            <w:r>
              <w:rPr>
                <w:rFonts w:ascii="Aptos" w:eastAsia="SimSun" w:hAnsi="Aptos" w:cs="Aptos"/>
                <w:color w:val="263238"/>
                <w:sz w:val="10"/>
                <w:szCs w:val="10"/>
              </w:rPr>
              <w:t>R-007</w:t>
            </w:r>
          </w:p>
        </w:tc>
        <w:tc>
          <w:tcPr>
            <w:tcW w:w="3000" w:type="dxa"/>
            <w:tcMar>
              <w:top w:w="65" w:type="dxa"/>
              <w:left w:w="75" w:type="dxa"/>
              <w:bottom w:w="65" w:type="dxa"/>
              <w:right w:w="75" w:type="dxa"/>
            </w:tcMar>
          </w:tcPr>
          <w:p w14:paraId="64FF100D" w14:textId="77777777" w:rsidR="00D50E4B" w:rsidRDefault="00000000">
            <w:pPr>
              <w:spacing w:line="190" w:lineRule="auto"/>
            </w:pPr>
            <w:r>
              <w:rPr>
                <w:rFonts w:ascii="Aptos" w:eastAsia="SimSun" w:hAnsi="Aptos" w:cs="Aptos"/>
                <w:color w:val="263238"/>
                <w:sz w:val="10"/>
                <w:szCs w:val="10"/>
              </w:rPr>
              <w:t>Low-temperature seal or fluid supply interruption</w:t>
            </w:r>
          </w:p>
        </w:tc>
        <w:tc>
          <w:tcPr>
            <w:tcW w:w="650" w:type="dxa"/>
            <w:tcMar>
              <w:top w:w="65" w:type="dxa"/>
              <w:left w:w="75" w:type="dxa"/>
              <w:bottom w:w="65" w:type="dxa"/>
              <w:right w:w="75" w:type="dxa"/>
            </w:tcMar>
          </w:tcPr>
          <w:p w14:paraId="2817AFD2" w14:textId="77777777" w:rsidR="00D50E4B" w:rsidRDefault="00000000">
            <w:pPr>
              <w:spacing w:line="190" w:lineRule="auto"/>
            </w:pPr>
            <w:r>
              <w:rPr>
                <w:rFonts w:ascii="Aptos" w:eastAsia="SimSun" w:hAnsi="Aptos" w:cs="Aptos"/>
                <w:color w:val="263238"/>
                <w:sz w:val="10"/>
                <w:szCs w:val="10"/>
              </w:rPr>
              <w:t>3</w:t>
            </w:r>
          </w:p>
        </w:tc>
        <w:tc>
          <w:tcPr>
            <w:tcW w:w="650" w:type="dxa"/>
            <w:tcMar>
              <w:top w:w="65" w:type="dxa"/>
              <w:left w:w="75" w:type="dxa"/>
              <w:bottom w:w="65" w:type="dxa"/>
              <w:right w:w="75" w:type="dxa"/>
            </w:tcMar>
          </w:tcPr>
          <w:p w14:paraId="2FC0D0C0" w14:textId="77777777" w:rsidR="00D50E4B" w:rsidRDefault="00000000">
            <w:pPr>
              <w:spacing w:line="190" w:lineRule="auto"/>
            </w:pPr>
            <w:r>
              <w:rPr>
                <w:rFonts w:ascii="Aptos" w:eastAsia="SimSun" w:hAnsi="Aptos" w:cs="Aptos"/>
                <w:color w:val="263238"/>
                <w:sz w:val="10"/>
                <w:szCs w:val="10"/>
              </w:rPr>
              <w:t>3</w:t>
            </w:r>
          </w:p>
        </w:tc>
        <w:tc>
          <w:tcPr>
            <w:tcW w:w="800" w:type="dxa"/>
            <w:tcMar>
              <w:top w:w="65" w:type="dxa"/>
              <w:left w:w="75" w:type="dxa"/>
              <w:bottom w:w="65" w:type="dxa"/>
              <w:right w:w="75" w:type="dxa"/>
            </w:tcMar>
          </w:tcPr>
          <w:p w14:paraId="131517D7" w14:textId="77777777" w:rsidR="00D50E4B" w:rsidRDefault="00000000">
            <w:pPr>
              <w:spacing w:line="190" w:lineRule="auto"/>
            </w:pPr>
            <w:r>
              <w:rPr>
                <w:rFonts w:ascii="Aptos" w:eastAsia="SimSun" w:hAnsi="Aptos" w:cs="Aptos"/>
                <w:color w:val="263238"/>
                <w:sz w:val="10"/>
                <w:szCs w:val="10"/>
              </w:rPr>
              <w:t>9</w:t>
            </w:r>
          </w:p>
        </w:tc>
        <w:tc>
          <w:tcPr>
            <w:tcW w:w="3000" w:type="dxa"/>
            <w:tcMar>
              <w:top w:w="65" w:type="dxa"/>
              <w:left w:w="75" w:type="dxa"/>
              <w:bottom w:w="65" w:type="dxa"/>
              <w:right w:w="75" w:type="dxa"/>
            </w:tcMar>
          </w:tcPr>
          <w:p w14:paraId="2B404E86" w14:textId="77777777" w:rsidR="00D50E4B" w:rsidRDefault="00000000">
            <w:pPr>
              <w:spacing w:line="190" w:lineRule="auto"/>
            </w:pPr>
            <w:r>
              <w:rPr>
                <w:rFonts w:ascii="Aptos" w:eastAsia="SimSun" w:hAnsi="Aptos" w:cs="Aptos"/>
                <w:color w:val="263238"/>
                <w:sz w:val="10"/>
                <w:szCs w:val="10"/>
              </w:rPr>
              <w:t>Dual-source QPL items; 24-month stock</w:t>
            </w:r>
          </w:p>
        </w:tc>
        <w:tc>
          <w:tcPr>
            <w:tcW w:w="1000" w:type="dxa"/>
            <w:tcMar>
              <w:top w:w="65" w:type="dxa"/>
              <w:left w:w="75" w:type="dxa"/>
              <w:bottom w:w="65" w:type="dxa"/>
              <w:right w:w="75" w:type="dxa"/>
            </w:tcMar>
          </w:tcPr>
          <w:p w14:paraId="5D114617" w14:textId="77777777" w:rsidR="00D50E4B" w:rsidRDefault="00000000">
            <w:pPr>
              <w:spacing w:line="190" w:lineRule="auto"/>
            </w:pPr>
            <w:r>
              <w:rPr>
                <w:rFonts w:ascii="Aptos" w:eastAsia="SimSun" w:hAnsi="Aptos" w:cs="Aptos"/>
                <w:color w:val="263238"/>
                <w:sz w:val="10"/>
                <w:szCs w:val="10"/>
              </w:rPr>
              <w:t>L-M</w:t>
            </w:r>
          </w:p>
        </w:tc>
      </w:tr>
      <w:tr w:rsidR="00A547E9" w14:paraId="024A4AD2" w14:textId="77777777">
        <w:tblPrEx>
          <w:tblCellMar>
            <w:top w:w="0" w:type="dxa"/>
            <w:bottom w:w="0" w:type="dxa"/>
          </w:tblCellMar>
        </w:tblPrEx>
        <w:tc>
          <w:tcPr>
            <w:tcW w:w="1100" w:type="dxa"/>
            <w:tcMar>
              <w:top w:w="65" w:type="dxa"/>
              <w:left w:w="75" w:type="dxa"/>
              <w:bottom w:w="65" w:type="dxa"/>
              <w:right w:w="75" w:type="dxa"/>
            </w:tcMar>
          </w:tcPr>
          <w:p w14:paraId="6BFB3A00" w14:textId="77777777" w:rsidR="00D50E4B" w:rsidRDefault="00000000">
            <w:pPr>
              <w:spacing w:line="190" w:lineRule="auto"/>
            </w:pPr>
            <w:r>
              <w:rPr>
                <w:rFonts w:ascii="Aptos" w:eastAsia="SimSun" w:hAnsi="Aptos" w:cs="Aptos"/>
                <w:color w:val="263238"/>
                <w:sz w:val="10"/>
                <w:szCs w:val="10"/>
              </w:rPr>
              <w:t>R-008</w:t>
            </w:r>
          </w:p>
        </w:tc>
        <w:tc>
          <w:tcPr>
            <w:tcW w:w="3000" w:type="dxa"/>
            <w:tcMar>
              <w:top w:w="65" w:type="dxa"/>
              <w:left w:w="75" w:type="dxa"/>
              <w:bottom w:w="65" w:type="dxa"/>
              <w:right w:w="75" w:type="dxa"/>
            </w:tcMar>
          </w:tcPr>
          <w:p w14:paraId="1FED0E9C" w14:textId="77777777" w:rsidR="00D50E4B" w:rsidRDefault="00000000">
            <w:pPr>
              <w:spacing w:line="190" w:lineRule="auto"/>
            </w:pPr>
            <w:r>
              <w:rPr>
                <w:rFonts w:ascii="Aptos" w:eastAsia="SimSun" w:hAnsi="Aptos" w:cs="Aptos"/>
                <w:color w:val="263238"/>
                <w:sz w:val="10"/>
                <w:szCs w:val="10"/>
              </w:rPr>
              <w:t>Canadian polar satcom service is not available before the planned 2028 service start</w:t>
            </w:r>
          </w:p>
        </w:tc>
        <w:tc>
          <w:tcPr>
            <w:tcW w:w="650" w:type="dxa"/>
            <w:tcMar>
              <w:top w:w="65" w:type="dxa"/>
              <w:left w:w="75" w:type="dxa"/>
              <w:bottom w:w="65" w:type="dxa"/>
              <w:right w:w="75" w:type="dxa"/>
            </w:tcMar>
          </w:tcPr>
          <w:p w14:paraId="64562CD8" w14:textId="77777777" w:rsidR="00D50E4B" w:rsidRDefault="00000000">
            <w:pPr>
              <w:spacing w:line="190" w:lineRule="auto"/>
            </w:pPr>
            <w:r>
              <w:rPr>
                <w:rFonts w:ascii="Aptos" w:eastAsia="SimSun" w:hAnsi="Aptos" w:cs="Aptos"/>
                <w:color w:val="263238"/>
                <w:sz w:val="10"/>
                <w:szCs w:val="10"/>
              </w:rPr>
              <w:t>3</w:t>
            </w:r>
          </w:p>
        </w:tc>
        <w:tc>
          <w:tcPr>
            <w:tcW w:w="650" w:type="dxa"/>
            <w:tcMar>
              <w:top w:w="65" w:type="dxa"/>
              <w:left w:w="75" w:type="dxa"/>
              <w:bottom w:w="65" w:type="dxa"/>
              <w:right w:w="75" w:type="dxa"/>
            </w:tcMar>
          </w:tcPr>
          <w:p w14:paraId="590340D2" w14:textId="77777777" w:rsidR="00D50E4B" w:rsidRDefault="00000000">
            <w:pPr>
              <w:spacing w:line="190" w:lineRule="auto"/>
            </w:pPr>
            <w:r>
              <w:rPr>
                <w:rFonts w:ascii="Aptos" w:eastAsia="SimSun" w:hAnsi="Aptos" w:cs="Aptos"/>
                <w:color w:val="263238"/>
                <w:sz w:val="10"/>
                <w:szCs w:val="10"/>
              </w:rPr>
              <w:t>3</w:t>
            </w:r>
          </w:p>
        </w:tc>
        <w:tc>
          <w:tcPr>
            <w:tcW w:w="800" w:type="dxa"/>
            <w:tcMar>
              <w:top w:w="65" w:type="dxa"/>
              <w:left w:w="75" w:type="dxa"/>
              <w:bottom w:w="65" w:type="dxa"/>
              <w:right w:w="75" w:type="dxa"/>
            </w:tcMar>
          </w:tcPr>
          <w:p w14:paraId="6CDA96C5" w14:textId="77777777" w:rsidR="00D50E4B" w:rsidRDefault="00000000">
            <w:pPr>
              <w:spacing w:line="190" w:lineRule="auto"/>
            </w:pPr>
            <w:r>
              <w:rPr>
                <w:rFonts w:ascii="Aptos" w:eastAsia="SimSun" w:hAnsi="Aptos" w:cs="Aptos"/>
                <w:color w:val="263238"/>
                <w:sz w:val="10"/>
                <w:szCs w:val="10"/>
              </w:rPr>
              <w:t>9</w:t>
            </w:r>
          </w:p>
        </w:tc>
        <w:tc>
          <w:tcPr>
            <w:tcW w:w="3000" w:type="dxa"/>
            <w:tcMar>
              <w:top w:w="65" w:type="dxa"/>
              <w:left w:w="75" w:type="dxa"/>
              <w:bottom w:w="65" w:type="dxa"/>
              <w:right w:w="75" w:type="dxa"/>
            </w:tcMar>
          </w:tcPr>
          <w:p w14:paraId="18D705A5" w14:textId="77777777" w:rsidR="00D50E4B" w:rsidRDefault="00000000">
            <w:pPr>
              <w:spacing w:line="190" w:lineRule="auto"/>
            </w:pPr>
            <w:r>
              <w:rPr>
                <w:rFonts w:ascii="Aptos" w:eastAsia="SimSun" w:hAnsi="Aptos" w:cs="Aptos"/>
                <w:color w:val="263238"/>
                <w:sz w:val="10"/>
                <w:szCs w:val="10"/>
              </w:rPr>
              <w:t>Use HF/UHF procedures; reserve but do not install permanent terminal</w:t>
            </w:r>
          </w:p>
        </w:tc>
        <w:tc>
          <w:tcPr>
            <w:tcW w:w="1000" w:type="dxa"/>
            <w:tcMar>
              <w:top w:w="65" w:type="dxa"/>
              <w:left w:w="75" w:type="dxa"/>
              <w:bottom w:w="65" w:type="dxa"/>
              <w:right w:w="75" w:type="dxa"/>
            </w:tcMar>
          </w:tcPr>
          <w:p w14:paraId="0C004B02" w14:textId="77777777" w:rsidR="00D50E4B" w:rsidRDefault="00000000">
            <w:pPr>
              <w:spacing w:line="190" w:lineRule="auto"/>
            </w:pPr>
            <w:r>
              <w:rPr>
                <w:rFonts w:ascii="Aptos" w:eastAsia="SimSun" w:hAnsi="Aptos" w:cs="Aptos"/>
                <w:color w:val="263238"/>
                <w:sz w:val="10"/>
                <w:szCs w:val="10"/>
              </w:rPr>
              <w:t>L-M</w:t>
            </w:r>
          </w:p>
        </w:tc>
      </w:tr>
      <w:tr w:rsidR="00A547E9" w14:paraId="246C060D" w14:textId="77777777">
        <w:tblPrEx>
          <w:tblCellMar>
            <w:top w:w="0" w:type="dxa"/>
            <w:bottom w:w="0" w:type="dxa"/>
          </w:tblCellMar>
        </w:tblPrEx>
        <w:tc>
          <w:tcPr>
            <w:tcW w:w="1100" w:type="dxa"/>
            <w:tcMar>
              <w:top w:w="65" w:type="dxa"/>
              <w:left w:w="75" w:type="dxa"/>
              <w:bottom w:w="65" w:type="dxa"/>
              <w:right w:w="75" w:type="dxa"/>
            </w:tcMar>
          </w:tcPr>
          <w:p w14:paraId="77250B84" w14:textId="77777777" w:rsidR="00D50E4B" w:rsidRDefault="00000000">
            <w:pPr>
              <w:spacing w:line="190" w:lineRule="auto"/>
            </w:pPr>
            <w:r>
              <w:rPr>
                <w:rFonts w:ascii="Aptos" w:eastAsia="SimSun" w:hAnsi="Aptos" w:cs="Aptos"/>
                <w:color w:val="263238"/>
                <w:sz w:val="10"/>
                <w:szCs w:val="10"/>
              </w:rPr>
              <w:t>R-009</w:t>
            </w:r>
          </w:p>
        </w:tc>
        <w:tc>
          <w:tcPr>
            <w:tcW w:w="3000" w:type="dxa"/>
            <w:tcMar>
              <w:top w:w="65" w:type="dxa"/>
              <w:left w:w="75" w:type="dxa"/>
              <w:bottom w:w="65" w:type="dxa"/>
              <w:right w:w="75" w:type="dxa"/>
            </w:tcMar>
          </w:tcPr>
          <w:p w14:paraId="6337ADC1" w14:textId="77777777" w:rsidR="00D50E4B" w:rsidRDefault="00000000">
            <w:pPr>
              <w:spacing w:line="190" w:lineRule="auto"/>
            </w:pPr>
            <w:r>
              <w:rPr>
                <w:rFonts w:ascii="Aptos" w:eastAsia="SimSun" w:hAnsi="Aptos" w:cs="Aptos"/>
                <w:color w:val="263238"/>
                <w:sz w:val="10"/>
                <w:szCs w:val="10"/>
              </w:rPr>
              <w:t>Engine export-control or support interruption</w:t>
            </w:r>
          </w:p>
        </w:tc>
        <w:tc>
          <w:tcPr>
            <w:tcW w:w="650" w:type="dxa"/>
            <w:tcMar>
              <w:top w:w="65" w:type="dxa"/>
              <w:left w:w="75" w:type="dxa"/>
              <w:bottom w:w="65" w:type="dxa"/>
              <w:right w:w="75" w:type="dxa"/>
            </w:tcMar>
          </w:tcPr>
          <w:p w14:paraId="6A11BE1F" w14:textId="77777777" w:rsidR="00D50E4B" w:rsidRDefault="00000000">
            <w:pPr>
              <w:spacing w:line="190" w:lineRule="auto"/>
            </w:pPr>
            <w:r>
              <w:rPr>
                <w:rFonts w:ascii="Aptos" w:eastAsia="SimSun" w:hAnsi="Aptos" w:cs="Aptos"/>
                <w:color w:val="263238"/>
                <w:sz w:val="10"/>
                <w:szCs w:val="10"/>
              </w:rPr>
              <w:t>2</w:t>
            </w:r>
          </w:p>
        </w:tc>
        <w:tc>
          <w:tcPr>
            <w:tcW w:w="650" w:type="dxa"/>
            <w:tcMar>
              <w:top w:w="65" w:type="dxa"/>
              <w:left w:w="75" w:type="dxa"/>
              <w:bottom w:w="65" w:type="dxa"/>
              <w:right w:w="75" w:type="dxa"/>
            </w:tcMar>
          </w:tcPr>
          <w:p w14:paraId="45B79283" w14:textId="77777777" w:rsidR="00D50E4B" w:rsidRDefault="00000000">
            <w:pPr>
              <w:spacing w:line="190" w:lineRule="auto"/>
            </w:pPr>
            <w:r>
              <w:rPr>
                <w:rFonts w:ascii="Aptos" w:eastAsia="SimSun" w:hAnsi="Aptos" w:cs="Aptos"/>
                <w:color w:val="263238"/>
                <w:sz w:val="10"/>
                <w:szCs w:val="10"/>
              </w:rPr>
              <w:t>5</w:t>
            </w:r>
          </w:p>
        </w:tc>
        <w:tc>
          <w:tcPr>
            <w:tcW w:w="800" w:type="dxa"/>
            <w:tcMar>
              <w:top w:w="65" w:type="dxa"/>
              <w:left w:w="75" w:type="dxa"/>
              <w:bottom w:w="65" w:type="dxa"/>
              <w:right w:w="75" w:type="dxa"/>
            </w:tcMar>
          </w:tcPr>
          <w:p w14:paraId="2E7C90F8" w14:textId="77777777" w:rsidR="00D50E4B" w:rsidRDefault="00000000">
            <w:pPr>
              <w:spacing w:line="190" w:lineRule="auto"/>
            </w:pPr>
            <w:r>
              <w:rPr>
                <w:rFonts w:ascii="Aptos" w:eastAsia="SimSun" w:hAnsi="Aptos" w:cs="Aptos"/>
                <w:color w:val="263238"/>
                <w:sz w:val="10"/>
                <w:szCs w:val="10"/>
              </w:rPr>
              <w:t>10</w:t>
            </w:r>
          </w:p>
        </w:tc>
        <w:tc>
          <w:tcPr>
            <w:tcW w:w="3000" w:type="dxa"/>
            <w:tcMar>
              <w:top w:w="65" w:type="dxa"/>
              <w:left w:w="75" w:type="dxa"/>
              <w:bottom w:w="65" w:type="dxa"/>
              <w:right w:w="75" w:type="dxa"/>
            </w:tcMar>
          </w:tcPr>
          <w:p w14:paraId="7BD24AB7" w14:textId="77777777" w:rsidR="00D50E4B" w:rsidRDefault="00000000">
            <w:pPr>
              <w:spacing w:line="190" w:lineRule="auto"/>
            </w:pPr>
            <w:r>
              <w:rPr>
                <w:rFonts w:ascii="Aptos" w:eastAsia="SimSun" w:hAnsi="Aptos" w:cs="Aptos"/>
                <w:color w:val="263238"/>
                <w:sz w:val="10"/>
                <w:szCs w:val="10"/>
              </w:rPr>
              <w:t>Spares, in-country MRO plan, early government agreement</w:t>
            </w:r>
          </w:p>
        </w:tc>
        <w:tc>
          <w:tcPr>
            <w:tcW w:w="1000" w:type="dxa"/>
            <w:tcMar>
              <w:top w:w="65" w:type="dxa"/>
              <w:left w:w="75" w:type="dxa"/>
              <w:bottom w:w="65" w:type="dxa"/>
              <w:right w:w="75" w:type="dxa"/>
            </w:tcMar>
          </w:tcPr>
          <w:p w14:paraId="4D893967" w14:textId="77777777" w:rsidR="00D50E4B" w:rsidRDefault="00000000">
            <w:pPr>
              <w:spacing w:line="190" w:lineRule="auto"/>
            </w:pPr>
            <w:r>
              <w:rPr>
                <w:rFonts w:ascii="Aptos" w:eastAsia="SimSun" w:hAnsi="Aptos" w:cs="Aptos"/>
                <w:color w:val="263238"/>
                <w:sz w:val="10"/>
                <w:szCs w:val="10"/>
              </w:rPr>
              <w:t>M</w:t>
            </w:r>
          </w:p>
        </w:tc>
      </w:tr>
      <w:tr w:rsidR="00A547E9" w14:paraId="3D2CB6E8" w14:textId="77777777">
        <w:tblPrEx>
          <w:tblCellMar>
            <w:top w:w="0" w:type="dxa"/>
            <w:bottom w:w="0" w:type="dxa"/>
          </w:tblCellMar>
        </w:tblPrEx>
        <w:tc>
          <w:tcPr>
            <w:tcW w:w="1100" w:type="dxa"/>
            <w:tcMar>
              <w:top w:w="65" w:type="dxa"/>
              <w:left w:w="75" w:type="dxa"/>
              <w:bottom w:w="65" w:type="dxa"/>
              <w:right w:w="75" w:type="dxa"/>
            </w:tcMar>
          </w:tcPr>
          <w:p w14:paraId="5F30EE32" w14:textId="77777777" w:rsidR="00D50E4B" w:rsidRDefault="00000000">
            <w:pPr>
              <w:spacing w:line="190" w:lineRule="auto"/>
            </w:pPr>
            <w:r>
              <w:rPr>
                <w:rFonts w:ascii="Aptos" w:eastAsia="SimSun" w:hAnsi="Aptos" w:cs="Aptos"/>
                <w:color w:val="263238"/>
                <w:sz w:val="10"/>
                <w:szCs w:val="10"/>
              </w:rPr>
              <w:t>R-010</w:t>
            </w:r>
          </w:p>
        </w:tc>
        <w:tc>
          <w:tcPr>
            <w:tcW w:w="3000" w:type="dxa"/>
            <w:tcMar>
              <w:top w:w="65" w:type="dxa"/>
              <w:left w:w="75" w:type="dxa"/>
              <w:bottom w:w="65" w:type="dxa"/>
              <w:right w:w="75" w:type="dxa"/>
            </w:tcMar>
          </w:tcPr>
          <w:p w14:paraId="732EED52" w14:textId="77777777" w:rsidR="00D50E4B" w:rsidRDefault="00000000">
            <w:pPr>
              <w:spacing w:line="190" w:lineRule="auto"/>
            </w:pPr>
            <w:r>
              <w:rPr>
                <w:rFonts w:ascii="Aptos" w:eastAsia="SimSun" w:hAnsi="Aptos" w:cs="Aptos"/>
                <w:color w:val="263238"/>
                <w:sz w:val="10"/>
                <w:szCs w:val="10"/>
              </w:rPr>
              <w:t>Cold-weather maintainer error rate rises</w:t>
            </w:r>
          </w:p>
        </w:tc>
        <w:tc>
          <w:tcPr>
            <w:tcW w:w="650" w:type="dxa"/>
            <w:tcMar>
              <w:top w:w="65" w:type="dxa"/>
              <w:left w:w="75" w:type="dxa"/>
              <w:bottom w:w="65" w:type="dxa"/>
              <w:right w:w="75" w:type="dxa"/>
            </w:tcMar>
          </w:tcPr>
          <w:p w14:paraId="6A5357FA" w14:textId="77777777" w:rsidR="00D50E4B" w:rsidRDefault="00000000">
            <w:pPr>
              <w:spacing w:line="190" w:lineRule="auto"/>
            </w:pPr>
            <w:r>
              <w:rPr>
                <w:rFonts w:ascii="Aptos" w:eastAsia="SimSun" w:hAnsi="Aptos" w:cs="Aptos"/>
                <w:color w:val="263238"/>
                <w:sz w:val="10"/>
                <w:szCs w:val="10"/>
              </w:rPr>
              <w:t>3</w:t>
            </w:r>
          </w:p>
        </w:tc>
        <w:tc>
          <w:tcPr>
            <w:tcW w:w="650" w:type="dxa"/>
            <w:tcMar>
              <w:top w:w="65" w:type="dxa"/>
              <w:left w:w="75" w:type="dxa"/>
              <w:bottom w:w="65" w:type="dxa"/>
              <w:right w:w="75" w:type="dxa"/>
            </w:tcMar>
          </w:tcPr>
          <w:p w14:paraId="1A62EEF5" w14:textId="77777777" w:rsidR="00D50E4B" w:rsidRDefault="00000000">
            <w:pPr>
              <w:spacing w:line="190" w:lineRule="auto"/>
            </w:pPr>
            <w:r>
              <w:rPr>
                <w:rFonts w:ascii="Aptos" w:eastAsia="SimSun" w:hAnsi="Aptos" w:cs="Aptos"/>
                <w:color w:val="263238"/>
                <w:sz w:val="10"/>
                <w:szCs w:val="10"/>
              </w:rPr>
              <w:t>4</w:t>
            </w:r>
          </w:p>
        </w:tc>
        <w:tc>
          <w:tcPr>
            <w:tcW w:w="800" w:type="dxa"/>
            <w:tcMar>
              <w:top w:w="65" w:type="dxa"/>
              <w:left w:w="75" w:type="dxa"/>
              <w:bottom w:w="65" w:type="dxa"/>
              <w:right w:w="75" w:type="dxa"/>
            </w:tcMar>
          </w:tcPr>
          <w:p w14:paraId="6075FE60" w14:textId="77777777" w:rsidR="00D50E4B" w:rsidRDefault="00000000">
            <w:pPr>
              <w:spacing w:line="190" w:lineRule="auto"/>
            </w:pPr>
            <w:r>
              <w:rPr>
                <w:rFonts w:ascii="Aptos" w:eastAsia="SimSun" w:hAnsi="Aptos" w:cs="Aptos"/>
                <w:color w:val="263238"/>
                <w:sz w:val="10"/>
                <w:szCs w:val="10"/>
              </w:rPr>
              <w:t>12</w:t>
            </w:r>
          </w:p>
        </w:tc>
        <w:tc>
          <w:tcPr>
            <w:tcW w:w="3000" w:type="dxa"/>
            <w:tcMar>
              <w:top w:w="65" w:type="dxa"/>
              <w:left w:w="75" w:type="dxa"/>
              <w:bottom w:w="65" w:type="dxa"/>
              <w:right w:w="75" w:type="dxa"/>
            </w:tcMar>
          </w:tcPr>
          <w:p w14:paraId="29AC8CC2" w14:textId="77777777" w:rsidR="00D50E4B" w:rsidRDefault="00000000">
            <w:pPr>
              <w:spacing w:line="190" w:lineRule="auto"/>
            </w:pPr>
            <w:r>
              <w:rPr>
                <w:rFonts w:ascii="Aptos" w:eastAsia="SimSun" w:hAnsi="Aptos" w:cs="Aptos"/>
                <w:color w:val="263238"/>
                <w:sz w:val="10"/>
                <w:szCs w:val="10"/>
              </w:rPr>
              <w:t>Gloved-hand design, shelters, checklists, training</w:t>
            </w:r>
          </w:p>
        </w:tc>
        <w:tc>
          <w:tcPr>
            <w:tcW w:w="1000" w:type="dxa"/>
            <w:tcMar>
              <w:top w:w="65" w:type="dxa"/>
              <w:left w:w="75" w:type="dxa"/>
              <w:bottom w:w="65" w:type="dxa"/>
              <w:right w:w="75" w:type="dxa"/>
            </w:tcMar>
          </w:tcPr>
          <w:p w14:paraId="5BA0A6D2" w14:textId="77777777" w:rsidR="00D50E4B" w:rsidRDefault="00000000">
            <w:pPr>
              <w:spacing w:line="190" w:lineRule="auto"/>
            </w:pPr>
            <w:r>
              <w:rPr>
                <w:rFonts w:ascii="Aptos" w:eastAsia="SimSun" w:hAnsi="Aptos" w:cs="Aptos"/>
                <w:color w:val="263238"/>
                <w:sz w:val="10"/>
                <w:szCs w:val="10"/>
              </w:rPr>
              <w:t>M</w:t>
            </w:r>
          </w:p>
        </w:tc>
      </w:tr>
      <w:tr w:rsidR="00A547E9" w14:paraId="6F67769F" w14:textId="77777777">
        <w:tblPrEx>
          <w:tblCellMar>
            <w:top w:w="0" w:type="dxa"/>
            <w:bottom w:w="0" w:type="dxa"/>
          </w:tblCellMar>
        </w:tblPrEx>
        <w:tc>
          <w:tcPr>
            <w:tcW w:w="1100" w:type="dxa"/>
            <w:tcMar>
              <w:top w:w="65" w:type="dxa"/>
              <w:left w:w="75" w:type="dxa"/>
              <w:bottom w:w="65" w:type="dxa"/>
              <w:right w:w="75" w:type="dxa"/>
            </w:tcMar>
          </w:tcPr>
          <w:p w14:paraId="7771BC58" w14:textId="77777777" w:rsidR="00D50E4B" w:rsidRDefault="00000000">
            <w:pPr>
              <w:spacing w:line="190" w:lineRule="auto"/>
            </w:pPr>
            <w:r>
              <w:rPr>
                <w:rFonts w:ascii="Aptos" w:eastAsia="SimSun" w:hAnsi="Aptos" w:cs="Aptos"/>
                <w:color w:val="263238"/>
                <w:sz w:val="10"/>
                <w:szCs w:val="10"/>
              </w:rPr>
              <w:t>R-011</w:t>
            </w:r>
          </w:p>
        </w:tc>
        <w:tc>
          <w:tcPr>
            <w:tcW w:w="3000" w:type="dxa"/>
            <w:tcMar>
              <w:top w:w="65" w:type="dxa"/>
              <w:left w:w="75" w:type="dxa"/>
              <w:bottom w:w="65" w:type="dxa"/>
              <w:right w:w="75" w:type="dxa"/>
            </w:tcMar>
          </w:tcPr>
          <w:p w14:paraId="6153628B" w14:textId="77777777" w:rsidR="00D50E4B" w:rsidRDefault="00000000">
            <w:pPr>
              <w:spacing w:line="190" w:lineRule="auto"/>
            </w:pPr>
            <w:r>
              <w:rPr>
                <w:rFonts w:ascii="Aptos" w:eastAsia="SimSun" w:hAnsi="Aptos" w:cs="Aptos"/>
                <w:color w:val="263238"/>
                <w:sz w:val="10"/>
                <w:szCs w:val="10"/>
              </w:rPr>
              <w:t>Sovereign polar communications service or security accreditation is delayed</w:t>
            </w:r>
          </w:p>
        </w:tc>
        <w:tc>
          <w:tcPr>
            <w:tcW w:w="650" w:type="dxa"/>
            <w:tcMar>
              <w:top w:w="65" w:type="dxa"/>
              <w:left w:w="75" w:type="dxa"/>
              <w:bottom w:w="65" w:type="dxa"/>
              <w:right w:w="75" w:type="dxa"/>
            </w:tcMar>
          </w:tcPr>
          <w:p w14:paraId="56F861F6" w14:textId="77777777" w:rsidR="00D50E4B" w:rsidRDefault="00000000">
            <w:pPr>
              <w:spacing w:line="190" w:lineRule="auto"/>
            </w:pPr>
            <w:r>
              <w:rPr>
                <w:rFonts w:ascii="Aptos" w:eastAsia="SimSun" w:hAnsi="Aptos" w:cs="Aptos"/>
                <w:color w:val="263238"/>
                <w:sz w:val="10"/>
                <w:szCs w:val="10"/>
              </w:rPr>
              <w:t>3</w:t>
            </w:r>
          </w:p>
        </w:tc>
        <w:tc>
          <w:tcPr>
            <w:tcW w:w="650" w:type="dxa"/>
            <w:tcMar>
              <w:top w:w="65" w:type="dxa"/>
              <w:left w:w="75" w:type="dxa"/>
              <w:bottom w:w="65" w:type="dxa"/>
              <w:right w:w="75" w:type="dxa"/>
            </w:tcMar>
          </w:tcPr>
          <w:p w14:paraId="11D2F0B0" w14:textId="77777777" w:rsidR="00D50E4B" w:rsidRDefault="00000000">
            <w:pPr>
              <w:spacing w:line="190" w:lineRule="auto"/>
            </w:pPr>
            <w:r>
              <w:rPr>
                <w:rFonts w:ascii="Aptos" w:eastAsia="SimSun" w:hAnsi="Aptos" w:cs="Aptos"/>
                <w:color w:val="263238"/>
                <w:sz w:val="10"/>
                <w:szCs w:val="10"/>
              </w:rPr>
              <w:t>3</w:t>
            </w:r>
          </w:p>
        </w:tc>
        <w:tc>
          <w:tcPr>
            <w:tcW w:w="800" w:type="dxa"/>
            <w:tcMar>
              <w:top w:w="65" w:type="dxa"/>
              <w:left w:w="75" w:type="dxa"/>
              <w:bottom w:w="65" w:type="dxa"/>
              <w:right w:w="75" w:type="dxa"/>
            </w:tcMar>
          </w:tcPr>
          <w:p w14:paraId="64684D01" w14:textId="77777777" w:rsidR="00D50E4B" w:rsidRDefault="00000000">
            <w:pPr>
              <w:spacing w:line="190" w:lineRule="auto"/>
            </w:pPr>
            <w:r>
              <w:rPr>
                <w:rFonts w:ascii="Aptos" w:eastAsia="SimSun" w:hAnsi="Aptos" w:cs="Aptos"/>
                <w:color w:val="263238"/>
                <w:sz w:val="10"/>
                <w:szCs w:val="10"/>
              </w:rPr>
              <w:t>9</w:t>
            </w:r>
          </w:p>
        </w:tc>
        <w:tc>
          <w:tcPr>
            <w:tcW w:w="3000" w:type="dxa"/>
            <w:tcMar>
              <w:top w:w="65" w:type="dxa"/>
              <w:left w:w="75" w:type="dxa"/>
              <w:bottom w:w="65" w:type="dxa"/>
              <w:right w:w="75" w:type="dxa"/>
            </w:tcMar>
          </w:tcPr>
          <w:p w14:paraId="105EFAA1" w14:textId="77777777" w:rsidR="00D50E4B" w:rsidRDefault="00000000">
            <w:pPr>
              <w:spacing w:line="190" w:lineRule="auto"/>
            </w:pPr>
            <w:r>
              <w:rPr>
                <w:rFonts w:ascii="Aptos" w:eastAsia="SimSun" w:hAnsi="Aptos" w:cs="Aptos"/>
                <w:color w:val="263238"/>
                <w:sz w:val="10"/>
                <w:szCs w:val="10"/>
              </w:rPr>
              <w:t>Keep provision uninstalled until accredited; HF/UHF procedures</w:t>
            </w:r>
          </w:p>
        </w:tc>
        <w:tc>
          <w:tcPr>
            <w:tcW w:w="1000" w:type="dxa"/>
            <w:tcMar>
              <w:top w:w="65" w:type="dxa"/>
              <w:left w:w="75" w:type="dxa"/>
              <w:bottom w:w="65" w:type="dxa"/>
              <w:right w:w="75" w:type="dxa"/>
            </w:tcMar>
          </w:tcPr>
          <w:p w14:paraId="26C1AF1B" w14:textId="77777777" w:rsidR="00D50E4B" w:rsidRDefault="00000000">
            <w:pPr>
              <w:spacing w:line="190" w:lineRule="auto"/>
            </w:pPr>
            <w:r>
              <w:rPr>
                <w:rFonts w:ascii="Aptos" w:eastAsia="SimSun" w:hAnsi="Aptos" w:cs="Aptos"/>
                <w:color w:val="263238"/>
                <w:sz w:val="10"/>
                <w:szCs w:val="10"/>
              </w:rPr>
              <w:t>L-M</w:t>
            </w:r>
          </w:p>
        </w:tc>
      </w:tr>
      <w:tr w:rsidR="00A547E9" w14:paraId="094E7B59" w14:textId="77777777">
        <w:tblPrEx>
          <w:tblCellMar>
            <w:top w:w="0" w:type="dxa"/>
            <w:bottom w:w="0" w:type="dxa"/>
          </w:tblCellMar>
        </w:tblPrEx>
        <w:tc>
          <w:tcPr>
            <w:tcW w:w="1100" w:type="dxa"/>
            <w:tcMar>
              <w:top w:w="65" w:type="dxa"/>
              <w:left w:w="75" w:type="dxa"/>
              <w:bottom w:w="65" w:type="dxa"/>
              <w:right w:w="75" w:type="dxa"/>
            </w:tcMar>
          </w:tcPr>
          <w:p w14:paraId="6F3EAD77" w14:textId="77777777" w:rsidR="00D50E4B" w:rsidRDefault="00000000">
            <w:pPr>
              <w:spacing w:line="190" w:lineRule="auto"/>
            </w:pPr>
            <w:r>
              <w:rPr>
                <w:rFonts w:ascii="Aptos" w:eastAsia="SimSun" w:hAnsi="Aptos" w:cs="Aptos"/>
                <w:color w:val="263238"/>
                <w:sz w:val="10"/>
                <w:szCs w:val="10"/>
              </w:rPr>
              <w:t>R-012</w:t>
            </w:r>
          </w:p>
        </w:tc>
        <w:tc>
          <w:tcPr>
            <w:tcW w:w="3000" w:type="dxa"/>
            <w:tcMar>
              <w:top w:w="65" w:type="dxa"/>
              <w:left w:w="75" w:type="dxa"/>
              <w:bottom w:w="65" w:type="dxa"/>
              <w:right w:w="75" w:type="dxa"/>
            </w:tcMar>
          </w:tcPr>
          <w:p w14:paraId="5291AA3C" w14:textId="77777777" w:rsidR="00D50E4B" w:rsidRDefault="00000000">
            <w:pPr>
              <w:spacing w:line="190" w:lineRule="auto"/>
            </w:pPr>
            <w:r>
              <w:rPr>
                <w:rFonts w:ascii="Aptos" w:eastAsia="SimSun" w:hAnsi="Aptos" w:cs="Aptos"/>
                <w:color w:val="263238"/>
                <w:sz w:val="10"/>
                <w:szCs w:val="10"/>
              </w:rPr>
              <w:t>Operational availability model optimistic</w:t>
            </w:r>
          </w:p>
        </w:tc>
        <w:tc>
          <w:tcPr>
            <w:tcW w:w="650" w:type="dxa"/>
            <w:tcMar>
              <w:top w:w="65" w:type="dxa"/>
              <w:left w:w="75" w:type="dxa"/>
              <w:bottom w:w="65" w:type="dxa"/>
              <w:right w:w="75" w:type="dxa"/>
            </w:tcMar>
          </w:tcPr>
          <w:p w14:paraId="393CB150" w14:textId="77777777" w:rsidR="00D50E4B" w:rsidRDefault="00000000">
            <w:pPr>
              <w:spacing w:line="190" w:lineRule="auto"/>
            </w:pPr>
            <w:r>
              <w:rPr>
                <w:rFonts w:ascii="Aptos" w:eastAsia="SimSun" w:hAnsi="Aptos" w:cs="Aptos"/>
                <w:color w:val="263238"/>
                <w:sz w:val="10"/>
                <w:szCs w:val="10"/>
              </w:rPr>
              <w:t>3</w:t>
            </w:r>
          </w:p>
        </w:tc>
        <w:tc>
          <w:tcPr>
            <w:tcW w:w="650" w:type="dxa"/>
            <w:tcMar>
              <w:top w:w="65" w:type="dxa"/>
              <w:left w:w="75" w:type="dxa"/>
              <w:bottom w:w="65" w:type="dxa"/>
              <w:right w:w="75" w:type="dxa"/>
            </w:tcMar>
          </w:tcPr>
          <w:p w14:paraId="686B2B04" w14:textId="77777777" w:rsidR="00D50E4B" w:rsidRDefault="00000000">
            <w:pPr>
              <w:spacing w:line="190" w:lineRule="auto"/>
            </w:pPr>
            <w:r>
              <w:rPr>
                <w:rFonts w:ascii="Aptos" w:eastAsia="SimSun" w:hAnsi="Aptos" w:cs="Aptos"/>
                <w:color w:val="263238"/>
                <w:sz w:val="10"/>
                <w:szCs w:val="10"/>
              </w:rPr>
              <w:t>4</w:t>
            </w:r>
          </w:p>
        </w:tc>
        <w:tc>
          <w:tcPr>
            <w:tcW w:w="800" w:type="dxa"/>
            <w:tcMar>
              <w:top w:w="65" w:type="dxa"/>
              <w:left w:w="75" w:type="dxa"/>
              <w:bottom w:w="65" w:type="dxa"/>
              <w:right w:w="75" w:type="dxa"/>
            </w:tcMar>
          </w:tcPr>
          <w:p w14:paraId="725E3A4D" w14:textId="77777777" w:rsidR="00D50E4B" w:rsidRDefault="00000000">
            <w:pPr>
              <w:spacing w:line="190" w:lineRule="auto"/>
            </w:pPr>
            <w:r>
              <w:rPr>
                <w:rFonts w:ascii="Aptos" w:eastAsia="SimSun" w:hAnsi="Aptos" w:cs="Aptos"/>
                <w:color w:val="263238"/>
                <w:sz w:val="10"/>
                <w:szCs w:val="10"/>
              </w:rPr>
              <w:t>12</w:t>
            </w:r>
          </w:p>
        </w:tc>
        <w:tc>
          <w:tcPr>
            <w:tcW w:w="3000" w:type="dxa"/>
            <w:tcMar>
              <w:top w:w="65" w:type="dxa"/>
              <w:left w:w="75" w:type="dxa"/>
              <w:bottom w:w="65" w:type="dxa"/>
              <w:right w:w="75" w:type="dxa"/>
            </w:tcMar>
          </w:tcPr>
          <w:p w14:paraId="23EF93DC" w14:textId="77777777" w:rsidR="00D50E4B" w:rsidRDefault="00000000">
            <w:pPr>
              <w:spacing w:line="190" w:lineRule="auto"/>
            </w:pPr>
            <w:r>
              <w:rPr>
                <w:rFonts w:ascii="Aptos" w:eastAsia="SimSun" w:hAnsi="Aptos" w:cs="Aptos"/>
                <w:color w:val="263238"/>
                <w:sz w:val="10"/>
                <w:szCs w:val="10"/>
              </w:rPr>
              <w:t>30-day northern trial before declaration</w:t>
            </w:r>
          </w:p>
        </w:tc>
        <w:tc>
          <w:tcPr>
            <w:tcW w:w="1000" w:type="dxa"/>
            <w:tcMar>
              <w:top w:w="65" w:type="dxa"/>
              <w:left w:w="75" w:type="dxa"/>
              <w:bottom w:w="65" w:type="dxa"/>
              <w:right w:w="75" w:type="dxa"/>
            </w:tcMar>
          </w:tcPr>
          <w:p w14:paraId="39082A60" w14:textId="77777777" w:rsidR="00D50E4B" w:rsidRDefault="00000000">
            <w:pPr>
              <w:spacing w:line="190" w:lineRule="auto"/>
            </w:pPr>
            <w:r>
              <w:rPr>
                <w:rFonts w:ascii="Aptos" w:eastAsia="SimSun" w:hAnsi="Aptos" w:cs="Aptos"/>
                <w:color w:val="263238"/>
                <w:sz w:val="10"/>
                <w:szCs w:val="10"/>
              </w:rPr>
              <w:t>M</w:t>
            </w:r>
          </w:p>
        </w:tc>
      </w:tr>
    </w:tbl>
    <w:p w14:paraId="22DEA9F9" w14:textId="77777777" w:rsidR="00D50E4B" w:rsidRDefault="00000000">
      <w:pPr>
        <w:pStyle w:val="Heading3"/>
        <w:spacing w:before="50" w:after="60"/>
      </w:pPr>
      <w:r>
        <w:rPr>
          <w:rFonts w:ascii="Aptos" w:eastAsia="SimSun" w:hAnsi="Aptos" w:cs="Aptos"/>
          <w:b/>
          <w:bCs/>
          <w:color w:val="17324D"/>
          <w:sz w:val="19"/>
          <w:szCs w:val="19"/>
        </w:rPr>
        <w:t>Risk posture</w:t>
      </w:r>
    </w:p>
    <w:p w14:paraId="532B887A" w14:textId="77777777" w:rsidR="00D50E4B" w:rsidRDefault="00000000">
      <w:pPr>
        <w:spacing w:after="96" w:line="252" w:lineRule="auto"/>
      </w:pPr>
      <w:r>
        <w:rPr>
          <w:rFonts w:ascii="Aptos" w:eastAsia="SimSun" w:hAnsi="Aptos" w:cs="Aptos"/>
          <w:color w:val="263238"/>
        </w:rPr>
        <w:t>The dominant technical risk is no longer cold temperature alone; it is the interaction of added electrical loads, CFT flutter/separation and ice-protection qualification. The baseline controls these by retaining the engine and primary airframe, making the CFT optional, deleting low-value permanent add-ons, excluding ground preheat from flight loads and preserving approved inlet anti-ice as the primary protection.</w:t>
      </w:r>
    </w:p>
    <w:p w14:paraId="481F940D" w14:textId="77777777" w:rsidR="00D50E4B" w:rsidRDefault="00000000">
      <w:pPr>
        <w:shd w:val="clear" w:color="auto" w:fill="DCE9DF"/>
        <w:spacing w:before="60" w:after="80" w:line="210" w:lineRule="auto"/>
      </w:pPr>
      <w:r>
        <w:rPr>
          <w:rFonts w:ascii="Aptos" w:eastAsia="SimSun" w:hAnsi="Aptos" w:cs="Aptos"/>
          <w:b/>
          <w:bCs/>
          <w:color w:val="315E46"/>
          <w:sz w:val="16"/>
          <w:szCs w:val="16"/>
        </w:rPr>
        <w:t>CLOSED: No engineering-error entries remain in the register. All open evidence items are carried in Part X rather than disguised as risks.</w:t>
      </w:r>
    </w:p>
    <w:p w14:paraId="7E7F877E" w14:textId="77777777" w:rsidR="00D50E4B" w:rsidRDefault="00000000">
      <w:r>
        <w:br w:type="page"/>
      </w:r>
    </w:p>
    <w:p w14:paraId="7D7DE5A1" w14:textId="77777777" w:rsidR="00D50E4B" w:rsidRDefault="00000000">
      <w:pPr>
        <w:pStyle w:val="Heading1"/>
        <w:spacing w:before="80" w:after="120"/>
      </w:pPr>
      <w:r>
        <w:rPr>
          <w:rFonts w:ascii="Aptos" w:eastAsia="SimSun" w:hAnsi="Aptos" w:cs="Aptos"/>
          <w:b/>
          <w:bCs/>
          <w:color w:val="17324D"/>
          <w:sz w:val="26"/>
          <w:szCs w:val="26"/>
        </w:rPr>
        <w:lastRenderedPageBreak/>
        <w:t>PART XII — CONFIGURATION AND IMPLEMENTATION</w:t>
      </w:r>
    </w:p>
    <w:p w14:paraId="61DF513D" w14:textId="77777777" w:rsidR="00D50E4B" w:rsidRDefault="00000000">
      <w:pPr>
        <w:pStyle w:val="Heading2"/>
        <w:spacing w:before="60" w:after="90"/>
      </w:pPr>
      <w:r>
        <w:rPr>
          <w:rFonts w:ascii="Aptos" w:eastAsia="SimSun" w:hAnsi="Aptos" w:cs="Aptos"/>
          <w:b/>
          <w:bCs/>
          <w:color w:val="2F6F8F"/>
          <w:sz w:val="22"/>
          <w:szCs w:val="22"/>
        </w:rPr>
        <w:t>12.1 Configuration definition</w:t>
      </w:r>
    </w:p>
    <w:tbl>
      <w:tblPr>
        <w:tblW w:w="9300" w:type="dxa"/>
        <w:tblInd w:w="1" w:type="dxa"/>
        <w:tblCellMar>
          <w:left w:w="10" w:type="dxa"/>
          <w:right w:w="10" w:type="dxa"/>
        </w:tblCellMar>
        <w:tblLook w:val="0000" w:firstRow="0" w:lastRow="0" w:firstColumn="0" w:lastColumn="0" w:noHBand="0" w:noVBand="0"/>
      </w:tblPr>
      <w:tblGrid>
        <w:gridCol w:w="2600"/>
        <w:gridCol w:w="1800"/>
        <w:gridCol w:w="2500"/>
        <w:gridCol w:w="2400"/>
      </w:tblGrid>
      <w:tr w:rsidR="00A547E9" w14:paraId="44A1D7CC" w14:textId="77777777">
        <w:tblPrEx>
          <w:tblCellMar>
            <w:top w:w="0" w:type="dxa"/>
            <w:bottom w:w="0" w:type="dxa"/>
          </w:tblCellMar>
        </w:tblPrEx>
        <w:trPr>
          <w:tblHeader/>
        </w:trPr>
        <w:tc>
          <w:tcPr>
            <w:tcW w:w="2600" w:type="dxa"/>
            <w:shd w:val="clear" w:color="auto" w:fill="EAF2F7"/>
            <w:tcMar>
              <w:top w:w="65" w:type="dxa"/>
              <w:left w:w="75" w:type="dxa"/>
              <w:bottom w:w="65" w:type="dxa"/>
              <w:right w:w="75" w:type="dxa"/>
            </w:tcMar>
          </w:tcPr>
          <w:p w14:paraId="4F3C85D3" w14:textId="77777777" w:rsidR="00D50E4B" w:rsidRDefault="00000000">
            <w:pPr>
              <w:spacing w:line="190" w:lineRule="auto"/>
            </w:pPr>
            <w:r>
              <w:rPr>
                <w:rFonts w:ascii="Aptos" w:eastAsia="SimSun" w:hAnsi="Aptos" w:cs="Aptos"/>
                <w:b/>
                <w:bCs/>
                <w:color w:val="263238"/>
                <w:sz w:val="14"/>
                <w:szCs w:val="14"/>
              </w:rPr>
              <w:t>Configuration item</w:t>
            </w:r>
          </w:p>
        </w:tc>
        <w:tc>
          <w:tcPr>
            <w:tcW w:w="1800" w:type="dxa"/>
            <w:shd w:val="clear" w:color="auto" w:fill="EAF2F7"/>
            <w:tcMar>
              <w:top w:w="65" w:type="dxa"/>
              <w:left w:w="75" w:type="dxa"/>
              <w:bottom w:w="65" w:type="dxa"/>
              <w:right w:w="75" w:type="dxa"/>
            </w:tcMar>
          </w:tcPr>
          <w:p w14:paraId="5FE6C25F" w14:textId="77777777" w:rsidR="00D50E4B" w:rsidRDefault="00000000">
            <w:pPr>
              <w:spacing w:line="190" w:lineRule="auto"/>
            </w:pPr>
            <w:r>
              <w:rPr>
                <w:rFonts w:ascii="Aptos" w:eastAsia="SimSun" w:hAnsi="Aptos" w:cs="Aptos"/>
                <w:b/>
                <w:bCs/>
                <w:color w:val="263238"/>
                <w:sz w:val="14"/>
                <w:szCs w:val="14"/>
              </w:rPr>
              <w:t>Identifier</w:t>
            </w:r>
          </w:p>
        </w:tc>
        <w:tc>
          <w:tcPr>
            <w:tcW w:w="2500" w:type="dxa"/>
            <w:shd w:val="clear" w:color="auto" w:fill="EAF2F7"/>
            <w:tcMar>
              <w:top w:w="65" w:type="dxa"/>
              <w:left w:w="75" w:type="dxa"/>
              <w:bottom w:w="65" w:type="dxa"/>
              <w:right w:w="75" w:type="dxa"/>
            </w:tcMar>
          </w:tcPr>
          <w:p w14:paraId="32BBA4BB" w14:textId="77777777" w:rsidR="00D50E4B" w:rsidRDefault="00000000">
            <w:pPr>
              <w:spacing w:line="190" w:lineRule="auto"/>
            </w:pPr>
            <w:r>
              <w:rPr>
                <w:rFonts w:ascii="Aptos" w:eastAsia="SimSun" w:hAnsi="Aptos" w:cs="Aptos"/>
                <w:b/>
                <w:bCs/>
                <w:color w:val="263238"/>
                <w:sz w:val="14"/>
                <w:szCs w:val="14"/>
              </w:rPr>
              <w:t>Permanent / mission</w:t>
            </w:r>
          </w:p>
        </w:tc>
        <w:tc>
          <w:tcPr>
            <w:tcW w:w="2400" w:type="dxa"/>
            <w:shd w:val="clear" w:color="auto" w:fill="EAF2F7"/>
            <w:tcMar>
              <w:top w:w="65" w:type="dxa"/>
              <w:left w:w="75" w:type="dxa"/>
              <w:bottom w:w="65" w:type="dxa"/>
              <w:right w:w="75" w:type="dxa"/>
            </w:tcMar>
          </w:tcPr>
          <w:p w14:paraId="63AB7B30" w14:textId="77777777" w:rsidR="00D50E4B" w:rsidRDefault="00000000">
            <w:pPr>
              <w:spacing w:line="190" w:lineRule="auto"/>
            </w:pPr>
            <w:r>
              <w:rPr>
                <w:rFonts w:ascii="Aptos" w:eastAsia="SimSun" w:hAnsi="Aptos" w:cs="Aptos"/>
                <w:b/>
                <w:bCs/>
                <w:color w:val="263238"/>
                <w:sz w:val="14"/>
                <w:szCs w:val="14"/>
              </w:rPr>
              <w:t>Status</w:t>
            </w:r>
          </w:p>
        </w:tc>
      </w:tr>
      <w:tr w:rsidR="00A547E9" w14:paraId="3C8685F3" w14:textId="77777777">
        <w:tblPrEx>
          <w:tblCellMar>
            <w:top w:w="0" w:type="dxa"/>
            <w:bottom w:w="0" w:type="dxa"/>
          </w:tblCellMar>
        </w:tblPrEx>
        <w:tc>
          <w:tcPr>
            <w:tcW w:w="2600" w:type="dxa"/>
            <w:tcMar>
              <w:top w:w="65" w:type="dxa"/>
              <w:left w:w="75" w:type="dxa"/>
              <w:bottom w:w="65" w:type="dxa"/>
              <w:right w:w="75" w:type="dxa"/>
            </w:tcMar>
          </w:tcPr>
          <w:p w14:paraId="0FE09484" w14:textId="77777777" w:rsidR="00D50E4B" w:rsidRDefault="00000000">
            <w:pPr>
              <w:spacing w:line="190" w:lineRule="auto"/>
            </w:pPr>
            <w:r>
              <w:rPr>
                <w:rFonts w:ascii="Aptos" w:eastAsia="SimSun" w:hAnsi="Aptos" w:cs="Aptos"/>
                <w:color w:val="263238"/>
                <w:sz w:val="11"/>
                <w:szCs w:val="11"/>
              </w:rPr>
              <w:t>Arctic Operations Kit</w:t>
            </w:r>
          </w:p>
        </w:tc>
        <w:tc>
          <w:tcPr>
            <w:tcW w:w="1800" w:type="dxa"/>
            <w:tcMar>
              <w:top w:w="65" w:type="dxa"/>
              <w:left w:w="75" w:type="dxa"/>
              <w:bottom w:w="65" w:type="dxa"/>
              <w:right w:w="75" w:type="dxa"/>
            </w:tcMar>
          </w:tcPr>
          <w:p w14:paraId="35AE328B" w14:textId="77777777" w:rsidR="00D50E4B" w:rsidRDefault="00000000">
            <w:pPr>
              <w:spacing w:line="190" w:lineRule="auto"/>
            </w:pPr>
            <w:r>
              <w:rPr>
                <w:rFonts w:ascii="Aptos" w:eastAsia="SimSun" w:hAnsi="Aptos" w:cs="Aptos"/>
                <w:color w:val="263238"/>
                <w:sz w:val="11"/>
                <w:szCs w:val="11"/>
              </w:rPr>
              <w:t>AOK-1</w:t>
            </w:r>
          </w:p>
        </w:tc>
        <w:tc>
          <w:tcPr>
            <w:tcW w:w="2500" w:type="dxa"/>
            <w:tcMar>
              <w:top w:w="65" w:type="dxa"/>
              <w:left w:w="75" w:type="dxa"/>
              <w:bottom w:w="65" w:type="dxa"/>
              <w:right w:w="75" w:type="dxa"/>
            </w:tcMar>
          </w:tcPr>
          <w:p w14:paraId="76D5C6E0" w14:textId="77777777" w:rsidR="00D50E4B" w:rsidRDefault="00000000">
            <w:pPr>
              <w:spacing w:line="190" w:lineRule="auto"/>
            </w:pPr>
            <w:r>
              <w:rPr>
                <w:rFonts w:ascii="Aptos" w:eastAsia="SimSun" w:hAnsi="Aptos" w:cs="Aptos"/>
                <w:color w:val="263238"/>
                <w:sz w:val="11"/>
                <w:szCs w:val="11"/>
              </w:rPr>
              <w:t>Permanent</w:t>
            </w:r>
          </w:p>
        </w:tc>
        <w:tc>
          <w:tcPr>
            <w:tcW w:w="2400" w:type="dxa"/>
            <w:tcMar>
              <w:top w:w="65" w:type="dxa"/>
              <w:left w:w="75" w:type="dxa"/>
              <w:bottom w:w="65" w:type="dxa"/>
              <w:right w:w="75" w:type="dxa"/>
            </w:tcMar>
          </w:tcPr>
          <w:p w14:paraId="023B6B0D" w14:textId="77777777" w:rsidR="00D50E4B" w:rsidRDefault="00000000">
            <w:pPr>
              <w:spacing w:line="190" w:lineRule="auto"/>
            </w:pPr>
            <w:r>
              <w:rPr>
                <w:rFonts w:ascii="Aptos" w:eastAsia="SimSun" w:hAnsi="Aptos" w:cs="Aptos"/>
                <w:color w:val="263238"/>
                <w:sz w:val="11"/>
                <w:szCs w:val="11"/>
              </w:rPr>
              <w:t>CDR-80</w:t>
            </w:r>
          </w:p>
        </w:tc>
      </w:tr>
      <w:tr w:rsidR="00A547E9" w14:paraId="73E38488" w14:textId="77777777">
        <w:tblPrEx>
          <w:tblCellMar>
            <w:top w:w="0" w:type="dxa"/>
            <w:bottom w:w="0" w:type="dxa"/>
          </w:tblCellMar>
        </w:tblPrEx>
        <w:tc>
          <w:tcPr>
            <w:tcW w:w="2600" w:type="dxa"/>
            <w:tcMar>
              <w:top w:w="65" w:type="dxa"/>
              <w:left w:w="75" w:type="dxa"/>
              <w:bottom w:w="65" w:type="dxa"/>
              <w:right w:w="75" w:type="dxa"/>
            </w:tcMar>
          </w:tcPr>
          <w:p w14:paraId="0FCD85E9" w14:textId="77777777" w:rsidR="00D50E4B" w:rsidRDefault="00000000">
            <w:pPr>
              <w:spacing w:line="190" w:lineRule="auto"/>
            </w:pPr>
            <w:r>
              <w:rPr>
                <w:rFonts w:ascii="Aptos" w:eastAsia="SimSun" w:hAnsi="Aptos" w:cs="Aptos"/>
                <w:color w:val="263238"/>
                <w:sz w:val="11"/>
                <w:szCs w:val="11"/>
              </w:rPr>
              <w:t>Cold-start support kit</w:t>
            </w:r>
          </w:p>
        </w:tc>
        <w:tc>
          <w:tcPr>
            <w:tcW w:w="1800" w:type="dxa"/>
            <w:tcMar>
              <w:top w:w="65" w:type="dxa"/>
              <w:left w:w="75" w:type="dxa"/>
              <w:bottom w:w="65" w:type="dxa"/>
              <w:right w:w="75" w:type="dxa"/>
            </w:tcMar>
          </w:tcPr>
          <w:p w14:paraId="5A9702D3" w14:textId="77777777" w:rsidR="00D50E4B" w:rsidRDefault="00000000">
            <w:pPr>
              <w:spacing w:line="190" w:lineRule="auto"/>
            </w:pPr>
            <w:r>
              <w:rPr>
                <w:rFonts w:ascii="Aptos" w:eastAsia="SimSun" w:hAnsi="Aptos" w:cs="Aptos"/>
                <w:color w:val="263238"/>
                <w:sz w:val="11"/>
                <w:szCs w:val="11"/>
              </w:rPr>
              <w:t>CSK-1</w:t>
            </w:r>
          </w:p>
        </w:tc>
        <w:tc>
          <w:tcPr>
            <w:tcW w:w="2500" w:type="dxa"/>
            <w:tcMar>
              <w:top w:w="65" w:type="dxa"/>
              <w:left w:w="75" w:type="dxa"/>
              <w:bottom w:w="65" w:type="dxa"/>
              <w:right w:w="75" w:type="dxa"/>
            </w:tcMar>
          </w:tcPr>
          <w:p w14:paraId="6E5447EB" w14:textId="77777777" w:rsidR="00D50E4B" w:rsidRDefault="00000000">
            <w:pPr>
              <w:spacing w:line="190" w:lineRule="auto"/>
            </w:pPr>
            <w:r>
              <w:rPr>
                <w:rFonts w:ascii="Aptos" w:eastAsia="SimSun" w:hAnsi="Aptos" w:cs="Aptos"/>
                <w:color w:val="263238"/>
                <w:sz w:val="11"/>
                <w:szCs w:val="11"/>
              </w:rPr>
              <w:t>Ground equipment</w:t>
            </w:r>
          </w:p>
        </w:tc>
        <w:tc>
          <w:tcPr>
            <w:tcW w:w="2400" w:type="dxa"/>
            <w:tcMar>
              <w:top w:w="65" w:type="dxa"/>
              <w:left w:w="75" w:type="dxa"/>
              <w:bottom w:w="65" w:type="dxa"/>
              <w:right w:w="75" w:type="dxa"/>
            </w:tcMar>
          </w:tcPr>
          <w:p w14:paraId="3257F876" w14:textId="77777777" w:rsidR="00D50E4B" w:rsidRDefault="00000000">
            <w:pPr>
              <w:spacing w:line="190" w:lineRule="auto"/>
            </w:pPr>
            <w:r>
              <w:rPr>
                <w:rFonts w:ascii="Aptos" w:eastAsia="SimSun" w:hAnsi="Aptos" w:cs="Aptos"/>
                <w:color w:val="263238"/>
                <w:sz w:val="11"/>
                <w:szCs w:val="11"/>
              </w:rPr>
              <w:t>CDR-80</w:t>
            </w:r>
          </w:p>
        </w:tc>
      </w:tr>
      <w:tr w:rsidR="00A547E9" w14:paraId="1FCF6E0C" w14:textId="77777777">
        <w:tblPrEx>
          <w:tblCellMar>
            <w:top w:w="0" w:type="dxa"/>
            <w:bottom w:w="0" w:type="dxa"/>
          </w:tblCellMar>
        </w:tblPrEx>
        <w:tc>
          <w:tcPr>
            <w:tcW w:w="2600" w:type="dxa"/>
            <w:tcMar>
              <w:top w:w="65" w:type="dxa"/>
              <w:left w:w="75" w:type="dxa"/>
              <w:bottom w:w="65" w:type="dxa"/>
              <w:right w:w="75" w:type="dxa"/>
            </w:tcMar>
          </w:tcPr>
          <w:p w14:paraId="7A60420D" w14:textId="77777777" w:rsidR="00D50E4B" w:rsidRDefault="00000000">
            <w:pPr>
              <w:spacing w:line="190" w:lineRule="auto"/>
            </w:pPr>
            <w:r>
              <w:rPr>
                <w:rFonts w:ascii="Aptos" w:eastAsia="SimSun" w:hAnsi="Aptos" w:cs="Aptos"/>
                <w:color w:val="263238"/>
                <w:sz w:val="11"/>
                <w:szCs w:val="11"/>
              </w:rPr>
              <w:t>Electro-thermal ice-protection kit</w:t>
            </w:r>
          </w:p>
        </w:tc>
        <w:tc>
          <w:tcPr>
            <w:tcW w:w="1800" w:type="dxa"/>
            <w:tcMar>
              <w:top w:w="65" w:type="dxa"/>
              <w:left w:w="75" w:type="dxa"/>
              <w:bottom w:w="65" w:type="dxa"/>
              <w:right w:w="75" w:type="dxa"/>
            </w:tcMar>
          </w:tcPr>
          <w:p w14:paraId="59D2D53F" w14:textId="77777777" w:rsidR="00D50E4B" w:rsidRDefault="00000000">
            <w:pPr>
              <w:spacing w:line="190" w:lineRule="auto"/>
            </w:pPr>
            <w:r>
              <w:rPr>
                <w:rFonts w:ascii="Aptos" w:eastAsia="SimSun" w:hAnsi="Aptos" w:cs="Aptos"/>
                <w:color w:val="263238"/>
                <w:sz w:val="11"/>
                <w:szCs w:val="11"/>
              </w:rPr>
              <w:t>EIPS-1</w:t>
            </w:r>
          </w:p>
        </w:tc>
        <w:tc>
          <w:tcPr>
            <w:tcW w:w="2500" w:type="dxa"/>
            <w:tcMar>
              <w:top w:w="65" w:type="dxa"/>
              <w:left w:w="75" w:type="dxa"/>
              <w:bottom w:w="65" w:type="dxa"/>
              <w:right w:w="75" w:type="dxa"/>
            </w:tcMar>
          </w:tcPr>
          <w:p w14:paraId="084BBAB7" w14:textId="77777777" w:rsidR="00D50E4B" w:rsidRDefault="00000000">
            <w:pPr>
              <w:spacing w:line="190" w:lineRule="auto"/>
            </w:pPr>
            <w:r>
              <w:rPr>
                <w:rFonts w:ascii="Aptos" w:eastAsia="SimSun" w:hAnsi="Aptos" w:cs="Aptos"/>
                <w:color w:val="263238"/>
                <w:sz w:val="11"/>
                <w:szCs w:val="11"/>
              </w:rPr>
              <w:t>Permanent</w:t>
            </w:r>
          </w:p>
        </w:tc>
        <w:tc>
          <w:tcPr>
            <w:tcW w:w="2400" w:type="dxa"/>
            <w:tcMar>
              <w:top w:w="65" w:type="dxa"/>
              <w:left w:w="75" w:type="dxa"/>
              <w:bottom w:w="65" w:type="dxa"/>
              <w:right w:w="75" w:type="dxa"/>
            </w:tcMar>
          </w:tcPr>
          <w:p w14:paraId="5C46B660" w14:textId="77777777" w:rsidR="00D50E4B" w:rsidRDefault="00000000">
            <w:pPr>
              <w:spacing w:line="190" w:lineRule="auto"/>
            </w:pPr>
            <w:r>
              <w:rPr>
                <w:rFonts w:ascii="Aptos" w:eastAsia="SimSun" w:hAnsi="Aptos" w:cs="Aptos"/>
                <w:color w:val="263238"/>
                <w:sz w:val="11"/>
                <w:szCs w:val="11"/>
              </w:rPr>
              <w:t>CDR-80; qualification pending</w:t>
            </w:r>
          </w:p>
        </w:tc>
      </w:tr>
      <w:tr w:rsidR="00A547E9" w14:paraId="1BA92C2D" w14:textId="77777777">
        <w:tblPrEx>
          <w:tblCellMar>
            <w:top w:w="0" w:type="dxa"/>
            <w:bottom w:w="0" w:type="dxa"/>
          </w:tblCellMar>
        </w:tblPrEx>
        <w:tc>
          <w:tcPr>
            <w:tcW w:w="2600" w:type="dxa"/>
            <w:tcMar>
              <w:top w:w="65" w:type="dxa"/>
              <w:left w:w="75" w:type="dxa"/>
              <w:bottom w:w="65" w:type="dxa"/>
              <w:right w:w="75" w:type="dxa"/>
            </w:tcMar>
          </w:tcPr>
          <w:p w14:paraId="73BD8EC9" w14:textId="77777777" w:rsidR="00D50E4B" w:rsidRDefault="00000000">
            <w:pPr>
              <w:spacing w:line="190" w:lineRule="auto"/>
            </w:pPr>
            <w:r>
              <w:rPr>
                <w:rFonts w:ascii="Aptos" w:eastAsia="SimSun" w:hAnsi="Aptos" w:cs="Aptos"/>
                <w:color w:val="263238"/>
                <w:sz w:val="11"/>
                <w:szCs w:val="11"/>
              </w:rPr>
              <w:t>Resilient navigation kit</w:t>
            </w:r>
          </w:p>
        </w:tc>
        <w:tc>
          <w:tcPr>
            <w:tcW w:w="1800" w:type="dxa"/>
            <w:tcMar>
              <w:top w:w="65" w:type="dxa"/>
              <w:left w:w="75" w:type="dxa"/>
              <w:bottom w:w="65" w:type="dxa"/>
              <w:right w:w="75" w:type="dxa"/>
            </w:tcMar>
          </w:tcPr>
          <w:p w14:paraId="4A1B9959" w14:textId="77777777" w:rsidR="00D50E4B" w:rsidRDefault="00000000">
            <w:pPr>
              <w:spacing w:line="190" w:lineRule="auto"/>
            </w:pPr>
            <w:r>
              <w:rPr>
                <w:rFonts w:ascii="Aptos" w:eastAsia="SimSun" w:hAnsi="Aptos" w:cs="Aptos"/>
                <w:color w:val="263238"/>
                <w:sz w:val="11"/>
                <w:szCs w:val="11"/>
              </w:rPr>
              <w:t>RNK-1</w:t>
            </w:r>
          </w:p>
        </w:tc>
        <w:tc>
          <w:tcPr>
            <w:tcW w:w="2500" w:type="dxa"/>
            <w:tcMar>
              <w:top w:w="65" w:type="dxa"/>
              <w:left w:w="75" w:type="dxa"/>
              <w:bottom w:w="65" w:type="dxa"/>
              <w:right w:w="75" w:type="dxa"/>
            </w:tcMar>
          </w:tcPr>
          <w:p w14:paraId="1FD6CD91" w14:textId="77777777" w:rsidR="00D50E4B" w:rsidRDefault="00000000">
            <w:pPr>
              <w:spacing w:line="190" w:lineRule="auto"/>
            </w:pPr>
            <w:r>
              <w:rPr>
                <w:rFonts w:ascii="Aptos" w:eastAsia="SimSun" w:hAnsi="Aptos" w:cs="Aptos"/>
                <w:color w:val="263238"/>
                <w:sz w:val="11"/>
                <w:szCs w:val="11"/>
              </w:rPr>
              <w:t>Permanent</w:t>
            </w:r>
          </w:p>
        </w:tc>
        <w:tc>
          <w:tcPr>
            <w:tcW w:w="2400" w:type="dxa"/>
            <w:tcMar>
              <w:top w:w="65" w:type="dxa"/>
              <w:left w:w="75" w:type="dxa"/>
              <w:bottom w:w="65" w:type="dxa"/>
              <w:right w:w="75" w:type="dxa"/>
            </w:tcMar>
          </w:tcPr>
          <w:p w14:paraId="0E98EC2D" w14:textId="77777777" w:rsidR="00D50E4B" w:rsidRDefault="00000000">
            <w:pPr>
              <w:spacing w:line="190" w:lineRule="auto"/>
            </w:pPr>
            <w:r>
              <w:rPr>
                <w:rFonts w:ascii="Aptos" w:eastAsia="SimSun" w:hAnsi="Aptos" w:cs="Aptos"/>
                <w:color w:val="263238"/>
                <w:sz w:val="11"/>
                <w:szCs w:val="11"/>
              </w:rPr>
              <w:t>CDR-80; Canadian anti-jam flight pending</w:t>
            </w:r>
          </w:p>
        </w:tc>
      </w:tr>
      <w:tr w:rsidR="00A547E9" w14:paraId="3642957B" w14:textId="77777777">
        <w:tblPrEx>
          <w:tblCellMar>
            <w:top w:w="0" w:type="dxa"/>
            <w:bottom w:w="0" w:type="dxa"/>
          </w:tblCellMar>
        </w:tblPrEx>
        <w:tc>
          <w:tcPr>
            <w:tcW w:w="2600" w:type="dxa"/>
            <w:tcMar>
              <w:top w:w="65" w:type="dxa"/>
              <w:left w:w="75" w:type="dxa"/>
              <w:bottom w:w="65" w:type="dxa"/>
              <w:right w:w="75" w:type="dxa"/>
            </w:tcMar>
          </w:tcPr>
          <w:p w14:paraId="44108C2B" w14:textId="77777777" w:rsidR="00D50E4B" w:rsidRDefault="00000000">
            <w:pPr>
              <w:spacing w:line="190" w:lineRule="auto"/>
            </w:pPr>
            <w:r>
              <w:rPr>
                <w:rFonts w:ascii="Aptos" w:eastAsia="SimSun" w:hAnsi="Aptos" w:cs="Aptos"/>
                <w:color w:val="263238"/>
                <w:sz w:val="11"/>
                <w:szCs w:val="11"/>
              </w:rPr>
              <w:t>Landing-gear Arctic service kit</w:t>
            </w:r>
          </w:p>
        </w:tc>
        <w:tc>
          <w:tcPr>
            <w:tcW w:w="1800" w:type="dxa"/>
            <w:tcMar>
              <w:top w:w="65" w:type="dxa"/>
              <w:left w:w="75" w:type="dxa"/>
              <w:bottom w:w="65" w:type="dxa"/>
              <w:right w:w="75" w:type="dxa"/>
            </w:tcMar>
          </w:tcPr>
          <w:p w14:paraId="49DE34F2" w14:textId="77777777" w:rsidR="00D50E4B" w:rsidRDefault="00000000">
            <w:pPr>
              <w:spacing w:line="190" w:lineRule="auto"/>
            </w:pPr>
            <w:r>
              <w:rPr>
                <w:rFonts w:ascii="Aptos" w:eastAsia="SimSun" w:hAnsi="Aptos" w:cs="Aptos"/>
                <w:color w:val="263238"/>
                <w:sz w:val="11"/>
                <w:szCs w:val="11"/>
              </w:rPr>
              <w:t>LGK-1</w:t>
            </w:r>
          </w:p>
        </w:tc>
        <w:tc>
          <w:tcPr>
            <w:tcW w:w="2500" w:type="dxa"/>
            <w:tcMar>
              <w:top w:w="65" w:type="dxa"/>
              <w:left w:w="75" w:type="dxa"/>
              <w:bottom w:w="65" w:type="dxa"/>
              <w:right w:w="75" w:type="dxa"/>
            </w:tcMar>
          </w:tcPr>
          <w:p w14:paraId="6CA21442" w14:textId="77777777" w:rsidR="00D50E4B" w:rsidRDefault="00000000">
            <w:pPr>
              <w:spacing w:line="190" w:lineRule="auto"/>
            </w:pPr>
            <w:r>
              <w:rPr>
                <w:rFonts w:ascii="Aptos" w:eastAsia="SimSun" w:hAnsi="Aptos" w:cs="Aptos"/>
                <w:color w:val="263238"/>
                <w:sz w:val="11"/>
                <w:szCs w:val="11"/>
              </w:rPr>
              <w:t>Permanent/consumable</w:t>
            </w:r>
          </w:p>
        </w:tc>
        <w:tc>
          <w:tcPr>
            <w:tcW w:w="2400" w:type="dxa"/>
            <w:tcMar>
              <w:top w:w="65" w:type="dxa"/>
              <w:left w:w="75" w:type="dxa"/>
              <w:bottom w:w="65" w:type="dxa"/>
              <w:right w:w="75" w:type="dxa"/>
            </w:tcMar>
          </w:tcPr>
          <w:p w14:paraId="20F01AD8" w14:textId="77777777" w:rsidR="00D50E4B" w:rsidRDefault="00000000">
            <w:pPr>
              <w:spacing w:line="190" w:lineRule="auto"/>
            </w:pPr>
            <w:r>
              <w:rPr>
                <w:rFonts w:ascii="Aptos" w:eastAsia="SimSun" w:hAnsi="Aptos" w:cs="Aptos"/>
                <w:color w:val="263238"/>
                <w:sz w:val="11"/>
                <w:szCs w:val="11"/>
              </w:rPr>
              <w:t>CDR-80; validation pending</w:t>
            </w:r>
          </w:p>
        </w:tc>
      </w:tr>
      <w:tr w:rsidR="00A547E9" w14:paraId="3FCAFC3A" w14:textId="77777777">
        <w:tblPrEx>
          <w:tblCellMar>
            <w:top w:w="0" w:type="dxa"/>
            <w:bottom w:w="0" w:type="dxa"/>
          </w:tblCellMar>
        </w:tblPrEx>
        <w:tc>
          <w:tcPr>
            <w:tcW w:w="2600" w:type="dxa"/>
            <w:tcMar>
              <w:top w:w="65" w:type="dxa"/>
              <w:left w:w="75" w:type="dxa"/>
              <w:bottom w:w="65" w:type="dxa"/>
              <w:right w:w="75" w:type="dxa"/>
            </w:tcMar>
          </w:tcPr>
          <w:p w14:paraId="336D4E53" w14:textId="77777777" w:rsidR="00D50E4B" w:rsidRDefault="00000000">
            <w:pPr>
              <w:spacing w:line="190" w:lineRule="auto"/>
            </w:pPr>
            <w:r>
              <w:rPr>
                <w:rFonts w:ascii="Aptos" w:eastAsia="SimSun" w:hAnsi="Aptos" w:cs="Aptos"/>
                <w:color w:val="263238"/>
                <w:sz w:val="11"/>
                <w:szCs w:val="11"/>
              </w:rPr>
              <w:t>Survival installation kit</w:t>
            </w:r>
          </w:p>
        </w:tc>
        <w:tc>
          <w:tcPr>
            <w:tcW w:w="1800" w:type="dxa"/>
            <w:tcMar>
              <w:top w:w="65" w:type="dxa"/>
              <w:left w:w="75" w:type="dxa"/>
              <w:bottom w:w="65" w:type="dxa"/>
              <w:right w:w="75" w:type="dxa"/>
            </w:tcMar>
          </w:tcPr>
          <w:p w14:paraId="03629A4D" w14:textId="77777777" w:rsidR="00D50E4B" w:rsidRDefault="00000000">
            <w:pPr>
              <w:spacing w:line="190" w:lineRule="auto"/>
            </w:pPr>
            <w:r>
              <w:rPr>
                <w:rFonts w:ascii="Aptos" w:eastAsia="SimSun" w:hAnsi="Aptos" w:cs="Aptos"/>
                <w:color w:val="263238"/>
                <w:sz w:val="11"/>
                <w:szCs w:val="11"/>
              </w:rPr>
              <w:t>SVK-1</w:t>
            </w:r>
          </w:p>
        </w:tc>
        <w:tc>
          <w:tcPr>
            <w:tcW w:w="2500" w:type="dxa"/>
            <w:tcMar>
              <w:top w:w="65" w:type="dxa"/>
              <w:left w:w="75" w:type="dxa"/>
              <w:bottom w:w="65" w:type="dxa"/>
              <w:right w:w="75" w:type="dxa"/>
            </w:tcMar>
          </w:tcPr>
          <w:p w14:paraId="78C62EC5" w14:textId="77777777" w:rsidR="00D50E4B" w:rsidRDefault="00000000">
            <w:pPr>
              <w:spacing w:line="190" w:lineRule="auto"/>
            </w:pPr>
            <w:r>
              <w:rPr>
                <w:rFonts w:ascii="Aptos" w:eastAsia="SimSun" w:hAnsi="Aptos" w:cs="Aptos"/>
                <w:color w:val="263238"/>
                <w:sz w:val="11"/>
                <w:szCs w:val="11"/>
              </w:rPr>
              <w:t>Mission equipment</w:t>
            </w:r>
          </w:p>
        </w:tc>
        <w:tc>
          <w:tcPr>
            <w:tcW w:w="2400" w:type="dxa"/>
            <w:tcMar>
              <w:top w:w="65" w:type="dxa"/>
              <w:left w:w="75" w:type="dxa"/>
              <w:bottom w:w="65" w:type="dxa"/>
              <w:right w:w="75" w:type="dxa"/>
            </w:tcMar>
          </w:tcPr>
          <w:p w14:paraId="65FD419C" w14:textId="77777777" w:rsidR="00D50E4B" w:rsidRDefault="00000000">
            <w:pPr>
              <w:spacing w:line="190" w:lineRule="auto"/>
            </w:pPr>
            <w:r>
              <w:rPr>
                <w:rFonts w:ascii="Aptos" w:eastAsia="SimSun" w:hAnsi="Aptos" w:cs="Aptos"/>
                <w:color w:val="263238"/>
                <w:sz w:val="11"/>
                <w:szCs w:val="11"/>
              </w:rPr>
              <w:t>CDR-80; seat trial pending</w:t>
            </w:r>
          </w:p>
        </w:tc>
      </w:tr>
      <w:tr w:rsidR="00A547E9" w14:paraId="342FBD70" w14:textId="77777777">
        <w:tblPrEx>
          <w:tblCellMar>
            <w:top w:w="0" w:type="dxa"/>
            <w:bottom w:w="0" w:type="dxa"/>
          </w:tblCellMar>
        </w:tblPrEx>
        <w:tc>
          <w:tcPr>
            <w:tcW w:w="2600" w:type="dxa"/>
            <w:tcMar>
              <w:top w:w="65" w:type="dxa"/>
              <w:left w:w="75" w:type="dxa"/>
              <w:bottom w:w="65" w:type="dxa"/>
              <w:right w:w="75" w:type="dxa"/>
            </w:tcMar>
          </w:tcPr>
          <w:p w14:paraId="693B0EE4" w14:textId="77777777" w:rsidR="00D50E4B" w:rsidRDefault="00000000">
            <w:pPr>
              <w:spacing w:line="190" w:lineRule="auto"/>
            </w:pPr>
            <w:r>
              <w:rPr>
                <w:rFonts w:ascii="Aptos" w:eastAsia="SimSun" w:hAnsi="Aptos" w:cs="Aptos"/>
                <w:color w:val="263238"/>
                <w:sz w:val="11"/>
                <w:szCs w:val="11"/>
              </w:rPr>
              <w:t>Conformal fuel tank pair</w:t>
            </w:r>
          </w:p>
        </w:tc>
        <w:tc>
          <w:tcPr>
            <w:tcW w:w="1800" w:type="dxa"/>
            <w:tcMar>
              <w:top w:w="65" w:type="dxa"/>
              <w:left w:w="75" w:type="dxa"/>
              <w:bottom w:w="65" w:type="dxa"/>
              <w:right w:w="75" w:type="dxa"/>
            </w:tcMar>
          </w:tcPr>
          <w:p w14:paraId="19B72828" w14:textId="77777777" w:rsidR="00D50E4B" w:rsidRDefault="00000000">
            <w:pPr>
              <w:spacing w:line="190" w:lineRule="auto"/>
            </w:pPr>
            <w:r>
              <w:rPr>
                <w:rFonts w:ascii="Aptos" w:eastAsia="SimSun" w:hAnsi="Aptos" w:cs="Aptos"/>
                <w:color w:val="263238"/>
                <w:sz w:val="11"/>
                <w:szCs w:val="11"/>
              </w:rPr>
              <w:t>CFT-A2</w:t>
            </w:r>
          </w:p>
        </w:tc>
        <w:tc>
          <w:tcPr>
            <w:tcW w:w="2500" w:type="dxa"/>
            <w:tcMar>
              <w:top w:w="65" w:type="dxa"/>
              <w:left w:w="75" w:type="dxa"/>
              <w:bottom w:w="65" w:type="dxa"/>
              <w:right w:w="75" w:type="dxa"/>
            </w:tcMar>
          </w:tcPr>
          <w:p w14:paraId="228C4C84" w14:textId="77777777" w:rsidR="00D50E4B" w:rsidRDefault="00000000">
            <w:pPr>
              <w:spacing w:line="190" w:lineRule="auto"/>
            </w:pPr>
            <w:r>
              <w:rPr>
                <w:rFonts w:ascii="Aptos" w:eastAsia="SimSun" w:hAnsi="Aptos" w:cs="Aptos"/>
                <w:color w:val="263238"/>
                <w:sz w:val="11"/>
                <w:szCs w:val="11"/>
              </w:rPr>
              <w:t>Optional mission kit</w:t>
            </w:r>
          </w:p>
        </w:tc>
        <w:tc>
          <w:tcPr>
            <w:tcW w:w="2400" w:type="dxa"/>
            <w:tcMar>
              <w:top w:w="65" w:type="dxa"/>
              <w:left w:w="75" w:type="dxa"/>
              <w:bottom w:w="65" w:type="dxa"/>
              <w:right w:w="75" w:type="dxa"/>
            </w:tcMar>
          </w:tcPr>
          <w:p w14:paraId="7B603074" w14:textId="77777777" w:rsidR="00D50E4B" w:rsidRDefault="00000000">
            <w:pPr>
              <w:spacing w:line="190" w:lineRule="auto"/>
            </w:pPr>
            <w:r>
              <w:rPr>
                <w:rFonts w:ascii="Aptos" w:eastAsia="SimSun" w:hAnsi="Aptos" w:cs="Aptos"/>
                <w:color w:val="263238"/>
                <w:sz w:val="11"/>
                <w:szCs w:val="11"/>
              </w:rPr>
              <w:t>CDR-80; flight pending</w:t>
            </w:r>
          </w:p>
        </w:tc>
      </w:tr>
      <w:tr w:rsidR="00A547E9" w14:paraId="34776594" w14:textId="77777777">
        <w:tblPrEx>
          <w:tblCellMar>
            <w:top w:w="0" w:type="dxa"/>
            <w:bottom w:w="0" w:type="dxa"/>
          </w:tblCellMar>
        </w:tblPrEx>
        <w:tc>
          <w:tcPr>
            <w:tcW w:w="2600" w:type="dxa"/>
            <w:tcMar>
              <w:top w:w="65" w:type="dxa"/>
              <w:left w:w="75" w:type="dxa"/>
              <w:bottom w:w="65" w:type="dxa"/>
              <w:right w:w="75" w:type="dxa"/>
            </w:tcMar>
          </w:tcPr>
          <w:p w14:paraId="26834FB9" w14:textId="77777777" w:rsidR="00D50E4B" w:rsidRDefault="00000000">
            <w:pPr>
              <w:spacing w:line="190" w:lineRule="auto"/>
            </w:pPr>
            <w:r>
              <w:rPr>
                <w:rFonts w:ascii="Aptos" w:eastAsia="SimSun" w:hAnsi="Aptos" w:cs="Aptos"/>
                <w:color w:val="263238"/>
                <w:sz w:val="11"/>
                <w:szCs w:val="11"/>
              </w:rPr>
              <w:t>Sovereign polar communications provision</w:t>
            </w:r>
          </w:p>
        </w:tc>
        <w:tc>
          <w:tcPr>
            <w:tcW w:w="1800" w:type="dxa"/>
            <w:tcMar>
              <w:top w:w="65" w:type="dxa"/>
              <w:left w:w="75" w:type="dxa"/>
              <w:bottom w:w="65" w:type="dxa"/>
              <w:right w:w="75" w:type="dxa"/>
            </w:tcMar>
          </w:tcPr>
          <w:p w14:paraId="1696447A" w14:textId="77777777" w:rsidR="00D50E4B" w:rsidRDefault="00000000">
            <w:pPr>
              <w:spacing w:line="190" w:lineRule="auto"/>
            </w:pPr>
            <w:r>
              <w:rPr>
                <w:rFonts w:ascii="Aptos" w:eastAsia="SimSun" w:hAnsi="Aptos" w:cs="Aptos"/>
                <w:color w:val="263238"/>
                <w:sz w:val="11"/>
                <w:szCs w:val="11"/>
              </w:rPr>
              <w:t>SPC-1</w:t>
            </w:r>
          </w:p>
        </w:tc>
        <w:tc>
          <w:tcPr>
            <w:tcW w:w="2500" w:type="dxa"/>
            <w:tcMar>
              <w:top w:w="65" w:type="dxa"/>
              <w:left w:w="75" w:type="dxa"/>
              <w:bottom w:w="65" w:type="dxa"/>
              <w:right w:w="75" w:type="dxa"/>
            </w:tcMar>
          </w:tcPr>
          <w:p w14:paraId="1DCDAEC0" w14:textId="77777777" w:rsidR="00D50E4B" w:rsidRDefault="00000000">
            <w:pPr>
              <w:spacing w:line="190" w:lineRule="auto"/>
            </w:pPr>
            <w:r>
              <w:rPr>
                <w:rFonts w:ascii="Aptos" w:eastAsia="SimSun" w:hAnsi="Aptos" w:cs="Aptos"/>
                <w:color w:val="263238"/>
                <w:sz w:val="11"/>
                <w:szCs w:val="11"/>
              </w:rPr>
              <w:t>Future mission kit</w:t>
            </w:r>
          </w:p>
        </w:tc>
        <w:tc>
          <w:tcPr>
            <w:tcW w:w="2400" w:type="dxa"/>
            <w:tcMar>
              <w:top w:w="65" w:type="dxa"/>
              <w:left w:w="75" w:type="dxa"/>
              <w:bottom w:w="65" w:type="dxa"/>
              <w:right w:w="75" w:type="dxa"/>
            </w:tcMar>
          </w:tcPr>
          <w:p w14:paraId="76B5B897" w14:textId="77777777" w:rsidR="00D50E4B" w:rsidRDefault="00000000">
            <w:pPr>
              <w:spacing w:line="190" w:lineRule="auto"/>
            </w:pPr>
            <w:r>
              <w:rPr>
                <w:rFonts w:ascii="Aptos" w:eastAsia="SimSun" w:hAnsi="Aptos" w:cs="Aptos"/>
                <w:color w:val="263238"/>
                <w:sz w:val="11"/>
                <w:szCs w:val="11"/>
              </w:rPr>
              <w:t>PENDING Canadian service and accreditation</w:t>
            </w:r>
          </w:p>
        </w:tc>
      </w:tr>
    </w:tbl>
    <w:p w14:paraId="6380A7D2" w14:textId="77777777" w:rsidR="00D50E4B" w:rsidRDefault="00000000">
      <w:pPr>
        <w:pStyle w:val="Heading2"/>
        <w:spacing w:before="60" w:after="90"/>
      </w:pPr>
      <w:r>
        <w:rPr>
          <w:rFonts w:ascii="Aptos" w:eastAsia="SimSun" w:hAnsi="Aptos" w:cs="Aptos"/>
          <w:b/>
          <w:bCs/>
          <w:color w:val="2F6F8F"/>
          <w:sz w:val="22"/>
          <w:szCs w:val="22"/>
        </w:rPr>
        <w:t>Implementation sequence</w:t>
      </w:r>
    </w:p>
    <w:p w14:paraId="59B300F3" w14:textId="77777777" w:rsidR="00D50E4B" w:rsidRDefault="00000000">
      <w:pPr>
        <w:pStyle w:val="ListParagraph"/>
        <w:numPr>
          <w:ilvl w:val="0"/>
          <w:numId w:val="2"/>
        </w:numPr>
        <w:spacing w:after="45" w:line="235" w:lineRule="auto"/>
      </w:pPr>
      <w:r>
        <w:rPr>
          <w:rFonts w:ascii="Aptos" w:eastAsia="SimSun" w:hAnsi="Aptos" w:cs="Aptos"/>
          <w:color w:val="263238"/>
        </w:rPr>
        <w:t>Phase 1: OEM data exchange, baseline load survey, weighed aircraft, certification basis, country-of-origin audit and safety assessment.</w:t>
      </w:r>
    </w:p>
    <w:p w14:paraId="43384611" w14:textId="77777777" w:rsidR="00D50E4B" w:rsidRDefault="00000000">
      <w:pPr>
        <w:pStyle w:val="ListParagraph"/>
        <w:numPr>
          <w:ilvl w:val="0"/>
          <w:numId w:val="2"/>
        </w:numPr>
        <w:spacing w:after="45" w:line="235" w:lineRule="auto"/>
      </w:pPr>
      <w:r>
        <w:rPr>
          <w:rFonts w:ascii="Aptos" w:eastAsia="SimSun" w:hAnsi="Aptos" w:cs="Aptos"/>
          <w:color w:val="263238"/>
        </w:rPr>
        <w:t>Phase 2: component qualification for fluids, seals, battery, heaters, Canadian anti-jam antenna, non-US supply chain and GSE.</w:t>
      </w:r>
    </w:p>
    <w:p w14:paraId="60E4C135" w14:textId="77777777" w:rsidR="00D50E4B" w:rsidRDefault="00000000">
      <w:pPr>
        <w:pStyle w:val="ListParagraph"/>
        <w:numPr>
          <w:ilvl w:val="0"/>
          <w:numId w:val="2"/>
        </w:numPr>
        <w:spacing w:after="45" w:line="235" w:lineRule="auto"/>
      </w:pPr>
      <w:r>
        <w:rPr>
          <w:rFonts w:ascii="Aptos" w:eastAsia="SimSun" w:hAnsi="Aptos" w:cs="Aptos"/>
          <w:color w:val="263238"/>
        </w:rPr>
        <w:t>Phase 3: prototype aircraft installation without CFT; ground, EMC, cold-soak and icing tests.</w:t>
      </w:r>
    </w:p>
    <w:p w14:paraId="42D4EF96" w14:textId="77777777" w:rsidR="00D50E4B" w:rsidRDefault="00000000">
      <w:pPr>
        <w:pStyle w:val="ListParagraph"/>
        <w:numPr>
          <w:ilvl w:val="0"/>
          <w:numId w:val="2"/>
        </w:numPr>
        <w:spacing w:after="45" w:line="235" w:lineRule="auto"/>
      </w:pPr>
      <w:r>
        <w:rPr>
          <w:rFonts w:ascii="Aptos" w:eastAsia="SimSun" w:hAnsi="Aptos" w:cs="Aptos"/>
          <w:color w:val="263238"/>
        </w:rPr>
        <w:t>Phase 4: CFT structural and separation campaign; performance and handling clearance.</w:t>
      </w:r>
    </w:p>
    <w:p w14:paraId="7DF82574" w14:textId="77777777" w:rsidR="00D50E4B" w:rsidRDefault="00000000">
      <w:pPr>
        <w:pStyle w:val="ListParagraph"/>
        <w:numPr>
          <w:ilvl w:val="0"/>
          <w:numId w:val="2"/>
        </w:numPr>
        <w:spacing w:after="45" w:line="235" w:lineRule="auto"/>
      </w:pPr>
      <w:r>
        <w:rPr>
          <w:rFonts w:ascii="Aptos" w:eastAsia="SimSun" w:hAnsi="Aptos" w:cs="Aptos"/>
          <w:color w:val="263238"/>
        </w:rPr>
        <w:t>Phase 5: northern operational evaluation, Canadian supportability assessment, sovereignty-content audit and embodiment decision.</w:t>
      </w:r>
    </w:p>
    <w:p w14:paraId="33C1DCC9" w14:textId="77777777" w:rsidR="00D50E4B" w:rsidRDefault="00000000">
      <w:pPr>
        <w:shd w:val="clear" w:color="auto" w:fill="DCE9DF"/>
        <w:spacing w:before="60" w:after="80" w:line="210" w:lineRule="auto"/>
      </w:pPr>
      <w:r>
        <w:rPr>
          <w:rFonts w:ascii="Aptos" w:eastAsia="SimSun" w:hAnsi="Aptos" w:cs="Aptos"/>
          <w:b/>
          <w:bCs/>
          <w:color w:val="315E46"/>
          <w:sz w:val="16"/>
          <w:szCs w:val="16"/>
        </w:rPr>
        <w:t xml:space="preserve">CLOSED: </w:t>
      </w:r>
      <w:r>
        <w:rPr>
          <w:rFonts w:ascii="Aptos" w:eastAsia="SimSun" w:hAnsi="Aptos" w:cs="Aptos"/>
          <w:color w:val="263238"/>
          <w:sz w:val="16"/>
          <w:szCs w:val="16"/>
        </w:rPr>
        <w:t>Implementation sequence closes with decision gates before flight and before embodiment.</w:t>
      </w:r>
    </w:p>
    <w:p w14:paraId="2F3FD86C" w14:textId="77777777" w:rsidR="00D50E4B" w:rsidRDefault="00000000">
      <w:r>
        <w:br w:type="page"/>
      </w:r>
    </w:p>
    <w:p w14:paraId="3F5E7310" w14:textId="77777777" w:rsidR="00D50E4B" w:rsidRDefault="00000000">
      <w:pPr>
        <w:pStyle w:val="Heading1"/>
        <w:spacing w:before="80" w:after="120"/>
      </w:pPr>
      <w:r>
        <w:rPr>
          <w:rFonts w:ascii="Aptos" w:eastAsia="SimSun" w:hAnsi="Aptos" w:cs="Aptos"/>
          <w:b/>
          <w:bCs/>
          <w:color w:val="17324D"/>
          <w:sz w:val="26"/>
          <w:szCs w:val="26"/>
        </w:rPr>
        <w:lastRenderedPageBreak/>
        <w:t>APPENDIX A — REQUIREMENT DICTIONARY</w:t>
      </w:r>
    </w:p>
    <w:tbl>
      <w:tblPr>
        <w:tblW w:w="9300" w:type="dxa"/>
        <w:tblInd w:w="1" w:type="dxa"/>
        <w:tblCellMar>
          <w:left w:w="10" w:type="dxa"/>
          <w:right w:w="10" w:type="dxa"/>
        </w:tblCellMar>
        <w:tblLook w:val="0000" w:firstRow="0" w:lastRow="0" w:firstColumn="0" w:lastColumn="0" w:noHBand="0" w:noVBand="0"/>
      </w:tblPr>
      <w:tblGrid>
        <w:gridCol w:w="1500"/>
        <w:gridCol w:w="5900"/>
        <w:gridCol w:w="1900"/>
      </w:tblGrid>
      <w:tr w:rsidR="00A547E9" w14:paraId="7ECD0247" w14:textId="77777777">
        <w:tblPrEx>
          <w:tblCellMar>
            <w:top w:w="0" w:type="dxa"/>
            <w:bottom w:w="0" w:type="dxa"/>
          </w:tblCellMar>
        </w:tblPrEx>
        <w:trPr>
          <w:tblHeader/>
        </w:trPr>
        <w:tc>
          <w:tcPr>
            <w:tcW w:w="1500" w:type="dxa"/>
            <w:shd w:val="clear" w:color="auto" w:fill="EAF2F7"/>
            <w:tcMar>
              <w:top w:w="65" w:type="dxa"/>
              <w:left w:w="75" w:type="dxa"/>
              <w:bottom w:w="65" w:type="dxa"/>
              <w:right w:w="75" w:type="dxa"/>
            </w:tcMar>
          </w:tcPr>
          <w:p w14:paraId="2570FFC3" w14:textId="77777777" w:rsidR="00D50E4B" w:rsidRDefault="00000000">
            <w:pPr>
              <w:spacing w:line="190" w:lineRule="auto"/>
            </w:pPr>
            <w:r>
              <w:rPr>
                <w:rFonts w:ascii="Aptos" w:eastAsia="SimSun" w:hAnsi="Aptos" w:cs="Aptos"/>
                <w:b/>
                <w:bCs/>
                <w:color w:val="263238"/>
                <w:sz w:val="14"/>
                <w:szCs w:val="14"/>
              </w:rPr>
              <w:t>ID</w:t>
            </w:r>
          </w:p>
        </w:tc>
        <w:tc>
          <w:tcPr>
            <w:tcW w:w="5900" w:type="dxa"/>
            <w:shd w:val="clear" w:color="auto" w:fill="EAF2F7"/>
            <w:tcMar>
              <w:top w:w="65" w:type="dxa"/>
              <w:left w:w="75" w:type="dxa"/>
              <w:bottom w:w="65" w:type="dxa"/>
              <w:right w:w="75" w:type="dxa"/>
            </w:tcMar>
          </w:tcPr>
          <w:p w14:paraId="7B10923C" w14:textId="77777777" w:rsidR="00D50E4B" w:rsidRDefault="00000000">
            <w:pPr>
              <w:spacing w:line="190" w:lineRule="auto"/>
            </w:pPr>
            <w:r>
              <w:rPr>
                <w:rFonts w:ascii="Aptos" w:eastAsia="SimSun" w:hAnsi="Aptos" w:cs="Aptos"/>
                <w:b/>
                <w:bCs/>
                <w:color w:val="263238"/>
                <w:sz w:val="14"/>
                <w:szCs w:val="14"/>
              </w:rPr>
              <w:t>Requirement statement</w:t>
            </w:r>
          </w:p>
        </w:tc>
        <w:tc>
          <w:tcPr>
            <w:tcW w:w="1900" w:type="dxa"/>
            <w:shd w:val="clear" w:color="auto" w:fill="EAF2F7"/>
            <w:tcMar>
              <w:top w:w="65" w:type="dxa"/>
              <w:left w:w="75" w:type="dxa"/>
              <w:bottom w:w="65" w:type="dxa"/>
              <w:right w:w="75" w:type="dxa"/>
            </w:tcMar>
          </w:tcPr>
          <w:p w14:paraId="45C7030E" w14:textId="77777777" w:rsidR="00D50E4B" w:rsidRDefault="00000000">
            <w:pPr>
              <w:spacing w:line="190" w:lineRule="auto"/>
            </w:pPr>
            <w:r>
              <w:rPr>
                <w:rFonts w:ascii="Aptos" w:eastAsia="SimSun" w:hAnsi="Aptos" w:cs="Aptos"/>
                <w:b/>
                <w:bCs/>
                <w:color w:val="263238"/>
                <w:sz w:val="14"/>
                <w:szCs w:val="14"/>
              </w:rPr>
              <w:t>Verification</w:t>
            </w:r>
          </w:p>
        </w:tc>
      </w:tr>
      <w:tr w:rsidR="00A547E9" w14:paraId="6CC1F48C" w14:textId="77777777">
        <w:tblPrEx>
          <w:tblCellMar>
            <w:top w:w="0" w:type="dxa"/>
            <w:bottom w:w="0" w:type="dxa"/>
          </w:tblCellMar>
        </w:tblPrEx>
        <w:tc>
          <w:tcPr>
            <w:tcW w:w="1500" w:type="dxa"/>
            <w:tcMar>
              <w:top w:w="65" w:type="dxa"/>
              <w:left w:w="75" w:type="dxa"/>
              <w:bottom w:w="65" w:type="dxa"/>
              <w:right w:w="75" w:type="dxa"/>
            </w:tcMar>
          </w:tcPr>
          <w:p w14:paraId="19DD67F7" w14:textId="77777777" w:rsidR="00D50E4B" w:rsidRDefault="00000000">
            <w:pPr>
              <w:spacing w:line="190" w:lineRule="auto"/>
            </w:pPr>
            <w:r>
              <w:rPr>
                <w:rFonts w:ascii="Aptos" w:eastAsia="SimSun" w:hAnsi="Aptos" w:cs="Aptos"/>
                <w:color w:val="263238"/>
                <w:sz w:val="10"/>
                <w:szCs w:val="10"/>
              </w:rPr>
              <w:t>AGA-ENV-001</w:t>
            </w:r>
          </w:p>
        </w:tc>
        <w:tc>
          <w:tcPr>
            <w:tcW w:w="5900" w:type="dxa"/>
            <w:tcMar>
              <w:top w:w="65" w:type="dxa"/>
              <w:left w:w="75" w:type="dxa"/>
              <w:bottom w:w="65" w:type="dxa"/>
              <w:right w:w="75" w:type="dxa"/>
            </w:tcMar>
          </w:tcPr>
          <w:p w14:paraId="5DEA201B" w14:textId="77777777" w:rsidR="00D50E4B" w:rsidRDefault="00000000">
            <w:pPr>
              <w:spacing w:line="190" w:lineRule="auto"/>
            </w:pPr>
            <w:r>
              <w:rPr>
                <w:rFonts w:ascii="Aptos" w:eastAsia="SimSun" w:hAnsi="Aptos" w:cs="Aptos"/>
                <w:color w:val="263238"/>
                <w:sz w:val="10"/>
                <w:szCs w:val="10"/>
              </w:rPr>
              <w:t>The aircraft modification shall survive non-operating exposure to -60 deg C for 72 h without permanent degradation.</w:t>
            </w:r>
          </w:p>
        </w:tc>
        <w:tc>
          <w:tcPr>
            <w:tcW w:w="1900" w:type="dxa"/>
            <w:tcMar>
              <w:top w:w="65" w:type="dxa"/>
              <w:left w:w="75" w:type="dxa"/>
              <w:bottom w:w="65" w:type="dxa"/>
              <w:right w:w="75" w:type="dxa"/>
            </w:tcMar>
          </w:tcPr>
          <w:p w14:paraId="79DEA08B" w14:textId="77777777" w:rsidR="00D50E4B" w:rsidRDefault="00000000">
            <w:pPr>
              <w:spacing w:line="190" w:lineRule="auto"/>
            </w:pPr>
            <w:r>
              <w:rPr>
                <w:rFonts w:ascii="Aptos" w:eastAsia="SimSun" w:hAnsi="Aptos" w:cs="Aptos"/>
                <w:color w:val="263238"/>
                <w:sz w:val="10"/>
                <w:szCs w:val="10"/>
              </w:rPr>
              <w:t>Chamber test</w:t>
            </w:r>
          </w:p>
        </w:tc>
      </w:tr>
      <w:tr w:rsidR="00A547E9" w14:paraId="10522531" w14:textId="77777777">
        <w:tblPrEx>
          <w:tblCellMar>
            <w:top w:w="0" w:type="dxa"/>
            <w:bottom w:w="0" w:type="dxa"/>
          </w:tblCellMar>
        </w:tblPrEx>
        <w:tc>
          <w:tcPr>
            <w:tcW w:w="1500" w:type="dxa"/>
            <w:tcMar>
              <w:top w:w="65" w:type="dxa"/>
              <w:left w:w="75" w:type="dxa"/>
              <w:bottom w:w="65" w:type="dxa"/>
              <w:right w:w="75" w:type="dxa"/>
            </w:tcMar>
          </w:tcPr>
          <w:p w14:paraId="67CF8908" w14:textId="77777777" w:rsidR="00D50E4B" w:rsidRDefault="00000000">
            <w:pPr>
              <w:spacing w:line="190" w:lineRule="auto"/>
            </w:pPr>
            <w:r>
              <w:rPr>
                <w:rFonts w:ascii="Aptos" w:eastAsia="SimSun" w:hAnsi="Aptos" w:cs="Aptos"/>
                <w:color w:val="263238"/>
                <w:sz w:val="10"/>
                <w:szCs w:val="10"/>
              </w:rPr>
              <w:t>AGA-ENV-002</w:t>
            </w:r>
          </w:p>
        </w:tc>
        <w:tc>
          <w:tcPr>
            <w:tcW w:w="5900" w:type="dxa"/>
            <w:tcMar>
              <w:top w:w="65" w:type="dxa"/>
              <w:left w:w="75" w:type="dxa"/>
              <w:bottom w:w="65" w:type="dxa"/>
              <w:right w:w="75" w:type="dxa"/>
            </w:tcMar>
          </w:tcPr>
          <w:p w14:paraId="1FC8E095" w14:textId="77777777" w:rsidR="00D50E4B" w:rsidRDefault="00000000">
            <w:pPr>
              <w:spacing w:line="190" w:lineRule="auto"/>
            </w:pPr>
            <w:r>
              <w:rPr>
                <w:rFonts w:ascii="Aptos" w:eastAsia="SimSun" w:hAnsi="Aptos" w:cs="Aptos"/>
                <w:color w:val="263238"/>
                <w:sz w:val="10"/>
                <w:szCs w:val="10"/>
              </w:rPr>
              <w:t>All flight equipment shall operate after a 12 h -40 deg C soak when ground preheat is applied.</w:t>
            </w:r>
          </w:p>
        </w:tc>
        <w:tc>
          <w:tcPr>
            <w:tcW w:w="1900" w:type="dxa"/>
            <w:tcMar>
              <w:top w:w="65" w:type="dxa"/>
              <w:left w:w="75" w:type="dxa"/>
              <w:bottom w:w="65" w:type="dxa"/>
              <w:right w:w="75" w:type="dxa"/>
            </w:tcMar>
          </w:tcPr>
          <w:p w14:paraId="785C8473" w14:textId="77777777" w:rsidR="00D50E4B" w:rsidRDefault="00000000">
            <w:pPr>
              <w:spacing w:line="190" w:lineRule="auto"/>
            </w:pPr>
            <w:r>
              <w:rPr>
                <w:rFonts w:ascii="Aptos" w:eastAsia="SimSun" w:hAnsi="Aptos" w:cs="Aptos"/>
                <w:color w:val="263238"/>
                <w:sz w:val="10"/>
                <w:szCs w:val="10"/>
              </w:rPr>
              <w:t>Chamber + ground test</w:t>
            </w:r>
          </w:p>
        </w:tc>
      </w:tr>
      <w:tr w:rsidR="00A547E9" w14:paraId="526EA2C2" w14:textId="77777777">
        <w:tblPrEx>
          <w:tblCellMar>
            <w:top w:w="0" w:type="dxa"/>
            <w:bottom w:w="0" w:type="dxa"/>
          </w:tblCellMar>
        </w:tblPrEx>
        <w:tc>
          <w:tcPr>
            <w:tcW w:w="1500" w:type="dxa"/>
            <w:tcMar>
              <w:top w:w="65" w:type="dxa"/>
              <w:left w:w="75" w:type="dxa"/>
              <w:bottom w:w="65" w:type="dxa"/>
              <w:right w:w="75" w:type="dxa"/>
            </w:tcMar>
          </w:tcPr>
          <w:p w14:paraId="3A69948E" w14:textId="77777777" w:rsidR="00D50E4B" w:rsidRDefault="00000000">
            <w:pPr>
              <w:spacing w:line="190" w:lineRule="auto"/>
            </w:pPr>
            <w:r>
              <w:rPr>
                <w:rFonts w:ascii="Aptos" w:eastAsia="SimSun" w:hAnsi="Aptos" w:cs="Aptos"/>
                <w:color w:val="263238"/>
                <w:sz w:val="10"/>
                <w:szCs w:val="10"/>
              </w:rPr>
              <w:t>AGA-PWR-001</w:t>
            </w:r>
          </w:p>
        </w:tc>
        <w:tc>
          <w:tcPr>
            <w:tcW w:w="5900" w:type="dxa"/>
            <w:tcMar>
              <w:top w:w="65" w:type="dxa"/>
              <w:left w:w="75" w:type="dxa"/>
              <w:bottom w:w="65" w:type="dxa"/>
              <w:right w:w="75" w:type="dxa"/>
            </w:tcMar>
          </w:tcPr>
          <w:p w14:paraId="7F74D78F" w14:textId="77777777" w:rsidR="00D50E4B" w:rsidRDefault="00000000">
            <w:pPr>
              <w:spacing w:line="190" w:lineRule="auto"/>
            </w:pPr>
            <w:r>
              <w:rPr>
                <w:rFonts w:ascii="Aptos" w:eastAsia="SimSun" w:hAnsi="Aptos" w:cs="Aptos"/>
                <w:color w:val="263238"/>
                <w:sz w:val="10"/>
                <w:szCs w:val="10"/>
              </w:rPr>
              <w:t>Arctic flight additions shall not exceed 11.40 kW peak including margin.</w:t>
            </w:r>
          </w:p>
        </w:tc>
        <w:tc>
          <w:tcPr>
            <w:tcW w:w="1900" w:type="dxa"/>
            <w:tcMar>
              <w:top w:w="65" w:type="dxa"/>
              <w:left w:w="75" w:type="dxa"/>
              <w:bottom w:w="65" w:type="dxa"/>
              <w:right w:w="75" w:type="dxa"/>
            </w:tcMar>
          </w:tcPr>
          <w:p w14:paraId="407E9032" w14:textId="77777777" w:rsidR="00D50E4B" w:rsidRDefault="00000000">
            <w:pPr>
              <w:spacing w:line="190" w:lineRule="auto"/>
            </w:pPr>
            <w:r>
              <w:rPr>
                <w:rFonts w:ascii="Aptos" w:eastAsia="SimSun" w:hAnsi="Aptos" w:cs="Aptos"/>
                <w:color w:val="263238"/>
                <w:sz w:val="10"/>
                <w:szCs w:val="10"/>
              </w:rPr>
              <w:t>Analysis + HIL</w:t>
            </w:r>
          </w:p>
        </w:tc>
      </w:tr>
      <w:tr w:rsidR="00A547E9" w14:paraId="3AEBDAA1" w14:textId="77777777">
        <w:tblPrEx>
          <w:tblCellMar>
            <w:top w:w="0" w:type="dxa"/>
            <w:bottom w:w="0" w:type="dxa"/>
          </w:tblCellMar>
        </w:tblPrEx>
        <w:tc>
          <w:tcPr>
            <w:tcW w:w="1500" w:type="dxa"/>
            <w:tcMar>
              <w:top w:w="65" w:type="dxa"/>
              <w:left w:w="75" w:type="dxa"/>
              <w:bottom w:w="65" w:type="dxa"/>
              <w:right w:w="75" w:type="dxa"/>
            </w:tcMar>
          </w:tcPr>
          <w:p w14:paraId="7966C916" w14:textId="77777777" w:rsidR="00D50E4B" w:rsidRDefault="00000000">
            <w:pPr>
              <w:spacing w:line="190" w:lineRule="auto"/>
            </w:pPr>
            <w:r>
              <w:rPr>
                <w:rFonts w:ascii="Aptos" w:eastAsia="SimSun" w:hAnsi="Aptos" w:cs="Aptos"/>
                <w:color w:val="263238"/>
                <w:sz w:val="10"/>
                <w:szCs w:val="10"/>
              </w:rPr>
              <w:t>AGA-ICE-001</w:t>
            </w:r>
          </w:p>
        </w:tc>
        <w:tc>
          <w:tcPr>
            <w:tcW w:w="5900" w:type="dxa"/>
            <w:tcMar>
              <w:top w:w="65" w:type="dxa"/>
              <w:left w:w="75" w:type="dxa"/>
              <w:bottom w:w="65" w:type="dxa"/>
              <w:right w:w="75" w:type="dxa"/>
            </w:tcMar>
          </w:tcPr>
          <w:p w14:paraId="773D3E4F" w14:textId="77777777" w:rsidR="00D50E4B" w:rsidRDefault="00000000">
            <w:pPr>
              <w:spacing w:line="190" w:lineRule="auto"/>
            </w:pPr>
            <w:r>
              <w:rPr>
                <w:rFonts w:ascii="Aptos" w:eastAsia="SimSun" w:hAnsi="Aptos" w:cs="Aptos"/>
                <w:color w:val="263238"/>
                <w:sz w:val="10"/>
                <w:szCs w:val="10"/>
              </w:rPr>
              <w:t>The electro-thermal system shall not be required for engine-inlet ice protection.</w:t>
            </w:r>
          </w:p>
        </w:tc>
        <w:tc>
          <w:tcPr>
            <w:tcW w:w="1900" w:type="dxa"/>
            <w:tcMar>
              <w:top w:w="65" w:type="dxa"/>
              <w:left w:w="75" w:type="dxa"/>
              <w:bottom w:w="65" w:type="dxa"/>
              <w:right w:w="75" w:type="dxa"/>
            </w:tcMar>
          </w:tcPr>
          <w:p w14:paraId="038C5D81" w14:textId="77777777" w:rsidR="00D50E4B" w:rsidRDefault="00000000">
            <w:pPr>
              <w:spacing w:line="190" w:lineRule="auto"/>
            </w:pPr>
            <w:r>
              <w:rPr>
                <w:rFonts w:ascii="Aptos" w:eastAsia="SimSun" w:hAnsi="Aptos" w:cs="Aptos"/>
                <w:color w:val="263238"/>
                <w:sz w:val="10"/>
                <w:szCs w:val="10"/>
              </w:rPr>
              <w:t>Safety assessment</w:t>
            </w:r>
          </w:p>
        </w:tc>
      </w:tr>
      <w:tr w:rsidR="00A547E9" w14:paraId="505C897B" w14:textId="77777777">
        <w:tblPrEx>
          <w:tblCellMar>
            <w:top w:w="0" w:type="dxa"/>
            <w:bottom w:w="0" w:type="dxa"/>
          </w:tblCellMar>
        </w:tblPrEx>
        <w:tc>
          <w:tcPr>
            <w:tcW w:w="1500" w:type="dxa"/>
            <w:tcMar>
              <w:top w:w="65" w:type="dxa"/>
              <w:left w:w="75" w:type="dxa"/>
              <w:bottom w:w="65" w:type="dxa"/>
              <w:right w:w="75" w:type="dxa"/>
            </w:tcMar>
          </w:tcPr>
          <w:p w14:paraId="052F383F" w14:textId="77777777" w:rsidR="00D50E4B" w:rsidRDefault="00000000">
            <w:pPr>
              <w:spacing w:line="190" w:lineRule="auto"/>
            </w:pPr>
            <w:r>
              <w:rPr>
                <w:rFonts w:ascii="Aptos" w:eastAsia="SimSun" w:hAnsi="Aptos" w:cs="Aptos"/>
                <w:color w:val="263238"/>
                <w:sz w:val="10"/>
                <w:szCs w:val="10"/>
              </w:rPr>
              <w:t>AGA-ICE-002</w:t>
            </w:r>
          </w:p>
        </w:tc>
        <w:tc>
          <w:tcPr>
            <w:tcW w:w="5900" w:type="dxa"/>
            <w:tcMar>
              <w:top w:w="65" w:type="dxa"/>
              <w:left w:w="75" w:type="dxa"/>
              <w:bottom w:w="65" w:type="dxa"/>
              <w:right w:w="75" w:type="dxa"/>
            </w:tcMar>
          </w:tcPr>
          <w:p w14:paraId="7F8D6F9F" w14:textId="77777777" w:rsidR="00D50E4B" w:rsidRDefault="00000000">
            <w:pPr>
              <w:spacing w:line="190" w:lineRule="auto"/>
            </w:pPr>
            <w:r>
              <w:rPr>
                <w:rFonts w:ascii="Aptos" w:eastAsia="SimSun" w:hAnsi="Aptos" w:cs="Aptos"/>
                <w:color w:val="263238"/>
                <w:sz w:val="10"/>
                <w:szCs w:val="10"/>
              </w:rPr>
              <w:t>Each heater zone shall detect open, short, over-current and over-temperature conditions.</w:t>
            </w:r>
          </w:p>
        </w:tc>
        <w:tc>
          <w:tcPr>
            <w:tcW w:w="1900" w:type="dxa"/>
            <w:tcMar>
              <w:top w:w="65" w:type="dxa"/>
              <w:left w:w="75" w:type="dxa"/>
              <w:bottom w:w="65" w:type="dxa"/>
              <w:right w:w="75" w:type="dxa"/>
            </w:tcMar>
          </w:tcPr>
          <w:p w14:paraId="70002371" w14:textId="77777777" w:rsidR="00D50E4B" w:rsidRDefault="00000000">
            <w:pPr>
              <w:spacing w:line="190" w:lineRule="auto"/>
            </w:pPr>
            <w:r>
              <w:rPr>
                <w:rFonts w:ascii="Aptos" w:eastAsia="SimSun" w:hAnsi="Aptos" w:cs="Aptos"/>
                <w:color w:val="263238"/>
                <w:sz w:val="10"/>
                <w:szCs w:val="10"/>
              </w:rPr>
              <w:t>Bench + HIL</w:t>
            </w:r>
          </w:p>
        </w:tc>
      </w:tr>
      <w:tr w:rsidR="00A547E9" w14:paraId="15857347" w14:textId="77777777">
        <w:tblPrEx>
          <w:tblCellMar>
            <w:top w:w="0" w:type="dxa"/>
            <w:bottom w:w="0" w:type="dxa"/>
          </w:tblCellMar>
        </w:tblPrEx>
        <w:tc>
          <w:tcPr>
            <w:tcW w:w="1500" w:type="dxa"/>
            <w:tcMar>
              <w:top w:w="65" w:type="dxa"/>
              <w:left w:w="75" w:type="dxa"/>
              <w:bottom w:w="65" w:type="dxa"/>
              <w:right w:w="75" w:type="dxa"/>
            </w:tcMar>
          </w:tcPr>
          <w:p w14:paraId="09130F06" w14:textId="77777777" w:rsidR="00D50E4B" w:rsidRDefault="00000000">
            <w:pPr>
              <w:spacing w:line="190" w:lineRule="auto"/>
            </w:pPr>
            <w:r>
              <w:rPr>
                <w:rFonts w:ascii="Aptos" w:eastAsia="SimSun" w:hAnsi="Aptos" w:cs="Aptos"/>
                <w:color w:val="263238"/>
                <w:sz w:val="10"/>
                <w:szCs w:val="10"/>
              </w:rPr>
              <w:t>AGA-NAV-001</w:t>
            </w:r>
          </w:p>
        </w:tc>
        <w:tc>
          <w:tcPr>
            <w:tcW w:w="5900" w:type="dxa"/>
            <w:tcMar>
              <w:top w:w="65" w:type="dxa"/>
              <w:left w:w="75" w:type="dxa"/>
              <w:bottom w:w="65" w:type="dxa"/>
              <w:right w:w="75" w:type="dxa"/>
            </w:tcMar>
          </w:tcPr>
          <w:p w14:paraId="3B341CC4" w14:textId="77777777" w:rsidR="00D50E4B" w:rsidRDefault="00000000">
            <w:pPr>
              <w:spacing w:line="190" w:lineRule="auto"/>
            </w:pPr>
            <w:r>
              <w:rPr>
                <w:rFonts w:ascii="Aptos" w:eastAsia="SimSun" w:hAnsi="Aptos" w:cs="Aptos"/>
                <w:color w:val="263238"/>
                <w:sz w:val="10"/>
                <w:szCs w:val="10"/>
              </w:rPr>
              <w:t>Loss of GNSS shall annunciate within 2 s and select the next valid source automatically.</w:t>
            </w:r>
          </w:p>
        </w:tc>
        <w:tc>
          <w:tcPr>
            <w:tcW w:w="1900" w:type="dxa"/>
            <w:tcMar>
              <w:top w:w="65" w:type="dxa"/>
              <w:left w:w="75" w:type="dxa"/>
              <w:bottom w:w="65" w:type="dxa"/>
              <w:right w:w="75" w:type="dxa"/>
            </w:tcMar>
          </w:tcPr>
          <w:p w14:paraId="59405EE6" w14:textId="77777777" w:rsidR="00D50E4B" w:rsidRDefault="00000000">
            <w:pPr>
              <w:spacing w:line="190" w:lineRule="auto"/>
            </w:pPr>
            <w:r>
              <w:rPr>
                <w:rFonts w:ascii="Aptos" w:eastAsia="SimSun" w:hAnsi="Aptos" w:cs="Aptos"/>
                <w:color w:val="263238"/>
                <w:sz w:val="10"/>
                <w:szCs w:val="10"/>
              </w:rPr>
              <w:t>HIL</w:t>
            </w:r>
          </w:p>
        </w:tc>
      </w:tr>
      <w:tr w:rsidR="00A547E9" w14:paraId="0FE625DD" w14:textId="77777777">
        <w:tblPrEx>
          <w:tblCellMar>
            <w:top w:w="0" w:type="dxa"/>
            <w:bottom w:w="0" w:type="dxa"/>
          </w:tblCellMar>
        </w:tblPrEx>
        <w:tc>
          <w:tcPr>
            <w:tcW w:w="1500" w:type="dxa"/>
            <w:tcMar>
              <w:top w:w="65" w:type="dxa"/>
              <w:left w:w="75" w:type="dxa"/>
              <w:bottom w:w="65" w:type="dxa"/>
              <w:right w:w="75" w:type="dxa"/>
            </w:tcMar>
          </w:tcPr>
          <w:p w14:paraId="3BA4167A" w14:textId="77777777" w:rsidR="00D50E4B" w:rsidRDefault="00000000">
            <w:pPr>
              <w:spacing w:line="190" w:lineRule="auto"/>
            </w:pPr>
            <w:r>
              <w:rPr>
                <w:rFonts w:ascii="Aptos" w:eastAsia="SimSun" w:hAnsi="Aptos" w:cs="Aptos"/>
                <w:color w:val="263238"/>
                <w:sz w:val="10"/>
                <w:szCs w:val="10"/>
              </w:rPr>
              <w:t>AGA-NAV-002</w:t>
            </w:r>
          </w:p>
        </w:tc>
        <w:tc>
          <w:tcPr>
            <w:tcW w:w="5900" w:type="dxa"/>
            <w:tcMar>
              <w:top w:w="65" w:type="dxa"/>
              <w:left w:w="75" w:type="dxa"/>
              <w:bottom w:w="65" w:type="dxa"/>
              <w:right w:w="75" w:type="dxa"/>
            </w:tcMar>
          </w:tcPr>
          <w:p w14:paraId="20FF1C31" w14:textId="77777777" w:rsidR="00D50E4B" w:rsidRDefault="00000000">
            <w:pPr>
              <w:spacing w:line="190" w:lineRule="auto"/>
            </w:pPr>
            <w:r>
              <w:rPr>
                <w:rFonts w:ascii="Aptos" w:eastAsia="SimSun" w:hAnsi="Aptos" w:cs="Aptos"/>
                <w:color w:val="263238"/>
                <w:sz w:val="10"/>
                <w:szCs w:val="10"/>
              </w:rPr>
              <w:t>The system shall provide a four-hour GNSS-denied navigation capability within an approved error budget.</w:t>
            </w:r>
          </w:p>
        </w:tc>
        <w:tc>
          <w:tcPr>
            <w:tcW w:w="1900" w:type="dxa"/>
            <w:tcMar>
              <w:top w:w="65" w:type="dxa"/>
              <w:left w:w="75" w:type="dxa"/>
              <w:bottom w:w="65" w:type="dxa"/>
              <w:right w:w="75" w:type="dxa"/>
            </w:tcMar>
          </w:tcPr>
          <w:p w14:paraId="75E93D6B" w14:textId="77777777" w:rsidR="00D50E4B" w:rsidRDefault="00000000">
            <w:pPr>
              <w:spacing w:line="190" w:lineRule="auto"/>
            </w:pPr>
            <w:r>
              <w:rPr>
                <w:rFonts w:ascii="Aptos" w:eastAsia="SimSun" w:hAnsi="Aptos" w:cs="Aptos"/>
                <w:color w:val="263238"/>
                <w:sz w:val="10"/>
                <w:szCs w:val="10"/>
              </w:rPr>
              <w:t>Flight test</w:t>
            </w:r>
          </w:p>
        </w:tc>
      </w:tr>
      <w:tr w:rsidR="00A547E9" w14:paraId="14DFB411" w14:textId="77777777">
        <w:tblPrEx>
          <w:tblCellMar>
            <w:top w:w="0" w:type="dxa"/>
            <w:bottom w:w="0" w:type="dxa"/>
          </w:tblCellMar>
        </w:tblPrEx>
        <w:tc>
          <w:tcPr>
            <w:tcW w:w="1500" w:type="dxa"/>
            <w:tcMar>
              <w:top w:w="65" w:type="dxa"/>
              <w:left w:w="75" w:type="dxa"/>
              <w:bottom w:w="65" w:type="dxa"/>
              <w:right w:w="75" w:type="dxa"/>
            </w:tcMar>
          </w:tcPr>
          <w:p w14:paraId="0B4749A8" w14:textId="77777777" w:rsidR="00D50E4B" w:rsidRDefault="00000000">
            <w:pPr>
              <w:spacing w:line="190" w:lineRule="auto"/>
            </w:pPr>
            <w:r>
              <w:rPr>
                <w:rFonts w:ascii="Aptos" w:eastAsia="SimSun" w:hAnsi="Aptos" w:cs="Aptos"/>
                <w:color w:val="263238"/>
                <w:sz w:val="10"/>
                <w:szCs w:val="10"/>
              </w:rPr>
              <w:t>AGA-MAS-001</w:t>
            </w:r>
          </w:p>
        </w:tc>
        <w:tc>
          <w:tcPr>
            <w:tcW w:w="5900" w:type="dxa"/>
            <w:tcMar>
              <w:top w:w="65" w:type="dxa"/>
              <w:left w:w="75" w:type="dxa"/>
              <w:bottom w:w="65" w:type="dxa"/>
              <w:right w:w="75" w:type="dxa"/>
            </w:tcMar>
          </w:tcPr>
          <w:p w14:paraId="48E1789D" w14:textId="77777777" w:rsidR="00D50E4B" w:rsidRDefault="00000000">
            <w:pPr>
              <w:spacing w:line="190" w:lineRule="auto"/>
            </w:pPr>
            <w:r>
              <w:rPr>
                <w:rFonts w:ascii="Aptos" w:eastAsia="SimSun" w:hAnsi="Aptos" w:cs="Aptos"/>
                <w:color w:val="263238"/>
                <w:sz w:val="10"/>
                <w:szCs w:val="10"/>
              </w:rPr>
              <w:t>No configuration shall exceed 16,500 kg MTOW.</w:t>
            </w:r>
          </w:p>
        </w:tc>
        <w:tc>
          <w:tcPr>
            <w:tcW w:w="1900" w:type="dxa"/>
            <w:tcMar>
              <w:top w:w="65" w:type="dxa"/>
              <w:left w:w="75" w:type="dxa"/>
              <w:bottom w:w="65" w:type="dxa"/>
              <w:right w:w="75" w:type="dxa"/>
            </w:tcMar>
          </w:tcPr>
          <w:p w14:paraId="0CDCFCEC" w14:textId="77777777" w:rsidR="00D50E4B" w:rsidRDefault="00000000">
            <w:pPr>
              <w:spacing w:line="190" w:lineRule="auto"/>
            </w:pPr>
            <w:r>
              <w:rPr>
                <w:rFonts w:ascii="Aptos" w:eastAsia="SimSun" w:hAnsi="Aptos" w:cs="Aptos"/>
                <w:color w:val="263238"/>
                <w:sz w:val="10"/>
                <w:szCs w:val="10"/>
              </w:rPr>
              <w:t>Mass properties</w:t>
            </w:r>
          </w:p>
        </w:tc>
      </w:tr>
      <w:tr w:rsidR="00A547E9" w14:paraId="5A84F953" w14:textId="77777777">
        <w:tblPrEx>
          <w:tblCellMar>
            <w:top w:w="0" w:type="dxa"/>
            <w:bottom w:w="0" w:type="dxa"/>
          </w:tblCellMar>
        </w:tblPrEx>
        <w:tc>
          <w:tcPr>
            <w:tcW w:w="1500" w:type="dxa"/>
            <w:tcMar>
              <w:top w:w="65" w:type="dxa"/>
              <w:left w:w="75" w:type="dxa"/>
              <w:bottom w:w="65" w:type="dxa"/>
              <w:right w:w="75" w:type="dxa"/>
            </w:tcMar>
          </w:tcPr>
          <w:p w14:paraId="650BAAD8" w14:textId="77777777" w:rsidR="00D50E4B" w:rsidRDefault="00000000">
            <w:pPr>
              <w:spacing w:line="190" w:lineRule="auto"/>
            </w:pPr>
            <w:r>
              <w:rPr>
                <w:rFonts w:ascii="Aptos" w:eastAsia="SimSun" w:hAnsi="Aptos" w:cs="Aptos"/>
                <w:color w:val="263238"/>
                <w:sz w:val="10"/>
                <w:szCs w:val="10"/>
              </w:rPr>
              <w:t>AGA-MAS-002</w:t>
            </w:r>
          </w:p>
        </w:tc>
        <w:tc>
          <w:tcPr>
            <w:tcW w:w="5900" w:type="dxa"/>
            <w:tcMar>
              <w:top w:w="65" w:type="dxa"/>
              <w:left w:w="75" w:type="dxa"/>
              <w:bottom w:w="65" w:type="dxa"/>
              <w:right w:w="75" w:type="dxa"/>
            </w:tcMar>
          </w:tcPr>
          <w:p w14:paraId="0BA602EE" w14:textId="77777777" w:rsidR="00D50E4B" w:rsidRDefault="00000000">
            <w:pPr>
              <w:spacing w:line="190" w:lineRule="auto"/>
            </w:pPr>
            <w:r>
              <w:rPr>
                <w:rFonts w:ascii="Aptos" w:eastAsia="SimSun" w:hAnsi="Aptos" w:cs="Aptos"/>
                <w:color w:val="263238"/>
                <w:sz w:val="10"/>
                <w:szCs w:val="10"/>
              </w:rPr>
              <w:t>CFT-equipped representative QRA take-off mass shall not exceed 15,000 kg at the defined mission load.</w:t>
            </w:r>
          </w:p>
        </w:tc>
        <w:tc>
          <w:tcPr>
            <w:tcW w:w="1900" w:type="dxa"/>
            <w:tcMar>
              <w:top w:w="65" w:type="dxa"/>
              <w:left w:w="75" w:type="dxa"/>
              <w:bottom w:w="65" w:type="dxa"/>
              <w:right w:w="75" w:type="dxa"/>
            </w:tcMar>
          </w:tcPr>
          <w:p w14:paraId="7ACB0B7F" w14:textId="77777777" w:rsidR="00D50E4B" w:rsidRDefault="00000000">
            <w:pPr>
              <w:spacing w:line="190" w:lineRule="auto"/>
            </w:pPr>
            <w:r>
              <w:rPr>
                <w:rFonts w:ascii="Aptos" w:eastAsia="SimSun" w:hAnsi="Aptos" w:cs="Aptos"/>
                <w:color w:val="263238"/>
                <w:sz w:val="10"/>
                <w:szCs w:val="10"/>
              </w:rPr>
              <w:t>Mass properties</w:t>
            </w:r>
          </w:p>
        </w:tc>
      </w:tr>
      <w:tr w:rsidR="00A547E9" w14:paraId="73C5FBB8" w14:textId="77777777">
        <w:tblPrEx>
          <w:tblCellMar>
            <w:top w:w="0" w:type="dxa"/>
            <w:bottom w:w="0" w:type="dxa"/>
          </w:tblCellMar>
        </w:tblPrEx>
        <w:tc>
          <w:tcPr>
            <w:tcW w:w="1500" w:type="dxa"/>
            <w:tcMar>
              <w:top w:w="65" w:type="dxa"/>
              <w:left w:w="75" w:type="dxa"/>
              <w:bottom w:w="65" w:type="dxa"/>
              <w:right w:w="75" w:type="dxa"/>
            </w:tcMar>
          </w:tcPr>
          <w:p w14:paraId="3A5DDE76" w14:textId="77777777" w:rsidR="00D50E4B" w:rsidRDefault="00000000">
            <w:pPr>
              <w:spacing w:line="190" w:lineRule="auto"/>
            </w:pPr>
            <w:r>
              <w:rPr>
                <w:rFonts w:ascii="Aptos" w:eastAsia="SimSun" w:hAnsi="Aptos" w:cs="Aptos"/>
                <w:color w:val="263238"/>
                <w:sz w:val="10"/>
                <w:szCs w:val="10"/>
              </w:rPr>
              <w:t>AGA-MAT-001</w:t>
            </w:r>
          </w:p>
        </w:tc>
        <w:tc>
          <w:tcPr>
            <w:tcW w:w="5900" w:type="dxa"/>
            <w:tcMar>
              <w:top w:w="65" w:type="dxa"/>
              <w:left w:w="75" w:type="dxa"/>
              <w:bottom w:w="65" w:type="dxa"/>
              <w:right w:w="75" w:type="dxa"/>
            </w:tcMar>
          </w:tcPr>
          <w:p w14:paraId="3E2C31A1" w14:textId="77777777" w:rsidR="00D50E4B" w:rsidRDefault="00000000">
            <w:pPr>
              <w:spacing w:line="190" w:lineRule="auto"/>
            </w:pPr>
            <w:r>
              <w:rPr>
                <w:rFonts w:ascii="Aptos" w:eastAsia="SimSun" w:hAnsi="Aptos" w:cs="Aptos"/>
                <w:color w:val="263238"/>
                <w:sz w:val="10"/>
                <w:szCs w:val="10"/>
              </w:rPr>
              <w:t>Recycled material shall not be used in primary structure, engine rotating parts, or critical fasteners.</w:t>
            </w:r>
          </w:p>
        </w:tc>
        <w:tc>
          <w:tcPr>
            <w:tcW w:w="1900" w:type="dxa"/>
            <w:tcMar>
              <w:top w:w="65" w:type="dxa"/>
              <w:left w:w="75" w:type="dxa"/>
              <w:bottom w:w="65" w:type="dxa"/>
              <w:right w:w="75" w:type="dxa"/>
            </w:tcMar>
          </w:tcPr>
          <w:p w14:paraId="4078C262" w14:textId="77777777" w:rsidR="00D50E4B" w:rsidRDefault="00000000">
            <w:pPr>
              <w:spacing w:line="190" w:lineRule="auto"/>
            </w:pPr>
            <w:r>
              <w:rPr>
                <w:rFonts w:ascii="Aptos" w:eastAsia="SimSun" w:hAnsi="Aptos" w:cs="Aptos"/>
                <w:color w:val="263238"/>
                <w:sz w:val="10"/>
                <w:szCs w:val="10"/>
              </w:rPr>
              <w:t>Process audit</w:t>
            </w:r>
          </w:p>
        </w:tc>
      </w:tr>
      <w:tr w:rsidR="00A547E9" w14:paraId="528F57D6" w14:textId="77777777">
        <w:tblPrEx>
          <w:tblCellMar>
            <w:top w:w="0" w:type="dxa"/>
            <w:bottom w:w="0" w:type="dxa"/>
          </w:tblCellMar>
        </w:tblPrEx>
        <w:tc>
          <w:tcPr>
            <w:tcW w:w="1500" w:type="dxa"/>
            <w:tcMar>
              <w:top w:w="65" w:type="dxa"/>
              <w:left w:w="75" w:type="dxa"/>
              <w:bottom w:w="65" w:type="dxa"/>
              <w:right w:w="75" w:type="dxa"/>
            </w:tcMar>
          </w:tcPr>
          <w:p w14:paraId="0D56C50C" w14:textId="77777777" w:rsidR="00D50E4B" w:rsidRDefault="00000000">
            <w:pPr>
              <w:spacing w:line="190" w:lineRule="auto"/>
            </w:pPr>
            <w:r>
              <w:rPr>
                <w:rFonts w:ascii="Aptos" w:eastAsia="SimSun" w:hAnsi="Aptos" w:cs="Aptos"/>
                <w:color w:val="263238"/>
                <w:sz w:val="10"/>
                <w:szCs w:val="10"/>
              </w:rPr>
              <w:t>AGA-SOV-001</w:t>
            </w:r>
          </w:p>
        </w:tc>
        <w:tc>
          <w:tcPr>
            <w:tcW w:w="5900" w:type="dxa"/>
            <w:tcMar>
              <w:top w:w="65" w:type="dxa"/>
              <w:left w:w="75" w:type="dxa"/>
              <w:bottom w:w="65" w:type="dxa"/>
              <w:right w:w="75" w:type="dxa"/>
            </w:tcMar>
          </w:tcPr>
          <w:p w14:paraId="54D212EF" w14:textId="77777777" w:rsidR="00D50E4B" w:rsidRDefault="00000000">
            <w:pPr>
              <w:spacing w:line="190" w:lineRule="auto"/>
            </w:pPr>
            <w:r>
              <w:rPr>
                <w:rFonts w:ascii="Aptos" w:eastAsia="SimSun" w:hAnsi="Aptos" w:cs="Aptos"/>
                <w:color w:val="263238"/>
                <w:sz w:val="10"/>
                <w:szCs w:val="10"/>
              </w:rPr>
              <w:t>Newly introduced Arctic augmentation hardware shall have a target of 0% US origin; baseline Gripen E equipment is grandfathered and shall not be replaced solely because of country of origin; approved exceptions shall keep aggregate US-origin content below 8% by recurring new-kit value.</w:t>
            </w:r>
          </w:p>
        </w:tc>
        <w:tc>
          <w:tcPr>
            <w:tcW w:w="1900" w:type="dxa"/>
            <w:tcMar>
              <w:top w:w="65" w:type="dxa"/>
              <w:left w:w="75" w:type="dxa"/>
              <w:bottom w:w="65" w:type="dxa"/>
              <w:right w:w="75" w:type="dxa"/>
            </w:tcMar>
          </w:tcPr>
          <w:p w14:paraId="1A2D2FCC" w14:textId="77777777" w:rsidR="00D50E4B" w:rsidRDefault="00000000">
            <w:pPr>
              <w:spacing w:line="190" w:lineRule="auto"/>
            </w:pPr>
            <w:r>
              <w:rPr>
                <w:rFonts w:ascii="Aptos" w:eastAsia="SimSun" w:hAnsi="Aptos" w:cs="Aptos"/>
                <w:color w:val="263238"/>
                <w:sz w:val="10"/>
                <w:szCs w:val="10"/>
              </w:rPr>
              <w:t>BOM + origin audit</w:t>
            </w:r>
          </w:p>
        </w:tc>
      </w:tr>
    </w:tbl>
    <w:p w14:paraId="60298575" w14:textId="77777777" w:rsidR="00D50E4B" w:rsidRDefault="00000000">
      <w:r>
        <w:br w:type="page"/>
      </w:r>
    </w:p>
    <w:p w14:paraId="33F1B5BE" w14:textId="77777777" w:rsidR="00D50E4B" w:rsidRDefault="00000000">
      <w:pPr>
        <w:pStyle w:val="Heading2"/>
        <w:spacing w:before="60" w:after="90"/>
      </w:pPr>
      <w:r>
        <w:rPr>
          <w:rFonts w:ascii="Aptos" w:eastAsia="SimSun" w:hAnsi="Aptos" w:cs="Aptos"/>
          <w:b/>
          <w:bCs/>
          <w:color w:val="2F6F8F"/>
          <w:sz w:val="22"/>
          <w:szCs w:val="22"/>
        </w:rPr>
        <w:lastRenderedPageBreak/>
        <w:t>APPENDIX B — MATERIALS, PROCESSES AND SUPPORT DATA</w:t>
      </w:r>
    </w:p>
    <w:p w14:paraId="5AD60480" w14:textId="77777777" w:rsidR="00D50E4B" w:rsidRDefault="00000000">
      <w:pPr>
        <w:pStyle w:val="Heading2"/>
        <w:spacing w:before="60" w:after="90"/>
      </w:pPr>
      <w:r>
        <w:rPr>
          <w:rFonts w:ascii="Aptos" w:eastAsia="SimSun" w:hAnsi="Aptos" w:cs="Aptos"/>
          <w:b/>
          <w:bCs/>
          <w:color w:val="2F6F8F"/>
          <w:sz w:val="22"/>
          <w:szCs w:val="22"/>
        </w:rPr>
        <w:t>B.1 Material controls</w:t>
      </w:r>
    </w:p>
    <w:tbl>
      <w:tblPr>
        <w:tblW w:w="9300" w:type="dxa"/>
        <w:tblInd w:w="1" w:type="dxa"/>
        <w:tblCellMar>
          <w:left w:w="10" w:type="dxa"/>
          <w:right w:w="10" w:type="dxa"/>
        </w:tblCellMar>
        <w:tblLook w:val="0000" w:firstRow="0" w:lastRow="0" w:firstColumn="0" w:lastColumn="0" w:noHBand="0" w:noVBand="0"/>
      </w:tblPr>
      <w:tblGrid>
        <w:gridCol w:w="3600"/>
        <w:gridCol w:w="5700"/>
      </w:tblGrid>
      <w:tr w:rsidR="00A547E9" w14:paraId="72EB0D59" w14:textId="77777777">
        <w:tblPrEx>
          <w:tblCellMar>
            <w:top w:w="0" w:type="dxa"/>
            <w:bottom w:w="0" w:type="dxa"/>
          </w:tblCellMar>
        </w:tblPrEx>
        <w:trPr>
          <w:tblHeader/>
        </w:trPr>
        <w:tc>
          <w:tcPr>
            <w:tcW w:w="3600" w:type="dxa"/>
            <w:shd w:val="clear" w:color="auto" w:fill="EAF2F7"/>
            <w:tcMar>
              <w:top w:w="65" w:type="dxa"/>
              <w:left w:w="75" w:type="dxa"/>
              <w:bottom w:w="65" w:type="dxa"/>
              <w:right w:w="75" w:type="dxa"/>
            </w:tcMar>
          </w:tcPr>
          <w:p w14:paraId="5F779178" w14:textId="77777777" w:rsidR="00D50E4B" w:rsidRDefault="00000000">
            <w:pPr>
              <w:spacing w:line="190" w:lineRule="auto"/>
            </w:pPr>
            <w:r>
              <w:rPr>
                <w:rFonts w:ascii="Aptos" w:eastAsia="SimSun" w:hAnsi="Aptos" w:cs="Aptos"/>
                <w:b/>
                <w:bCs/>
                <w:color w:val="263238"/>
                <w:sz w:val="14"/>
                <w:szCs w:val="14"/>
              </w:rPr>
              <w:t>Material / process</w:t>
            </w:r>
          </w:p>
        </w:tc>
        <w:tc>
          <w:tcPr>
            <w:tcW w:w="5700" w:type="dxa"/>
            <w:shd w:val="clear" w:color="auto" w:fill="EAF2F7"/>
            <w:tcMar>
              <w:top w:w="65" w:type="dxa"/>
              <w:left w:w="75" w:type="dxa"/>
              <w:bottom w:w="65" w:type="dxa"/>
              <w:right w:w="75" w:type="dxa"/>
            </w:tcMar>
          </w:tcPr>
          <w:p w14:paraId="091482D0" w14:textId="77777777" w:rsidR="00D50E4B" w:rsidRDefault="00000000">
            <w:pPr>
              <w:spacing w:line="190" w:lineRule="auto"/>
            </w:pPr>
            <w:r>
              <w:rPr>
                <w:rFonts w:ascii="Aptos" w:eastAsia="SimSun" w:hAnsi="Aptos" w:cs="Aptos"/>
                <w:b/>
                <w:bCs/>
                <w:color w:val="263238"/>
                <w:sz w:val="14"/>
                <w:szCs w:val="14"/>
              </w:rPr>
              <w:t>Control</w:t>
            </w:r>
          </w:p>
        </w:tc>
      </w:tr>
      <w:tr w:rsidR="00A547E9" w14:paraId="591768E7" w14:textId="77777777">
        <w:tblPrEx>
          <w:tblCellMar>
            <w:top w:w="0" w:type="dxa"/>
            <w:bottom w:w="0" w:type="dxa"/>
          </w:tblCellMar>
        </w:tblPrEx>
        <w:tc>
          <w:tcPr>
            <w:tcW w:w="3600" w:type="dxa"/>
            <w:tcMar>
              <w:top w:w="65" w:type="dxa"/>
              <w:left w:w="75" w:type="dxa"/>
              <w:bottom w:w="65" w:type="dxa"/>
              <w:right w:w="75" w:type="dxa"/>
            </w:tcMar>
          </w:tcPr>
          <w:p w14:paraId="3E6BFA7B" w14:textId="77777777" w:rsidR="00D50E4B" w:rsidRDefault="00000000">
            <w:pPr>
              <w:spacing w:line="190" w:lineRule="auto"/>
            </w:pPr>
            <w:r>
              <w:rPr>
                <w:rFonts w:ascii="Aptos" w:eastAsia="SimSun" w:hAnsi="Aptos" w:cs="Aptos"/>
                <w:color w:val="263238"/>
                <w:sz w:val="11"/>
                <w:szCs w:val="11"/>
              </w:rPr>
              <w:t>NATO H-538 hydraulic fluid</w:t>
            </w:r>
          </w:p>
        </w:tc>
        <w:tc>
          <w:tcPr>
            <w:tcW w:w="5700" w:type="dxa"/>
            <w:tcMar>
              <w:top w:w="65" w:type="dxa"/>
              <w:left w:w="75" w:type="dxa"/>
              <w:bottom w:w="65" w:type="dxa"/>
              <w:right w:w="75" w:type="dxa"/>
            </w:tcMar>
          </w:tcPr>
          <w:p w14:paraId="4F7510EE" w14:textId="77777777" w:rsidR="00D50E4B" w:rsidRDefault="00000000">
            <w:pPr>
              <w:spacing w:line="190" w:lineRule="auto"/>
            </w:pPr>
            <w:r>
              <w:rPr>
                <w:rFonts w:ascii="Aptos" w:eastAsia="SimSun" w:hAnsi="Aptos" w:cs="Aptos"/>
                <w:color w:val="263238"/>
                <w:sz w:val="11"/>
                <w:szCs w:val="11"/>
              </w:rPr>
              <w:t>Non-US qualified product; compatibility and seal-swell review before conversion</w:t>
            </w:r>
          </w:p>
        </w:tc>
      </w:tr>
      <w:tr w:rsidR="00A547E9" w14:paraId="6FEF30DD" w14:textId="77777777">
        <w:tblPrEx>
          <w:tblCellMar>
            <w:top w:w="0" w:type="dxa"/>
            <w:bottom w:w="0" w:type="dxa"/>
          </w:tblCellMar>
        </w:tblPrEx>
        <w:tc>
          <w:tcPr>
            <w:tcW w:w="3600" w:type="dxa"/>
            <w:tcMar>
              <w:top w:w="65" w:type="dxa"/>
              <w:left w:w="75" w:type="dxa"/>
              <w:bottom w:w="65" w:type="dxa"/>
              <w:right w:w="75" w:type="dxa"/>
            </w:tcMar>
          </w:tcPr>
          <w:p w14:paraId="72205C14" w14:textId="77777777" w:rsidR="00D50E4B" w:rsidRDefault="00000000">
            <w:pPr>
              <w:spacing w:line="190" w:lineRule="auto"/>
            </w:pPr>
            <w:r>
              <w:rPr>
                <w:rFonts w:ascii="Aptos" w:eastAsia="SimSun" w:hAnsi="Aptos" w:cs="Aptos"/>
                <w:color w:val="263238"/>
                <w:sz w:val="11"/>
                <w:szCs w:val="11"/>
              </w:rPr>
              <w:t>Low-temperature seal compounds</w:t>
            </w:r>
          </w:p>
        </w:tc>
        <w:tc>
          <w:tcPr>
            <w:tcW w:w="5700" w:type="dxa"/>
            <w:tcMar>
              <w:top w:w="65" w:type="dxa"/>
              <w:left w:w="75" w:type="dxa"/>
              <w:bottom w:w="65" w:type="dxa"/>
              <w:right w:w="75" w:type="dxa"/>
            </w:tcMar>
          </w:tcPr>
          <w:p w14:paraId="5E795643" w14:textId="77777777" w:rsidR="00D50E4B" w:rsidRDefault="00000000">
            <w:pPr>
              <w:spacing w:line="190" w:lineRule="auto"/>
            </w:pPr>
            <w:r>
              <w:rPr>
                <w:rFonts w:ascii="Aptos" w:eastAsia="SimSun" w:hAnsi="Aptos" w:cs="Aptos"/>
                <w:color w:val="263238"/>
                <w:sz w:val="11"/>
                <w:szCs w:val="11"/>
              </w:rPr>
              <w:t>OEM approval, compression set, fluid compatibility, aging</w:t>
            </w:r>
          </w:p>
        </w:tc>
      </w:tr>
      <w:tr w:rsidR="00A547E9" w14:paraId="32E9FDFC" w14:textId="77777777">
        <w:tblPrEx>
          <w:tblCellMar>
            <w:top w:w="0" w:type="dxa"/>
            <w:bottom w:w="0" w:type="dxa"/>
          </w:tblCellMar>
        </w:tblPrEx>
        <w:tc>
          <w:tcPr>
            <w:tcW w:w="3600" w:type="dxa"/>
            <w:tcMar>
              <w:top w:w="65" w:type="dxa"/>
              <w:left w:w="75" w:type="dxa"/>
              <w:bottom w:w="65" w:type="dxa"/>
              <w:right w:w="75" w:type="dxa"/>
            </w:tcMar>
          </w:tcPr>
          <w:p w14:paraId="46327709" w14:textId="77777777" w:rsidR="00D50E4B" w:rsidRDefault="00000000">
            <w:pPr>
              <w:spacing w:line="190" w:lineRule="auto"/>
            </w:pPr>
            <w:r>
              <w:rPr>
                <w:rFonts w:ascii="Aptos" w:eastAsia="SimSun" w:hAnsi="Aptos" w:cs="Aptos"/>
                <w:color w:val="263238"/>
                <w:sz w:val="11"/>
                <w:szCs w:val="11"/>
              </w:rPr>
              <w:t>Recycled Canadian 6061-T6 / 7075-T7351</w:t>
            </w:r>
          </w:p>
        </w:tc>
        <w:tc>
          <w:tcPr>
            <w:tcW w:w="5700" w:type="dxa"/>
            <w:tcMar>
              <w:top w:w="65" w:type="dxa"/>
              <w:left w:w="75" w:type="dxa"/>
              <w:bottom w:w="65" w:type="dxa"/>
              <w:right w:w="75" w:type="dxa"/>
            </w:tcMar>
          </w:tcPr>
          <w:p w14:paraId="190D6BB7" w14:textId="77777777" w:rsidR="00D50E4B" w:rsidRDefault="00000000">
            <w:pPr>
              <w:spacing w:line="190" w:lineRule="auto"/>
            </w:pPr>
            <w:r>
              <w:rPr>
                <w:rFonts w:ascii="Aptos" w:eastAsia="SimSun" w:hAnsi="Aptos" w:cs="Aptos"/>
                <w:color w:val="263238"/>
                <w:sz w:val="11"/>
                <w:szCs w:val="11"/>
              </w:rPr>
              <w:t>Certified wrought product; chemistry, country-of-origin and mechanical lot record</w:t>
            </w:r>
          </w:p>
        </w:tc>
      </w:tr>
      <w:tr w:rsidR="00A547E9" w14:paraId="18FD8BC1" w14:textId="77777777">
        <w:tblPrEx>
          <w:tblCellMar>
            <w:top w:w="0" w:type="dxa"/>
            <w:bottom w:w="0" w:type="dxa"/>
          </w:tblCellMar>
        </w:tblPrEx>
        <w:tc>
          <w:tcPr>
            <w:tcW w:w="3600" w:type="dxa"/>
            <w:tcMar>
              <w:top w:w="65" w:type="dxa"/>
              <w:left w:w="75" w:type="dxa"/>
              <w:bottom w:w="65" w:type="dxa"/>
              <w:right w:w="75" w:type="dxa"/>
            </w:tcMar>
          </w:tcPr>
          <w:p w14:paraId="55C1705B" w14:textId="77777777" w:rsidR="00D50E4B" w:rsidRDefault="00000000">
            <w:pPr>
              <w:spacing w:line="190" w:lineRule="auto"/>
            </w:pPr>
            <w:r>
              <w:rPr>
                <w:rFonts w:ascii="Aptos" w:eastAsia="SimSun" w:hAnsi="Aptos" w:cs="Aptos"/>
                <w:color w:val="263238"/>
                <w:sz w:val="11"/>
                <w:szCs w:val="11"/>
              </w:rPr>
              <w:t>Recycled Canadian or EU 17-4 PH</w:t>
            </w:r>
          </w:p>
        </w:tc>
        <w:tc>
          <w:tcPr>
            <w:tcW w:w="5700" w:type="dxa"/>
            <w:tcMar>
              <w:top w:w="65" w:type="dxa"/>
              <w:left w:w="75" w:type="dxa"/>
              <w:bottom w:w="65" w:type="dxa"/>
              <w:right w:w="75" w:type="dxa"/>
            </w:tcMar>
          </w:tcPr>
          <w:p w14:paraId="79003BA8" w14:textId="77777777" w:rsidR="00D50E4B" w:rsidRDefault="00000000">
            <w:pPr>
              <w:spacing w:line="190" w:lineRule="auto"/>
            </w:pPr>
            <w:r>
              <w:rPr>
                <w:rFonts w:ascii="Aptos" w:eastAsia="SimSun" w:hAnsi="Aptos" w:cs="Aptos"/>
                <w:color w:val="263238"/>
                <w:sz w:val="11"/>
                <w:szCs w:val="11"/>
              </w:rPr>
              <w:t>Cast or sheet product to applicable aerospace specification</w:t>
            </w:r>
          </w:p>
        </w:tc>
      </w:tr>
      <w:tr w:rsidR="00A547E9" w14:paraId="2355A60E" w14:textId="77777777">
        <w:tblPrEx>
          <w:tblCellMar>
            <w:top w:w="0" w:type="dxa"/>
            <w:bottom w:w="0" w:type="dxa"/>
          </w:tblCellMar>
        </w:tblPrEx>
        <w:tc>
          <w:tcPr>
            <w:tcW w:w="3600" w:type="dxa"/>
            <w:tcMar>
              <w:top w:w="65" w:type="dxa"/>
              <w:left w:w="75" w:type="dxa"/>
              <w:bottom w:w="65" w:type="dxa"/>
              <w:right w:w="75" w:type="dxa"/>
            </w:tcMar>
          </w:tcPr>
          <w:p w14:paraId="51E717FF" w14:textId="77777777" w:rsidR="00D50E4B" w:rsidRDefault="00000000">
            <w:pPr>
              <w:spacing w:line="190" w:lineRule="auto"/>
            </w:pPr>
            <w:r>
              <w:rPr>
                <w:rFonts w:ascii="Aptos" w:eastAsia="SimSun" w:hAnsi="Aptos" w:cs="Aptos"/>
                <w:color w:val="263238"/>
                <w:sz w:val="11"/>
                <w:szCs w:val="11"/>
              </w:rPr>
              <w:t>CNT heater laminate</w:t>
            </w:r>
          </w:p>
        </w:tc>
        <w:tc>
          <w:tcPr>
            <w:tcW w:w="5700" w:type="dxa"/>
            <w:tcMar>
              <w:top w:w="65" w:type="dxa"/>
              <w:left w:w="75" w:type="dxa"/>
              <w:bottom w:w="65" w:type="dxa"/>
              <w:right w:w="75" w:type="dxa"/>
            </w:tcMar>
          </w:tcPr>
          <w:p w14:paraId="299063E9" w14:textId="77777777" w:rsidR="00D50E4B" w:rsidRDefault="00000000">
            <w:pPr>
              <w:spacing w:line="190" w:lineRule="auto"/>
            </w:pPr>
            <w:r>
              <w:rPr>
                <w:rFonts w:ascii="Aptos" w:eastAsia="SimSun" w:hAnsi="Aptos" w:cs="Aptos"/>
                <w:color w:val="263238"/>
                <w:sz w:val="11"/>
                <w:szCs w:val="11"/>
              </w:rPr>
              <w:t>Batch resistance, bond strength, thermal cycle, lightning and erosion evidence</w:t>
            </w:r>
          </w:p>
        </w:tc>
      </w:tr>
      <w:tr w:rsidR="00A547E9" w14:paraId="29452B08" w14:textId="77777777">
        <w:tblPrEx>
          <w:tblCellMar>
            <w:top w:w="0" w:type="dxa"/>
            <w:bottom w:w="0" w:type="dxa"/>
          </w:tblCellMar>
        </w:tblPrEx>
        <w:tc>
          <w:tcPr>
            <w:tcW w:w="3600" w:type="dxa"/>
            <w:tcMar>
              <w:top w:w="65" w:type="dxa"/>
              <w:left w:w="75" w:type="dxa"/>
              <w:bottom w:w="65" w:type="dxa"/>
              <w:right w:w="75" w:type="dxa"/>
            </w:tcMar>
          </w:tcPr>
          <w:p w14:paraId="27D03AB5" w14:textId="77777777" w:rsidR="00D50E4B" w:rsidRDefault="00000000">
            <w:pPr>
              <w:spacing w:line="190" w:lineRule="auto"/>
            </w:pPr>
            <w:r>
              <w:rPr>
                <w:rFonts w:ascii="Aptos" w:eastAsia="SimSun" w:hAnsi="Aptos" w:cs="Aptos"/>
                <w:color w:val="263238"/>
                <w:sz w:val="11"/>
                <w:szCs w:val="11"/>
              </w:rPr>
              <w:t>Hydrophobic topcoat</w:t>
            </w:r>
          </w:p>
        </w:tc>
        <w:tc>
          <w:tcPr>
            <w:tcW w:w="5700" w:type="dxa"/>
            <w:tcMar>
              <w:top w:w="65" w:type="dxa"/>
              <w:left w:w="75" w:type="dxa"/>
              <w:bottom w:w="65" w:type="dxa"/>
              <w:right w:w="75" w:type="dxa"/>
            </w:tcMar>
          </w:tcPr>
          <w:p w14:paraId="7A690080" w14:textId="77777777" w:rsidR="00D50E4B" w:rsidRDefault="00000000">
            <w:pPr>
              <w:spacing w:line="190" w:lineRule="auto"/>
            </w:pPr>
            <w:r>
              <w:rPr>
                <w:rFonts w:ascii="Aptos" w:eastAsia="SimSun" w:hAnsi="Aptos" w:cs="Aptos"/>
                <w:color w:val="263238"/>
                <w:sz w:val="11"/>
                <w:szCs w:val="11"/>
              </w:rPr>
              <w:t>Adhesion, erosion, de-icing fluid, UV, thermal cycle and repairability</w:t>
            </w:r>
          </w:p>
        </w:tc>
      </w:tr>
      <w:tr w:rsidR="00A547E9" w14:paraId="5A513EF6" w14:textId="77777777">
        <w:tblPrEx>
          <w:tblCellMar>
            <w:top w:w="0" w:type="dxa"/>
            <w:bottom w:w="0" w:type="dxa"/>
          </w:tblCellMar>
        </w:tblPrEx>
        <w:tc>
          <w:tcPr>
            <w:tcW w:w="3600" w:type="dxa"/>
            <w:tcMar>
              <w:top w:w="65" w:type="dxa"/>
              <w:left w:w="75" w:type="dxa"/>
              <w:bottom w:w="65" w:type="dxa"/>
              <w:right w:w="75" w:type="dxa"/>
            </w:tcMar>
          </w:tcPr>
          <w:p w14:paraId="5D90A78C" w14:textId="77777777" w:rsidR="00D50E4B" w:rsidRDefault="00000000">
            <w:pPr>
              <w:spacing w:line="190" w:lineRule="auto"/>
            </w:pPr>
            <w:r>
              <w:rPr>
                <w:rFonts w:ascii="Aptos" w:eastAsia="SimSun" w:hAnsi="Aptos" w:cs="Aptos"/>
                <w:color w:val="263238"/>
                <w:sz w:val="11"/>
                <w:szCs w:val="11"/>
              </w:rPr>
              <w:t>Adhesives and sealants</w:t>
            </w:r>
          </w:p>
        </w:tc>
        <w:tc>
          <w:tcPr>
            <w:tcW w:w="5700" w:type="dxa"/>
            <w:tcMar>
              <w:top w:w="65" w:type="dxa"/>
              <w:left w:w="75" w:type="dxa"/>
              <w:bottom w:w="65" w:type="dxa"/>
              <w:right w:w="75" w:type="dxa"/>
            </w:tcMar>
          </w:tcPr>
          <w:p w14:paraId="1178974E" w14:textId="77777777" w:rsidR="00D50E4B" w:rsidRDefault="00000000">
            <w:pPr>
              <w:spacing w:line="190" w:lineRule="auto"/>
            </w:pPr>
            <w:r>
              <w:rPr>
                <w:rFonts w:ascii="Aptos" w:eastAsia="SimSun" w:hAnsi="Aptos" w:cs="Aptos"/>
                <w:color w:val="263238"/>
                <w:sz w:val="11"/>
                <w:szCs w:val="11"/>
              </w:rPr>
              <w:t>Cold lap-shear, peel, fluid exposure and repair procedure</w:t>
            </w:r>
          </w:p>
        </w:tc>
      </w:tr>
      <w:tr w:rsidR="00A547E9" w14:paraId="1EDE9625" w14:textId="77777777">
        <w:tblPrEx>
          <w:tblCellMar>
            <w:top w:w="0" w:type="dxa"/>
            <w:bottom w:w="0" w:type="dxa"/>
          </w:tblCellMar>
        </w:tblPrEx>
        <w:tc>
          <w:tcPr>
            <w:tcW w:w="3600" w:type="dxa"/>
            <w:tcMar>
              <w:top w:w="65" w:type="dxa"/>
              <w:left w:w="75" w:type="dxa"/>
              <w:bottom w:w="65" w:type="dxa"/>
              <w:right w:w="75" w:type="dxa"/>
            </w:tcMar>
          </w:tcPr>
          <w:p w14:paraId="79E942F9" w14:textId="77777777" w:rsidR="00D50E4B" w:rsidRDefault="00000000">
            <w:pPr>
              <w:spacing w:line="190" w:lineRule="auto"/>
            </w:pPr>
            <w:r>
              <w:rPr>
                <w:rFonts w:ascii="Aptos" w:eastAsia="SimSun" w:hAnsi="Aptos" w:cs="Aptos"/>
                <w:color w:val="263238"/>
                <w:sz w:val="11"/>
                <w:szCs w:val="11"/>
              </w:rPr>
              <w:t>Country-of-origin control</w:t>
            </w:r>
          </w:p>
        </w:tc>
        <w:tc>
          <w:tcPr>
            <w:tcW w:w="5700" w:type="dxa"/>
            <w:tcMar>
              <w:top w:w="65" w:type="dxa"/>
              <w:left w:w="75" w:type="dxa"/>
              <w:bottom w:w="65" w:type="dxa"/>
              <w:right w:w="75" w:type="dxa"/>
            </w:tcMar>
          </w:tcPr>
          <w:p w14:paraId="04BB41F9" w14:textId="77777777" w:rsidR="00D50E4B" w:rsidRDefault="00000000">
            <w:pPr>
              <w:spacing w:line="190" w:lineRule="auto"/>
            </w:pPr>
            <w:r>
              <w:rPr>
                <w:rFonts w:ascii="Aptos" w:eastAsia="SimSun" w:hAnsi="Aptos" w:cs="Aptos"/>
                <w:color w:val="263238"/>
                <w:sz w:val="11"/>
                <w:szCs w:val="11"/>
              </w:rPr>
              <w:t>Supplier declaration for design authority, manufacture, melt source, software and export-control dependency</w:t>
            </w:r>
          </w:p>
        </w:tc>
      </w:tr>
    </w:tbl>
    <w:p w14:paraId="5C32D51E" w14:textId="77777777" w:rsidR="00D50E4B" w:rsidRDefault="00000000">
      <w:pPr>
        <w:pStyle w:val="Heading2"/>
        <w:spacing w:before="60" w:after="90"/>
      </w:pPr>
      <w:r>
        <w:rPr>
          <w:rFonts w:ascii="Aptos" w:eastAsia="SimSun" w:hAnsi="Aptos" w:cs="Aptos"/>
          <w:b/>
          <w:bCs/>
          <w:color w:val="2F6F8F"/>
          <w:sz w:val="22"/>
          <w:szCs w:val="22"/>
        </w:rPr>
        <w:t>B.2 Forward spares</w:t>
      </w:r>
    </w:p>
    <w:p w14:paraId="2526CB46" w14:textId="77777777" w:rsidR="00D50E4B" w:rsidRDefault="00000000">
      <w:pPr>
        <w:pStyle w:val="ListParagraph"/>
        <w:numPr>
          <w:ilvl w:val="0"/>
          <w:numId w:val="2"/>
        </w:numPr>
        <w:spacing w:after="45" w:line="235" w:lineRule="auto"/>
      </w:pPr>
      <w:r>
        <w:rPr>
          <w:rFonts w:ascii="Aptos" w:eastAsia="SimSun" w:hAnsi="Aptos" w:cs="Aptos"/>
          <w:color w:val="263238"/>
        </w:rPr>
        <w:t>Two CFT shipsets per six-aircraft detachment, one as operational spare.</w:t>
      </w:r>
    </w:p>
    <w:p w14:paraId="5C50FB11" w14:textId="77777777" w:rsidR="00D50E4B" w:rsidRDefault="00000000">
      <w:pPr>
        <w:pStyle w:val="ListParagraph"/>
        <w:numPr>
          <w:ilvl w:val="0"/>
          <w:numId w:val="2"/>
        </w:numPr>
        <w:spacing w:after="45" w:line="235" w:lineRule="auto"/>
      </w:pPr>
      <w:r>
        <w:rPr>
          <w:rFonts w:ascii="Aptos" w:eastAsia="SimSun" w:hAnsi="Aptos" w:cs="Aptos"/>
          <w:color w:val="263238"/>
        </w:rPr>
        <w:t>One complete heater-zone panel set per aircraft type per FOL, plus controller and test set.</w:t>
      </w:r>
    </w:p>
    <w:p w14:paraId="29BCB5AF" w14:textId="77777777" w:rsidR="00D50E4B" w:rsidRDefault="00000000">
      <w:pPr>
        <w:pStyle w:val="ListParagraph"/>
        <w:numPr>
          <w:ilvl w:val="0"/>
          <w:numId w:val="2"/>
        </w:numPr>
        <w:spacing w:after="45" w:line="235" w:lineRule="auto"/>
      </w:pPr>
      <w:r>
        <w:rPr>
          <w:rFonts w:ascii="Aptos" w:eastAsia="SimSun" w:hAnsi="Aptos" w:cs="Aptos"/>
          <w:color w:val="263238"/>
        </w:rPr>
        <w:t>Low-temperature seals, hoses, tires, brakes, batteries, filters, covers and de-icing consumables for 30 days.</w:t>
      </w:r>
    </w:p>
    <w:p w14:paraId="4792D3BD" w14:textId="77777777" w:rsidR="00D50E4B" w:rsidRDefault="00000000">
      <w:pPr>
        <w:pStyle w:val="ListParagraph"/>
        <w:numPr>
          <w:ilvl w:val="0"/>
          <w:numId w:val="2"/>
        </w:numPr>
        <w:spacing w:after="45" w:line="235" w:lineRule="auto"/>
      </w:pPr>
      <w:r>
        <w:rPr>
          <w:rFonts w:ascii="Aptos" w:eastAsia="SimSun" w:hAnsi="Aptos" w:cs="Aptos"/>
          <w:color w:val="263238"/>
        </w:rPr>
        <w:t>One Canadian anti-jam antenna, one navigation processor and one heated battery enclosure; no permanent auxiliary satcom LRU is stocked until the Canadian service is accredited.</w:t>
      </w:r>
    </w:p>
    <w:p w14:paraId="66D1D957" w14:textId="77777777" w:rsidR="00D50E4B" w:rsidRDefault="00000000">
      <w:pPr>
        <w:pStyle w:val="ListParagraph"/>
        <w:numPr>
          <w:ilvl w:val="0"/>
          <w:numId w:val="2"/>
        </w:numPr>
        <w:spacing w:after="45" w:line="235" w:lineRule="auto"/>
      </w:pPr>
      <w:r>
        <w:rPr>
          <w:rFonts w:ascii="Aptos" w:eastAsia="SimSun" w:hAnsi="Aptos" w:cs="Aptos"/>
          <w:color w:val="263238"/>
        </w:rPr>
        <w:t>GSE spares sufficient to preserve one-aircraft alert with one GPU or pre-oiler unavailable.</w:t>
      </w:r>
    </w:p>
    <w:p w14:paraId="1B8BDD16" w14:textId="77777777" w:rsidR="00D50E4B" w:rsidRDefault="00000000">
      <w:r>
        <w:br w:type="page"/>
      </w:r>
    </w:p>
    <w:p w14:paraId="5FAD5FD8" w14:textId="77777777" w:rsidR="00D50E4B" w:rsidRDefault="00000000">
      <w:pPr>
        <w:pStyle w:val="Heading2"/>
        <w:spacing w:before="60" w:after="90"/>
      </w:pPr>
      <w:r>
        <w:rPr>
          <w:rFonts w:ascii="Aptos" w:eastAsia="SimSun" w:hAnsi="Aptos" w:cs="Aptos"/>
          <w:b/>
          <w:bCs/>
          <w:color w:val="2F6F8F"/>
          <w:sz w:val="22"/>
          <w:szCs w:val="22"/>
        </w:rPr>
        <w:lastRenderedPageBreak/>
        <w:t>APPENDIX C — ASSUMPTIONS, ACRONYMS AND SOURCE REGISTER</w:t>
      </w:r>
    </w:p>
    <w:p w14:paraId="1942CCEB" w14:textId="77777777" w:rsidR="00D50E4B" w:rsidRDefault="00000000">
      <w:pPr>
        <w:pStyle w:val="Heading2"/>
        <w:spacing w:before="60" w:after="90"/>
      </w:pPr>
      <w:r>
        <w:rPr>
          <w:rFonts w:ascii="Aptos" w:eastAsia="SimSun" w:hAnsi="Aptos" w:cs="Aptos"/>
          <w:b/>
          <w:bCs/>
          <w:color w:val="2F6F8F"/>
          <w:sz w:val="22"/>
          <w:szCs w:val="22"/>
        </w:rPr>
        <w:t>C.1 Governing assumptions</w:t>
      </w:r>
    </w:p>
    <w:p w14:paraId="32BC18FB" w14:textId="77777777" w:rsidR="00D50E4B" w:rsidRDefault="00000000">
      <w:pPr>
        <w:pStyle w:val="ListParagraph"/>
        <w:numPr>
          <w:ilvl w:val="0"/>
          <w:numId w:val="2"/>
        </w:numPr>
        <w:spacing w:after="45" w:line="235" w:lineRule="auto"/>
      </w:pPr>
      <w:r>
        <w:rPr>
          <w:rFonts w:ascii="Aptos" w:eastAsia="SimSun" w:hAnsi="Aptos" w:cs="Aptos"/>
          <w:color w:val="263238"/>
        </w:rPr>
        <w:t>Gripen E baseline data are public planning values; OEM data prevail.</w:t>
      </w:r>
    </w:p>
    <w:p w14:paraId="75172534" w14:textId="77777777" w:rsidR="00D50E4B" w:rsidRDefault="00000000">
      <w:pPr>
        <w:pStyle w:val="ListParagraph"/>
        <w:numPr>
          <w:ilvl w:val="0"/>
          <w:numId w:val="2"/>
        </w:numPr>
        <w:spacing w:after="45" w:line="235" w:lineRule="auto"/>
      </w:pPr>
      <w:r>
        <w:rPr>
          <w:rFonts w:ascii="Aptos" w:eastAsia="SimSun" w:hAnsi="Aptos" w:cs="Aptos"/>
          <w:color w:val="263238"/>
        </w:rPr>
        <w:t>Canada-specific implementation is a conceptual study and does not represent current Canadian fighter procurement policy.</w:t>
      </w:r>
    </w:p>
    <w:p w14:paraId="13FB3BCC" w14:textId="77777777" w:rsidR="00D50E4B" w:rsidRDefault="00000000">
      <w:pPr>
        <w:pStyle w:val="ListParagraph"/>
        <w:numPr>
          <w:ilvl w:val="0"/>
          <w:numId w:val="2"/>
        </w:numPr>
        <w:spacing w:after="45" w:line="235" w:lineRule="auto"/>
      </w:pPr>
      <w:r>
        <w:rPr>
          <w:rFonts w:ascii="Aptos" w:eastAsia="SimSun" w:hAnsi="Aptos" w:cs="Aptos"/>
          <w:color w:val="263238"/>
        </w:rPr>
        <w:t>The CFT is optional and is not credited for a manoeuvre envelope until flight clearance.</w:t>
      </w:r>
    </w:p>
    <w:p w14:paraId="2831B6FC" w14:textId="77777777" w:rsidR="00D50E4B" w:rsidRDefault="00000000">
      <w:pPr>
        <w:pStyle w:val="ListParagraph"/>
        <w:numPr>
          <w:ilvl w:val="0"/>
          <w:numId w:val="2"/>
        </w:numPr>
        <w:spacing w:after="45" w:line="235" w:lineRule="auto"/>
      </w:pPr>
      <w:r>
        <w:rPr>
          <w:rFonts w:ascii="Aptos" w:eastAsia="SimSun" w:hAnsi="Aptos" w:cs="Aptos"/>
          <w:color w:val="263238"/>
        </w:rPr>
        <w:t>US-origin content means US country of origin, US-controlled design authority, or US export-control dependency. The sourcing rule applies to newly introduced Arctic augmentation hardware and systems; existing baseline Gripen E equipment, including the F414G engine, is grandfathered and is not replaced solely because of country of origin. Standards and public information are not counted as parts; embedded OEM content in new hardware discovered during BOM audit must be replaced or counted under the &lt;8% exception cap.</w:t>
      </w:r>
    </w:p>
    <w:p w14:paraId="1645AC07" w14:textId="77777777" w:rsidR="00D50E4B" w:rsidRDefault="00000000">
      <w:pPr>
        <w:pStyle w:val="Heading2"/>
        <w:spacing w:before="60" w:after="90"/>
      </w:pPr>
      <w:r>
        <w:rPr>
          <w:rFonts w:ascii="Aptos" w:eastAsia="SimSun" w:hAnsi="Aptos" w:cs="Aptos"/>
          <w:b/>
          <w:bCs/>
          <w:color w:val="2F6F8F"/>
          <w:sz w:val="22"/>
          <w:szCs w:val="22"/>
        </w:rPr>
        <w:t>C.2 Acronyms</w:t>
      </w:r>
    </w:p>
    <w:tbl>
      <w:tblPr>
        <w:tblW w:w="9300" w:type="dxa"/>
        <w:tblInd w:w="1" w:type="dxa"/>
        <w:tblCellMar>
          <w:left w:w="10" w:type="dxa"/>
          <w:right w:w="10" w:type="dxa"/>
        </w:tblCellMar>
        <w:tblLook w:val="0000" w:firstRow="0" w:lastRow="0" w:firstColumn="0" w:lastColumn="0" w:noHBand="0" w:noVBand="0"/>
      </w:tblPr>
      <w:tblGrid>
        <w:gridCol w:w="2300"/>
        <w:gridCol w:w="7000"/>
      </w:tblGrid>
      <w:tr w:rsidR="00A547E9" w14:paraId="326C02F8" w14:textId="77777777">
        <w:tblPrEx>
          <w:tblCellMar>
            <w:top w:w="0" w:type="dxa"/>
            <w:bottom w:w="0" w:type="dxa"/>
          </w:tblCellMar>
        </w:tblPrEx>
        <w:trPr>
          <w:tblHeader/>
        </w:trPr>
        <w:tc>
          <w:tcPr>
            <w:tcW w:w="2300" w:type="dxa"/>
            <w:shd w:val="clear" w:color="auto" w:fill="EAF2F7"/>
            <w:tcMar>
              <w:top w:w="65" w:type="dxa"/>
              <w:left w:w="75" w:type="dxa"/>
              <w:bottom w:w="65" w:type="dxa"/>
              <w:right w:w="75" w:type="dxa"/>
            </w:tcMar>
          </w:tcPr>
          <w:p w14:paraId="09E55127" w14:textId="77777777" w:rsidR="00D50E4B" w:rsidRDefault="00000000">
            <w:pPr>
              <w:spacing w:line="190" w:lineRule="auto"/>
            </w:pPr>
            <w:r>
              <w:rPr>
                <w:rFonts w:ascii="Aptos" w:eastAsia="SimSun" w:hAnsi="Aptos" w:cs="Aptos"/>
                <w:b/>
                <w:bCs/>
                <w:color w:val="263238"/>
                <w:sz w:val="14"/>
                <w:szCs w:val="14"/>
              </w:rPr>
              <w:t>Acronym</w:t>
            </w:r>
          </w:p>
        </w:tc>
        <w:tc>
          <w:tcPr>
            <w:tcW w:w="7000" w:type="dxa"/>
            <w:shd w:val="clear" w:color="auto" w:fill="EAF2F7"/>
            <w:tcMar>
              <w:top w:w="65" w:type="dxa"/>
              <w:left w:w="75" w:type="dxa"/>
              <w:bottom w:w="65" w:type="dxa"/>
              <w:right w:w="75" w:type="dxa"/>
            </w:tcMar>
          </w:tcPr>
          <w:p w14:paraId="3D66F905" w14:textId="77777777" w:rsidR="00D50E4B" w:rsidRDefault="00000000">
            <w:pPr>
              <w:spacing w:line="190" w:lineRule="auto"/>
            </w:pPr>
            <w:r>
              <w:rPr>
                <w:rFonts w:ascii="Aptos" w:eastAsia="SimSun" w:hAnsi="Aptos" w:cs="Aptos"/>
                <w:b/>
                <w:bCs/>
                <w:color w:val="263238"/>
                <w:sz w:val="14"/>
                <w:szCs w:val="14"/>
              </w:rPr>
              <w:t>Meaning</w:t>
            </w:r>
          </w:p>
        </w:tc>
      </w:tr>
      <w:tr w:rsidR="00A547E9" w14:paraId="2FB3E553" w14:textId="77777777">
        <w:tblPrEx>
          <w:tblCellMar>
            <w:top w:w="0" w:type="dxa"/>
            <w:bottom w:w="0" w:type="dxa"/>
          </w:tblCellMar>
        </w:tblPrEx>
        <w:tc>
          <w:tcPr>
            <w:tcW w:w="2300" w:type="dxa"/>
            <w:tcMar>
              <w:top w:w="65" w:type="dxa"/>
              <w:left w:w="75" w:type="dxa"/>
              <w:bottom w:w="65" w:type="dxa"/>
              <w:right w:w="75" w:type="dxa"/>
            </w:tcMar>
          </w:tcPr>
          <w:p w14:paraId="74BAA8E0" w14:textId="77777777" w:rsidR="00D50E4B" w:rsidRDefault="00000000">
            <w:pPr>
              <w:spacing w:line="190" w:lineRule="auto"/>
            </w:pPr>
            <w:r>
              <w:rPr>
                <w:rFonts w:ascii="Aptos" w:eastAsia="SimSun" w:hAnsi="Aptos" w:cs="Aptos"/>
                <w:color w:val="263238"/>
                <w:sz w:val="10"/>
                <w:szCs w:val="10"/>
              </w:rPr>
              <w:t>AAR</w:t>
            </w:r>
          </w:p>
        </w:tc>
        <w:tc>
          <w:tcPr>
            <w:tcW w:w="7000" w:type="dxa"/>
            <w:tcMar>
              <w:top w:w="65" w:type="dxa"/>
              <w:left w:w="75" w:type="dxa"/>
              <w:bottom w:w="65" w:type="dxa"/>
              <w:right w:w="75" w:type="dxa"/>
            </w:tcMar>
          </w:tcPr>
          <w:p w14:paraId="37ED8FD6" w14:textId="77777777" w:rsidR="00D50E4B" w:rsidRDefault="00000000">
            <w:pPr>
              <w:spacing w:line="190" w:lineRule="auto"/>
            </w:pPr>
            <w:r>
              <w:rPr>
                <w:rFonts w:ascii="Aptos" w:eastAsia="SimSun" w:hAnsi="Aptos" w:cs="Aptos"/>
                <w:color w:val="263238"/>
                <w:sz w:val="10"/>
                <w:szCs w:val="10"/>
              </w:rPr>
              <w:t>Air-to-air refuelling</w:t>
            </w:r>
          </w:p>
        </w:tc>
      </w:tr>
      <w:tr w:rsidR="00A547E9" w14:paraId="64382EC2" w14:textId="77777777">
        <w:tblPrEx>
          <w:tblCellMar>
            <w:top w:w="0" w:type="dxa"/>
            <w:bottom w:w="0" w:type="dxa"/>
          </w:tblCellMar>
        </w:tblPrEx>
        <w:tc>
          <w:tcPr>
            <w:tcW w:w="2300" w:type="dxa"/>
            <w:tcMar>
              <w:top w:w="65" w:type="dxa"/>
              <w:left w:w="75" w:type="dxa"/>
              <w:bottom w:w="65" w:type="dxa"/>
              <w:right w:w="75" w:type="dxa"/>
            </w:tcMar>
          </w:tcPr>
          <w:p w14:paraId="2371802A" w14:textId="77777777" w:rsidR="00D50E4B" w:rsidRDefault="00000000">
            <w:pPr>
              <w:spacing w:line="190" w:lineRule="auto"/>
            </w:pPr>
            <w:r>
              <w:rPr>
                <w:rFonts w:ascii="Aptos" w:eastAsia="SimSun" w:hAnsi="Aptos" w:cs="Aptos"/>
                <w:color w:val="263238"/>
                <w:sz w:val="10"/>
                <w:szCs w:val="10"/>
              </w:rPr>
              <w:t>AESA</w:t>
            </w:r>
          </w:p>
        </w:tc>
        <w:tc>
          <w:tcPr>
            <w:tcW w:w="7000" w:type="dxa"/>
            <w:tcMar>
              <w:top w:w="65" w:type="dxa"/>
              <w:left w:w="75" w:type="dxa"/>
              <w:bottom w:w="65" w:type="dxa"/>
              <w:right w:w="75" w:type="dxa"/>
            </w:tcMar>
          </w:tcPr>
          <w:p w14:paraId="544E8B05" w14:textId="77777777" w:rsidR="00D50E4B" w:rsidRDefault="00000000">
            <w:pPr>
              <w:spacing w:line="190" w:lineRule="auto"/>
            </w:pPr>
            <w:r>
              <w:rPr>
                <w:rFonts w:ascii="Aptos" w:eastAsia="SimSun" w:hAnsi="Aptos" w:cs="Aptos"/>
                <w:color w:val="263238"/>
                <w:sz w:val="10"/>
                <w:szCs w:val="10"/>
              </w:rPr>
              <w:t>Active electronically scanned array</w:t>
            </w:r>
          </w:p>
        </w:tc>
      </w:tr>
      <w:tr w:rsidR="00A547E9" w14:paraId="1DF162B3" w14:textId="77777777">
        <w:tblPrEx>
          <w:tblCellMar>
            <w:top w:w="0" w:type="dxa"/>
            <w:bottom w:w="0" w:type="dxa"/>
          </w:tblCellMar>
        </w:tblPrEx>
        <w:tc>
          <w:tcPr>
            <w:tcW w:w="2300" w:type="dxa"/>
            <w:tcMar>
              <w:top w:w="65" w:type="dxa"/>
              <w:left w:w="75" w:type="dxa"/>
              <w:bottom w:w="65" w:type="dxa"/>
              <w:right w:w="75" w:type="dxa"/>
            </w:tcMar>
          </w:tcPr>
          <w:p w14:paraId="5A66B08D" w14:textId="77777777" w:rsidR="00D50E4B" w:rsidRDefault="00000000">
            <w:pPr>
              <w:spacing w:line="190" w:lineRule="auto"/>
            </w:pPr>
            <w:r>
              <w:rPr>
                <w:rFonts w:ascii="Aptos" w:eastAsia="SimSun" w:hAnsi="Aptos" w:cs="Aptos"/>
                <w:color w:val="263238"/>
                <w:sz w:val="10"/>
                <w:szCs w:val="10"/>
              </w:rPr>
              <w:t>BIT</w:t>
            </w:r>
          </w:p>
        </w:tc>
        <w:tc>
          <w:tcPr>
            <w:tcW w:w="7000" w:type="dxa"/>
            <w:tcMar>
              <w:top w:w="65" w:type="dxa"/>
              <w:left w:w="75" w:type="dxa"/>
              <w:bottom w:w="65" w:type="dxa"/>
              <w:right w:w="75" w:type="dxa"/>
            </w:tcMar>
          </w:tcPr>
          <w:p w14:paraId="308FF687" w14:textId="77777777" w:rsidR="00D50E4B" w:rsidRDefault="00000000">
            <w:pPr>
              <w:spacing w:line="190" w:lineRule="auto"/>
            </w:pPr>
            <w:r>
              <w:rPr>
                <w:rFonts w:ascii="Aptos" w:eastAsia="SimSun" w:hAnsi="Aptos" w:cs="Aptos"/>
                <w:color w:val="263238"/>
                <w:sz w:val="10"/>
                <w:szCs w:val="10"/>
              </w:rPr>
              <w:t>Built-in test</w:t>
            </w:r>
          </w:p>
        </w:tc>
      </w:tr>
      <w:tr w:rsidR="00A547E9" w14:paraId="0D875E38" w14:textId="77777777">
        <w:tblPrEx>
          <w:tblCellMar>
            <w:top w:w="0" w:type="dxa"/>
            <w:bottom w:w="0" w:type="dxa"/>
          </w:tblCellMar>
        </w:tblPrEx>
        <w:tc>
          <w:tcPr>
            <w:tcW w:w="2300" w:type="dxa"/>
            <w:tcMar>
              <w:top w:w="65" w:type="dxa"/>
              <w:left w:w="75" w:type="dxa"/>
              <w:bottom w:w="65" w:type="dxa"/>
              <w:right w:w="75" w:type="dxa"/>
            </w:tcMar>
          </w:tcPr>
          <w:p w14:paraId="506435B5" w14:textId="77777777" w:rsidR="00D50E4B" w:rsidRDefault="00000000">
            <w:pPr>
              <w:spacing w:line="190" w:lineRule="auto"/>
            </w:pPr>
            <w:r>
              <w:rPr>
                <w:rFonts w:ascii="Aptos" w:eastAsia="SimSun" w:hAnsi="Aptos" w:cs="Aptos"/>
                <w:color w:val="263238"/>
                <w:sz w:val="10"/>
                <w:szCs w:val="10"/>
              </w:rPr>
              <w:t>CDR</w:t>
            </w:r>
          </w:p>
        </w:tc>
        <w:tc>
          <w:tcPr>
            <w:tcW w:w="7000" w:type="dxa"/>
            <w:tcMar>
              <w:top w:w="65" w:type="dxa"/>
              <w:left w:w="75" w:type="dxa"/>
              <w:bottom w:w="65" w:type="dxa"/>
              <w:right w:w="75" w:type="dxa"/>
            </w:tcMar>
          </w:tcPr>
          <w:p w14:paraId="2F6D41F0" w14:textId="77777777" w:rsidR="00D50E4B" w:rsidRDefault="00000000">
            <w:pPr>
              <w:spacing w:line="190" w:lineRule="auto"/>
            </w:pPr>
            <w:r>
              <w:rPr>
                <w:rFonts w:ascii="Aptos" w:eastAsia="SimSun" w:hAnsi="Aptos" w:cs="Aptos"/>
                <w:color w:val="263238"/>
                <w:sz w:val="10"/>
                <w:szCs w:val="10"/>
              </w:rPr>
              <w:t>Critical design review</w:t>
            </w:r>
          </w:p>
        </w:tc>
      </w:tr>
      <w:tr w:rsidR="00A547E9" w14:paraId="33A6BEF4" w14:textId="77777777">
        <w:tblPrEx>
          <w:tblCellMar>
            <w:top w:w="0" w:type="dxa"/>
            <w:bottom w:w="0" w:type="dxa"/>
          </w:tblCellMar>
        </w:tblPrEx>
        <w:tc>
          <w:tcPr>
            <w:tcW w:w="2300" w:type="dxa"/>
            <w:tcMar>
              <w:top w:w="65" w:type="dxa"/>
              <w:left w:w="75" w:type="dxa"/>
              <w:bottom w:w="65" w:type="dxa"/>
              <w:right w:w="75" w:type="dxa"/>
            </w:tcMar>
          </w:tcPr>
          <w:p w14:paraId="1D364F81" w14:textId="77777777" w:rsidR="00D50E4B" w:rsidRDefault="00000000">
            <w:pPr>
              <w:spacing w:line="190" w:lineRule="auto"/>
            </w:pPr>
            <w:r>
              <w:rPr>
                <w:rFonts w:ascii="Aptos" w:eastAsia="SimSun" w:hAnsi="Aptos" w:cs="Aptos"/>
                <w:color w:val="263238"/>
                <w:sz w:val="10"/>
                <w:szCs w:val="10"/>
              </w:rPr>
              <w:t>CFT</w:t>
            </w:r>
          </w:p>
        </w:tc>
        <w:tc>
          <w:tcPr>
            <w:tcW w:w="7000" w:type="dxa"/>
            <w:tcMar>
              <w:top w:w="65" w:type="dxa"/>
              <w:left w:w="75" w:type="dxa"/>
              <w:bottom w:w="65" w:type="dxa"/>
              <w:right w:w="75" w:type="dxa"/>
            </w:tcMar>
          </w:tcPr>
          <w:p w14:paraId="4794D471" w14:textId="77777777" w:rsidR="00D50E4B" w:rsidRDefault="00000000">
            <w:pPr>
              <w:spacing w:line="190" w:lineRule="auto"/>
            </w:pPr>
            <w:r>
              <w:rPr>
                <w:rFonts w:ascii="Aptos" w:eastAsia="SimSun" w:hAnsi="Aptos" w:cs="Aptos"/>
                <w:color w:val="263238"/>
                <w:sz w:val="10"/>
                <w:szCs w:val="10"/>
              </w:rPr>
              <w:t>Conformal fuel tank</w:t>
            </w:r>
          </w:p>
        </w:tc>
      </w:tr>
      <w:tr w:rsidR="00A547E9" w14:paraId="52FB1656" w14:textId="77777777">
        <w:tblPrEx>
          <w:tblCellMar>
            <w:top w:w="0" w:type="dxa"/>
            <w:bottom w:w="0" w:type="dxa"/>
          </w:tblCellMar>
        </w:tblPrEx>
        <w:tc>
          <w:tcPr>
            <w:tcW w:w="2300" w:type="dxa"/>
            <w:tcMar>
              <w:top w:w="65" w:type="dxa"/>
              <w:left w:w="75" w:type="dxa"/>
              <w:bottom w:w="65" w:type="dxa"/>
              <w:right w:w="75" w:type="dxa"/>
            </w:tcMar>
          </w:tcPr>
          <w:p w14:paraId="1EF8708F" w14:textId="77777777" w:rsidR="00D50E4B" w:rsidRDefault="00000000">
            <w:pPr>
              <w:spacing w:line="190" w:lineRule="auto"/>
            </w:pPr>
            <w:r>
              <w:rPr>
                <w:rFonts w:ascii="Aptos" w:eastAsia="SimSun" w:hAnsi="Aptos" w:cs="Aptos"/>
                <w:color w:val="263238"/>
                <w:sz w:val="10"/>
                <w:szCs w:val="10"/>
              </w:rPr>
              <w:t>CNT</w:t>
            </w:r>
          </w:p>
        </w:tc>
        <w:tc>
          <w:tcPr>
            <w:tcW w:w="7000" w:type="dxa"/>
            <w:tcMar>
              <w:top w:w="65" w:type="dxa"/>
              <w:left w:w="75" w:type="dxa"/>
              <w:bottom w:w="65" w:type="dxa"/>
              <w:right w:w="75" w:type="dxa"/>
            </w:tcMar>
          </w:tcPr>
          <w:p w14:paraId="3C02D03A" w14:textId="77777777" w:rsidR="00D50E4B" w:rsidRDefault="00000000">
            <w:pPr>
              <w:spacing w:line="190" w:lineRule="auto"/>
            </w:pPr>
            <w:r>
              <w:rPr>
                <w:rFonts w:ascii="Aptos" w:eastAsia="SimSun" w:hAnsi="Aptos" w:cs="Aptos"/>
                <w:color w:val="263238"/>
                <w:sz w:val="10"/>
                <w:szCs w:val="10"/>
              </w:rPr>
              <w:t>Carbon nanotube</w:t>
            </w:r>
          </w:p>
        </w:tc>
      </w:tr>
      <w:tr w:rsidR="00A547E9" w14:paraId="72F6ADC8" w14:textId="77777777">
        <w:tblPrEx>
          <w:tblCellMar>
            <w:top w:w="0" w:type="dxa"/>
            <w:bottom w:w="0" w:type="dxa"/>
          </w:tblCellMar>
        </w:tblPrEx>
        <w:tc>
          <w:tcPr>
            <w:tcW w:w="2300" w:type="dxa"/>
            <w:tcMar>
              <w:top w:w="65" w:type="dxa"/>
              <w:left w:w="75" w:type="dxa"/>
              <w:bottom w:w="65" w:type="dxa"/>
              <w:right w:w="75" w:type="dxa"/>
            </w:tcMar>
          </w:tcPr>
          <w:p w14:paraId="0594D636" w14:textId="77777777" w:rsidR="00D50E4B" w:rsidRDefault="00000000">
            <w:pPr>
              <w:spacing w:line="190" w:lineRule="auto"/>
            </w:pPr>
            <w:r>
              <w:rPr>
                <w:rFonts w:ascii="Aptos" w:eastAsia="SimSun" w:hAnsi="Aptos" w:cs="Aptos"/>
                <w:color w:val="263238"/>
                <w:sz w:val="10"/>
                <w:szCs w:val="10"/>
              </w:rPr>
              <w:t>CRPA</w:t>
            </w:r>
          </w:p>
        </w:tc>
        <w:tc>
          <w:tcPr>
            <w:tcW w:w="7000" w:type="dxa"/>
            <w:tcMar>
              <w:top w:w="65" w:type="dxa"/>
              <w:left w:w="75" w:type="dxa"/>
              <w:bottom w:w="65" w:type="dxa"/>
              <w:right w:w="75" w:type="dxa"/>
            </w:tcMar>
          </w:tcPr>
          <w:p w14:paraId="39EA777C" w14:textId="77777777" w:rsidR="00D50E4B" w:rsidRDefault="00000000">
            <w:pPr>
              <w:spacing w:line="190" w:lineRule="auto"/>
            </w:pPr>
            <w:r>
              <w:rPr>
                <w:rFonts w:ascii="Aptos" w:eastAsia="SimSun" w:hAnsi="Aptos" w:cs="Aptos"/>
                <w:color w:val="263238"/>
                <w:sz w:val="10"/>
                <w:szCs w:val="10"/>
              </w:rPr>
              <w:t>Controlled reception pattern antenna</w:t>
            </w:r>
          </w:p>
        </w:tc>
      </w:tr>
      <w:tr w:rsidR="00A547E9" w14:paraId="1F56EF65" w14:textId="77777777">
        <w:tblPrEx>
          <w:tblCellMar>
            <w:top w:w="0" w:type="dxa"/>
            <w:bottom w:w="0" w:type="dxa"/>
          </w:tblCellMar>
        </w:tblPrEx>
        <w:tc>
          <w:tcPr>
            <w:tcW w:w="2300" w:type="dxa"/>
            <w:tcMar>
              <w:top w:w="65" w:type="dxa"/>
              <w:left w:w="75" w:type="dxa"/>
              <w:bottom w:w="65" w:type="dxa"/>
              <w:right w:w="75" w:type="dxa"/>
            </w:tcMar>
          </w:tcPr>
          <w:p w14:paraId="7C75B469" w14:textId="77777777" w:rsidR="00D50E4B" w:rsidRDefault="00000000">
            <w:pPr>
              <w:spacing w:line="190" w:lineRule="auto"/>
            </w:pPr>
            <w:r>
              <w:rPr>
                <w:rFonts w:ascii="Aptos" w:eastAsia="SimSun" w:hAnsi="Aptos" w:cs="Aptos"/>
                <w:color w:val="263238"/>
                <w:sz w:val="10"/>
                <w:szCs w:val="10"/>
              </w:rPr>
              <w:t>EMC</w:t>
            </w:r>
          </w:p>
        </w:tc>
        <w:tc>
          <w:tcPr>
            <w:tcW w:w="7000" w:type="dxa"/>
            <w:tcMar>
              <w:top w:w="65" w:type="dxa"/>
              <w:left w:w="75" w:type="dxa"/>
              <w:bottom w:w="65" w:type="dxa"/>
              <w:right w:w="75" w:type="dxa"/>
            </w:tcMar>
          </w:tcPr>
          <w:p w14:paraId="4A970991" w14:textId="77777777" w:rsidR="00D50E4B" w:rsidRDefault="00000000">
            <w:pPr>
              <w:spacing w:line="190" w:lineRule="auto"/>
            </w:pPr>
            <w:r>
              <w:rPr>
                <w:rFonts w:ascii="Aptos" w:eastAsia="SimSun" w:hAnsi="Aptos" w:cs="Aptos"/>
                <w:color w:val="263238"/>
                <w:sz w:val="10"/>
                <w:szCs w:val="10"/>
              </w:rPr>
              <w:t>Electromagnetic compatibility</w:t>
            </w:r>
          </w:p>
        </w:tc>
      </w:tr>
      <w:tr w:rsidR="00A547E9" w14:paraId="07A61664" w14:textId="77777777">
        <w:tblPrEx>
          <w:tblCellMar>
            <w:top w:w="0" w:type="dxa"/>
            <w:bottom w:w="0" w:type="dxa"/>
          </w:tblCellMar>
        </w:tblPrEx>
        <w:tc>
          <w:tcPr>
            <w:tcW w:w="2300" w:type="dxa"/>
            <w:tcMar>
              <w:top w:w="65" w:type="dxa"/>
              <w:left w:w="75" w:type="dxa"/>
              <w:bottom w:w="65" w:type="dxa"/>
              <w:right w:w="75" w:type="dxa"/>
            </w:tcMar>
          </w:tcPr>
          <w:p w14:paraId="652AC8DC" w14:textId="77777777" w:rsidR="00D50E4B" w:rsidRDefault="00000000">
            <w:pPr>
              <w:spacing w:line="190" w:lineRule="auto"/>
            </w:pPr>
            <w:r>
              <w:rPr>
                <w:rFonts w:ascii="Aptos" w:eastAsia="SimSun" w:hAnsi="Aptos" w:cs="Aptos"/>
                <w:color w:val="263238"/>
                <w:sz w:val="10"/>
                <w:szCs w:val="10"/>
              </w:rPr>
              <w:t>EMCON</w:t>
            </w:r>
          </w:p>
        </w:tc>
        <w:tc>
          <w:tcPr>
            <w:tcW w:w="7000" w:type="dxa"/>
            <w:tcMar>
              <w:top w:w="65" w:type="dxa"/>
              <w:left w:w="75" w:type="dxa"/>
              <w:bottom w:w="65" w:type="dxa"/>
              <w:right w:w="75" w:type="dxa"/>
            </w:tcMar>
          </w:tcPr>
          <w:p w14:paraId="35689197" w14:textId="77777777" w:rsidR="00D50E4B" w:rsidRDefault="00000000">
            <w:pPr>
              <w:spacing w:line="190" w:lineRule="auto"/>
            </w:pPr>
            <w:r>
              <w:rPr>
                <w:rFonts w:ascii="Aptos" w:eastAsia="SimSun" w:hAnsi="Aptos" w:cs="Aptos"/>
                <w:color w:val="263238"/>
                <w:sz w:val="10"/>
                <w:szCs w:val="10"/>
              </w:rPr>
              <w:t>Emissions control</w:t>
            </w:r>
          </w:p>
        </w:tc>
      </w:tr>
      <w:tr w:rsidR="00A547E9" w14:paraId="6148B33C" w14:textId="77777777">
        <w:tblPrEx>
          <w:tblCellMar>
            <w:top w:w="0" w:type="dxa"/>
            <w:bottom w:w="0" w:type="dxa"/>
          </w:tblCellMar>
        </w:tblPrEx>
        <w:tc>
          <w:tcPr>
            <w:tcW w:w="2300" w:type="dxa"/>
            <w:tcMar>
              <w:top w:w="65" w:type="dxa"/>
              <w:left w:w="75" w:type="dxa"/>
              <w:bottom w:w="65" w:type="dxa"/>
              <w:right w:w="75" w:type="dxa"/>
            </w:tcMar>
          </w:tcPr>
          <w:p w14:paraId="09B5A737" w14:textId="77777777" w:rsidR="00D50E4B" w:rsidRDefault="00000000">
            <w:pPr>
              <w:spacing w:line="190" w:lineRule="auto"/>
            </w:pPr>
            <w:r>
              <w:rPr>
                <w:rFonts w:ascii="Aptos" w:eastAsia="SimSun" w:hAnsi="Aptos" w:cs="Aptos"/>
                <w:color w:val="263238"/>
                <w:sz w:val="10"/>
                <w:szCs w:val="10"/>
              </w:rPr>
              <w:t>FOL</w:t>
            </w:r>
          </w:p>
        </w:tc>
        <w:tc>
          <w:tcPr>
            <w:tcW w:w="7000" w:type="dxa"/>
            <w:tcMar>
              <w:top w:w="65" w:type="dxa"/>
              <w:left w:w="75" w:type="dxa"/>
              <w:bottom w:w="65" w:type="dxa"/>
              <w:right w:w="75" w:type="dxa"/>
            </w:tcMar>
          </w:tcPr>
          <w:p w14:paraId="18DC94E4" w14:textId="77777777" w:rsidR="00D50E4B" w:rsidRDefault="00000000">
            <w:pPr>
              <w:spacing w:line="190" w:lineRule="auto"/>
            </w:pPr>
            <w:r>
              <w:rPr>
                <w:rFonts w:ascii="Aptos" w:eastAsia="SimSun" w:hAnsi="Aptos" w:cs="Aptos"/>
                <w:color w:val="263238"/>
                <w:sz w:val="10"/>
                <w:szCs w:val="10"/>
              </w:rPr>
              <w:t>Forward operating location</w:t>
            </w:r>
          </w:p>
        </w:tc>
      </w:tr>
      <w:tr w:rsidR="00A547E9" w14:paraId="530E24F3" w14:textId="77777777">
        <w:tblPrEx>
          <w:tblCellMar>
            <w:top w:w="0" w:type="dxa"/>
            <w:bottom w:w="0" w:type="dxa"/>
          </w:tblCellMar>
        </w:tblPrEx>
        <w:tc>
          <w:tcPr>
            <w:tcW w:w="2300" w:type="dxa"/>
            <w:tcMar>
              <w:top w:w="65" w:type="dxa"/>
              <w:left w:w="75" w:type="dxa"/>
              <w:bottom w:w="65" w:type="dxa"/>
              <w:right w:w="75" w:type="dxa"/>
            </w:tcMar>
          </w:tcPr>
          <w:p w14:paraId="3D10FEC8" w14:textId="77777777" w:rsidR="00D50E4B" w:rsidRDefault="00000000">
            <w:pPr>
              <w:spacing w:line="190" w:lineRule="auto"/>
            </w:pPr>
            <w:r>
              <w:rPr>
                <w:rFonts w:ascii="Aptos" w:eastAsia="SimSun" w:hAnsi="Aptos" w:cs="Aptos"/>
                <w:color w:val="263238"/>
                <w:sz w:val="10"/>
                <w:szCs w:val="10"/>
              </w:rPr>
              <w:t>GNSS</w:t>
            </w:r>
          </w:p>
        </w:tc>
        <w:tc>
          <w:tcPr>
            <w:tcW w:w="7000" w:type="dxa"/>
            <w:tcMar>
              <w:top w:w="65" w:type="dxa"/>
              <w:left w:w="75" w:type="dxa"/>
              <w:bottom w:w="65" w:type="dxa"/>
              <w:right w:w="75" w:type="dxa"/>
            </w:tcMar>
          </w:tcPr>
          <w:p w14:paraId="500B0D68" w14:textId="77777777" w:rsidR="00D50E4B" w:rsidRDefault="00000000">
            <w:pPr>
              <w:spacing w:line="190" w:lineRule="auto"/>
            </w:pPr>
            <w:r>
              <w:rPr>
                <w:rFonts w:ascii="Aptos" w:eastAsia="SimSun" w:hAnsi="Aptos" w:cs="Aptos"/>
                <w:color w:val="263238"/>
                <w:sz w:val="10"/>
                <w:szCs w:val="10"/>
              </w:rPr>
              <w:t>Global navigation satellite system</w:t>
            </w:r>
          </w:p>
        </w:tc>
      </w:tr>
      <w:tr w:rsidR="00A547E9" w14:paraId="52A1E4C5" w14:textId="77777777">
        <w:tblPrEx>
          <w:tblCellMar>
            <w:top w:w="0" w:type="dxa"/>
            <w:bottom w:w="0" w:type="dxa"/>
          </w:tblCellMar>
        </w:tblPrEx>
        <w:tc>
          <w:tcPr>
            <w:tcW w:w="2300" w:type="dxa"/>
            <w:tcMar>
              <w:top w:w="65" w:type="dxa"/>
              <w:left w:w="75" w:type="dxa"/>
              <w:bottom w:w="65" w:type="dxa"/>
              <w:right w:w="75" w:type="dxa"/>
            </w:tcMar>
          </w:tcPr>
          <w:p w14:paraId="60AC53C5" w14:textId="77777777" w:rsidR="00D50E4B" w:rsidRDefault="00000000">
            <w:pPr>
              <w:spacing w:line="190" w:lineRule="auto"/>
            </w:pPr>
            <w:r>
              <w:rPr>
                <w:rFonts w:ascii="Aptos" w:eastAsia="SimSun" w:hAnsi="Aptos" w:cs="Aptos"/>
                <w:color w:val="263238"/>
                <w:sz w:val="10"/>
                <w:szCs w:val="10"/>
              </w:rPr>
              <w:t>GSE</w:t>
            </w:r>
          </w:p>
        </w:tc>
        <w:tc>
          <w:tcPr>
            <w:tcW w:w="7000" w:type="dxa"/>
            <w:tcMar>
              <w:top w:w="65" w:type="dxa"/>
              <w:left w:w="75" w:type="dxa"/>
              <w:bottom w:w="65" w:type="dxa"/>
              <w:right w:w="75" w:type="dxa"/>
            </w:tcMar>
          </w:tcPr>
          <w:p w14:paraId="4E169012" w14:textId="77777777" w:rsidR="00D50E4B" w:rsidRDefault="00000000">
            <w:pPr>
              <w:spacing w:line="190" w:lineRule="auto"/>
            </w:pPr>
            <w:r>
              <w:rPr>
                <w:rFonts w:ascii="Aptos" w:eastAsia="SimSun" w:hAnsi="Aptos" w:cs="Aptos"/>
                <w:color w:val="263238"/>
                <w:sz w:val="10"/>
                <w:szCs w:val="10"/>
              </w:rPr>
              <w:t>Ground support equipment</w:t>
            </w:r>
          </w:p>
        </w:tc>
      </w:tr>
      <w:tr w:rsidR="00A547E9" w14:paraId="08D86835" w14:textId="77777777">
        <w:tblPrEx>
          <w:tblCellMar>
            <w:top w:w="0" w:type="dxa"/>
            <w:bottom w:w="0" w:type="dxa"/>
          </w:tblCellMar>
        </w:tblPrEx>
        <w:tc>
          <w:tcPr>
            <w:tcW w:w="2300" w:type="dxa"/>
            <w:tcMar>
              <w:top w:w="65" w:type="dxa"/>
              <w:left w:w="75" w:type="dxa"/>
              <w:bottom w:w="65" w:type="dxa"/>
              <w:right w:w="75" w:type="dxa"/>
            </w:tcMar>
          </w:tcPr>
          <w:p w14:paraId="27D2386D" w14:textId="77777777" w:rsidR="00D50E4B" w:rsidRDefault="00000000">
            <w:pPr>
              <w:spacing w:line="190" w:lineRule="auto"/>
            </w:pPr>
            <w:r>
              <w:rPr>
                <w:rFonts w:ascii="Aptos" w:eastAsia="SimSun" w:hAnsi="Aptos" w:cs="Aptos"/>
                <w:color w:val="263238"/>
                <w:sz w:val="10"/>
                <w:szCs w:val="10"/>
              </w:rPr>
              <w:t>HIL</w:t>
            </w:r>
          </w:p>
        </w:tc>
        <w:tc>
          <w:tcPr>
            <w:tcW w:w="7000" w:type="dxa"/>
            <w:tcMar>
              <w:top w:w="65" w:type="dxa"/>
              <w:left w:w="75" w:type="dxa"/>
              <w:bottom w:w="65" w:type="dxa"/>
              <w:right w:w="75" w:type="dxa"/>
            </w:tcMar>
          </w:tcPr>
          <w:p w14:paraId="46CB85CA" w14:textId="77777777" w:rsidR="00D50E4B" w:rsidRDefault="00000000">
            <w:pPr>
              <w:spacing w:line="190" w:lineRule="auto"/>
            </w:pPr>
            <w:r>
              <w:rPr>
                <w:rFonts w:ascii="Aptos" w:eastAsia="SimSun" w:hAnsi="Aptos" w:cs="Aptos"/>
                <w:color w:val="263238"/>
                <w:sz w:val="10"/>
                <w:szCs w:val="10"/>
              </w:rPr>
              <w:t>Hardware in the loop</w:t>
            </w:r>
          </w:p>
        </w:tc>
      </w:tr>
      <w:tr w:rsidR="00A547E9" w14:paraId="64296F2A" w14:textId="77777777">
        <w:tblPrEx>
          <w:tblCellMar>
            <w:top w:w="0" w:type="dxa"/>
            <w:bottom w:w="0" w:type="dxa"/>
          </w:tblCellMar>
        </w:tblPrEx>
        <w:tc>
          <w:tcPr>
            <w:tcW w:w="2300" w:type="dxa"/>
            <w:tcMar>
              <w:top w:w="65" w:type="dxa"/>
              <w:left w:w="75" w:type="dxa"/>
              <w:bottom w:w="65" w:type="dxa"/>
              <w:right w:w="75" w:type="dxa"/>
            </w:tcMar>
          </w:tcPr>
          <w:p w14:paraId="71227A37" w14:textId="77777777" w:rsidR="00D50E4B" w:rsidRDefault="00000000">
            <w:pPr>
              <w:spacing w:line="190" w:lineRule="auto"/>
            </w:pPr>
            <w:r>
              <w:rPr>
                <w:rFonts w:ascii="Aptos" w:eastAsia="SimSun" w:hAnsi="Aptos" w:cs="Aptos"/>
                <w:color w:val="263238"/>
                <w:sz w:val="10"/>
                <w:szCs w:val="10"/>
              </w:rPr>
              <w:t>INS</w:t>
            </w:r>
          </w:p>
        </w:tc>
        <w:tc>
          <w:tcPr>
            <w:tcW w:w="7000" w:type="dxa"/>
            <w:tcMar>
              <w:top w:w="65" w:type="dxa"/>
              <w:left w:w="75" w:type="dxa"/>
              <w:bottom w:w="65" w:type="dxa"/>
              <w:right w:w="75" w:type="dxa"/>
            </w:tcMar>
          </w:tcPr>
          <w:p w14:paraId="52B77C53" w14:textId="77777777" w:rsidR="00D50E4B" w:rsidRDefault="00000000">
            <w:pPr>
              <w:spacing w:line="190" w:lineRule="auto"/>
            </w:pPr>
            <w:r>
              <w:rPr>
                <w:rFonts w:ascii="Aptos" w:eastAsia="SimSun" w:hAnsi="Aptos" w:cs="Aptos"/>
                <w:color w:val="263238"/>
                <w:sz w:val="10"/>
                <w:szCs w:val="10"/>
              </w:rPr>
              <w:t>Inertial navigation system</w:t>
            </w:r>
          </w:p>
        </w:tc>
      </w:tr>
      <w:tr w:rsidR="00A547E9" w14:paraId="32AD9DB1" w14:textId="77777777">
        <w:tblPrEx>
          <w:tblCellMar>
            <w:top w:w="0" w:type="dxa"/>
            <w:bottom w:w="0" w:type="dxa"/>
          </w:tblCellMar>
        </w:tblPrEx>
        <w:tc>
          <w:tcPr>
            <w:tcW w:w="2300" w:type="dxa"/>
            <w:tcMar>
              <w:top w:w="65" w:type="dxa"/>
              <w:left w:w="75" w:type="dxa"/>
              <w:bottom w:w="65" w:type="dxa"/>
              <w:right w:w="75" w:type="dxa"/>
            </w:tcMar>
          </w:tcPr>
          <w:p w14:paraId="249A977E" w14:textId="77777777" w:rsidR="00D50E4B" w:rsidRDefault="00000000">
            <w:pPr>
              <w:spacing w:line="190" w:lineRule="auto"/>
            </w:pPr>
            <w:r>
              <w:rPr>
                <w:rFonts w:ascii="Aptos" w:eastAsia="SimSun" w:hAnsi="Aptos" w:cs="Aptos"/>
                <w:color w:val="263238"/>
                <w:sz w:val="10"/>
                <w:szCs w:val="10"/>
              </w:rPr>
              <w:t>LRU</w:t>
            </w:r>
          </w:p>
        </w:tc>
        <w:tc>
          <w:tcPr>
            <w:tcW w:w="7000" w:type="dxa"/>
            <w:tcMar>
              <w:top w:w="65" w:type="dxa"/>
              <w:left w:w="75" w:type="dxa"/>
              <w:bottom w:w="65" w:type="dxa"/>
              <w:right w:w="75" w:type="dxa"/>
            </w:tcMar>
          </w:tcPr>
          <w:p w14:paraId="59B29291" w14:textId="77777777" w:rsidR="00D50E4B" w:rsidRDefault="00000000">
            <w:pPr>
              <w:spacing w:line="190" w:lineRule="auto"/>
            </w:pPr>
            <w:r>
              <w:rPr>
                <w:rFonts w:ascii="Aptos" w:eastAsia="SimSun" w:hAnsi="Aptos" w:cs="Aptos"/>
                <w:color w:val="263238"/>
                <w:sz w:val="10"/>
                <w:szCs w:val="10"/>
              </w:rPr>
              <w:t>Line-replaceable unit</w:t>
            </w:r>
          </w:p>
        </w:tc>
      </w:tr>
      <w:tr w:rsidR="00A547E9" w14:paraId="29ED01F3" w14:textId="77777777">
        <w:tblPrEx>
          <w:tblCellMar>
            <w:top w:w="0" w:type="dxa"/>
            <w:bottom w:w="0" w:type="dxa"/>
          </w:tblCellMar>
        </w:tblPrEx>
        <w:tc>
          <w:tcPr>
            <w:tcW w:w="2300" w:type="dxa"/>
            <w:tcMar>
              <w:top w:w="65" w:type="dxa"/>
              <w:left w:w="75" w:type="dxa"/>
              <w:bottom w:w="65" w:type="dxa"/>
              <w:right w:w="75" w:type="dxa"/>
            </w:tcMar>
          </w:tcPr>
          <w:p w14:paraId="4987610C" w14:textId="77777777" w:rsidR="00D50E4B" w:rsidRDefault="00000000">
            <w:pPr>
              <w:spacing w:line="190" w:lineRule="auto"/>
            </w:pPr>
            <w:r>
              <w:rPr>
                <w:rFonts w:ascii="Aptos" w:eastAsia="SimSun" w:hAnsi="Aptos" w:cs="Aptos"/>
                <w:color w:val="263238"/>
                <w:sz w:val="10"/>
                <w:szCs w:val="10"/>
              </w:rPr>
              <w:t>MTOW</w:t>
            </w:r>
          </w:p>
        </w:tc>
        <w:tc>
          <w:tcPr>
            <w:tcW w:w="7000" w:type="dxa"/>
            <w:tcMar>
              <w:top w:w="65" w:type="dxa"/>
              <w:left w:w="75" w:type="dxa"/>
              <w:bottom w:w="65" w:type="dxa"/>
              <w:right w:w="75" w:type="dxa"/>
            </w:tcMar>
          </w:tcPr>
          <w:p w14:paraId="69A2E9B7" w14:textId="77777777" w:rsidR="00D50E4B" w:rsidRDefault="00000000">
            <w:pPr>
              <w:spacing w:line="190" w:lineRule="auto"/>
            </w:pPr>
            <w:r>
              <w:rPr>
                <w:rFonts w:ascii="Aptos" w:eastAsia="SimSun" w:hAnsi="Aptos" w:cs="Aptos"/>
                <w:color w:val="263238"/>
                <w:sz w:val="10"/>
                <w:szCs w:val="10"/>
              </w:rPr>
              <w:t>Maximum take-off weight</w:t>
            </w:r>
          </w:p>
        </w:tc>
      </w:tr>
      <w:tr w:rsidR="00A547E9" w14:paraId="7042816F" w14:textId="77777777">
        <w:tblPrEx>
          <w:tblCellMar>
            <w:top w:w="0" w:type="dxa"/>
            <w:bottom w:w="0" w:type="dxa"/>
          </w:tblCellMar>
        </w:tblPrEx>
        <w:tc>
          <w:tcPr>
            <w:tcW w:w="2300" w:type="dxa"/>
            <w:tcMar>
              <w:top w:w="65" w:type="dxa"/>
              <w:left w:w="75" w:type="dxa"/>
              <w:bottom w:w="65" w:type="dxa"/>
              <w:right w:w="75" w:type="dxa"/>
            </w:tcMar>
          </w:tcPr>
          <w:p w14:paraId="04709369" w14:textId="77777777" w:rsidR="00D50E4B" w:rsidRDefault="00000000">
            <w:pPr>
              <w:spacing w:line="190" w:lineRule="auto"/>
            </w:pPr>
            <w:r>
              <w:rPr>
                <w:rFonts w:ascii="Aptos" w:eastAsia="SimSun" w:hAnsi="Aptos" w:cs="Aptos"/>
                <w:color w:val="263238"/>
                <w:sz w:val="10"/>
                <w:szCs w:val="10"/>
              </w:rPr>
              <w:t>NDI</w:t>
            </w:r>
          </w:p>
        </w:tc>
        <w:tc>
          <w:tcPr>
            <w:tcW w:w="7000" w:type="dxa"/>
            <w:tcMar>
              <w:top w:w="65" w:type="dxa"/>
              <w:left w:w="75" w:type="dxa"/>
              <w:bottom w:w="65" w:type="dxa"/>
              <w:right w:w="75" w:type="dxa"/>
            </w:tcMar>
          </w:tcPr>
          <w:p w14:paraId="6DD3C53C" w14:textId="77777777" w:rsidR="00D50E4B" w:rsidRDefault="00000000">
            <w:pPr>
              <w:spacing w:line="190" w:lineRule="auto"/>
            </w:pPr>
            <w:r>
              <w:rPr>
                <w:rFonts w:ascii="Aptos" w:eastAsia="SimSun" w:hAnsi="Aptos" w:cs="Aptos"/>
                <w:color w:val="263238"/>
                <w:sz w:val="10"/>
                <w:szCs w:val="10"/>
              </w:rPr>
              <w:t>Non-destructive inspection</w:t>
            </w:r>
          </w:p>
        </w:tc>
      </w:tr>
      <w:tr w:rsidR="00A547E9" w14:paraId="6BCD058D" w14:textId="77777777">
        <w:tblPrEx>
          <w:tblCellMar>
            <w:top w:w="0" w:type="dxa"/>
            <w:bottom w:w="0" w:type="dxa"/>
          </w:tblCellMar>
        </w:tblPrEx>
        <w:tc>
          <w:tcPr>
            <w:tcW w:w="2300" w:type="dxa"/>
            <w:tcMar>
              <w:top w:w="65" w:type="dxa"/>
              <w:left w:w="75" w:type="dxa"/>
              <w:bottom w:w="65" w:type="dxa"/>
              <w:right w:w="75" w:type="dxa"/>
            </w:tcMar>
          </w:tcPr>
          <w:p w14:paraId="426C7C3B" w14:textId="77777777" w:rsidR="00D50E4B" w:rsidRDefault="00000000">
            <w:pPr>
              <w:spacing w:line="190" w:lineRule="auto"/>
            </w:pPr>
            <w:r>
              <w:rPr>
                <w:rFonts w:ascii="Aptos" w:eastAsia="SimSun" w:hAnsi="Aptos" w:cs="Aptos"/>
                <w:color w:val="263238"/>
                <w:sz w:val="10"/>
                <w:szCs w:val="10"/>
              </w:rPr>
              <w:t>QRA</w:t>
            </w:r>
          </w:p>
        </w:tc>
        <w:tc>
          <w:tcPr>
            <w:tcW w:w="7000" w:type="dxa"/>
            <w:tcMar>
              <w:top w:w="65" w:type="dxa"/>
              <w:left w:w="75" w:type="dxa"/>
              <w:bottom w:w="65" w:type="dxa"/>
              <w:right w:w="75" w:type="dxa"/>
            </w:tcMar>
          </w:tcPr>
          <w:p w14:paraId="56E6B57B" w14:textId="77777777" w:rsidR="00D50E4B" w:rsidRDefault="00000000">
            <w:pPr>
              <w:spacing w:line="190" w:lineRule="auto"/>
            </w:pPr>
            <w:r>
              <w:rPr>
                <w:rFonts w:ascii="Aptos" w:eastAsia="SimSun" w:hAnsi="Aptos" w:cs="Aptos"/>
                <w:color w:val="263238"/>
                <w:sz w:val="10"/>
                <w:szCs w:val="10"/>
              </w:rPr>
              <w:t>Quick reaction alert</w:t>
            </w:r>
          </w:p>
        </w:tc>
      </w:tr>
      <w:tr w:rsidR="00A547E9" w14:paraId="13476058" w14:textId="77777777">
        <w:tblPrEx>
          <w:tblCellMar>
            <w:top w:w="0" w:type="dxa"/>
            <w:bottom w:w="0" w:type="dxa"/>
          </w:tblCellMar>
        </w:tblPrEx>
        <w:tc>
          <w:tcPr>
            <w:tcW w:w="2300" w:type="dxa"/>
            <w:tcMar>
              <w:top w:w="65" w:type="dxa"/>
              <w:left w:w="75" w:type="dxa"/>
              <w:bottom w:w="65" w:type="dxa"/>
              <w:right w:w="75" w:type="dxa"/>
            </w:tcMar>
          </w:tcPr>
          <w:p w14:paraId="335AD235" w14:textId="77777777" w:rsidR="00D50E4B" w:rsidRDefault="00000000">
            <w:pPr>
              <w:spacing w:line="190" w:lineRule="auto"/>
            </w:pPr>
            <w:r>
              <w:rPr>
                <w:rFonts w:ascii="Aptos" w:eastAsia="SimSun" w:hAnsi="Aptos" w:cs="Aptos"/>
                <w:color w:val="263238"/>
                <w:sz w:val="10"/>
                <w:szCs w:val="10"/>
              </w:rPr>
              <w:t>SPC</w:t>
            </w:r>
          </w:p>
        </w:tc>
        <w:tc>
          <w:tcPr>
            <w:tcW w:w="7000" w:type="dxa"/>
            <w:tcMar>
              <w:top w:w="65" w:type="dxa"/>
              <w:left w:w="75" w:type="dxa"/>
              <w:bottom w:w="65" w:type="dxa"/>
              <w:right w:w="75" w:type="dxa"/>
            </w:tcMar>
          </w:tcPr>
          <w:p w14:paraId="3E3F08F4" w14:textId="77777777" w:rsidR="00D50E4B" w:rsidRDefault="00000000">
            <w:pPr>
              <w:spacing w:line="190" w:lineRule="auto"/>
            </w:pPr>
            <w:r>
              <w:rPr>
                <w:rFonts w:ascii="Aptos" w:eastAsia="SimSun" w:hAnsi="Aptos" w:cs="Aptos"/>
                <w:color w:val="263238"/>
                <w:sz w:val="10"/>
                <w:szCs w:val="10"/>
              </w:rPr>
              <w:t>Sovereign polar communications</w:t>
            </w:r>
          </w:p>
        </w:tc>
      </w:tr>
      <w:tr w:rsidR="00A547E9" w14:paraId="1088E584" w14:textId="77777777">
        <w:tblPrEx>
          <w:tblCellMar>
            <w:top w:w="0" w:type="dxa"/>
            <w:bottom w:w="0" w:type="dxa"/>
          </w:tblCellMar>
        </w:tblPrEx>
        <w:tc>
          <w:tcPr>
            <w:tcW w:w="2300" w:type="dxa"/>
            <w:tcMar>
              <w:top w:w="65" w:type="dxa"/>
              <w:left w:w="75" w:type="dxa"/>
              <w:bottom w:w="65" w:type="dxa"/>
              <w:right w:w="75" w:type="dxa"/>
            </w:tcMar>
          </w:tcPr>
          <w:p w14:paraId="3447D26E" w14:textId="77777777" w:rsidR="00D50E4B" w:rsidRDefault="00000000">
            <w:pPr>
              <w:spacing w:line="190" w:lineRule="auto"/>
            </w:pPr>
            <w:r>
              <w:rPr>
                <w:rFonts w:ascii="Aptos" w:eastAsia="SimSun" w:hAnsi="Aptos" w:cs="Aptos"/>
                <w:color w:val="263238"/>
                <w:sz w:val="10"/>
                <w:szCs w:val="10"/>
              </w:rPr>
              <w:t>BOM</w:t>
            </w:r>
          </w:p>
        </w:tc>
        <w:tc>
          <w:tcPr>
            <w:tcW w:w="7000" w:type="dxa"/>
            <w:tcMar>
              <w:top w:w="65" w:type="dxa"/>
              <w:left w:w="75" w:type="dxa"/>
              <w:bottom w:w="65" w:type="dxa"/>
              <w:right w:w="75" w:type="dxa"/>
            </w:tcMar>
          </w:tcPr>
          <w:p w14:paraId="4260A439" w14:textId="77777777" w:rsidR="00D50E4B" w:rsidRDefault="00000000">
            <w:pPr>
              <w:spacing w:line="190" w:lineRule="auto"/>
            </w:pPr>
            <w:r>
              <w:rPr>
                <w:rFonts w:ascii="Aptos" w:eastAsia="SimSun" w:hAnsi="Aptos" w:cs="Aptos"/>
                <w:color w:val="263238"/>
                <w:sz w:val="10"/>
                <w:szCs w:val="10"/>
              </w:rPr>
              <w:t>Bill of materials</w:t>
            </w:r>
          </w:p>
        </w:tc>
      </w:tr>
    </w:tbl>
    <w:p w14:paraId="6ED9C561" w14:textId="77777777" w:rsidR="00C02B56" w:rsidRDefault="00C02B56"/>
    <w:sectPr w:rsidR="00C02B56">
      <w:headerReference w:type="default" r:id="rId10"/>
      <w:footerReference w:type="default" r:id="rId11"/>
      <w:headerReference w:type="first" r:id="rId12"/>
      <w:footerReference w:type="first" r:id="rId13"/>
      <w:pgSz w:w="12240" w:h="15840"/>
      <w:pgMar w:top="900" w:right="900" w:bottom="900" w:left="900" w:header="450" w:footer="4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5B831" w14:textId="77777777" w:rsidR="00C02B56" w:rsidRDefault="00C02B56">
      <w:r>
        <w:separator/>
      </w:r>
    </w:p>
  </w:endnote>
  <w:endnote w:type="continuationSeparator" w:id="0">
    <w:p w14:paraId="2099D4D7" w14:textId="77777777" w:rsidR="00C02B56" w:rsidRDefault="00C02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803C" w14:textId="77777777" w:rsidR="00D50E4B" w:rsidRDefault="00000000">
    <w:pPr>
      <w:jc w:val="center"/>
    </w:pPr>
    <w:r>
      <w:rPr>
        <w:rFonts w:ascii="Aptos" w:eastAsia="SimSun" w:hAnsi="Aptos" w:cs="Aptos"/>
        <w:color w:val="5F7D8C"/>
        <w:sz w:val="14"/>
        <w:szCs w:val="14"/>
      </w:rPr>
      <w:fldChar w:fldCharType="begin"/>
    </w:r>
    <w:r>
      <w:rPr>
        <w:rFonts w:ascii="Aptos" w:eastAsia="SimSun" w:hAnsi="Aptos" w:cs="Aptos"/>
        <w:color w:val="5F7D8C"/>
        <w:sz w:val="14"/>
        <w:szCs w:val="14"/>
      </w:rPr>
      <w:instrText>PAGE</w:instrText>
    </w:r>
    <w:r>
      <w:rPr>
        <w:rFonts w:ascii="Aptos" w:eastAsia="SimSun" w:hAnsi="Aptos" w:cs="Aptos"/>
        <w:color w:val="5F7D8C"/>
        <w:sz w:val="14"/>
        <w:szCs w:val="14"/>
      </w:rPr>
      <w:fldChar w:fldCharType="separate"/>
    </w:r>
    <w:r w:rsidR="00A547E9">
      <w:rPr>
        <w:rFonts w:ascii="Aptos" w:eastAsia="SimSun" w:hAnsi="Aptos" w:cs="Aptos"/>
        <w:noProof/>
        <w:color w:val="5F7D8C"/>
        <w:sz w:val="14"/>
        <w:szCs w:val="14"/>
      </w:rPr>
      <w:t>2</w:t>
    </w:r>
    <w:r>
      <w:rPr>
        <w:rFonts w:ascii="Aptos" w:eastAsia="SimSun" w:hAnsi="Aptos" w:cs="Aptos"/>
        <w:color w:val="5F7D8C"/>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D5940" w14:textId="77777777" w:rsidR="00D50E4B" w:rsidRDefault="00D50E4B">
    <w:pPr>
      <w:spacing w:after="96" w:line="252"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EEEF2" w14:textId="77777777" w:rsidR="00C02B56" w:rsidRDefault="00C02B56">
      <w:r>
        <w:separator/>
      </w:r>
    </w:p>
  </w:footnote>
  <w:footnote w:type="continuationSeparator" w:id="0">
    <w:p w14:paraId="5F28039F" w14:textId="77777777" w:rsidR="00C02B56" w:rsidRDefault="00C02B56">
      <w:r>
        <w:continuationSeparator/>
      </w:r>
    </w:p>
  </w:footnote>
  <w:footnote w:id="1">
    <w:p w14:paraId="1C0A364D" w14:textId="77777777" w:rsidR="00D50E4B" w:rsidRDefault="00000000">
      <w:pPr>
        <w:spacing w:line="180" w:lineRule="auto"/>
      </w:pPr>
      <w:r>
        <w:rPr>
          <w:rStyle w:val="FootnoteReference"/>
        </w:rPr>
        <w:footnoteRef/>
      </w:r>
      <w:r>
        <w:rPr>
          <w:rFonts w:ascii="Aptos" w:eastAsia="SimSun" w:hAnsi="Aptos" w:cs="Aptos"/>
          <w:color w:val="263238"/>
          <w:sz w:val="15"/>
          <w:szCs w:val="15"/>
        </w:rPr>
        <w:t>Saab, Gripen E-series product page: published key facts include 16,500 kg maximum take-off weight, 98 kN maximum thrust, ten hardpoints, air-to-air refuelling, and 15–25 minute combat turnaround; accessed 5 September 2026. https://www.saab.com/products/gripen-e-series</w:t>
      </w:r>
    </w:p>
  </w:footnote>
  <w:footnote w:id="2">
    <w:p w14:paraId="4ED1DF0B" w14:textId="77777777" w:rsidR="00D50E4B" w:rsidRDefault="00000000">
      <w:pPr>
        <w:spacing w:line="180" w:lineRule="auto"/>
      </w:pPr>
      <w:r>
        <w:rPr>
          <w:rStyle w:val="FootnoteReference"/>
        </w:rPr>
        <w:footnoteRef/>
      </w:r>
      <w:r>
        <w:rPr>
          <w:rFonts w:ascii="Aptos" w:eastAsia="SimSun" w:hAnsi="Aptos" w:cs="Aptos"/>
          <w:color w:val="263238"/>
          <w:sz w:val="15"/>
          <w:szCs w:val="15"/>
        </w:rPr>
        <w:t>Department of National Defence / Canadian Armed Forces, Infrastructure and Environment, 21 November 2024: upgrades at Inuvik, Yellowknife, Iqaluit, and 5 Wing Goose Bay under NORAD Northern Basing Infrastructure. https://www.canada.ca/en/department-national-defence/corporate/reports-publications/proactive-disclosure/supplementary-estimates-dnd-caf-21-nov-2024/infrastructure-environment.html</w:t>
      </w:r>
    </w:p>
  </w:footnote>
  <w:footnote w:id="3">
    <w:p w14:paraId="6466963D" w14:textId="77777777" w:rsidR="00D50E4B" w:rsidRDefault="00000000">
      <w:pPr>
        <w:spacing w:line="180" w:lineRule="auto"/>
      </w:pPr>
      <w:r>
        <w:rPr>
          <w:rStyle w:val="FootnoteReference"/>
        </w:rPr>
        <w:footnoteRef/>
      </w:r>
      <w:r>
        <w:rPr>
          <w:rFonts w:ascii="Aptos" w:eastAsia="SimSun" w:hAnsi="Aptos" w:cs="Aptos"/>
          <w:color w:val="263238"/>
          <w:sz w:val="15"/>
          <w:szCs w:val="15"/>
        </w:rPr>
        <w:t>Department of National Defence / Canadian Armed Forces, Minister Blair visits Inuvik, 20 August 2024: runway extension to 9,000 ft, lighting and navigational modernization, military arrestor system, and FOL role. https://www.canada.ca/en/department-national-defence/news/2024/08/minister-blair-visits-inuvik-to-highlight-our-north-strong-and-free-and-federal-investments-in-defence-infrastructure.html</w:t>
      </w:r>
    </w:p>
  </w:footnote>
  <w:footnote w:id="4">
    <w:p w14:paraId="4E9E9BEB" w14:textId="77777777" w:rsidR="00D50E4B" w:rsidRDefault="00000000">
      <w:pPr>
        <w:spacing w:line="180" w:lineRule="auto"/>
      </w:pPr>
      <w:r>
        <w:rPr>
          <w:rStyle w:val="FootnoteReference"/>
        </w:rPr>
        <w:footnoteRef/>
      </w:r>
      <w:r>
        <w:rPr>
          <w:rFonts w:ascii="Aptos" w:eastAsia="SimSun" w:hAnsi="Aptos" w:cs="Aptos"/>
          <w:color w:val="263238"/>
          <w:sz w:val="15"/>
          <w:szCs w:val="15"/>
        </w:rPr>
        <w:t>NATO STANAG 4370 / AECTP environmental test framework and UK Defence Standard 00-035 Part 3 are used here as non-US tailoring references for low temperature, thermal shock, rain, salt fog and icing tests; aircraft-specific evidence remains required.</w:t>
      </w:r>
    </w:p>
  </w:footnote>
  <w:footnote w:id="5">
    <w:p w14:paraId="35D06694" w14:textId="77777777" w:rsidR="00D50E4B" w:rsidRDefault="00000000">
      <w:pPr>
        <w:spacing w:line="180" w:lineRule="auto"/>
      </w:pPr>
      <w:r>
        <w:rPr>
          <w:rStyle w:val="FootnoteReference"/>
        </w:rPr>
        <w:footnoteRef/>
      </w:r>
      <w:r>
        <w:rPr>
          <w:rFonts w:ascii="Aptos" w:eastAsia="SimSun" w:hAnsi="Aptos" w:cs="Aptos"/>
          <w:color w:val="263238"/>
          <w:sz w:val="15"/>
          <w:szCs w:val="15"/>
        </w:rPr>
        <w:t>EUROCAE, ED-14G Environmental Conditions and Test Procedures for Airborne Equipment, May 2011: European publication defining minimum environmental test conditions and procedures for airborne equipment; accessed 6 September 2026. https://www.eurocae.net/product/ed-14g-environmental-conditions-and-test-procedures-for-airborne-equipment/</w:t>
      </w:r>
    </w:p>
  </w:footnote>
  <w:footnote w:id="6">
    <w:p w14:paraId="16FC1E4D" w14:textId="77777777" w:rsidR="00D50E4B" w:rsidRDefault="00000000">
      <w:pPr>
        <w:spacing w:line="180" w:lineRule="auto"/>
      </w:pPr>
      <w:r>
        <w:rPr>
          <w:rStyle w:val="FootnoteReference"/>
        </w:rPr>
        <w:footnoteRef/>
      </w:r>
      <w:r>
        <w:rPr>
          <w:rFonts w:ascii="Aptos" w:eastAsia="SimSun" w:hAnsi="Aptos" w:cs="Aptos"/>
          <w:color w:val="263238"/>
          <w:sz w:val="15"/>
          <w:szCs w:val="15"/>
        </w:rPr>
        <w:t>NYCO, HYDRAUNYCOIL FH 42: French synthetic aircraft hydraulic fluid approved to NATO Code H-538, designed for -54 deg C to +200 deg C operation; accessed 6 September 2026. https://www.nyco-group.com/products/hydraunycoil-fh-42/</w:t>
      </w:r>
    </w:p>
  </w:footnote>
  <w:footnote w:id="7">
    <w:p w14:paraId="61231DFA" w14:textId="77777777" w:rsidR="00D50E4B" w:rsidRDefault="00000000">
      <w:pPr>
        <w:spacing w:line="180" w:lineRule="auto"/>
      </w:pPr>
      <w:r>
        <w:rPr>
          <w:rStyle w:val="FootnoteReference"/>
        </w:rPr>
        <w:footnoteRef/>
      </w:r>
      <w:r>
        <w:rPr>
          <w:rFonts w:ascii="Aptos" w:eastAsia="SimSun" w:hAnsi="Aptos" w:cs="Aptos"/>
          <w:color w:val="263238"/>
          <w:sz w:val="15"/>
          <w:szCs w:val="15"/>
        </w:rPr>
        <w:t>Government of Canada, Minister Joly travels to France to support innovative Canadian industries, 19 June 2025: Canada highlighted its aerospace sector and domestic steel and aluminium capabilities for deeper integration into global aerospace supply chains. https://www.canada.ca/en/innovation-science-economic-development/news/2025/06/minister-joly-travels-to-france-to-support-innovative-canadian-industries.html</w:t>
      </w:r>
    </w:p>
  </w:footnote>
  <w:footnote w:id="8">
    <w:p w14:paraId="1B41EDE4" w14:textId="77777777" w:rsidR="00D50E4B" w:rsidRDefault="00000000">
      <w:pPr>
        <w:spacing w:line="180" w:lineRule="auto"/>
      </w:pPr>
      <w:r>
        <w:rPr>
          <w:rStyle w:val="FootnoteReference"/>
        </w:rPr>
        <w:footnoteRef/>
      </w:r>
      <w:r>
        <w:rPr>
          <w:rFonts w:ascii="Aptos" w:eastAsia="SimSun" w:hAnsi="Aptos" w:cs="Aptos"/>
          <w:color w:val="263238"/>
          <w:sz w:val="15"/>
          <w:szCs w:val="15"/>
        </w:rPr>
        <w:t>International Aerospace Quality Group, 9100 Quality Management Systems — Requirements for Aviation, Space and Defense Organizations; accessed 5 September 2026. https://iaqg.org/standard/9100-qms-requirements-for-aviation-space-and-defense-organizations/</w:t>
      </w:r>
    </w:p>
  </w:footnote>
  <w:footnote w:id="9">
    <w:p w14:paraId="4B501726" w14:textId="77777777" w:rsidR="00A547E9" w:rsidRDefault="00A547E9"/>
    <w:p w14:paraId="5A94E60B" w14:textId="77777777" w:rsidR="00000000" w:rsidRDefault="00000000"/>
  </w:footnote>
  <w:footnote w:id="10">
    <w:p w14:paraId="1D4A1AA6" w14:textId="77777777" w:rsidR="00D50E4B" w:rsidRDefault="00000000">
      <w:pPr>
        <w:spacing w:line="180" w:lineRule="auto"/>
      </w:pPr>
      <w:r>
        <w:rPr>
          <w:rStyle w:val="FootnoteReference"/>
        </w:rPr>
        <w:footnoteRef/>
      </w:r>
      <w:r>
        <w:rPr>
          <w:rFonts w:ascii="Aptos" w:eastAsia="SimSun" w:hAnsi="Aptos" w:cs="Aptos"/>
          <w:color w:val="263238"/>
          <w:sz w:val="15"/>
          <w:szCs w:val="15"/>
        </w:rPr>
        <w:t>GE Aerospace, F414 Engine: F414 thrust class 22,000 lb, length 154 in, maximum diameter 35 in, airflow 170 lb/s, pressure ratio 30:1; accessed 6 September 2026. https://www.geaerospace.com/military-defense/engines/f414</w:t>
      </w:r>
    </w:p>
  </w:footnote>
  <w:footnote w:id="11">
    <w:p w14:paraId="3EED264D" w14:textId="77777777" w:rsidR="00A547E9" w:rsidRDefault="00A547E9"/>
    <w:p w14:paraId="2AE32334" w14:textId="77777777" w:rsidR="00000000" w:rsidRDefault="00000000"/>
  </w:footnote>
  <w:footnote w:id="12">
    <w:p w14:paraId="66CA4373" w14:textId="77777777" w:rsidR="00D50E4B" w:rsidRDefault="00000000">
      <w:pPr>
        <w:spacing w:line="180" w:lineRule="auto"/>
      </w:pPr>
      <w:r>
        <w:rPr>
          <w:rStyle w:val="FootnoteReference"/>
        </w:rPr>
        <w:footnoteRef/>
      </w:r>
      <w:r>
        <w:rPr>
          <w:rFonts w:ascii="Aptos" w:eastAsia="SimSun" w:hAnsi="Aptos" w:cs="Aptos"/>
          <w:color w:val="263238"/>
          <w:sz w:val="15"/>
          <w:szCs w:val="15"/>
        </w:rPr>
        <w:t>Hexagon|NovAtel, GAJT-AE3 offers a new standard in mission resilience for airborne applications, Calgary, Canada, 4 March 2026: multi-constellation, multi-frequency anti-jam protection, up to seven nulls per band, protected RF output for modern or legacy GNSS receivers. https://novatel.com/about-us/news-releases/hexagon-novatels-gajt-ae3-offers-a-new-standard-in-mission-resilience-for-airborne-applications</w:t>
      </w:r>
    </w:p>
  </w:footnote>
  <w:footnote w:id="13">
    <w:p w14:paraId="788A9081" w14:textId="77777777" w:rsidR="00D50E4B" w:rsidRDefault="00000000">
      <w:pPr>
        <w:spacing w:line="180" w:lineRule="auto"/>
      </w:pPr>
      <w:r>
        <w:rPr>
          <w:rStyle w:val="FootnoteReference"/>
        </w:rPr>
        <w:footnoteRef/>
      </w:r>
      <w:r>
        <w:rPr>
          <w:rFonts w:ascii="Aptos" w:eastAsia="SimSun" w:hAnsi="Aptos" w:cs="Aptos"/>
          <w:color w:val="263238"/>
          <w:sz w:val="15"/>
          <w:szCs w:val="15"/>
        </w:rPr>
        <w:t>MDA Space, MDA Space signs strategic partnership with the Department of National Defence and Telesat to deliver military satellite communications, 9 December 2025: ESCP-P supports RCAF Arctic sovereignty operations and Canadian industry participation. https://mda.space/article/mda-space-signs-strategic-partnership-with-the-department-of-national-defence-and-telesat-to-deliver-military-satellite-communications</w:t>
      </w:r>
    </w:p>
  </w:footnote>
  <w:footnote w:id="14">
    <w:p w14:paraId="76D69D1F" w14:textId="77777777" w:rsidR="00D50E4B" w:rsidRDefault="00000000">
      <w:pPr>
        <w:spacing w:line="180" w:lineRule="auto"/>
      </w:pPr>
      <w:r>
        <w:rPr>
          <w:rStyle w:val="FootnoteReference"/>
        </w:rPr>
        <w:footnoteRef/>
      </w:r>
      <w:r>
        <w:rPr>
          <w:rFonts w:ascii="Aptos" w:eastAsia="SimSun" w:hAnsi="Aptos" w:cs="Aptos"/>
          <w:color w:val="263238"/>
          <w:sz w:val="15"/>
          <w:szCs w:val="15"/>
        </w:rPr>
        <w:t>Telesat, Telesat secures Arctic military satcom contract, 4 August 2026: expanded Lightspeed Mil-Ka service for the Canadian Armed Forces is planned from 2028 and covers 65–90 deg N. https://www.telesat.com/press/press-releases/telesat-secures-2-3-billion-arctic-military-satcom-contract-expanding-telesat-lightspeed-network-and-capacity-by-44/</w:t>
      </w:r>
    </w:p>
  </w:footnote>
  <w:footnote w:id="15">
    <w:p w14:paraId="22569CA2" w14:textId="77777777" w:rsidR="00D50E4B" w:rsidRDefault="00000000">
      <w:pPr>
        <w:spacing w:line="180" w:lineRule="auto"/>
      </w:pPr>
      <w:r>
        <w:rPr>
          <w:rStyle w:val="FootnoteReference"/>
        </w:rPr>
        <w:footnoteRef/>
      </w:r>
      <w:r>
        <w:rPr>
          <w:rFonts w:ascii="Aptos" w:eastAsia="SimSun" w:hAnsi="Aptos" w:cs="Aptos"/>
          <w:color w:val="263238"/>
          <w:sz w:val="15"/>
          <w:szCs w:val="15"/>
        </w:rPr>
        <w:t>University of Nottingham repository, R&amp;D of carbon nanotubes based nanocomposites for self-heating and de-icing applications: CNT buckypaper integrated into fibre-reinforced polymer showed promising electrical and heating performance for aircraft ice protection; accessed 5 September 2026. https://repository.nottingham.ac.uk/entities/publication/2c27c4a8-6257-4fb4-b75d-b7a0136b1010</w:t>
      </w:r>
    </w:p>
  </w:footnote>
  <w:footnote w:id="16">
    <w:p w14:paraId="6FC3BBC1" w14:textId="77777777" w:rsidR="00D50E4B" w:rsidRDefault="00000000">
      <w:pPr>
        <w:spacing w:line="180" w:lineRule="auto"/>
      </w:pPr>
      <w:r>
        <w:rPr>
          <w:rStyle w:val="FootnoteReference"/>
        </w:rPr>
        <w:footnoteRef/>
      </w:r>
      <w:r>
        <w:rPr>
          <w:rFonts w:ascii="Aptos" w:eastAsia="SimSun" w:hAnsi="Aptos" w:cs="Aptos"/>
          <w:color w:val="263238"/>
          <w:sz w:val="15"/>
          <w:szCs w:val="15"/>
        </w:rPr>
        <w:t>National Research Council Canada, Altitude icing wind tunnel research facility: Canadian facilities support icing formation, detection and mitigation research for fixed-wing aircraft, helicopters and related components; accessed 6 September 2026. https://nrc.canada.ca/en/research-development/nrc-facilities/altitude-icing-wind-tunnel-research-facility</w:t>
      </w:r>
    </w:p>
  </w:footnote>
  <w:footnote w:id="17">
    <w:p w14:paraId="4306D133" w14:textId="77777777" w:rsidR="00D50E4B" w:rsidRDefault="00000000">
      <w:pPr>
        <w:spacing w:line="180" w:lineRule="auto"/>
      </w:pPr>
      <w:r>
        <w:rPr>
          <w:rStyle w:val="FootnoteReference"/>
        </w:rPr>
        <w:footnoteRef/>
      </w:r>
      <w:r>
        <w:rPr>
          <w:rFonts w:ascii="Aptos" w:eastAsia="SimSun" w:hAnsi="Aptos" w:cs="Aptos"/>
          <w:color w:val="263238"/>
          <w:sz w:val="15"/>
          <w:szCs w:val="15"/>
        </w:rPr>
        <w:t>Michelin Aircraft, Our Mission and Care &amp; Service Manual excerpts: aircraft tires may be certified for in-service operation to -55 deg C; actual tire selection remains subject to wheel, load, speed, and landing-gear compatibility approval. https://aircraft.michelin.com/our-mission</w:t>
      </w:r>
    </w:p>
  </w:footnote>
  <w:footnote w:id="18">
    <w:p w14:paraId="7794758E" w14:textId="77777777" w:rsidR="00A547E9" w:rsidRDefault="00A547E9"/>
    <w:p w14:paraId="156EB53C" w14:textId="77777777" w:rsidR="00000000" w:rsidRDefault="00000000"/>
  </w:footnote>
  <w:footnote w:id="19">
    <w:p w14:paraId="532B80F5" w14:textId="77777777" w:rsidR="00D50E4B" w:rsidRDefault="00000000">
      <w:pPr>
        <w:spacing w:line="180" w:lineRule="auto"/>
      </w:pPr>
      <w:r>
        <w:rPr>
          <w:rStyle w:val="FootnoteReference"/>
        </w:rPr>
        <w:footnoteRef/>
      </w:r>
      <w:r>
        <w:rPr>
          <w:rFonts w:ascii="Aptos" w:eastAsia="SimSun" w:hAnsi="Aptos" w:cs="Aptos"/>
          <w:color w:val="263238"/>
          <w:sz w:val="15"/>
          <w:szCs w:val="15"/>
        </w:rPr>
        <w:t>Aerospace Global News, Saab Gripen E vs Gripen C: Key upgrades explained, 8 November 2025: open-source comparison lists approximately 8.0 t empty mass, approximately 40% more internal fuel, ten hardpoints, and approximately 7.2 t payload. Used as an estimate where Saab does not publish a mass breakdown. https://aerospaceglobalnews.com/news/saab-gripen-e-upgrades-guide/</w:t>
      </w:r>
    </w:p>
  </w:footnote>
  <w:footnote w:id="20">
    <w:p w14:paraId="46FF1FC1" w14:textId="77777777" w:rsidR="00D50E4B" w:rsidRDefault="00000000">
      <w:pPr>
        <w:spacing w:line="180" w:lineRule="auto"/>
      </w:pPr>
      <w:r>
        <w:rPr>
          <w:rStyle w:val="FootnoteReference"/>
        </w:rPr>
        <w:footnoteRef/>
      </w:r>
      <w:r>
        <w:rPr>
          <w:rFonts w:ascii="Aptos" w:eastAsia="SimSun" w:hAnsi="Aptos" w:cs="Aptos"/>
          <w:color w:val="263238"/>
          <w:sz w:val="15"/>
          <w:szCs w:val="15"/>
        </w:rPr>
        <w:t>European Union Aviation Safety Agency, Easy Access Rules for Large Aeroplanes (CS-25), CS 25.1419, CS 25.1420 and Appendix O: public non-US framework for ice protection and supercooled large-drop compliance; accessed 6 September 2026. https://www.easa.europa.eu/en/document-library/easy-access-rules/online-publications/easy-access-rules-large-aeroplanes-cs-25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45CD" w14:textId="77777777" w:rsidR="00D50E4B" w:rsidRDefault="00000000">
    <w:pPr>
      <w:jc w:val="center"/>
    </w:pPr>
    <w:r>
      <w:rPr>
        <w:rFonts w:ascii="Aptos" w:eastAsia="SimSun" w:hAnsi="Aptos" w:cs="Aptos"/>
        <w:b/>
        <w:bCs/>
        <w:color w:val="17324D"/>
        <w:sz w:val="13"/>
        <w:szCs w:val="13"/>
      </w:rPr>
      <w:t xml:space="preserve">THE OPTIMAL ARCTIC GRIPEN AUGMENTATION SPECIFICATIONS  </w:t>
    </w:r>
    <w:r>
      <w:rPr>
        <w:rFonts w:ascii="Aptos" w:eastAsia="SimSun" w:hAnsi="Aptos" w:cs="Aptos"/>
        <w:color w:val="5F7D8C"/>
        <w:sz w:val="13"/>
        <w:szCs w:val="13"/>
      </w:rPr>
      <w:t>v6.1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E324" w14:textId="77777777" w:rsidR="00D50E4B" w:rsidRDefault="00D50E4B">
    <w:pPr>
      <w:spacing w:after="96" w:line="252"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50454"/>
    <w:multiLevelType w:val="hybridMultilevel"/>
    <w:tmpl w:val="5F3277CC"/>
    <w:lvl w:ilvl="0" w:tplc="5DBEE010">
      <w:start w:val="1"/>
      <w:numFmt w:val="bullet"/>
      <w:lvlText w:val="–"/>
      <w:lvlJc w:val="left"/>
      <w:pPr>
        <w:ind w:left="360" w:hanging="180"/>
      </w:pPr>
    </w:lvl>
    <w:lvl w:ilvl="1" w:tplc="740C4E40">
      <w:numFmt w:val="decimal"/>
      <w:lvlText w:val=""/>
      <w:lvlJc w:val="left"/>
    </w:lvl>
    <w:lvl w:ilvl="2" w:tplc="6D3609CA">
      <w:numFmt w:val="decimal"/>
      <w:lvlText w:val=""/>
      <w:lvlJc w:val="left"/>
    </w:lvl>
    <w:lvl w:ilvl="3" w:tplc="04B296DA">
      <w:numFmt w:val="decimal"/>
      <w:lvlText w:val=""/>
      <w:lvlJc w:val="left"/>
    </w:lvl>
    <w:lvl w:ilvl="4" w:tplc="A2E24E50">
      <w:numFmt w:val="decimal"/>
      <w:lvlText w:val=""/>
      <w:lvlJc w:val="left"/>
    </w:lvl>
    <w:lvl w:ilvl="5" w:tplc="DC0675F0">
      <w:numFmt w:val="decimal"/>
      <w:lvlText w:val=""/>
      <w:lvlJc w:val="left"/>
    </w:lvl>
    <w:lvl w:ilvl="6" w:tplc="0D643A5A">
      <w:numFmt w:val="decimal"/>
      <w:lvlText w:val=""/>
      <w:lvlJc w:val="left"/>
    </w:lvl>
    <w:lvl w:ilvl="7" w:tplc="01E6262C">
      <w:numFmt w:val="decimal"/>
      <w:lvlText w:val=""/>
      <w:lvlJc w:val="left"/>
    </w:lvl>
    <w:lvl w:ilvl="8" w:tplc="AE127528">
      <w:numFmt w:val="decimal"/>
      <w:lvlText w:val=""/>
      <w:lvlJc w:val="left"/>
    </w:lvl>
  </w:abstractNum>
  <w:abstractNum w:abstractNumId="1" w15:restartNumberingAfterBreak="0">
    <w:nsid w:val="72FE594E"/>
    <w:multiLevelType w:val="hybridMultilevel"/>
    <w:tmpl w:val="3E6AE57E"/>
    <w:lvl w:ilvl="0" w:tplc="A0F670E6">
      <w:start w:val="1"/>
      <w:numFmt w:val="bullet"/>
      <w:lvlText w:val="●"/>
      <w:lvlJc w:val="left"/>
      <w:pPr>
        <w:ind w:left="720" w:hanging="360"/>
      </w:pPr>
    </w:lvl>
    <w:lvl w:ilvl="1" w:tplc="A1781532">
      <w:start w:val="1"/>
      <w:numFmt w:val="bullet"/>
      <w:lvlText w:val="○"/>
      <w:lvlJc w:val="left"/>
      <w:pPr>
        <w:ind w:left="1440" w:hanging="360"/>
      </w:pPr>
    </w:lvl>
    <w:lvl w:ilvl="2" w:tplc="A5401EA0">
      <w:start w:val="1"/>
      <w:numFmt w:val="bullet"/>
      <w:lvlText w:val="■"/>
      <w:lvlJc w:val="left"/>
      <w:pPr>
        <w:ind w:left="2160" w:hanging="360"/>
      </w:pPr>
    </w:lvl>
    <w:lvl w:ilvl="3" w:tplc="560ED8E0">
      <w:start w:val="1"/>
      <w:numFmt w:val="bullet"/>
      <w:lvlText w:val="●"/>
      <w:lvlJc w:val="left"/>
      <w:pPr>
        <w:ind w:left="2880" w:hanging="360"/>
      </w:pPr>
    </w:lvl>
    <w:lvl w:ilvl="4" w:tplc="AB24F394">
      <w:start w:val="1"/>
      <w:numFmt w:val="bullet"/>
      <w:lvlText w:val="○"/>
      <w:lvlJc w:val="left"/>
      <w:pPr>
        <w:ind w:left="3600" w:hanging="360"/>
      </w:pPr>
    </w:lvl>
    <w:lvl w:ilvl="5" w:tplc="F80459D6">
      <w:start w:val="1"/>
      <w:numFmt w:val="bullet"/>
      <w:lvlText w:val="■"/>
      <w:lvlJc w:val="left"/>
      <w:pPr>
        <w:ind w:left="4320" w:hanging="360"/>
      </w:pPr>
    </w:lvl>
    <w:lvl w:ilvl="6" w:tplc="E6C81068">
      <w:start w:val="1"/>
      <w:numFmt w:val="bullet"/>
      <w:lvlText w:val="●"/>
      <w:lvlJc w:val="left"/>
      <w:pPr>
        <w:ind w:left="5040" w:hanging="360"/>
      </w:pPr>
    </w:lvl>
    <w:lvl w:ilvl="7" w:tplc="BB72779E">
      <w:start w:val="1"/>
      <w:numFmt w:val="bullet"/>
      <w:lvlText w:val="●"/>
      <w:lvlJc w:val="left"/>
      <w:pPr>
        <w:ind w:left="5760" w:hanging="360"/>
      </w:pPr>
    </w:lvl>
    <w:lvl w:ilvl="8" w:tplc="7BE0CD00">
      <w:start w:val="1"/>
      <w:numFmt w:val="bullet"/>
      <w:lvlText w:val="●"/>
      <w:lvlJc w:val="left"/>
      <w:pPr>
        <w:ind w:left="6480" w:hanging="360"/>
      </w:pPr>
    </w:lvl>
  </w:abstractNum>
  <w:num w:numId="1" w16cid:durableId="1664627904">
    <w:abstractNumId w:val="1"/>
    <w:lvlOverride w:ilvl="0">
      <w:startOverride w:val="1"/>
    </w:lvlOverride>
  </w:num>
  <w:num w:numId="2" w16cid:durableId="1558012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E4B"/>
    <w:rsid w:val="00417EF6"/>
    <w:rsid w:val="00A547E9"/>
    <w:rsid w:val="00C02B56"/>
    <w:rsid w:val="00D50E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F6179"/>
  <w15:docId w15:val="{492CDDDF-4083-48FA-B2B0-088B460C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qFormat/>
    <w:pPr>
      <w:spacing w:after="80" w:line="220" w:lineRule="auto"/>
    </w:pPr>
    <w:rPr>
      <w:rFonts w:ascii="Aptos" w:eastAsia="SimSun" w:hAnsi="Aptos" w:cs="Aptos"/>
      <w:color w:val="17324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8677</Words>
  <Characters>49463</Characters>
  <Application>Microsoft Office Word</Application>
  <DocSecurity>0</DocSecurity>
  <Lines>412</Lines>
  <Paragraphs>116</Paragraphs>
  <ScaleCrop>false</ScaleCrop>
  <Company/>
  <LinksUpToDate>false</LinksUpToDate>
  <CharactersWithSpaces>58024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Optimal Arctic Gripen Augmentation Specifications v6.1</dc:title>
  <dc:creator>OpenAI</dc:creator>
  <dc:description>Unclassified conceptual CDR-80 Arctic augmentation and sovereignty package for Gripen E.</dc:description>
  <cp:lastModifiedBy>Heather Leblanc</cp:lastModifiedBy>
  <cp:revision>1</cp:revision>
  <dcterms:created xsi:type="dcterms:W3CDTF">2026-09-05T02:18:00Z</dcterms:created>
  <dcterms:modified xsi:type="dcterms:W3CDTF">2026-09-06T13:10:00Z</dcterms:modified>
</cp:coreProperties>
</file>