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6D7B" w:rsidRDefault="006E7261">
      <w:pPr>
        <w:spacing w:before="1800" w:after="200"/>
        <w:jc w:val="center"/>
      </w:pPr>
      <w:r>
        <w:rPr>
          <w:b/>
          <w:bCs/>
          <w:color w:val="1E3A8A"/>
          <w:spacing w:val="40"/>
          <w:sz w:val="44"/>
          <w:szCs w:val="44"/>
        </w:rPr>
        <w:t>BEHAVIORAL FINGERPRINTING SDK</w:t>
      </w:r>
    </w:p>
    <w:p w:rsidR="00246D7B" w:rsidRDefault="006E7261">
      <w:pPr>
        <w:spacing w:after="800"/>
        <w:jc w:val="center"/>
      </w:pPr>
      <w:r>
        <w:rPr>
          <w:b/>
          <w:bCs/>
          <w:color w:val="2563EB"/>
          <w:sz w:val="24"/>
          <w:szCs w:val="24"/>
        </w:rPr>
        <w:t>Technical Overview, SDK Integration and Enterprise Banking Deployment Guide</w:t>
      </w:r>
    </w:p>
    <w:tbl>
      <w:tblPr>
        <w:tblW w:w="2000" w:type="pct"/>
        <w:jc w:val="center"/>
        <w:tblBorders>
          <w:top w:val="single" w:sz="12" w:space="0" w:color="2563EB"/>
          <w:insideH w:val="single" w:sz="4" w:space="0" w:color="auto"/>
          <w:insideV w:val="single" w:sz="4" w:space="0" w:color="auto"/>
        </w:tblBorders>
        <w:tblLook w:val="04A0"/>
      </w:tblPr>
      <w:tblGrid>
        <w:gridCol w:w="3697"/>
      </w:tblGrid>
      <w:tr w:rsidR="00246D7B">
        <w:trPr>
          <w:jc w:val="center"/>
        </w:trPr>
        <w:tc>
          <w:tcPr>
            <w:tcW w:w="0" w:type="auto"/>
          </w:tcPr>
          <w:p w:rsidR="00246D7B" w:rsidRDefault="00246D7B"/>
        </w:tc>
      </w:tr>
    </w:tbl>
    <w:p w:rsidR="00246D7B" w:rsidRDefault="006E7261">
      <w:pPr>
        <w:spacing w:before="1400" w:after="120"/>
        <w:jc w:val="center"/>
      </w:pPr>
      <w:r>
        <w:rPr>
          <w:b/>
          <w:bCs/>
          <w:color w:val="475569"/>
          <w:sz w:val="22"/>
          <w:szCs w:val="22"/>
        </w:rPr>
        <w:t xml:space="preserve">Prepared for: </w:t>
      </w:r>
      <w:r>
        <w:rPr>
          <w:b/>
          <w:bCs/>
          <w:color w:val="0F172A"/>
          <w:sz w:val="22"/>
          <w:szCs w:val="22"/>
        </w:rPr>
        <w:t>Banking Client Technical Architecture &amp; Security Review Team</w:t>
      </w:r>
    </w:p>
    <w:p w:rsidR="00246D7B" w:rsidRDefault="006E7261">
      <w:pPr>
        <w:spacing w:before="100" w:after="100"/>
        <w:jc w:val="center"/>
      </w:pPr>
      <w:r>
        <w:rPr>
          <w:color w:val="475569"/>
          <w:sz w:val="20"/>
          <w:szCs w:val="20"/>
        </w:rPr>
        <w:t xml:space="preserve">SDK Specification Version: </w:t>
      </w:r>
      <w:r>
        <w:rPr>
          <w:b/>
          <w:bCs/>
          <w:sz w:val="20"/>
          <w:szCs w:val="20"/>
        </w:rPr>
        <w:t>v2.1.0 (Enterprise GA)</w:t>
      </w:r>
    </w:p>
    <w:p w:rsidR="00246D7B" w:rsidRDefault="006E7261">
      <w:pPr>
        <w:spacing w:before="100" w:after="100"/>
        <w:jc w:val="center"/>
      </w:pPr>
      <w:r>
        <w:rPr>
          <w:color w:val="475569"/>
          <w:sz w:val="20"/>
          <w:szCs w:val="20"/>
        </w:rPr>
        <w:t xml:space="preserve">Document Date: </w:t>
      </w:r>
      <w:r>
        <w:rPr>
          <w:b/>
          <w:bCs/>
          <w:sz w:val="20"/>
          <w:szCs w:val="20"/>
        </w:rPr>
        <w:t>October 2026</w:t>
      </w:r>
    </w:p>
    <w:p w:rsidR="00246D7B" w:rsidRDefault="006E7261">
      <w:pPr>
        <w:spacing w:before="100" w:after="1600"/>
        <w:jc w:val="center"/>
      </w:pPr>
      <w:r>
        <w:rPr>
          <w:color w:val="475569"/>
          <w:sz w:val="20"/>
          <w:szCs w:val="20"/>
        </w:rPr>
        <w:t xml:space="preserve">Document Reference: </w:t>
      </w:r>
      <w:r>
        <w:rPr>
          <w:rFonts w:ascii="Consolas" w:eastAsia="Consolas" w:hAnsi="Consolas" w:cs="Consolas"/>
          <w:color w:val="475569"/>
          <w:sz w:val="20"/>
          <w:szCs w:val="20"/>
        </w:rPr>
        <w:t>XYL-BF-ARCH-2026-V2.1</w:t>
      </w:r>
    </w:p>
    <w:tbl>
      <w:tblPr>
        <w:tblW w:w="5000" w:type="pct"/>
        <w:tblBorders>
          <w:left w:val="single" w:sz="24" w:space="0" w:color="D97706"/>
          <w:insideH w:val="single" w:sz="4" w:space="0" w:color="auto"/>
          <w:insideV w:val="single" w:sz="4" w:space="0" w:color="auto"/>
        </w:tblBorders>
        <w:tblLook w:val="04A0"/>
      </w:tblPr>
      <w:tblGrid>
        <w:gridCol w:w="9386"/>
      </w:tblGrid>
      <w:tr w:rsidR="00246D7B">
        <w:tc>
          <w:tcPr>
            <w:tcW w:w="0" w:type="auto"/>
            <w:shd w:val="clear" w:color="auto" w:fill="FFFBEB"/>
            <w:tcMar>
              <w:top w:w="140" w:type="dxa"/>
              <w:left w:w="180" w:type="dxa"/>
              <w:bottom w:w="140" w:type="dxa"/>
              <w:right w:w="180" w:type="dxa"/>
            </w:tcMar>
          </w:tcPr>
          <w:p w:rsidR="00246D7B" w:rsidRDefault="006E7261">
            <w:pPr>
              <w:spacing w:after="60"/>
            </w:pPr>
            <w:r>
              <w:rPr>
                <w:b/>
                <w:bCs/>
                <w:color w:val="B45309"/>
              </w:rPr>
              <w:t>COMMERCIAL CONFIDENTIALITY NOTICE</w:t>
            </w:r>
          </w:p>
          <w:p w:rsidR="00246D7B" w:rsidRDefault="006E7261">
            <w:pPr>
              <w:spacing w:line="260" w:lineRule="auto"/>
            </w:pPr>
            <w:r>
              <w:rPr>
                <w:sz w:val="20"/>
                <w:szCs w:val="20"/>
              </w:rPr>
              <w:t>This document contains proprietary technical architecture, API specifications, and behavioral security integration guidelines prepared exclusively for authorized techn</w:t>
            </w:r>
            <w:r>
              <w:rPr>
                <w:sz w:val="20"/>
                <w:szCs w:val="20"/>
              </w:rPr>
              <w:t>ical evaluation by the Banking Client. Unauthorized reproduction, transmission, distribution, or public disclosure without prior written consent is strictly prohibited.</w:t>
            </w:r>
          </w:p>
        </w:tc>
      </w:tr>
    </w:tbl>
    <w:p w:rsidR="00246D7B" w:rsidRDefault="00246D7B">
      <w:pPr>
        <w:pageBreakBefore/>
      </w:pPr>
    </w:p>
    <w:p w:rsidR="00246D7B" w:rsidRDefault="006E7261">
      <w:pPr>
        <w:pStyle w:val="Heading1"/>
        <w:spacing w:before="360" w:after="180"/>
      </w:pPr>
      <w:bookmarkStart w:id="0" w:name="_Toc243478925"/>
      <w:r>
        <w:rPr>
          <w:b/>
          <w:bCs/>
          <w:color w:val="1E3A8A"/>
        </w:rPr>
        <w:t>Table of Contents</w:t>
      </w:r>
      <w:bookmarkEnd w:id="0"/>
    </w:p>
    <w:p w:rsidR="00246D7B" w:rsidRDefault="006E7261">
      <w:pPr>
        <w:spacing w:before="120" w:after="120" w:line="276" w:lineRule="auto"/>
      </w:pPr>
      <w:r>
        <w:rPr>
          <w:i/>
          <w:iCs/>
          <w:color w:val="475569"/>
        </w:rPr>
        <w:t>This document provides an end-to-end technical reference for integrating, configuring, deploying, and operating the Behavioral Fingerprinting Platform in enterprise banking environments. In Microsoft Word, right-click the table below and select "Update Fie</w:t>
      </w:r>
      <w:r>
        <w:rPr>
          <w:i/>
          <w:iCs/>
          <w:color w:val="475569"/>
        </w:rPr>
        <w:t>ld" to refresh page numbers.</w:t>
      </w:r>
    </w:p>
    <w:sdt>
      <w:sdtPr>
        <w:alias w:val="Table of Contents"/>
        <w:id w:val="1988312157"/>
      </w:sdtPr>
      <w:sdtContent>
        <w:p w:rsidR="000B04DF" w:rsidRDefault="00246D7B">
          <w:pPr>
            <w:pStyle w:val="TOC1"/>
            <w:tabs>
              <w:tab w:val="right" w:leader="dot" w:pos="9016"/>
            </w:tabs>
            <w:rPr>
              <w:noProof/>
            </w:rPr>
          </w:pPr>
          <w:r>
            <w:fldChar w:fldCharType="begin"/>
          </w:r>
          <w:r w:rsidR="006E7261">
            <w:instrText>TOC \h \o "1-3"</w:instrText>
          </w:r>
          <w:r>
            <w:fldChar w:fldCharType="separate"/>
          </w:r>
          <w:hyperlink w:anchor="_Toc243478925" w:history="1">
            <w:r w:rsidR="000B04DF" w:rsidRPr="002764A0">
              <w:rPr>
                <w:rStyle w:val="Hyperlink"/>
                <w:b/>
                <w:bCs/>
                <w:noProof/>
              </w:rPr>
              <w:t>Table of Contents</w:t>
            </w:r>
            <w:r w:rsidR="000B04DF">
              <w:rPr>
                <w:noProof/>
              </w:rPr>
              <w:tab/>
            </w:r>
            <w:r w:rsidR="000B04DF">
              <w:rPr>
                <w:noProof/>
              </w:rPr>
              <w:fldChar w:fldCharType="begin"/>
            </w:r>
            <w:r w:rsidR="000B04DF">
              <w:rPr>
                <w:noProof/>
              </w:rPr>
              <w:instrText xml:space="preserve"> PAGEREF _Toc243478925 \h </w:instrText>
            </w:r>
            <w:r w:rsidR="000B04DF">
              <w:rPr>
                <w:noProof/>
              </w:rPr>
            </w:r>
            <w:r w:rsidR="000B04DF">
              <w:rPr>
                <w:noProof/>
              </w:rPr>
              <w:fldChar w:fldCharType="separate"/>
            </w:r>
            <w:r w:rsidR="000B04DF">
              <w:rPr>
                <w:noProof/>
              </w:rPr>
              <w:t>2</w:t>
            </w:r>
            <w:r w:rsidR="000B04DF">
              <w:rPr>
                <w:noProof/>
              </w:rPr>
              <w:fldChar w:fldCharType="end"/>
            </w:r>
          </w:hyperlink>
        </w:p>
        <w:p w:rsidR="000B04DF" w:rsidRDefault="000B04DF">
          <w:pPr>
            <w:pStyle w:val="TOC1"/>
            <w:tabs>
              <w:tab w:val="right" w:leader="dot" w:pos="9016"/>
            </w:tabs>
            <w:rPr>
              <w:noProof/>
            </w:rPr>
          </w:pPr>
          <w:hyperlink w:anchor="_Toc243478926" w:history="1">
            <w:r w:rsidRPr="002764A0">
              <w:rPr>
                <w:rStyle w:val="Hyperlink"/>
                <w:b/>
                <w:bCs/>
                <w:noProof/>
              </w:rPr>
              <w:t>1. Executive Summary</w:t>
            </w:r>
            <w:r>
              <w:rPr>
                <w:noProof/>
              </w:rPr>
              <w:tab/>
            </w:r>
            <w:r>
              <w:rPr>
                <w:noProof/>
              </w:rPr>
              <w:fldChar w:fldCharType="begin"/>
            </w:r>
            <w:r>
              <w:rPr>
                <w:noProof/>
              </w:rPr>
              <w:instrText xml:space="preserve"> PAGEREF _Toc243478926 \h </w:instrText>
            </w:r>
            <w:r>
              <w:rPr>
                <w:noProof/>
              </w:rPr>
            </w:r>
            <w:r>
              <w:rPr>
                <w:noProof/>
              </w:rPr>
              <w:fldChar w:fldCharType="separate"/>
            </w:r>
            <w:r>
              <w:rPr>
                <w:noProof/>
              </w:rPr>
              <w:t>4</w:t>
            </w:r>
            <w:r>
              <w:rPr>
                <w:noProof/>
              </w:rPr>
              <w:fldChar w:fldCharType="end"/>
            </w:r>
          </w:hyperlink>
        </w:p>
        <w:p w:rsidR="000B04DF" w:rsidRDefault="000B04DF">
          <w:pPr>
            <w:pStyle w:val="TOC2"/>
            <w:tabs>
              <w:tab w:val="right" w:leader="dot" w:pos="9016"/>
            </w:tabs>
            <w:rPr>
              <w:noProof/>
            </w:rPr>
          </w:pPr>
          <w:hyperlink w:anchor="_Toc243478927" w:history="1">
            <w:r w:rsidRPr="002764A0">
              <w:rPr>
                <w:rStyle w:val="Hyperlink"/>
                <w:b/>
                <w:bCs/>
                <w:noProof/>
              </w:rPr>
              <w:t>1.1 Why a Bank Uses Behavioral Biometrics</w:t>
            </w:r>
            <w:r>
              <w:rPr>
                <w:noProof/>
              </w:rPr>
              <w:tab/>
            </w:r>
            <w:r>
              <w:rPr>
                <w:noProof/>
              </w:rPr>
              <w:fldChar w:fldCharType="begin"/>
            </w:r>
            <w:r>
              <w:rPr>
                <w:noProof/>
              </w:rPr>
              <w:instrText xml:space="preserve"> PAGEREF _Toc243478927 \h </w:instrText>
            </w:r>
            <w:r>
              <w:rPr>
                <w:noProof/>
              </w:rPr>
            </w:r>
            <w:r>
              <w:rPr>
                <w:noProof/>
              </w:rPr>
              <w:fldChar w:fldCharType="separate"/>
            </w:r>
            <w:r>
              <w:rPr>
                <w:noProof/>
              </w:rPr>
              <w:t>4</w:t>
            </w:r>
            <w:r>
              <w:rPr>
                <w:noProof/>
              </w:rPr>
              <w:fldChar w:fldCharType="end"/>
            </w:r>
          </w:hyperlink>
        </w:p>
        <w:p w:rsidR="000B04DF" w:rsidRDefault="000B04DF">
          <w:pPr>
            <w:pStyle w:val="TOC2"/>
            <w:tabs>
              <w:tab w:val="right" w:leader="dot" w:pos="9016"/>
            </w:tabs>
            <w:rPr>
              <w:noProof/>
            </w:rPr>
          </w:pPr>
          <w:hyperlink w:anchor="_Toc243478928" w:history="1">
            <w:r w:rsidRPr="002764A0">
              <w:rPr>
                <w:rStyle w:val="Hyperlink"/>
                <w:b/>
                <w:bCs/>
                <w:noProof/>
              </w:rPr>
              <w:t>1.2 Platform Component Roles</w:t>
            </w:r>
            <w:r>
              <w:rPr>
                <w:noProof/>
              </w:rPr>
              <w:tab/>
            </w:r>
            <w:r>
              <w:rPr>
                <w:noProof/>
              </w:rPr>
              <w:fldChar w:fldCharType="begin"/>
            </w:r>
            <w:r>
              <w:rPr>
                <w:noProof/>
              </w:rPr>
              <w:instrText xml:space="preserve"> PAGEREF _Toc243478928 \h </w:instrText>
            </w:r>
            <w:r>
              <w:rPr>
                <w:noProof/>
              </w:rPr>
            </w:r>
            <w:r>
              <w:rPr>
                <w:noProof/>
              </w:rPr>
              <w:fldChar w:fldCharType="separate"/>
            </w:r>
            <w:r>
              <w:rPr>
                <w:noProof/>
              </w:rPr>
              <w:t>4</w:t>
            </w:r>
            <w:r>
              <w:rPr>
                <w:noProof/>
              </w:rPr>
              <w:fldChar w:fldCharType="end"/>
            </w:r>
          </w:hyperlink>
        </w:p>
        <w:p w:rsidR="000B04DF" w:rsidRDefault="000B04DF">
          <w:pPr>
            <w:pStyle w:val="TOC1"/>
            <w:tabs>
              <w:tab w:val="right" w:leader="dot" w:pos="9016"/>
            </w:tabs>
            <w:rPr>
              <w:noProof/>
            </w:rPr>
          </w:pPr>
          <w:hyperlink w:anchor="_Toc243478929" w:history="1">
            <w:r w:rsidRPr="002764A0">
              <w:rPr>
                <w:rStyle w:val="Hyperlink"/>
                <w:b/>
                <w:bCs/>
                <w:noProof/>
              </w:rPr>
              <w:t>2. System Overview and Architecture</w:t>
            </w:r>
            <w:r>
              <w:rPr>
                <w:noProof/>
              </w:rPr>
              <w:tab/>
            </w:r>
            <w:r>
              <w:rPr>
                <w:noProof/>
              </w:rPr>
              <w:fldChar w:fldCharType="begin"/>
            </w:r>
            <w:r>
              <w:rPr>
                <w:noProof/>
              </w:rPr>
              <w:instrText xml:space="preserve"> PAGEREF _Toc243478929 \h </w:instrText>
            </w:r>
            <w:r>
              <w:rPr>
                <w:noProof/>
              </w:rPr>
            </w:r>
            <w:r>
              <w:rPr>
                <w:noProof/>
              </w:rPr>
              <w:fldChar w:fldCharType="separate"/>
            </w:r>
            <w:r>
              <w:rPr>
                <w:noProof/>
              </w:rPr>
              <w:t>6</w:t>
            </w:r>
            <w:r>
              <w:rPr>
                <w:noProof/>
              </w:rPr>
              <w:fldChar w:fldCharType="end"/>
            </w:r>
          </w:hyperlink>
        </w:p>
        <w:p w:rsidR="000B04DF" w:rsidRDefault="000B04DF">
          <w:pPr>
            <w:pStyle w:val="TOC2"/>
            <w:tabs>
              <w:tab w:val="right" w:leader="dot" w:pos="9016"/>
            </w:tabs>
            <w:rPr>
              <w:noProof/>
            </w:rPr>
          </w:pPr>
          <w:hyperlink w:anchor="_Toc243478930" w:history="1">
            <w:r w:rsidRPr="002764A0">
              <w:rPr>
                <w:rStyle w:val="Hyperlink"/>
                <w:b/>
                <w:bCs/>
                <w:noProof/>
              </w:rPr>
              <w:t>2.1 Verified Component Breakdown and Event Flow</w:t>
            </w:r>
            <w:r>
              <w:rPr>
                <w:noProof/>
              </w:rPr>
              <w:tab/>
            </w:r>
            <w:r>
              <w:rPr>
                <w:noProof/>
              </w:rPr>
              <w:fldChar w:fldCharType="begin"/>
            </w:r>
            <w:r>
              <w:rPr>
                <w:noProof/>
              </w:rPr>
              <w:instrText xml:space="preserve"> PAGEREF _Toc243478930 \h </w:instrText>
            </w:r>
            <w:r>
              <w:rPr>
                <w:noProof/>
              </w:rPr>
            </w:r>
            <w:r>
              <w:rPr>
                <w:noProof/>
              </w:rPr>
              <w:fldChar w:fldCharType="separate"/>
            </w:r>
            <w:r>
              <w:rPr>
                <w:noProof/>
              </w:rPr>
              <w:t>6</w:t>
            </w:r>
            <w:r>
              <w:rPr>
                <w:noProof/>
              </w:rPr>
              <w:fldChar w:fldCharType="end"/>
            </w:r>
          </w:hyperlink>
        </w:p>
        <w:p w:rsidR="000B04DF" w:rsidRDefault="000B04DF">
          <w:pPr>
            <w:pStyle w:val="TOC1"/>
            <w:tabs>
              <w:tab w:val="right" w:leader="dot" w:pos="9016"/>
            </w:tabs>
            <w:rPr>
              <w:noProof/>
            </w:rPr>
          </w:pPr>
          <w:hyperlink w:anchor="_Toc243478931" w:history="1">
            <w:r w:rsidRPr="002764A0">
              <w:rPr>
                <w:rStyle w:val="Hyperlink"/>
                <w:b/>
                <w:bCs/>
                <w:noProof/>
              </w:rPr>
              <w:t>3. How the Application Works</w:t>
            </w:r>
            <w:r>
              <w:rPr>
                <w:noProof/>
              </w:rPr>
              <w:tab/>
            </w:r>
            <w:r>
              <w:rPr>
                <w:noProof/>
              </w:rPr>
              <w:fldChar w:fldCharType="begin"/>
            </w:r>
            <w:r>
              <w:rPr>
                <w:noProof/>
              </w:rPr>
              <w:instrText xml:space="preserve"> PAGEREF _Toc243478931 \h </w:instrText>
            </w:r>
            <w:r>
              <w:rPr>
                <w:noProof/>
              </w:rPr>
            </w:r>
            <w:r>
              <w:rPr>
                <w:noProof/>
              </w:rPr>
              <w:fldChar w:fldCharType="separate"/>
            </w:r>
            <w:r>
              <w:rPr>
                <w:noProof/>
              </w:rPr>
              <w:t>8</w:t>
            </w:r>
            <w:r>
              <w:rPr>
                <w:noProof/>
              </w:rPr>
              <w:fldChar w:fldCharType="end"/>
            </w:r>
          </w:hyperlink>
        </w:p>
        <w:p w:rsidR="000B04DF" w:rsidRDefault="000B04DF">
          <w:pPr>
            <w:pStyle w:val="TOC2"/>
            <w:tabs>
              <w:tab w:val="right" w:leader="dot" w:pos="9016"/>
            </w:tabs>
            <w:rPr>
              <w:noProof/>
            </w:rPr>
          </w:pPr>
          <w:hyperlink w:anchor="_Toc243478932" w:history="1">
            <w:r w:rsidRPr="002764A0">
              <w:rPr>
                <w:rStyle w:val="Hyperlink"/>
                <w:b/>
                <w:bCs/>
                <w:noProof/>
              </w:rPr>
              <w:t>3.1 The 10-Step Operational Lifecycle</w:t>
            </w:r>
            <w:r>
              <w:rPr>
                <w:noProof/>
              </w:rPr>
              <w:tab/>
            </w:r>
            <w:r>
              <w:rPr>
                <w:noProof/>
              </w:rPr>
              <w:fldChar w:fldCharType="begin"/>
            </w:r>
            <w:r>
              <w:rPr>
                <w:noProof/>
              </w:rPr>
              <w:instrText xml:space="preserve"> PAGEREF _Toc243478932 \h </w:instrText>
            </w:r>
            <w:r>
              <w:rPr>
                <w:noProof/>
              </w:rPr>
            </w:r>
            <w:r>
              <w:rPr>
                <w:noProof/>
              </w:rPr>
              <w:fldChar w:fldCharType="separate"/>
            </w:r>
            <w:r>
              <w:rPr>
                <w:noProof/>
              </w:rPr>
              <w:t>8</w:t>
            </w:r>
            <w:r>
              <w:rPr>
                <w:noProof/>
              </w:rPr>
              <w:fldChar w:fldCharType="end"/>
            </w:r>
          </w:hyperlink>
        </w:p>
        <w:p w:rsidR="000B04DF" w:rsidRDefault="000B04DF">
          <w:pPr>
            <w:pStyle w:val="TOC2"/>
            <w:tabs>
              <w:tab w:val="right" w:leader="dot" w:pos="9016"/>
            </w:tabs>
            <w:rPr>
              <w:noProof/>
            </w:rPr>
          </w:pPr>
          <w:hyperlink w:anchor="_Toc243478933" w:history="1">
            <w:r w:rsidRPr="002764A0">
              <w:rPr>
                <w:rStyle w:val="Hyperlink"/>
                <w:b/>
                <w:bCs/>
                <w:noProof/>
              </w:rPr>
              <w:t>3.2 Realistic Banking User Session Walkthrough</w:t>
            </w:r>
            <w:r>
              <w:rPr>
                <w:noProof/>
              </w:rPr>
              <w:tab/>
            </w:r>
            <w:r>
              <w:rPr>
                <w:noProof/>
              </w:rPr>
              <w:fldChar w:fldCharType="begin"/>
            </w:r>
            <w:r>
              <w:rPr>
                <w:noProof/>
              </w:rPr>
              <w:instrText xml:space="preserve"> PAGEREF _Toc243478933 \h </w:instrText>
            </w:r>
            <w:r>
              <w:rPr>
                <w:noProof/>
              </w:rPr>
            </w:r>
            <w:r>
              <w:rPr>
                <w:noProof/>
              </w:rPr>
              <w:fldChar w:fldCharType="separate"/>
            </w:r>
            <w:r>
              <w:rPr>
                <w:noProof/>
              </w:rPr>
              <w:t>8</w:t>
            </w:r>
            <w:r>
              <w:rPr>
                <w:noProof/>
              </w:rPr>
              <w:fldChar w:fldCharType="end"/>
            </w:r>
          </w:hyperlink>
        </w:p>
        <w:p w:rsidR="000B04DF" w:rsidRDefault="000B04DF">
          <w:pPr>
            <w:pStyle w:val="TOC1"/>
            <w:tabs>
              <w:tab w:val="right" w:leader="dot" w:pos="9016"/>
            </w:tabs>
            <w:rPr>
              <w:noProof/>
            </w:rPr>
          </w:pPr>
          <w:hyperlink w:anchor="_Toc243478934" w:history="1">
            <w:r w:rsidRPr="002764A0">
              <w:rPr>
                <w:rStyle w:val="Hyperlink"/>
                <w:b/>
                <w:bCs/>
                <w:noProof/>
              </w:rPr>
              <w:t>4. Data Collection and Privacy</w:t>
            </w:r>
            <w:r>
              <w:rPr>
                <w:noProof/>
              </w:rPr>
              <w:tab/>
            </w:r>
            <w:r>
              <w:rPr>
                <w:noProof/>
              </w:rPr>
              <w:fldChar w:fldCharType="begin"/>
            </w:r>
            <w:r>
              <w:rPr>
                <w:noProof/>
              </w:rPr>
              <w:instrText xml:space="preserve"> PAGEREF _Toc243478934 \h </w:instrText>
            </w:r>
            <w:r>
              <w:rPr>
                <w:noProof/>
              </w:rPr>
            </w:r>
            <w:r>
              <w:rPr>
                <w:noProof/>
              </w:rPr>
              <w:fldChar w:fldCharType="separate"/>
            </w:r>
            <w:r>
              <w:rPr>
                <w:noProof/>
              </w:rPr>
              <w:t>10</w:t>
            </w:r>
            <w:r>
              <w:rPr>
                <w:noProof/>
              </w:rPr>
              <w:fldChar w:fldCharType="end"/>
            </w:r>
          </w:hyperlink>
        </w:p>
        <w:p w:rsidR="000B04DF" w:rsidRDefault="000B04DF">
          <w:pPr>
            <w:pStyle w:val="TOC2"/>
            <w:tabs>
              <w:tab w:val="right" w:leader="dot" w:pos="9016"/>
            </w:tabs>
            <w:rPr>
              <w:noProof/>
            </w:rPr>
          </w:pPr>
          <w:hyperlink w:anchor="_Toc243478935" w:history="1">
            <w:r w:rsidRPr="002764A0">
              <w:rPr>
                <w:rStyle w:val="Hyperlink"/>
                <w:b/>
                <w:bCs/>
                <w:noProof/>
              </w:rPr>
              <w:t>4.1 Verified Data Collection Matrix</w:t>
            </w:r>
            <w:r>
              <w:rPr>
                <w:noProof/>
              </w:rPr>
              <w:tab/>
            </w:r>
            <w:r>
              <w:rPr>
                <w:noProof/>
              </w:rPr>
              <w:fldChar w:fldCharType="begin"/>
            </w:r>
            <w:r>
              <w:rPr>
                <w:noProof/>
              </w:rPr>
              <w:instrText xml:space="preserve"> PAGEREF _Toc243478935 \h </w:instrText>
            </w:r>
            <w:r>
              <w:rPr>
                <w:noProof/>
              </w:rPr>
            </w:r>
            <w:r>
              <w:rPr>
                <w:noProof/>
              </w:rPr>
              <w:fldChar w:fldCharType="separate"/>
            </w:r>
            <w:r>
              <w:rPr>
                <w:noProof/>
              </w:rPr>
              <w:t>10</w:t>
            </w:r>
            <w:r>
              <w:rPr>
                <w:noProof/>
              </w:rPr>
              <w:fldChar w:fldCharType="end"/>
            </w:r>
          </w:hyperlink>
        </w:p>
        <w:p w:rsidR="000B04DF" w:rsidRDefault="000B04DF">
          <w:pPr>
            <w:pStyle w:val="TOC2"/>
            <w:tabs>
              <w:tab w:val="right" w:leader="dot" w:pos="9016"/>
            </w:tabs>
            <w:rPr>
              <w:noProof/>
            </w:rPr>
          </w:pPr>
          <w:hyperlink w:anchor="_Toc243478936" w:history="1">
            <w:r w:rsidRPr="002764A0">
              <w:rPr>
                <w:rStyle w:val="Hyperlink"/>
                <w:b/>
                <w:bCs/>
                <w:noProof/>
              </w:rPr>
              <w:t>4.2 Sensitive Data Exclusions and Privacy Guarantees</w:t>
            </w:r>
            <w:r>
              <w:rPr>
                <w:noProof/>
              </w:rPr>
              <w:tab/>
            </w:r>
            <w:r>
              <w:rPr>
                <w:noProof/>
              </w:rPr>
              <w:fldChar w:fldCharType="begin"/>
            </w:r>
            <w:r>
              <w:rPr>
                <w:noProof/>
              </w:rPr>
              <w:instrText xml:space="preserve"> PAGEREF _Toc243478936 \h </w:instrText>
            </w:r>
            <w:r>
              <w:rPr>
                <w:noProof/>
              </w:rPr>
            </w:r>
            <w:r>
              <w:rPr>
                <w:noProof/>
              </w:rPr>
              <w:fldChar w:fldCharType="separate"/>
            </w:r>
            <w:r>
              <w:rPr>
                <w:noProof/>
              </w:rPr>
              <w:t>11</w:t>
            </w:r>
            <w:r>
              <w:rPr>
                <w:noProof/>
              </w:rPr>
              <w:fldChar w:fldCharType="end"/>
            </w:r>
          </w:hyperlink>
        </w:p>
        <w:p w:rsidR="000B04DF" w:rsidRDefault="000B04DF">
          <w:pPr>
            <w:pStyle w:val="TOC1"/>
            <w:tabs>
              <w:tab w:val="right" w:leader="dot" w:pos="9016"/>
            </w:tabs>
            <w:rPr>
              <w:noProof/>
            </w:rPr>
          </w:pPr>
          <w:hyperlink w:anchor="_Toc243478937" w:history="1">
            <w:r w:rsidRPr="002764A0">
              <w:rPr>
                <w:rStyle w:val="Hyperlink"/>
                <w:b/>
                <w:bCs/>
                <w:noProof/>
              </w:rPr>
              <w:t>5. Complete Event Catalogue</w:t>
            </w:r>
            <w:r>
              <w:rPr>
                <w:noProof/>
              </w:rPr>
              <w:tab/>
            </w:r>
            <w:r>
              <w:rPr>
                <w:noProof/>
              </w:rPr>
              <w:fldChar w:fldCharType="begin"/>
            </w:r>
            <w:r>
              <w:rPr>
                <w:noProof/>
              </w:rPr>
              <w:instrText xml:space="preserve"> PAGEREF _Toc243478937 \h </w:instrText>
            </w:r>
            <w:r>
              <w:rPr>
                <w:noProof/>
              </w:rPr>
            </w:r>
            <w:r>
              <w:rPr>
                <w:noProof/>
              </w:rPr>
              <w:fldChar w:fldCharType="separate"/>
            </w:r>
            <w:r>
              <w:rPr>
                <w:noProof/>
              </w:rPr>
              <w:t>13</w:t>
            </w:r>
            <w:r>
              <w:rPr>
                <w:noProof/>
              </w:rPr>
              <w:fldChar w:fldCharType="end"/>
            </w:r>
          </w:hyperlink>
        </w:p>
        <w:p w:rsidR="000B04DF" w:rsidRDefault="000B04DF">
          <w:pPr>
            <w:pStyle w:val="TOC2"/>
            <w:tabs>
              <w:tab w:val="right" w:leader="dot" w:pos="9016"/>
            </w:tabs>
            <w:rPr>
              <w:noProof/>
            </w:rPr>
          </w:pPr>
          <w:hyperlink w:anchor="_Toc243478938" w:history="1">
            <w:r w:rsidRPr="002764A0">
              <w:rPr>
                <w:rStyle w:val="Hyperlink"/>
                <w:b/>
                <w:bCs/>
                <w:noProof/>
              </w:rPr>
              <w:t>5.1 Verified Event Inventory</w:t>
            </w:r>
            <w:r>
              <w:rPr>
                <w:noProof/>
              </w:rPr>
              <w:tab/>
            </w:r>
            <w:r>
              <w:rPr>
                <w:noProof/>
              </w:rPr>
              <w:fldChar w:fldCharType="begin"/>
            </w:r>
            <w:r>
              <w:rPr>
                <w:noProof/>
              </w:rPr>
              <w:instrText xml:space="preserve"> PAGEREF _Toc243478938 \h </w:instrText>
            </w:r>
            <w:r>
              <w:rPr>
                <w:noProof/>
              </w:rPr>
            </w:r>
            <w:r>
              <w:rPr>
                <w:noProof/>
              </w:rPr>
              <w:fldChar w:fldCharType="separate"/>
            </w:r>
            <w:r>
              <w:rPr>
                <w:noProof/>
              </w:rPr>
              <w:t>13</w:t>
            </w:r>
            <w:r>
              <w:rPr>
                <w:noProof/>
              </w:rPr>
              <w:fldChar w:fldCharType="end"/>
            </w:r>
          </w:hyperlink>
        </w:p>
        <w:p w:rsidR="000B04DF" w:rsidRDefault="000B04DF">
          <w:pPr>
            <w:pStyle w:val="TOC2"/>
            <w:tabs>
              <w:tab w:val="right" w:leader="dot" w:pos="9016"/>
            </w:tabs>
            <w:rPr>
              <w:noProof/>
            </w:rPr>
          </w:pPr>
          <w:hyperlink w:anchor="_Toc243478939" w:history="1">
            <w:r w:rsidRPr="002764A0">
              <w:rPr>
                <w:rStyle w:val="Hyperlink"/>
                <w:b/>
                <w:bCs/>
                <w:noProof/>
              </w:rPr>
              <w:t>5.2 Sanitized Real Event Payload Example</w:t>
            </w:r>
            <w:r>
              <w:rPr>
                <w:noProof/>
              </w:rPr>
              <w:tab/>
            </w:r>
            <w:r>
              <w:rPr>
                <w:noProof/>
              </w:rPr>
              <w:fldChar w:fldCharType="begin"/>
            </w:r>
            <w:r>
              <w:rPr>
                <w:noProof/>
              </w:rPr>
              <w:instrText xml:space="preserve"> PAGEREF _Toc243478939 \h </w:instrText>
            </w:r>
            <w:r>
              <w:rPr>
                <w:noProof/>
              </w:rPr>
            </w:r>
            <w:r>
              <w:rPr>
                <w:noProof/>
              </w:rPr>
              <w:fldChar w:fldCharType="separate"/>
            </w:r>
            <w:r>
              <w:rPr>
                <w:noProof/>
              </w:rPr>
              <w:t>15</w:t>
            </w:r>
            <w:r>
              <w:rPr>
                <w:noProof/>
              </w:rPr>
              <w:fldChar w:fldCharType="end"/>
            </w:r>
          </w:hyperlink>
        </w:p>
        <w:p w:rsidR="000B04DF" w:rsidRDefault="000B04DF">
          <w:pPr>
            <w:pStyle w:val="TOC1"/>
            <w:tabs>
              <w:tab w:val="right" w:leader="dot" w:pos="9016"/>
            </w:tabs>
            <w:rPr>
              <w:noProof/>
            </w:rPr>
          </w:pPr>
          <w:hyperlink w:anchor="_Toc243478940" w:history="1">
            <w:r w:rsidRPr="002764A0">
              <w:rPr>
                <w:rStyle w:val="Hyperlink"/>
                <w:b/>
                <w:bCs/>
                <w:noProof/>
              </w:rPr>
              <w:t>6. SDK Integration Guide for the Client</w:t>
            </w:r>
            <w:r>
              <w:rPr>
                <w:noProof/>
              </w:rPr>
              <w:tab/>
            </w:r>
            <w:r>
              <w:rPr>
                <w:noProof/>
              </w:rPr>
              <w:fldChar w:fldCharType="begin"/>
            </w:r>
            <w:r>
              <w:rPr>
                <w:noProof/>
              </w:rPr>
              <w:instrText xml:space="preserve"> PAGEREF _Toc243478940 \h </w:instrText>
            </w:r>
            <w:r>
              <w:rPr>
                <w:noProof/>
              </w:rPr>
            </w:r>
            <w:r>
              <w:rPr>
                <w:noProof/>
              </w:rPr>
              <w:fldChar w:fldCharType="separate"/>
            </w:r>
            <w:r>
              <w:rPr>
                <w:noProof/>
              </w:rPr>
              <w:t>17</w:t>
            </w:r>
            <w:r>
              <w:rPr>
                <w:noProof/>
              </w:rPr>
              <w:fldChar w:fldCharType="end"/>
            </w:r>
          </w:hyperlink>
        </w:p>
        <w:p w:rsidR="000B04DF" w:rsidRDefault="000B04DF">
          <w:pPr>
            <w:pStyle w:val="TOC2"/>
            <w:tabs>
              <w:tab w:val="right" w:leader="dot" w:pos="9016"/>
            </w:tabs>
            <w:rPr>
              <w:noProof/>
            </w:rPr>
          </w:pPr>
          <w:hyperlink w:anchor="_Toc243478941" w:history="1">
            <w:r w:rsidRPr="002764A0">
              <w:rPr>
                <w:rStyle w:val="Hyperlink"/>
                <w:b/>
                <w:bCs/>
                <w:noProof/>
              </w:rPr>
              <w:t>6.1 Integration Option A: Unified Enterprise SDK (analytics-tracker.js)</w:t>
            </w:r>
            <w:r>
              <w:rPr>
                <w:noProof/>
              </w:rPr>
              <w:tab/>
            </w:r>
            <w:r>
              <w:rPr>
                <w:noProof/>
              </w:rPr>
              <w:fldChar w:fldCharType="begin"/>
            </w:r>
            <w:r>
              <w:rPr>
                <w:noProof/>
              </w:rPr>
              <w:instrText xml:space="preserve"> PAGEREF _Toc243478941 \h </w:instrText>
            </w:r>
            <w:r>
              <w:rPr>
                <w:noProof/>
              </w:rPr>
            </w:r>
            <w:r>
              <w:rPr>
                <w:noProof/>
              </w:rPr>
              <w:fldChar w:fldCharType="separate"/>
            </w:r>
            <w:r>
              <w:rPr>
                <w:noProof/>
              </w:rPr>
              <w:t>17</w:t>
            </w:r>
            <w:r>
              <w:rPr>
                <w:noProof/>
              </w:rPr>
              <w:fldChar w:fldCharType="end"/>
            </w:r>
          </w:hyperlink>
        </w:p>
        <w:p w:rsidR="000B04DF" w:rsidRDefault="000B04DF">
          <w:pPr>
            <w:pStyle w:val="TOC3"/>
            <w:tabs>
              <w:tab w:val="right" w:leader="dot" w:pos="9016"/>
            </w:tabs>
            <w:rPr>
              <w:noProof/>
            </w:rPr>
          </w:pPr>
          <w:hyperlink w:anchor="_Toc243478942" w:history="1">
            <w:r w:rsidRPr="002764A0">
              <w:rPr>
                <w:rStyle w:val="Hyperlink"/>
                <w:b/>
                <w:bCs/>
                <w:noProof/>
              </w:rPr>
              <w:t>HTML Integration Example</w:t>
            </w:r>
            <w:r>
              <w:rPr>
                <w:noProof/>
              </w:rPr>
              <w:tab/>
            </w:r>
            <w:r>
              <w:rPr>
                <w:noProof/>
              </w:rPr>
              <w:fldChar w:fldCharType="begin"/>
            </w:r>
            <w:r>
              <w:rPr>
                <w:noProof/>
              </w:rPr>
              <w:instrText xml:space="preserve"> PAGEREF _Toc243478942 \h </w:instrText>
            </w:r>
            <w:r>
              <w:rPr>
                <w:noProof/>
              </w:rPr>
            </w:r>
            <w:r>
              <w:rPr>
                <w:noProof/>
              </w:rPr>
              <w:fldChar w:fldCharType="separate"/>
            </w:r>
            <w:r>
              <w:rPr>
                <w:noProof/>
              </w:rPr>
              <w:t>17</w:t>
            </w:r>
            <w:r>
              <w:rPr>
                <w:noProof/>
              </w:rPr>
              <w:fldChar w:fldCharType="end"/>
            </w:r>
          </w:hyperlink>
        </w:p>
        <w:p w:rsidR="000B04DF" w:rsidRDefault="000B04DF">
          <w:pPr>
            <w:pStyle w:val="TOC3"/>
            <w:tabs>
              <w:tab w:val="right" w:leader="dot" w:pos="9016"/>
            </w:tabs>
            <w:rPr>
              <w:noProof/>
            </w:rPr>
          </w:pPr>
          <w:hyperlink w:anchor="_Toc243478943" w:history="1">
            <w:r w:rsidRPr="002764A0">
              <w:rPr>
                <w:rStyle w:val="Hyperlink"/>
                <w:b/>
                <w:bCs/>
                <w:noProof/>
              </w:rPr>
              <w:t>React / Next.js Hook Integration</w:t>
            </w:r>
            <w:r>
              <w:rPr>
                <w:noProof/>
              </w:rPr>
              <w:tab/>
            </w:r>
            <w:r>
              <w:rPr>
                <w:noProof/>
              </w:rPr>
              <w:fldChar w:fldCharType="begin"/>
            </w:r>
            <w:r>
              <w:rPr>
                <w:noProof/>
              </w:rPr>
              <w:instrText xml:space="preserve"> PAGEREF _Toc243478943 \h </w:instrText>
            </w:r>
            <w:r>
              <w:rPr>
                <w:noProof/>
              </w:rPr>
            </w:r>
            <w:r>
              <w:rPr>
                <w:noProof/>
              </w:rPr>
              <w:fldChar w:fldCharType="separate"/>
            </w:r>
            <w:r>
              <w:rPr>
                <w:noProof/>
              </w:rPr>
              <w:t>17</w:t>
            </w:r>
            <w:r>
              <w:rPr>
                <w:noProof/>
              </w:rPr>
              <w:fldChar w:fldCharType="end"/>
            </w:r>
          </w:hyperlink>
        </w:p>
        <w:p w:rsidR="000B04DF" w:rsidRDefault="000B04DF">
          <w:pPr>
            <w:pStyle w:val="TOC2"/>
            <w:tabs>
              <w:tab w:val="right" w:leader="dot" w:pos="9016"/>
            </w:tabs>
            <w:rPr>
              <w:noProof/>
            </w:rPr>
          </w:pPr>
          <w:hyperlink w:anchor="_Toc243478944" w:history="1">
            <w:r w:rsidRPr="002764A0">
              <w:rPr>
                <w:rStyle w:val="Hyperlink"/>
                <w:b/>
                <w:bCs/>
                <w:noProof/>
              </w:rPr>
              <w:t>6.2 Integration Option B: Modular SDK (sdk/xylium-core.js)</w:t>
            </w:r>
            <w:r>
              <w:rPr>
                <w:noProof/>
              </w:rPr>
              <w:tab/>
            </w:r>
            <w:r>
              <w:rPr>
                <w:noProof/>
              </w:rPr>
              <w:fldChar w:fldCharType="begin"/>
            </w:r>
            <w:r>
              <w:rPr>
                <w:noProof/>
              </w:rPr>
              <w:instrText xml:space="preserve"> PAGEREF _Toc243478944 \h </w:instrText>
            </w:r>
            <w:r>
              <w:rPr>
                <w:noProof/>
              </w:rPr>
            </w:r>
            <w:r>
              <w:rPr>
                <w:noProof/>
              </w:rPr>
              <w:fldChar w:fldCharType="separate"/>
            </w:r>
            <w:r>
              <w:rPr>
                <w:noProof/>
              </w:rPr>
              <w:t>18</w:t>
            </w:r>
            <w:r>
              <w:rPr>
                <w:noProof/>
              </w:rPr>
              <w:fldChar w:fldCharType="end"/>
            </w:r>
          </w:hyperlink>
        </w:p>
        <w:p w:rsidR="000B04DF" w:rsidRDefault="000B04DF">
          <w:pPr>
            <w:pStyle w:val="TOC2"/>
            <w:tabs>
              <w:tab w:val="right" w:leader="dot" w:pos="9016"/>
            </w:tabs>
            <w:rPr>
              <w:noProof/>
            </w:rPr>
          </w:pPr>
          <w:hyperlink w:anchor="_Toc243478945" w:history="1">
            <w:r w:rsidRPr="002764A0">
              <w:rPr>
                <w:rStyle w:val="Hyperlink"/>
                <w:b/>
                <w:bCs/>
                <w:noProof/>
              </w:rPr>
              <w:t>6.3 Configuration Parameters Reference</w:t>
            </w:r>
            <w:r>
              <w:rPr>
                <w:noProof/>
              </w:rPr>
              <w:tab/>
            </w:r>
            <w:r>
              <w:rPr>
                <w:noProof/>
              </w:rPr>
              <w:fldChar w:fldCharType="begin"/>
            </w:r>
            <w:r>
              <w:rPr>
                <w:noProof/>
              </w:rPr>
              <w:instrText xml:space="preserve"> PAGEREF _Toc243478945 \h </w:instrText>
            </w:r>
            <w:r>
              <w:rPr>
                <w:noProof/>
              </w:rPr>
            </w:r>
            <w:r>
              <w:rPr>
                <w:noProof/>
              </w:rPr>
              <w:fldChar w:fldCharType="separate"/>
            </w:r>
            <w:r>
              <w:rPr>
                <w:noProof/>
              </w:rPr>
              <w:t>19</w:t>
            </w:r>
            <w:r>
              <w:rPr>
                <w:noProof/>
              </w:rPr>
              <w:fldChar w:fldCharType="end"/>
            </w:r>
          </w:hyperlink>
        </w:p>
        <w:p w:rsidR="000B04DF" w:rsidRDefault="000B04DF">
          <w:pPr>
            <w:pStyle w:val="TOC1"/>
            <w:tabs>
              <w:tab w:val="right" w:leader="dot" w:pos="9016"/>
            </w:tabs>
            <w:rPr>
              <w:noProof/>
            </w:rPr>
          </w:pPr>
          <w:hyperlink w:anchor="_Toc243478946" w:history="1">
            <w:r w:rsidRPr="002764A0">
              <w:rPr>
                <w:rStyle w:val="Hyperlink"/>
                <w:b/>
                <w:bCs/>
                <w:noProof/>
              </w:rPr>
              <w:t>7. API Documentation</w:t>
            </w:r>
            <w:r>
              <w:rPr>
                <w:noProof/>
              </w:rPr>
              <w:tab/>
            </w:r>
            <w:r>
              <w:rPr>
                <w:noProof/>
              </w:rPr>
              <w:fldChar w:fldCharType="begin"/>
            </w:r>
            <w:r>
              <w:rPr>
                <w:noProof/>
              </w:rPr>
              <w:instrText xml:space="preserve"> PAGEREF _Toc243478946 \h </w:instrText>
            </w:r>
            <w:r>
              <w:rPr>
                <w:noProof/>
              </w:rPr>
            </w:r>
            <w:r>
              <w:rPr>
                <w:noProof/>
              </w:rPr>
              <w:fldChar w:fldCharType="separate"/>
            </w:r>
            <w:r>
              <w:rPr>
                <w:noProof/>
              </w:rPr>
              <w:t>20</w:t>
            </w:r>
            <w:r>
              <w:rPr>
                <w:noProof/>
              </w:rPr>
              <w:fldChar w:fldCharType="end"/>
            </w:r>
          </w:hyperlink>
        </w:p>
        <w:p w:rsidR="000B04DF" w:rsidRDefault="000B04DF">
          <w:pPr>
            <w:pStyle w:val="TOC2"/>
            <w:tabs>
              <w:tab w:val="right" w:leader="dot" w:pos="9016"/>
            </w:tabs>
            <w:rPr>
              <w:noProof/>
            </w:rPr>
          </w:pPr>
          <w:hyperlink w:anchor="_Toc243478947" w:history="1">
            <w:r w:rsidRPr="002764A0">
              <w:rPr>
                <w:rStyle w:val="Hyperlink"/>
                <w:b/>
                <w:bCs/>
                <w:noProof/>
              </w:rPr>
              <w:t>7.1 Public SDK Ingestion Endpoints</w:t>
            </w:r>
            <w:r>
              <w:rPr>
                <w:noProof/>
              </w:rPr>
              <w:tab/>
            </w:r>
            <w:r>
              <w:rPr>
                <w:noProof/>
              </w:rPr>
              <w:fldChar w:fldCharType="begin"/>
            </w:r>
            <w:r>
              <w:rPr>
                <w:noProof/>
              </w:rPr>
              <w:instrText xml:space="preserve"> PAGEREF _Toc243478947 \h </w:instrText>
            </w:r>
            <w:r>
              <w:rPr>
                <w:noProof/>
              </w:rPr>
            </w:r>
            <w:r>
              <w:rPr>
                <w:noProof/>
              </w:rPr>
              <w:fldChar w:fldCharType="separate"/>
            </w:r>
            <w:r>
              <w:rPr>
                <w:noProof/>
              </w:rPr>
              <w:t>20</w:t>
            </w:r>
            <w:r>
              <w:rPr>
                <w:noProof/>
              </w:rPr>
              <w:fldChar w:fldCharType="end"/>
            </w:r>
          </w:hyperlink>
        </w:p>
        <w:p w:rsidR="000B04DF" w:rsidRDefault="000B04DF">
          <w:pPr>
            <w:pStyle w:val="TOC3"/>
            <w:tabs>
              <w:tab w:val="right" w:leader="dot" w:pos="9016"/>
            </w:tabs>
            <w:rPr>
              <w:noProof/>
            </w:rPr>
          </w:pPr>
          <w:hyperlink w:anchor="_Toc243478948" w:history="1">
            <w:r w:rsidRPr="002764A0">
              <w:rPr>
                <w:rStyle w:val="Hyperlink"/>
                <w:b/>
                <w:bCs/>
                <w:noProof/>
              </w:rPr>
              <w:t>POST /collect (Legacy / Modular Ingestion)</w:t>
            </w:r>
            <w:r>
              <w:rPr>
                <w:noProof/>
              </w:rPr>
              <w:tab/>
            </w:r>
            <w:r>
              <w:rPr>
                <w:noProof/>
              </w:rPr>
              <w:fldChar w:fldCharType="begin"/>
            </w:r>
            <w:r>
              <w:rPr>
                <w:noProof/>
              </w:rPr>
              <w:instrText xml:space="preserve"> PAGEREF _Toc243478948 \h </w:instrText>
            </w:r>
            <w:r>
              <w:rPr>
                <w:noProof/>
              </w:rPr>
            </w:r>
            <w:r>
              <w:rPr>
                <w:noProof/>
              </w:rPr>
              <w:fldChar w:fldCharType="separate"/>
            </w:r>
            <w:r>
              <w:rPr>
                <w:noProof/>
              </w:rPr>
              <w:t>20</w:t>
            </w:r>
            <w:r>
              <w:rPr>
                <w:noProof/>
              </w:rPr>
              <w:fldChar w:fldCharType="end"/>
            </w:r>
          </w:hyperlink>
        </w:p>
        <w:p w:rsidR="000B04DF" w:rsidRDefault="000B04DF">
          <w:pPr>
            <w:pStyle w:val="TOC3"/>
            <w:tabs>
              <w:tab w:val="right" w:leader="dot" w:pos="9016"/>
            </w:tabs>
            <w:rPr>
              <w:noProof/>
            </w:rPr>
          </w:pPr>
          <w:hyperlink w:anchor="_Toc243478949" w:history="1">
            <w:r w:rsidRPr="002764A0">
              <w:rPr>
                <w:rStyle w:val="Hyperlink"/>
                <w:b/>
                <w:bCs/>
                <w:noProof/>
              </w:rPr>
              <w:t>POST /api/analytics/events/batch (Modern Ingestion)</w:t>
            </w:r>
            <w:r>
              <w:rPr>
                <w:noProof/>
              </w:rPr>
              <w:tab/>
            </w:r>
            <w:r>
              <w:rPr>
                <w:noProof/>
              </w:rPr>
              <w:fldChar w:fldCharType="begin"/>
            </w:r>
            <w:r>
              <w:rPr>
                <w:noProof/>
              </w:rPr>
              <w:instrText xml:space="preserve"> PAGEREF _Toc243478949 \h </w:instrText>
            </w:r>
            <w:r>
              <w:rPr>
                <w:noProof/>
              </w:rPr>
            </w:r>
            <w:r>
              <w:rPr>
                <w:noProof/>
              </w:rPr>
              <w:fldChar w:fldCharType="separate"/>
            </w:r>
            <w:r>
              <w:rPr>
                <w:noProof/>
              </w:rPr>
              <w:t>20</w:t>
            </w:r>
            <w:r>
              <w:rPr>
                <w:noProof/>
              </w:rPr>
              <w:fldChar w:fldCharType="end"/>
            </w:r>
          </w:hyperlink>
        </w:p>
        <w:p w:rsidR="000B04DF" w:rsidRDefault="000B04DF">
          <w:pPr>
            <w:pStyle w:val="TOC2"/>
            <w:tabs>
              <w:tab w:val="right" w:leader="dot" w:pos="9016"/>
            </w:tabs>
            <w:rPr>
              <w:noProof/>
            </w:rPr>
          </w:pPr>
          <w:hyperlink w:anchor="_Toc243478950" w:history="1">
            <w:r w:rsidRPr="002764A0">
              <w:rPr>
                <w:rStyle w:val="Hyperlink"/>
                <w:b/>
                <w:bCs/>
                <w:noProof/>
              </w:rPr>
              <w:t>7.2 Authoritative Server-to-Server Identity Endpoints</w:t>
            </w:r>
            <w:r>
              <w:rPr>
                <w:noProof/>
              </w:rPr>
              <w:tab/>
            </w:r>
            <w:r>
              <w:rPr>
                <w:noProof/>
              </w:rPr>
              <w:fldChar w:fldCharType="begin"/>
            </w:r>
            <w:r>
              <w:rPr>
                <w:noProof/>
              </w:rPr>
              <w:instrText xml:space="preserve"> PAGEREF _Toc243478950 \h </w:instrText>
            </w:r>
            <w:r>
              <w:rPr>
                <w:noProof/>
              </w:rPr>
            </w:r>
            <w:r>
              <w:rPr>
                <w:noProof/>
              </w:rPr>
              <w:fldChar w:fldCharType="separate"/>
            </w:r>
            <w:r>
              <w:rPr>
                <w:noProof/>
              </w:rPr>
              <w:t>20</w:t>
            </w:r>
            <w:r>
              <w:rPr>
                <w:noProof/>
              </w:rPr>
              <w:fldChar w:fldCharType="end"/>
            </w:r>
          </w:hyperlink>
        </w:p>
        <w:p w:rsidR="000B04DF" w:rsidRDefault="000B04DF">
          <w:pPr>
            <w:pStyle w:val="TOC3"/>
            <w:tabs>
              <w:tab w:val="right" w:leader="dot" w:pos="9016"/>
            </w:tabs>
            <w:rPr>
              <w:noProof/>
            </w:rPr>
          </w:pPr>
          <w:hyperlink w:anchor="_Toc243478951" w:history="1">
            <w:r w:rsidRPr="002764A0">
              <w:rPr>
                <w:rStyle w:val="Hyperlink"/>
                <w:b/>
                <w:bCs/>
                <w:noProof/>
              </w:rPr>
              <w:t>POST /identify</w:t>
            </w:r>
            <w:r>
              <w:rPr>
                <w:noProof/>
              </w:rPr>
              <w:tab/>
            </w:r>
            <w:r>
              <w:rPr>
                <w:noProof/>
              </w:rPr>
              <w:fldChar w:fldCharType="begin"/>
            </w:r>
            <w:r>
              <w:rPr>
                <w:noProof/>
              </w:rPr>
              <w:instrText xml:space="preserve"> PAGEREF _Toc243478951 \h </w:instrText>
            </w:r>
            <w:r>
              <w:rPr>
                <w:noProof/>
              </w:rPr>
            </w:r>
            <w:r>
              <w:rPr>
                <w:noProof/>
              </w:rPr>
              <w:fldChar w:fldCharType="separate"/>
            </w:r>
            <w:r>
              <w:rPr>
                <w:noProof/>
              </w:rPr>
              <w:t>20</w:t>
            </w:r>
            <w:r>
              <w:rPr>
                <w:noProof/>
              </w:rPr>
              <w:fldChar w:fldCharType="end"/>
            </w:r>
          </w:hyperlink>
        </w:p>
        <w:p w:rsidR="000B04DF" w:rsidRDefault="000B04DF">
          <w:pPr>
            <w:pStyle w:val="TOC3"/>
            <w:tabs>
              <w:tab w:val="right" w:leader="dot" w:pos="9016"/>
            </w:tabs>
            <w:rPr>
              <w:noProof/>
            </w:rPr>
          </w:pPr>
          <w:hyperlink w:anchor="_Toc243478952" w:history="1">
            <w:r w:rsidRPr="002764A0">
              <w:rPr>
                <w:rStyle w:val="Hyperlink"/>
                <w:b/>
                <w:bCs/>
                <w:noProof/>
              </w:rPr>
              <w:t>POST /api/analytics/sessions/link</w:t>
            </w:r>
            <w:r>
              <w:rPr>
                <w:noProof/>
              </w:rPr>
              <w:tab/>
            </w:r>
            <w:r>
              <w:rPr>
                <w:noProof/>
              </w:rPr>
              <w:fldChar w:fldCharType="begin"/>
            </w:r>
            <w:r>
              <w:rPr>
                <w:noProof/>
              </w:rPr>
              <w:instrText xml:space="preserve"> PAGEREF _Toc243478952 \h </w:instrText>
            </w:r>
            <w:r>
              <w:rPr>
                <w:noProof/>
              </w:rPr>
            </w:r>
            <w:r>
              <w:rPr>
                <w:noProof/>
              </w:rPr>
              <w:fldChar w:fldCharType="separate"/>
            </w:r>
            <w:r>
              <w:rPr>
                <w:noProof/>
              </w:rPr>
              <w:t>20</w:t>
            </w:r>
            <w:r>
              <w:rPr>
                <w:noProof/>
              </w:rPr>
              <w:fldChar w:fldCharType="end"/>
            </w:r>
          </w:hyperlink>
        </w:p>
        <w:p w:rsidR="000B04DF" w:rsidRDefault="000B04DF">
          <w:pPr>
            <w:pStyle w:val="TOC2"/>
            <w:tabs>
              <w:tab w:val="right" w:leader="dot" w:pos="9016"/>
            </w:tabs>
            <w:rPr>
              <w:noProof/>
            </w:rPr>
          </w:pPr>
          <w:hyperlink w:anchor="_Toc243478953" w:history="1">
            <w:r w:rsidRPr="002764A0">
              <w:rPr>
                <w:rStyle w:val="Hyperlink"/>
                <w:b/>
                <w:bCs/>
                <w:noProof/>
              </w:rPr>
              <w:t>7.3 Analytics &amp; Behavioral Risk Endpoints</w:t>
            </w:r>
            <w:r>
              <w:rPr>
                <w:noProof/>
              </w:rPr>
              <w:tab/>
            </w:r>
            <w:r>
              <w:rPr>
                <w:noProof/>
              </w:rPr>
              <w:fldChar w:fldCharType="begin"/>
            </w:r>
            <w:r>
              <w:rPr>
                <w:noProof/>
              </w:rPr>
              <w:instrText xml:space="preserve"> PAGEREF _Toc243478953 \h </w:instrText>
            </w:r>
            <w:r>
              <w:rPr>
                <w:noProof/>
              </w:rPr>
            </w:r>
            <w:r>
              <w:rPr>
                <w:noProof/>
              </w:rPr>
              <w:fldChar w:fldCharType="separate"/>
            </w:r>
            <w:r>
              <w:rPr>
                <w:noProof/>
              </w:rPr>
              <w:t>21</w:t>
            </w:r>
            <w:r>
              <w:rPr>
                <w:noProof/>
              </w:rPr>
              <w:fldChar w:fldCharType="end"/>
            </w:r>
          </w:hyperlink>
        </w:p>
        <w:p w:rsidR="000B04DF" w:rsidRDefault="000B04DF">
          <w:pPr>
            <w:pStyle w:val="TOC3"/>
            <w:tabs>
              <w:tab w:val="right" w:leader="dot" w:pos="9016"/>
            </w:tabs>
            <w:rPr>
              <w:noProof/>
            </w:rPr>
          </w:pPr>
          <w:hyperlink w:anchor="_Toc243478954" w:history="1">
            <w:r w:rsidRPr="002764A0">
              <w:rPr>
                <w:rStyle w:val="Hyperlink"/>
                <w:b/>
                <w:bCs/>
                <w:noProof/>
              </w:rPr>
              <w:t>GET /api/analytics/sessions/:sessionId/risk</w:t>
            </w:r>
            <w:r>
              <w:rPr>
                <w:noProof/>
              </w:rPr>
              <w:tab/>
            </w:r>
            <w:r>
              <w:rPr>
                <w:noProof/>
              </w:rPr>
              <w:fldChar w:fldCharType="begin"/>
            </w:r>
            <w:r>
              <w:rPr>
                <w:noProof/>
              </w:rPr>
              <w:instrText xml:space="preserve"> PAGEREF _Toc243478954 \h </w:instrText>
            </w:r>
            <w:r>
              <w:rPr>
                <w:noProof/>
              </w:rPr>
            </w:r>
            <w:r>
              <w:rPr>
                <w:noProof/>
              </w:rPr>
              <w:fldChar w:fldCharType="separate"/>
            </w:r>
            <w:r>
              <w:rPr>
                <w:noProof/>
              </w:rPr>
              <w:t>21</w:t>
            </w:r>
            <w:r>
              <w:rPr>
                <w:noProof/>
              </w:rPr>
              <w:fldChar w:fldCharType="end"/>
            </w:r>
          </w:hyperlink>
        </w:p>
        <w:p w:rsidR="000B04DF" w:rsidRDefault="000B04DF">
          <w:pPr>
            <w:pStyle w:val="TOC3"/>
            <w:tabs>
              <w:tab w:val="right" w:leader="dot" w:pos="9016"/>
            </w:tabs>
            <w:rPr>
              <w:noProof/>
            </w:rPr>
          </w:pPr>
          <w:hyperlink w:anchor="_Toc243478955" w:history="1">
            <w:r w:rsidRPr="002764A0">
              <w:rPr>
                <w:rStyle w:val="Hyperlink"/>
                <w:b/>
                <w:bCs/>
                <w:noProof/>
              </w:rPr>
              <w:t>GET /api/analytics/users/:userId/summary</w:t>
            </w:r>
            <w:r>
              <w:rPr>
                <w:noProof/>
              </w:rPr>
              <w:tab/>
            </w:r>
            <w:r>
              <w:rPr>
                <w:noProof/>
              </w:rPr>
              <w:fldChar w:fldCharType="begin"/>
            </w:r>
            <w:r>
              <w:rPr>
                <w:noProof/>
              </w:rPr>
              <w:instrText xml:space="preserve"> PAGEREF _Toc243478955 \h </w:instrText>
            </w:r>
            <w:r>
              <w:rPr>
                <w:noProof/>
              </w:rPr>
            </w:r>
            <w:r>
              <w:rPr>
                <w:noProof/>
              </w:rPr>
              <w:fldChar w:fldCharType="separate"/>
            </w:r>
            <w:r>
              <w:rPr>
                <w:noProof/>
              </w:rPr>
              <w:t>21</w:t>
            </w:r>
            <w:r>
              <w:rPr>
                <w:noProof/>
              </w:rPr>
              <w:fldChar w:fldCharType="end"/>
            </w:r>
          </w:hyperlink>
        </w:p>
        <w:p w:rsidR="000B04DF" w:rsidRDefault="000B04DF">
          <w:pPr>
            <w:pStyle w:val="TOC3"/>
            <w:tabs>
              <w:tab w:val="right" w:leader="dot" w:pos="9016"/>
            </w:tabs>
            <w:rPr>
              <w:noProof/>
            </w:rPr>
          </w:pPr>
          <w:hyperlink w:anchor="_Toc243478956" w:history="1">
            <w:r w:rsidRPr="002764A0">
              <w:rPr>
                <w:rStyle w:val="Hyperlink"/>
                <w:b/>
                <w:bCs/>
                <w:noProof/>
              </w:rPr>
              <w:t>DELETE /api/analytics/users/:userId (GDPR Erasure)</w:t>
            </w:r>
            <w:r>
              <w:rPr>
                <w:noProof/>
              </w:rPr>
              <w:tab/>
            </w:r>
            <w:r>
              <w:rPr>
                <w:noProof/>
              </w:rPr>
              <w:fldChar w:fldCharType="begin"/>
            </w:r>
            <w:r>
              <w:rPr>
                <w:noProof/>
              </w:rPr>
              <w:instrText xml:space="preserve"> PAGEREF _Toc243478956 \h </w:instrText>
            </w:r>
            <w:r>
              <w:rPr>
                <w:noProof/>
              </w:rPr>
            </w:r>
            <w:r>
              <w:rPr>
                <w:noProof/>
              </w:rPr>
              <w:fldChar w:fldCharType="separate"/>
            </w:r>
            <w:r>
              <w:rPr>
                <w:noProof/>
              </w:rPr>
              <w:t>21</w:t>
            </w:r>
            <w:r>
              <w:rPr>
                <w:noProof/>
              </w:rPr>
              <w:fldChar w:fldCharType="end"/>
            </w:r>
          </w:hyperlink>
        </w:p>
        <w:p w:rsidR="000B04DF" w:rsidRDefault="000B04DF">
          <w:pPr>
            <w:pStyle w:val="TOC2"/>
            <w:tabs>
              <w:tab w:val="right" w:leader="dot" w:pos="9016"/>
            </w:tabs>
            <w:rPr>
              <w:noProof/>
            </w:rPr>
          </w:pPr>
          <w:hyperlink w:anchor="_Toc243478957" w:history="1">
            <w:r w:rsidRPr="002764A0">
              <w:rPr>
                <w:rStyle w:val="Hyperlink"/>
                <w:b/>
                <w:bCs/>
                <w:noProof/>
              </w:rPr>
              <w:t>7.4 Admin Database Management Endpoints</w:t>
            </w:r>
            <w:r>
              <w:rPr>
                <w:noProof/>
              </w:rPr>
              <w:tab/>
            </w:r>
            <w:r>
              <w:rPr>
                <w:noProof/>
              </w:rPr>
              <w:fldChar w:fldCharType="begin"/>
            </w:r>
            <w:r>
              <w:rPr>
                <w:noProof/>
              </w:rPr>
              <w:instrText xml:space="preserve"> PAGEREF _Toc243478957 \h </w:instrText>
            </w:r>
            <w:r>
              <w:rPr>
                <w:noProof/>
              </w:rPr>
            </w:r>
            <w:r>
              <w:rPr>
                <w:noProof/>
              </w:rPr>
              <w:fldChar w:fldCharType="separate"/>
            </w:r>
            <w:r>
              <w:rPr>
                <w:noProof/>
              </w:rPr>
              <w:t>22</w:t>
            </w:r>
            <w:r>
              <w:rPr>
                <w:noProof/>
              </w:rPr>
              <w:fldChar w:fldCharType="end"/>
            </w:r>
          </w:hyperlink>
        </w:p>
        <w:p w:rsidR="000B04DF" w:rsidRDefault="000B04DF">
          <w:pPr>
            <w:pStyle w:val="TOC3"/>
            <w:tabs>
              <w:tab w:val="right" w:leader="dot" w:pos="9016"/>
            </w:tabs>
            <w:rPr>
              <w:noProof/>
            </w:rPr>
          </w:pPr>
          <w:hyperlink w:anchor="_Toc243478958" w:history="1">
            <w:r w:rsidRPr="002764A0">
              <w:rPr>
                <w:rStyle w:val="Hyperlink"/>
                <w:b/>
                <w:bCs/>
                <w:noProof/>
              </w:rPr>
              <w:t>GET /api/admin/database/status</w:t>
            </w:r>
            <w:r>
              <w:rPr>
                <w:noProof/>
              </w:rPr>
              <w:tab/>
            </w:r>
            <w:r>
              <w:rPr>
                <w:noProof/>
              </w:rPr>
              <w:fldChar w:fldCharType="begin"/>
            </w:r>
            <w:r>
              <w:rPr>
                <w:noProof/>
              </w:rPr>
              <w:instrText xml:space="preserve"> PAGEREF _Toc243478958 \h </w:instrText>
            </w:r>
            <w:r>
              <w:rPr>
                <w:noProof/>
              </w:rPr>
            </w:r>
            <w:r>
              <w:rPr>
                <w:noProof/>
              </w:rPr>
              <w:fldChar w:fldCharType="separate"/>
            </w:r>
            <w:r>
              <w:rPr>
                <w:noProof/>
              </w:rPr>
              <w:t>22</w:t>
            </w:r>
            <w:r>
              <w:rPr>
                <w:noProof/>
              </w:rPr>
              <w:fldChar w:fldCharType="end"/>
            </w:r>
          </w:hyperlink>
        </w:p>
        <w:p w:rsidR="000B04DF" w:rsidRDefault="000B04DF">
          <w:pPr>
            <w:pStyle w:val="TOC3"/>
            <w:tabs>
              <w:tab w:val="right" w:leader="dot" w:pos="9016"/>
            </w:tabs>
            <w:rPr>
              <w:noProof/>
            </w:rPr>
          </w:pPr>
          <w:hyperlink w:anchor="_Toc243478959" w:history="1">
            <w:r w:rsidRPr="002764A0">
              <w:rPr>
                <w:rStyle w:val="Hyperlink"/>
                <w:b/>
                <w:bCs/>
                <w:noProof/>
              </w:rPr>
              <w:t>POST /api/admin/database/switch</w:t>
            </w:r>
            <w:r>
              <w:rPr>
                <w:noProof/>
              </w:rPr>
              <w:tab/>
            </w:r>
            <w:r>
              <w:rPr>
                <w:noProof/>
              </w:rPr>
              <w:fldChar w:fldCharType="begin"/>
            </w:r>
            <w:r>
              <w:rPr>
                <w:noProof/>
              </w:rPr>
              <w:instrText xml:space="preserve"> PAGEREF _Toc243478959 \h </w:instrText>
            </w:r>
            <w:r>
              <w:rPr>
                <w:noProof/>
              </w:rPr>
            </w:r>
            <w:r>
              <w:rPr>
                <w:noProof/>
              </w:rPr>
              <w:fldChar w:fldCharType="separate"/>
            </w:r>
            <w:r>
              <w:rPr>
                <w:noProof/>
              </w:rPr>
              <w:t>22</w:t>
            </w:r>
            <w:r>
              <w:rPr>
                <w:noProof/>
              </w:rPr>
              <w:fldChar w:fldCharType="end"/>
            </w:r>
          </w:hyperlink>
        </w:p>
        <w:p w:rsidR="000B04DF" w:rsidRDefault="000B04DF">
          <w:pPr>
            <w:pStyle w:val="TOC1"/>
            <w:tabs>
              <w:tab w:val="right" w:leader="dot" w:pos="9016"/>
            </w:tabs>
            <w:rPr>
              <w:noProof/>
            </w:rPr>
          </w:pPr>
          <w:hyperlink w:anchor="_Toc243478960" w:history="1">
            <w:r w:rsidRPr="002764A0">
              <w:rPr>
                <w:rStyle w:val="Hyperlink"/>
                <w:b/>
                <w:bCs/>
                <w:noProof/>
              </w:rPr>
              <w:t>8. Database Design and Configuration</w:t>
            </w:r>
            <w:r>
              <w:rPr>
                <w:noProof/>
              </w:rPr>
              <w:tab/>
            </w:r>
            <w:r>
              <w:rPr>
                <w:noProof/>
              </w:rPr>
              <w:fldChar w:fldCharType="begin"/>
            </w:r>
            <w:r>
              <w:rPr>
                <w:noProof/>
              </w:rPr>
              <w:instrText xml:space="preserve"> PAGEREF _Toc243478960 \h </w:instrText>
            </w:r>
            <w:r>
              <w:rPr>
                <w:noProof/>
              </w:rPr>
            </w:r>
            <w:r>
              <w:rPr>
                <w:noProof/>
              </w:rPr>
              <w:fldChar w:fldCharType="separate"/>
            </w:r>
            <w:r>
              <w:rPr>
                <w:noProof/>
              </w:rPr>
              <w:t>23</w:t>
            </w:r>
            <w:r>
              <w:rPr>
                <w:noProof/>
              </w:rPr>
              <w:fldChar w:fldCharType="end"/>
            </w:r>
          </w:hyperlink>
        </w:p>
        <w:p w:rsidR="000B04DF" w:rsidRDefault="000B04DF">
          <w:pPr>
            <w:pStyle w:val="TOC2"/>
            <w:tabs>
              <w:tab w:val="right" w:leader="dot" w:pos="9016"/>
            </w:tabs>
            <w:rPr>
              <w:noProof/>
            </w:rPr>
          </w:pPr>
          <w:hyperlink w:anchor="_Toc243478961" w:history="1">
            <w:r w:rsidRPr="002764A0">
              <w:rPr>
                <w:rStyle w:val="Hyperlink"/>
                <w:b/>
                <w:bCs/>
                <w:noProof/>
              </w:rPr>
              <w:t>8.1 PostgreSQL Relational Design &amp; DDL</w:t>
            </w:r>
            <w:r>
              <w:rPr>
                <w:noProof/>
              </w:rPr>
              <w:tab/>
            </w:r>
            <w:r>
              <w:rPr>
                <w:noProof/>
              </w:rPr>
              <w:fldChar w:fldCharType="begin"/>
            </w:r>
            <w:r>
              <w:rPr>
                <w:noProof/>
              </w:rPr>
              <w:instrText xml:space="preserve"> PAGEREF _Toc243478961 \h </w:instrText>
            </w:r>
            <w:r>
              <w:rPr>
                <w:noProof/>
              </w:rPr>
            </w:r>
            <w:r>
              <w:rPr>
                <w:noProof/>
              </w:rPr>
              <w:fldChar w:fldCharType="separate"/>
            </w:r>
            <w:r>
              <w:rPr>
                <w:noProof/>
              </w:rPr>
              <w:t>23</w:t>
            </w:r>
            <w:r>
              <w:rPr>
                <w:noProof/>
              </w:rPr>
              <w:fldChar w:fldCharType="end"/>
            </w:r>
          </w:hyperlink>
        </w:p>
        <w:p w:rsidR="000B04DF" w:rsidRDefault="000B04DF">
          <w:pPr>
            <w:pStyle w:val="TOC2"/>
            <w:tabs>
              <w:tab w:val="right" w:leader="dot" w:pos="9016"/>
            </w:tabs>
            <w:rPr>
              <w:noProof/>
            </w:rPr>
          </w:pPr>
          <w:hyperlink w:anchor="_Toc243478962" w:history="1">
            <w:r w:rsidRPr="002764A0">
              <w:rPr>
                <w:rStyle w:val="Hyperlink"/>
                <w:b/>
                <w:bCs/>
                <w:noProof/>
              </w:rPr>
              <w:t>8.2 MongoDB Collections and Compound Indexes</w:t>
            </w:r>
            <w:r>
              <w:rPr>
                <w:noProof/>
              </w:rPr>
              <w:tab/>
            </w:r>
            <w:r>
              <w:rPr>
                <w:noProof/>
              </w:rPr>
              <w:fldChar w:fldCharType="begin"/>
            </w:r>
            <w:r>
              <w:rPr>
                <w:noProof/>
              </w:rPr>
              <w:instrText xml:space="preserve"> PAGEREF _Toc243478962 \h </w:instrText>
            </w:r>
            <w:r>
              <w:rPr>
                <w:noProof/>
              </w:rPr>
            </w:r>
            <w:r>
              <w:rPr>
                <w:noProof/>
              </w:rPr>
              <w:fldChar w:fldCharType="separate"/>
            </w:r>
            <w:r>
              <w:rPr>
                <w:noProof/>
              </w:rPr>
              <w:t>24</w:t>
            </w:r>
            <w:r>
              <w:rPr>
                <w:noProof/>
              </w:rPr>
              <w:fldChar w:fldCharType="end"/>
            </w:r>
          </w:hyperlink>
        </w:p>
        <w:p w:rsidR="000B04DF" w:rsidRDefault="000B04DF">
          <w:pPr>
            <w:pStyle w:val="TOC2"/>
            <w:tabs>
              <w:tab w:val="right" w:leader="dot" w:pos="9016"/>
            </w:tabs>
            <w:rPr>
              <w:noProof/>
            </w:rPr>
          </w:pPr>
          <w:hyperlink w:anchor="_Toc243478963" w:history="1">
            <w:r w:rsidRPr="002764A0">
              <w:rPr>
                <w:rStyle w:val="Hyperlink"/>
                <w:b/>
                <w:bCs/>
                <w:noProof/>
              </w:rPr>
              <w:t>8.3 Zero-Downtime Hot-Switching Architecture</w:t>
            </w:r>
            <w:r>
              <w:rPr>
                <w:noProof/>
              </w:rPr>
              <w:tab/>
            </w:r>
            <w:r>
              <w:rPr>
                <w:noProof/>
              </w:rPr>
              <w:fldChar w:fldCharType="begin"/>
            </w:r>
            <w:r>
              <w:rPr>
                <w:noProof/>
              </w:rPr>
              <w:instrText xml:space="preserve"> PAGEREF _Toc243478963 \h </w:instrText>
            </w:r>
            <w:r>
              <w:rPr>
                <w:noProof/>
              </w:rPr>
            </w:r>
            <w:r>
              <w:rPr>
                <w:noProof/>
              </w:rPr>
              <w:fldChar w:fldCharType="separate"/>
            </w:r>
            <w:r>
              <w:rPr>
                <w:noProof/>
              </w:rPr>
              <w:t>25</w:t>
            </w:r>
            <w:r>
              <w:rPr>
                <w:noProof/>
              </w:rPr>
              <w:fldChar w:fldCharType="end"/>
            </w:r>
          </w:hyperlink>
        </w:p>
        <w:p w:rsidR="000B04DF" w:rsidRDefault="000B04DF">
          <w:pPr>
            <w:pStyle w:val="TOC1"/>
            <w:tabs>
              <w:tab w:val="right" w:leader="dot" w:pos="9016"/>
            </w:tabs>
            <w:rPr>
              <w:noProof/>
            </w:rPr>
          </w:pPr>
          <w:hyperlink w:anchor="_Toc243478964" w:history="1">
            <w:r w:rsidRPr="002764A0">
              <w:rPr>
                <w:rStyle w:val="Hyperlink"/>
                <w:b/>
                <w:bCs/>
                <w:noProof/>
              </w:rPr>
              <w:t>9. Installation and Local Setup</w:t>
            </w:r>
            <w:r>
              <w:rPr>
                <w:noProof/>
              </w:rPr>
              <w:tab/>
            </w:r>
            <w:r>
              <w:rPr>
                <w:noProof/>
              </w:rPr>
              <w:fldChar w:fldCharType="begin"/>
            </w:r>
            <w:r>
              <w:rPr>
                <w:noProof/>
              </w:rPr>
              <w:instrText xml:space="preserve"> PAGEREF _Toc243478964 \h </w:instrText>
            </w:r>
            <w:r>
              <w:rPr>
                <w:noProof/>
              </w:rPr>
            </w:r>
            <w:r>
              <w:rPr>
                <w:noProof/>
              </w:rPr>
              <w:fldChar w:fldCharType="separate"/>
            </w:r>
            <w:r>
              <w:rPr>
                <w:noProof/>
              </w:rPr>
              <w:t>26</w:t>
            </w:r>
            <w:r>
              <w:rPr>
                <w:noProof/>
              </w:rPr>
              <w:fldChar w:fldCharType="end"/>
            </w:r>
          </w:hyperlink>
        </w:p>
        <w:p w:rsidR="000B04DF" w:rsidRDefault="000B04DF">
          <w:pPr>
            <w:pStyle w:val="TOC2"/>
            <w:tabs>
              <w:tab w:val="right" w:leader="dot" w:pos="9016"/>
            </w:tabs>
            <w:rPr>
              <w:noProof/>
            </w:rPr>
          </w:pPr>
          <w:hyperlink w:anchor="_Toc243478965" w:history="1">
            <w:r w:rsidRPr="002764A0">
              <w:rPr>
                <w:rStyle w:val="Hyperlink"/>
                <w:b/>
                <w:bCs/>
                <w:noProof/>
              </w:rPr>
              <w:t>9.1 Prerequisites</w:t>
            </w:r>
            <w:r>
              <w:rPr>
                <w:noProof/>
              </w:rPr>
              <w:tab/>
            </w:r>
            <w:r>
              <w:rPr>
                <w:noProof/>
              </w:rPr>
              <w:fldChar w:fldCharType="begin"/>
            </w:r>
            <w:r>
              <w:rPr>
                <w:noProof/>
              </w:rPr>
              <w:instrText xml:space="preserve"> PAGEREF _Toc243478965 \h </w:instrText>
            </w:r>
            <w:r>
              <w:rPr>
                <w:noProof/>
              </w:rPr>
            </w:r>
            <w:r>
              <w:rPr>
                <w:noProof/>
              </w:rPr>
              <w:fldChar w:fldCharType="separate"/>
            </w:r>
            <w:r>
              <w:rPr>
                <w:noProof/>
              </w:rPr>
              <w:t>26</w:t>
            </w:r>
            <w:r>
              <w:rPr>
                <w:noProof/>
              </w:rPr>
              <w:fldChar w:fldCharType="end"/>
            </w:r>
          </w:hyperlink>
        </w:p>
        <w:p w:rsidR="000B04DF" w:rsidRDefault="000B04DF">
          <w:pPr>
            <w:pStyle w:val="TOC2"/>
            <w:tabs>
              <w:tab w:val="right" w:leader="dot" w:pos="9016"/>
            </w:tabs>
            <w:rPr>
              <w:noProof/>
            </w:rPr>
          </w:pPr>
          <w:hyperlink w:anchor="_Toc243478966" w:history="1">
            <w:r w:rsidRPr="002764A0">
              <w:rPr>
                <w:rStyle w:val="Hyperlink"/>
                <w:b/>
                <w:bCs/>
                <w:noProof/>
              </w:rPr>
              <w:t>9.2 Setup Instructions</w:t>
            </w:r>
            <w:r>
              <w:rPr>
                <w:noProof/>
              </w:rPr>
              <w:tab/>
            </w:r>
            <w:r>
              <w:rPr>
                <w:noProof/>
              </w:rPr>
              <w:fldChar w:fldCharType="begin"/>
            </w:r>
            <w:r>
              <w:rPr>
                <w:noProof/>
              </w:rPr>
              <w:instrText xml:space="preserve"> PAGEREF _Toc243478966 \h </w:instrText>
            </w:r>
            <w:r>
              <w:rPr>
                <w:noProof/>
              </w:rPr>
            </w:r>
            <w:r>
              <w:rPr>
                <w:noProof/>
              </w:rPr>
              <w:fldChar w:fldCharType="separate"/>
            </w:r>
            <w:r>
              <w:rPr>
                <w:noProof/>
              </w:rPr>
              <w:t>26</w:t>
            </w:r>
            <w:r>
              <w:rPr>
                <w:noProof/>
              </w:rPr>
              <w:fldChar w:fldCharType="end"/>
            </w:r>
          </w:hyperlink>
        </w:p>
        <w:p w:rsidR="000B04DF" w:rsidRDefault="000B04DF">
          <w:pPr>
            <w:pStyle w:val="TOC3"/>
            <w:tabs>
              <w:tab w:val="right" w:leader="dot" w:pos="9016"/>
            </w:tabs>
            <w:rPr>
              <w:noProof/>
            </w:rPr>
          </w:pPr>
          <w:hyperlink w:anchor="_Toc243478967" w:history="1">
            <w:r w:rsidRPr="002764A0">
              <w:rPr>
                <w:rStyle w:val="Hyperlink"/>
                <w:b/>
                <w:bCs/>
                <w:noProof/>
              </w:rPr>
              <w:t>Step 1: Install Dependencies</w:t>
            </w:r>
            <w:r>
              <w:rPr>
                <w:noProof/>
              </w:rPr>
              <w:tab/>
            </w:r>
            <w:r>
              <w:rPr>
                <w:noProof/>
              </w:rPr>
              <w:fldChar w:fldCharType="begin"/>
            </w:r>
            <w:r>
              <w:rPr>
                <w:noProof/>
              </w:rPr>
              <w:instrText xml:space="preserve"> PAGEREF _Toc243478967 \h </w:instrText>
            </w:r>
            <w:r>
              <w:rPr>
                <w:noProof/>
              </w:rPr>
            </w:r>
            <w:r>
              <w:rPr>
                <w:noProof/>
              </w:rPr>
              <w:fldChar w:fldCharType="separate"/>
            </w:r>
            <w:r>
              <w:rPr>
                <w:noProof/>
              </w:rPr>
              <w:t>26</w:t>
            </w:r>
            <w:r>
              <w:rPr>
                <w:noProof/>
              </w:rPr>
              <w:fldChar w:fldCharType="end"/>
            </w:r>
          </w:hyperlink>
        </w:p>
        <w:p w:rsidR="000B04DF" w:rsidRDefault="000B04DF">
          <w:pPr>
            <w:pStyle w:val="TOC3"/>
            <w:tabs>
              <w:tab w:val="right" w:leader="dot" w:pos="9016"/>
            </w:tabs>
            <w:rPr>
              <w:noProof/>
            </w:rPr>
          </w:pPr>
          <w:hyperlink w:anchor="_Toc243478968" w:history="1">
            <w:r w:rsidRPr="002764A0">
              <w:rPr>
                <w:rStyle w:val="Hyperlink"/>
                <w:b/>
                <w:bCs/>
                <w:noProof/>
              </w:rPr>
              <w:t>Step 2: Environment Configuration</w:t>
            </w:r>
            <w:r>
              <w:rPr>
                <w:noProof/>
              </w:rPr>
              <w:tab/>
            </w:r>
            <w:r>
              <w:rPr>
                <w:noProof/>
              </w:rPr>
              <w:fldChar w:fldCharType="begin"/>
            </w:r>
            <w:r>
              <w:rPr>
                <w:noProof/>
              </w:rPr>
              <w:instrText xml:space="preserve"> PAGEREF _Toc243478968 \h </w:instrText>
            </w:r>
            <w:r>
              <w:rPr>
                <w:noProof/>
              </w:rPr>
            </w:r>
            <w:r>
              <w:rPr>
                <w:noProof/>
              </w:rPr>
              <w:fldChar w:fldCharType="separate"/>
            </w:r>
            <w:r>
              <w:rPr>
                <w:noProof/>
              </w:rPr>
              <w:t>26</w:t>
            </w:r>
            <w:r>
              <w:rPr>
                <w:noProof/>
              </w:rPr>
              <w:fldChar w:fldCharType="end"/>
            </w:r>
          </w:hyperlink>
        </w:p>
        <w:p w:rsidR="000B04DF" w:rsidRDefault="000B04DF">
          <w:pPr>
            <w:pStyle w:val="TOC3"/>
            <w:tabs>
              <w:tab w:val="right" w:leader="dot" w:pos="9016"/>
            </w:tabs>
            <w:rPr>
              <w:noProof/>
            </w:rPr>
          </w:pPr>
          <w:hyperlink w:anchor="_Toc243478969" w:history="1">
            <w:r w:rsidRPr="002764A0">
              <w:rPr>
                <w:rStyle w:val="Hyperlink"/>
                <w:b/>
                <w:bCs/>
                <w:noProof/>
              </w:rPr>
              <w:t>Step 3: Database Initialization</w:t>
            </w:r>
            <w:r>
              <w:rPr>
                <w:noProof/>
              </w:rPr>
              <w:tab/>
            </w:r>
            <w:r>
              <w:rPr>
                <w:noProof/>
              </w:rPr>
              <w:fldChar w:fldCharType="begin"/>
            </w:r>
            <w:r>
              <w:rPr>
                <w:noProof/>
              </w:rPr>
              <w:instrText xml:space="preserve"> PAGEREF _Toc243478969 \h </w:instrText>
            </w:r>
            <w:r>
              <w:rPr>
                <w:noProof/>
              </w:rPr>
            </w:r>
            <w:r>
              <w:rPr>
                <w:noProof/>
              </w:rPr>
              <w:fldChar w:fldCharType="separate"/>
            </w:r>
            <w:r>
              <w:rPr>
                <w:noProof/>
              </w:rPr>
              <w:t>26</w:t>
            </w:r>
            <w:r>
              <w:rPr>
                <w:noProof/>
              </w:rPr>
              <w:fldChar w:fldCharType="end"/>
            </w:r>
          </w:hyperlink>
        </w:p>
        <w:p w:rsidR="000B04DF" w:rsidRDefault="000B04DF">
          <w:pPr>
            <w:pStyle w:val="TOC3"/>
            <w:tabs>
              <w:tab w:val="right" w:leader="dot" w:pos="9016"/>
            </w:tabs>
            <w:rPr>
              <w:noProof/>
            </w:rPr>
          </w:pPr>
          <w:hyperlink w:anchor="_Toc243478970" w:history="1">
            <w:r w:rsidRPr="002764A0">
              <w:rPr>
                <w:rStyle w:val="Hyperlink"/>
                <w:b/>
                <w:bCs/>
                <w:noProof/>
              </w:rPr>
              <w:t>Step 4: Launching the Backend Server</w:t>
            </w:r>
            <w:r>
              <w:rPr>
                <w:noProof/>
              </w:rPr>
              <w:tab/>
            </w:r>
            <w:r>
              <w:rPr>
                <w:noProof/>
              </w:rPr>
              <w:fldChar w:fldCharType="begin"/>
            </w:r>
            <w:r>
              <w:rPr>
                <w:noProof/>
              </w:rPr>
              <w:instrText xml:space="preserve"> PAGEREF _Toc243478970 \h </w:instrText>
            </w:r>
            <w:r>
              <w:rPr>
                <w:noProof/>
              </w:rPr>
            </w:r>
            <w:r>
              <w:rPr>
                <w:noProof/>
              </w:rPr>
              <w:fldChar w:fldCharType="separate"/>
            </w:r>
            <w:r>
              <w:rPr>
                <w:noProof/>
              </w:rPr>
              <w:t>26</w:t>
            </w:r>
            <w:r>
              <w:rPr>
                <w:noProof/>
              </w:rPr>
              <w:fldChar w:fldCharType="end"/>
            </w:r>
          </w:hyperlink>
        </w:p>
        <w:p w:rsidR="000B04DF" w:rsidRDefault="000B04DF">
          <w:pPr>
            <w:pStyle w:val="TOC3"/>
            <w:tabs>
              <w:tab w:val="right" w:leader="dot" w:pos="9016"/>
            </w:tabs>
            <w:rPr>
              <w:noProof/>
            </w:rPr>
          </w:pPr>
          <w:hyperlink w:anchor="_Toc243478971" w:history="1">
            <w:r w:rsidRPr="002764A0">
              <w:rPr>
                <w:rStyle w:val="Hyperlink"/>
                <w:b/>
                <w:bCs/>
                <w:noProof/>
              </w:rPr>
              <w:t>Step 5: Verifying Health and Ingestion</w:t>
            </w:r>
            <w:r>
              <w:rPr>
                <w:noProof/>
              </w:rPr>
              <w:tab/>
            </w:r>
            <w:r>
              <w:rPr>
                <w:noProof/>
              </w:rPr>
              <w:fldChar w:fldCharType="begin"/>
            </w:r>
            <w:r>
              <w:rPr>
                <w:noProof/>
              </w:rPr>
              <w:instrText xml:space="preserve"> PAGEREF _Toc243478971 \h </w:instrText>
            </w:r>
            <w:r>
              <w:rPr>
                <w:noProof/>
              </w:rPr>
            </w:r>
            <w:r>
              <w:rPr>
                <w:noProof/>
              </w:rPr>
              <w:fldChar w:fldCharType="separate"/>
            </w:r>
            <w:r>
              <w:rPr>
                <w:noProof/>
              </w:rPr>
              <w:t>27</w:t>
            </w:r>
            <w:r>
              <w:rPr>
                <w:noProof/>
              </w:rPr>
              <w:fldChar w:fldCharType="end"/>
            </w:r>
          </w:hyperlink>
        </w:p>
        <w:p w:rsidR="000B04DF" w:rsidRDefault="000B04DF">
          <w:pPr>
            <w:pStyle w:val="TOC1"/>
            <w:tabs>
              <w:tab w:val="right" w:leader="dot" w:pos="9016"/>
            </w:tabs>
            <w:rPr>
              <w:noProof/>
            </w:rPr>
          </w:pPr>
          <w:hyperlink w:anchor="_Toc243478972" w:history="1">
            <w:r w:rsidRPr="002764A0">
              <w:rPr>
                <w:rStyle w:val="Hyperlink"/>
                <w:b/>
                <w:bCs/>
                <w:noProof/>
              </w:rPr>
              <w:t>10. Environment Configuration</w:t>
            </w:r>
            <w:r>
              <w:rPr>
                <w:noProof/>
              </w:rPr>
              <w:tab/>
            </w:r>
            <w:r>
              <w:rPr>
                <w:noProof/>
              </w:rPr>
              <w:fldChar w:fldCharType="begin"/>
            </w:r>
            <w:r>
              <w:rPr>
                <w:noProof/>
              </w:rPr>
              <w:instrText xml:space="preserve"> PAGEREF _Toc243478972 \h </w:instrText>
            </w:r>
            <w:r>
              <w:rPr>
                <w:noProof/>
              </w:rPr>
            </w:r>
            <w:r>
              <w:rPr>
                <w:noProof/>
              </w:rPr>
              <w:fldChar w:fldCharType="separate"/>
            </w:r>
            <w:r>
              <w:rPr>
                <w:noProof/>
              </w:rPr>
              <w:t>28</w:t>
            </w:r>
            <w:r>
              <w:rPr>
                <w:noProof/>
              </w:rPr>
              <w:fldChar w:fldCharType="end"/>
            </w:r>
          </w:hyperlink>
        </w:p>
        <w:p w:rsidR="000B04DF" w:rsidRDefault="000B04DF">
          <w:pPr>
            <w:pStyle w:val="TOC1"/>
            <w:tabs>
              <w:tab w:val="right" w:leader="dot" w:pos="9016"/>
            </w:tabs>
            <w:rPr>
              <w:noProof/>
            </w:rPr>
          </w:pPr>
          <w:hyperlink w:anchor="_Toc243478973" w:history="1">
            <w:r w:rsidRPr="002764A0">
              <w:rPr>
                <w:rStyle w:val="Hyperlink"/>
                <w:b/>
                <w:bCs/>
                <w:noProof/>
              </w:rPr>
              <w:t>11. Client-Side Integration Requirements</w:t>
            </w:r>
            <w:r>
              <w:rPr>
                <w:noProof/>
              </w:rPr>
              <w:tab/>
            </w:r>
            <w:r>
              <w:rPr>
                <w:noProof/>
              </w:rPr>
              <w:fldChar w:fldCharType="begin"/>
            </w:r>
            <w:r>
              <w:rPr>
                <w:noProof/>
              </w:rPr>
              <w:instrText xml:space="preserve"> PAGEREF _Toc243478973 \h </w:instrText>
            </w:r>
            <w:r>
              <w:rPr>
                <w:noProof/>
              </w:rPr>
            </w:r>
            <w:r>
              <w:rPr>
                <w:noProof/>
              </w:rPr>
              <w:fldChar w:fldCharType="separate"/>
            </w:r>
            <w:r>
              <w:rPr>
                <w:noProof/>
              </w:rPr>
              <w:t>30</w:t>
            </w:r>
            <w:r>
              <w:rPr>
                <w:noProof/>
              </w:rPr>
              <w:fldChar w:fldCharType="end"/>
            </w:r>
          </w:hyperlink>
        </w:p>
        <w:p w:rsidR="000B04DF" w:rsidRDefault="000B04DF">
          <w:pPr>
            <w:pStyle w:val="TOC2"/>
            <w:tabs>
              <w:tab w:val="right" w:leader="dot" w:pos="9016"/>
            </w:tabs>
            <w:rPr>
              <w:noProof/>
            </w:rPr>
          </w:pPr>
          <w:hyperlink w:anchor="_Toc243478974" w:history="1">
            <w:r w:rsidRPr="002764A0">
              <w:rPr>
                <w:rStyle w:val="Hyperlink"/>
                <w:b/>
                <w:bCs/>
                <w:noProof/>
              </w:rPr>
              <w:t>11.1 Banking Client Pre-Deployment Checklist</w:t>
            </w:r>
            <w:r>
              <w:rPr>
                <w:noProof/>
              </w:rPr>
              <w:tab/>
            </w:r>
            <w:r>
              <w:rPr>
                <w:noProof/>
              </w:rPr>
              <w:fldChar w:fldCharType="begin"/>
            </w:r>
            <w:r>
              <w:rPr>
                <w:noProof/>
              </w:rPr>
              <w:instrText xml:space="preserve"> PAGEREF _Toc243478974 \h </w:instrText>
            </w:r>
            <w:r>
              <w:rPr>
                <w:noProof/>
              </w:rPr>
            </w:r>
            <w:r>
              <w:rPr>
                <w:noProof/>
              </w:rPr>
              <w:fldChar w:fldCharType="separate"/>
            </w:r>
            <w:r>
              <w:rPr>
                <w:noProof/>
              </w:rPr>
              <w:t>30</w:t>
            </w:r>
            <w:r>
              <w:rPr>
                <w:noProof/>
              </w:rPr>
              <w:fldChar w:fldCharType="end"/>
            </w:r>
          </w:hyperlink>
        </w:p>
        <w:p w:rsidR="000B04DF" w:rsidRDefault="000B04DF">
          <w:pPr>
            <w:pStyle w:val="TOC2"/>
            <w:tabs>
              <w:tab w:val="right" w:leader="dot" w:pos="9016"/>
            </w:tabs>
            <w:rPr>
              <w:noProof/>
            </w:rPr>
          </w:pPr>
          <w:hyperlink w:anchor="_Toc243478975" w:history="1">
            <w:r w:rsidRPr="002764A0">
              <w:rPr>
                <w:rStyle w:val="Hyperlink"/>
                <w:b/>
                <w:bCs/>
                <w:noProof/>
              </w:rPr>
              <w:t>11.2 Stakeholder Responsibility Matrix</w:t>
            </w:r>
            <w:r>
              <w:rPr>
                <w:noProof/>
              </w:rPr>
              <w:tab/>
            </w:r>
            <w:r>
              <w:rPr>
                <w:noProof/>
              </w:rPr>
              <w:fldChar w:fldCharType="begin"/>
            </w:r>
            <w:r>
              <w:rPr>
                <w:noProof/>
              </w:rPr>
              <w:instrText xml:space="preserve"> PAGEREF _Toc243478975 \h </w:instrText>
            </w:r>
            <w:r>
              <w:rPr>
                <w:noProof/>
              </w:rPr>
            </w:r>
            <w:r>
              <w:rPr>
                <w:noProof/>
              </w:rPr>
              <w:fldChar w:fldCharType="separate"/>
            </w:r>
            <w:r>
              <w:rPr>
                <w:noProof/>
              </w:rPr>
              <w:t>30</w:t>
            </w:r>
            <w:r>
              <w:rPr>
                <w:noProof/>
              </w:rPr>
              <w:fldChar w:fldCharType="end"/>
            </w:r>
          </w:hyperlink>
        </w:p>
        <w:p w:rsidR="000B04DF" w:rsidRDefault="000B04DF">
          <w:pPr>
            <w:pStyle w:val="TOC1"/>
            <w:tabs>
              <w:tab w:val="right" w:leader="dot" w:pos="9016"/>
            </w:tabs>
            <w:rPr>
              <w:noProof/>
            </w:rPr>
          </w:pPr>
          <w:hyperlink w:anchor="_Toc243478976" w:history="1">
            <w:r w:rsidRPr="002764A0">
              <w:rPr>
                <w:rStyle w:val="Hyperlink"/>
                <w:b/>
                <w:bCs/>
                <w:noProof/>
              </w:rPr>
              <w:t>12. Testing and Acceptance Criteria</w:t>
            </w:r>
            <w:r>
              <w:rPr>
                <w:noProof/>
              </w:rPr>
              <w:tab/>
            </w:r>
            <w:r>
              <w:rPr>
                <w:noProof/>
              </w:rPr>
              <w:fldChar w:fldCharType="begin"/>
            </w:r>
            <w:r>
              <w:rPr>
                <w:noProof/>
              </w:rPr>
              <w:instrText xml:space="preserve"> PAGEREF _Toc243478976 \h </w:instrText>
            </w:r>
            <w:r>
              <w:rPr>
                <w:noProof/>
              </w:rPr>
            </w:r>
            <w:r>
              <w:rPr>
                <w:noProof/>
              </w:rPr>
              <w:fldChar w:fldCharType="separate"/>
            </w:r>
            <w:r>
              <w:rPr>
                <w:noProof/>
              </w:rPr>
              <w:t>31</w:t>
            </w:r>
            <w:r>
              <w:rPr>
                <w:noProof/>
              </w:rPr>
              <w:fldChar w:fldCharType="end"/>
            </w:r>
          </w:hyperlink>
        </w:p>
        <w:p w:rsidR="000B04DF" w:rsidRDefault="000B04DF">
          <w:pPr>
            <w:pStyle w:val="TOC2"/>
            <w:tabs>
              <w:tab w:val="right" w:leader="dot" w:pos="9016"/>
            </w:tabs>
            <w:rPr>
              <w:noProof/>
            </w:rPr>
          </w:pPr>
          <w:hyperlink w:anchor="_Toc243478977" w:history="1">
            <w:r w:rsidRPr="002764A0">
              <w:rPr>
                <w:rStyle w:val="Hyperlink"/>
                <w:b/>
                <w:bCs/>
                <w:noProof/>
              </w:rPr>
              <w:t>12.1 Automated Test Suite Verification</w:t>
            </w:r>
            <w:r>
              <w:rPr>
                <w:noProof/>
              </w:rPr>
              <w:tab/>
            </w:r>
            <w:r>
              <w:rPr>
                <w:noProof/>
              </w:rPr>
              <w:fldChar w:fldCharType="begin"/>
            </w:r>
            <w:r>
              <w:rPr>
                <w:noProof/>
              </w:rPr>
              <w:instrText xml:space="preserve"> PAGEREF _Toc243478977 \h </w:instrText>
            </w:r>
            <w:r>
              <w:rPr>
                <w:noProof/>
              </w:rPr>
            </w:r>
            <w:r>
              <w:rPr>
                <w:noProof/>
              </w:rPr>
              <w:fldChar w:fldCharType="separate"/>
            </w:r>
            <w:r>
              <w:rPr>
                <w:noProof/>
              </w:rPr>
              <w:t>31</w:t>
            </w:r>
            <w:r>
              <w:rPr>
                <w:noProof/>
              </w:rPr>
              <w:fldChar w:fldCharType="end"/>
            </w:r>
          </w:hyperlink>
        </w:p>
        <w:p w:rsidR="000B04DF" w:rsidRDefault="000B04DF">
          <w:pPr>
            <w:pStyle w:val="TOC2"/>
            <w:tabs>
              <w:tab w:val="right" w:leader="dot" w:pos="9016"/>
            </w:tabs>
            <w:rPr>
              <w:noProof/>
            </w:rPr>
          </w:pPr>
          <w:hyperlink w:anchor="_Toc243478978" w:history="1">
            <w:r w:rsidRPr="002764A0">
              <w:rPr>
                <w:rStyle w:val="Hyperlink"/>
                <w:b/>
                <w:bCs/>
                <w:noProof/>
              </w:rPr>
              <w:t>12.2 Client User Acceptance Testing (UAT) Checklist</w:t>
            </w:r>
            <w:r>
              <w:rPr>
                <w:noProof/>
              </w:rPr>
              <w:tab/>
            </w:r>
            <w:r>
              <w:rPr>
                <w:noProof/>
              </w:rPr>
              <w:fldChar w:fldCharType="begin"/>
            </w:r>
            <w:r>
              <w:rPr>
                <w:noProof/>
              </w:rPr>
              <w:instrText xml:space="preserve"> PAGEREF _Toc243478978 \h </w:instrText>
            </w:r>
            <w:r>
              <w:rPr>
                <w:noProof/>
              </w:rPr>
            </w:r>
            <w:r>
              <w:rPr>
                <w:noProof/>
              </w:rPr>
              <w:fldChar w:fldCharType="separate"/>
            </w:r>
            <w:r>
              <w:rPr>
                <w:noProof/>
              </w:rPr>
              <w:t>31</w:t>
            </w:r>
            <w:r>
              <w:rPr>
                <w:noProof/>
              </w:rPr>
              <w:fldChar w:fldCharType="end"/>
            </w:r>
          </w:hyperlink>
        </w:p>
        <w:p w:rsidR="000B04DF" w:rsidRDefault="000B04DF">
          <w:pPr>
            <w:pStyle w:val="TOC1"/>
            <w:tabs>
              <w:tab w:val="right" w:leader="dot" w:pos="9016"/>
            </w:tabs>
            <w:rPr>
              <w:noProof/>
            </w:rPr>
          </w:pPr>
          <w:hyperlink w:anchor="_Toc243478979" w:history="1">
            <w:r w:rsidRPr="002764A0">
              <w:rPr>
                <w:rStyle w:val="Hyperlink"/>
                <w:b/>
                <w:bCs/>
                <w:noProof/>
              </w:rPr>
              <w:t>13. Security, Compliance, and Limitations</w:t>
            </w:r>
            <w:r>
              <w:rPr>
                <w:noProof/>
              </w:rPr>
              <w:tab/>
            </w:r>
            <w:r>
              <w:rPr>
                <w:noProof/>
              </w:rPr>
              <w:fldChar w:fldCharType="begin"/>
            </w:r>
            <w:r>
              <w:rPr>
                <w:noProof/>
              </w:rPr>
              <w:instrText xml:space="preserve"> PAGEREF _Toc243478979 \h </w:instrText>
            </w:r>
            <w:r>
              <w:rPr>
                <w:noProof/>
              </w:rPr>
            </w:r>
            <w:r>
              <w:rPr>
                <w:noProof/>
              </w:rPr>
              <w:fldChar w:fldCharType="separate"/>
            </w:r>
            <w:r>
              <w:rPr>
                <w:noProof/>
              </w:rPr>
              <w:t>33</w:t>
            </w:r>
            <w:r>
              <w:rPr>
                <w:noProof/>
              </w:rPr>
              <w:fldChar w:fldCharType="end"/>
            </w:r>
          </w:hyperlink>
        </w:p>
        <w:p w:rsidR="000B04DF" w:rsidRDefault="000B04DF">
          <w:pPr>
            <w:pStyle w:val="TOC2"/>
            <w:tabs>
              <w:tab w:val="right" w:leader="dot" w:pos="9016"/>
            </w:tabs>
            <w:rPr>
              <w:noProof/>
            </w:rPr>
          </w:pPr>
          <w:hyperlink w:anchor="_Toc243478980" w:history="1">
            <w:r w:rsidRPr="002764A0">
              <w:rPr>
                <w:rStyle w:val="Hyperlink"/>
                <w:b/>
                <w:bCs/>
                <w:noProof/>
              </w:rPr>
              <w:t>13.1 Implemented Security Controls</w:t>
            </w:r>
            <w:r>
              <w:rPr>
                <w:noProof/>
              </w:rPr>
              <w:tab/>
            </w:r>
            <w:r>
              <w:rPr>
                <w:noProof/>
              </w:rPr>
              <w:fldChar w:fldCharType="begin"/>
            </w:r>
            <w:r>
              <w:rPr>
                <w:noProof/>
              </w:rPr>
              <w:instrText xml:space="preserve"> PAGEREF _Toc243478980 \h </w:instrText>
            </w:r>
            <w:r>
              <w:rPr>
                <w:noProof/>
              </w:rPr>
            </w:r>
            <w:r>
              <w:rPr>
                <w:noProof/>
              </w:rPr>
              <w:fldChar w:fldCharType="separate"/>
            </w:r>
            <w:r>
              <w:rPr>
                <w:noProof/>
              </w:rPr>
              <w:t>33</w:t>
            </w:r>
            <w:r>
              <w:rPr>
                <w:noProof/>
              </w:rPr>
              <w:fldChar w:fldCharType="end"/>
            </w:r>
          </w:hyperlink>
        </w:p>
        <w:p w:rsidR="000B04DF" w:rsidRDefault="000B04DF">
          <w:pPr>
            <w:pStyle w:val="TOC2"/>
            <w:tabs>
              <w:tab w:val="right" w:leader="dot" w:pos="9016"/>
            </w:tabs>
            <w:rPr>
              <w:noProof/>
            </w:rPr>
          </w:pPr>
          <w:hyperlink w:anchor="_Toc243478981" w:history="1">
            <w:r w:rsidRPr="002764A0">
              <w:rPr>
                <w:rStyle w:val="Hyperlink"/>
                <w:b/>
                <w:bCs/>
                <w:noProof/>
              </w:rPr>
              <w:t>13.2 Accessibility and Legitimate Human Variability</w:t>
            </w:r>
            <w:r>
              <w:rPr>
                <w:noProof/>
              </w:rPr>
              <w:tab/>
            </w:r>
            <w:r>
              <w:rPr>
                <w:noProof/>
              </w:rPr>
              <w:fldChar w:fldCharType="begin"/>
            </w:r>
            <w:r>
              <w:rPr>
                <w:noProof/>
              </w:rPr>
              <w:instrText xml:space="preserve"> PAGEREF _Toc243478981 \h </w:instrText>
            </w:r>
            <w:r>
              <w:rPr>
                <w:noProof/>
              </w:rPr>
            </w:r>
            <w:r>
              <w:rPr>
                <w:noProof/>
              </w:rPr>
              <w:fldChar w:fldCharType="separate"/>
            </w:r>
            <w:r>
              <w:rPr>
                <w:noProof/>
              </w:rPr>
              <w:t>33</w:t>
            </w:r>
            <w:r>
              <w:rPr>
                <w:noProof/>
              </w:rPr>
              <w:fldChar w:fldCharType="end"/>
            </w:r>
          </w:hyperlink>
        </w:p>
        <w:p w:rsidR="000B04DF" w:rsidRDefault="000B04DF">
          <w:pPr>
            <w:pStyle w:val="TOC2"/>
            <w:tabs>
              <w:tab w:val="right" w:leader="dot" w:pos="9016"/>
            </w:tabs>
            <w:rPr>
              <w:noProof/>
            </w:rPr>
          </w:pPr>
          <w:hyperlink w:anchor="_Toc243478982" w:history="1">
            <w:r w:rsidRPr="002764A0">
              <w:rPr>
                <w:rStyle w:val="Hyperlink"/>
                <w:b/>
                <w:bCs/>
                <w:noProof/>
              </w:rPr>
              <w:t>13.3 Known System Limitations</w:t>
            </w:r>
            <w:r>
              <w:rPr>
                <w:noProof/>
              </w:rPr>
              <w:tab/>
            </w:r>
            <w:r>
              <w:rPr>
                <w:noProof/>
              </w:rPr>
              <w:fldChar w:fldCharType="begin"/>
            </w:r>
            <w:r>
              <w:rPr>
                <w:noProof/>
              </w:rPr>
              <w:instrText xml:space="preserve"> PAGEREF _Toc243478982 \h </w:instrText>
            </w:r>
            <w:r>
              <w:rPr>
                <w:noProof/>
              </w:rPr>
            </w:r>
            <w:r>
              <w:rPr>
                <w:noProof/>
              </w:rPr>
              <w:fldChar w:fldCharType="separate"/>
            </w:r>
            <w:r>
              <w:rPr>
                <w:noProof/>
              </w:rPr>
              <w:t>33</w:t>
            </w:r>
            <w:r>
              <w:rPr>
                <w:noProof/>
              </w:rPr>
              <w:fldChar w:fldCharType="end"/>
            </w:r>
          </w:hyperlink>
        </w:p>
        <w:p w:rsidR="000B04DF" w:rsidRDefault="000B04DF">
          <w:pPr>
            <w:pStyle w:val="TOC1"/>
            <w:tabs>
              <w:tab w:val="right" w:leader="dot" w:pos="9016"/>
            </w:tabs>
            <w:rPr>
              <w:noProof/>
            </w:rPr>
          </w:pPr>
          <w:hyperlink w:anchor="_Toc243478983" w:history="1">
            <w:r w:rsidRPr="002764A0">
              <w:rPr>
                <w:rStyle w:val="Hyperlink"/>
                <w:b/>
                <w:bCs/>
                <w:noProof/>
              </w:rPr>
              <w:t>14. Troubleshooting</w:t>
            </w:r>
            <w:r>
              <w:rPr>
                <w:noProof/>
              </w:rPr>
              <w:tab/>
            </w:r>
            <w:r>
              <w:rPr>
                <w:noProof/>
              </w:rPr>
              <w:fldChar w:fldCharType="begin"/>
            </w:r>
            <w:r>
              <w:rPr>
                <w:noProof/>
              </w:rPr>
              <w:instrText xml:space="preserve"> PAGEREF _Toc243478983 \h </w:instrText>
            </w:r>
            <w:r>
              <w:rPr>
                <w:noProof/>
              </w:rPr>
            </w:r>
            <w:r>
              <w:rPr>
                <w:noProof/>
              </w:rPr>
              <w:fldChar w:fldCharType="separate"/>
            </w:r>
            <w:r>
              <w:rPr>
                <w:noProof/>
              </w:rPr>
              <w:t>34</w:t>
            </w:r>
            <w:r>
              <w:rPr>
                <w:noProof/>
              </w:rPr>
              <w:fldChar w:fldCharType="end"/>
            </w:r>
          </w:hyperlink>
        </w:p>
        <w:p w:rsidR="000B04DF" w:rsidRDefault="000B04DF">
          <w:pPr>
            <w:pStyle w:val="TOC1"/>
            <w:tabs>
              <w:tab w:val="right" w:leader="dot" w:pos="9016"/>
            </w:tabs>
            <w:rPr>
              <w:noProof/>
            </w:rPr>
          </w:pPr>
          <w:hyperlink w:anchor="_Toc243478984" w:history="1">
            <w:r w:rsidRPr="002764A0">
              <w:rPr>
                <w:rStyle w:val="Hyperlink"/>
                <w:b/>
                <w:bCs/>
                <w:noProof/>
              </w:rPr>
              <w:t>15. Go-Live Checklist and Next Steps</w:t>
            </w:r>
            <w:r>
              <w:rPr>
                <w:noProof/>
              </w:rPr>
              <w:tab/>
            </w:r>
            <w:r>
              <w:rPr>
                <w:noProof/>
              </w:rPr>
              <w:fldChar w:fldCharType="begin"/>
            </w:r>
            <w:r>
              <w:rPr>
                <w:noProof/>
              </w:rPr>
              <w:instrText xml:space="preserve"> PAGEREF _Toc243478984 \h </w:instrText>
            </w:r>
            <w:r>
              <w:rPr>
                <w:noProof/>
              </w:rPr>
            </w:r>
            <w:r>
              <w:rPr>
                <w:noProof/>
              </w:rPr>
              <w:fldChar w:fldCharType="separate"/>
            </w:r>
            <w:r>
              <w:rPr>
                <w:noProof/>
              </w:rPr>
              <w:t>35</w:t>
            </w:r>
            <w:r>
              <w:rPr>
                <w:noProof/>
              </w:rPr>
              <w:fldChar w:fldCharType="end"/>
            </w:r>
          </w:hyperlink>
        </w:p>
        <w:p w:rsidR="000B04DF" w:rsidRDefault="000B04DF">
          <w:pPr>
            <w:pStyle w:val="TOC2"/>
            <w:tabs>
              <w:tab w:val="right" w:leader="dot" w:pos="9016"/>
            </w:tabs>
            <w:rPr>
              <w:noProof/>
            </w:rPr>
          </w:pPr>
          <w:hyperlink w:anchor="_Toc243478985" w:history="1">
            <w:r w:rsidRPr="002764A0">
              <w:rPr>
                <w:rStyle w:val="Hyperlink"/>
                <w:b/>
                <w:bCs/>
                <w:noProof/>
              </w:rPr>
              <w:t>15.1 Production Readiness Status</w:t>
            </w:r>
            <w:r>
              <w:rPr>
                <w:noProof/>
              </w:rPr>
              <w:tab/>
            </w:r>
            <w:r>
              <w:rPr>
                <w:noProof/>
              </w:rPr>
              <w:fldChar w:fldCharType="begin"/>
            </w:r>
            <w:r>
              <w:rPr>
                <w:noProof/>
              </w:rPr>
              <w:instrText xml:space="preserve"> PAGEREF _Toc243478985 \h </w:instrText>
            </w:r>
            <w:r>
              <w:rPr>
                <w:noProof/>
              </w:rPr>
            </w:r>
            <w:r>
              <w:rPr>
                <w:noProof/>
              </w:rPr>
              <w:fldChar w:fldCharType="separate"/>
            </w:r>
            <w:r>
              <w:rPr>
                <w:noProof/>
              </w:rPr>
              <w:t>35</w:t>
            </w:r>
            <w:r>
              <w:rPr>
                <w:noProof/>
              </w:rPr>
              <w:fldChar w:fldCharType="end"/>
            </w:r>
          </w:hyperlink>
        </w:p>
        <w:p w:rsidR="000B04DF" w:rsidRDefault="000B04DF">
          <w:pPr>
            <w:pStyle w:val="TOC2"/>
            <w:tabs>
              <w:tab w:val="right" w:leader="dot" w:pos="9016"/>
            </w:tabs>
            <w:rPr>
              <w:noProof/>
            </w:rPr>
          </w:pPr>
          <w:hyperlink w:anchor="_Toc243478986" w:history="1">
            <w:r w:rsidRPr="002764A0">
              <w:rPr>
                <w:rStyle w:val="Hyperlink"/>
                <w:b/>
                <w:bCs/>
                <w:noProof/>
              </w:rPr>
              <w:t>15.2 Recommended Phased Onboarding Roadmap</w:t>
            </w:r>
            <w:r>
              <w:rPr>
                <w:noProof/>
              </w:rPr>
              <w:tab/>
            </w:r>
            <w:r>
              <w:rPr>
                <w:noProof/>
              </w:rPr>
              <w:fldChar w:fldCharType="begin"/>
            </w:r>
            <w:r>
              <w:rPr>
                <w:noProof/>
              </w:rPr>
              <w:instrText xml:space="preserve"> PAGEREF _Toc243478986 \h </w:instrText>
            </w:r>
            <w:r>
              <w:rPr>
                <w:noProof/>
              </w:rPr>
            </w:r>
            <w:r>
              <w:rPr>
                <w:noProof/>
              </w:rPr>
              <w:fldChar w:fldCharType="separate"/>
            </w:r>
            <w:r>
              <w:rPr>
                <w:noProof/>
              </w:rPr>
              <w:t>35</w:t>
            </w:r>
            <w:r>
              <w:rPr>
                <w:noProof/>
              </w:rPr>
              <w:fldChar w:fldCharType="end"/>
            </w:r>
          </w:hyperlink>
        </w:p>
        <w:p w:rsidR="00246D7B" w:rsidRDefault="00246D7B">
          <w:r>
            <w:fldChar w:fldCharType="end"/>
          </w:r>
        </w:p>
      </w:sdtContent>
    </w:sdt>
    <w:p w:rsidR="00246D7B" w:rsidRDefault="00246D7B">
      <w:pPr>
        <w:pageBreakBefore/>
      </w:pPr>
    </w:p>
    <w:p w:rsidR="00246D7B" w:rsidRDefault="006E7261">
      <w:pPr>
        <w:pStyle w:val="Heading1"/>
        <w:spacing w:before="360" w:after="180"/>
      </w:pPr>
      <w:bookmarkStart w:id="1" w:name="_Toc243478926"/>
      <w:r>
        <w:rPr>
          <w:b/>
          <w:bCs/>
          <w:color w:val="1E3A8A"/>
        </w:rPr>
        <w:t>1. Executive Summary</w:t>
      </w:r>
      <w:bookmarkEnd w:id="1"/>
    </w:p>
    <w:p w:rsidR="00246D7B" w:rsidRDefault="006E7261">
      <w:pPr>
        <w:spacing w:before="120" w:after="120" w:line="276" w:lineRule="auto"/>
      </w:pPr>
      <w:r>
        <w:t>The Behavioral Fingerprinting Platform is a bank-grade client security telemetry and biometrics intelligence solution designed to safeguard customer sessions against automated attacks, synthetic bot interaction, credential stuffing, and unauthorized accoun</w:t>
      </w:r>
      <w:r>
        <w:t>t takeovers (ATO). By unobtrusively capturing continuous user interaction dynamics—such as micro-pointer trajectories, typing flight/hold cadences, touch pressures, scroll kinematics, and device contexts—the platform constructs an explainable, continuous b</w:t>
      </w:r>
      <w:r>
        <w:t>ehavioral profile without introducing frictional CAPTCHAs or interrupting legitimate digital banking journeys.</w:t>
      </w:r>
    </w:p>
    <w:p w:rsidR="00246D7B" w:rsidRDefault="006E7261">
      <w:pPr>
        <w:pStyle w:val="Heading2"/>
        <w:spacing w:before="280" w:after="140"/>
      </w:pPr>
      <w:bookmarkStart w:id="2" w:name="_Toc243478927"/>
      <w:r>
        <w:rPr>
          <w:b/>
          <w:bCs/>
          <w:color w:val="2563EB"/>
        </w:rPr>
        <w:t>1.1 Why a Bank Uses Behavioral Biometrics</w:t>
      </w:r>
      <w:bookmarkEnd w:id="2"/>
    </w:p>
    <w:p w:rsidR="00246D7B" w:rsidRDefault="006E7261">
      <w:pPr>
        <w:spacing w:before="120" w:after="120" w:line="276" w:lineRule="auto"/>
      </w:pPr>
      <w:r>
        <w:t>Traditional banking perimeter defenses (e.g., passwords, SMS OTPs, and device cookies) operate deterministically at discrete authentication gates. However, modern adversary toolkits routinely circumvent these static controls via credential stuffing, phishi</w:t>
      </w:r>
      <w:r>
        <w:t>ng proxies (Evilginx), SIM-swapping, and session-token hijacking. The Behavioral Fingerprinting Platform addresses these challenges by introducing continuous, post-login behavioral verification:</w:t>
      </w:r>
    </w:p>
    <w:p w:rsidR="00246D7B" w:rsidRDefault="006E7261">
      <w:pPr>
        <w:pStyle w:val="ListParagraph"/>
        <w:numPr>
          <w:ilvl w:val="0"/>
          <w:numId w:val="1"/>
        </w:numPr>
        <w:spacing w:before="60" w:after="60" w:line="260" w:lineRule="auto"/>
      </w:pPr>
      <w:r>
        <w:rPr>
          <w:b/>
          <w:bCs/>
        </w:rPr>
        <w:t xml:space="preserve">Automated Threat Neutralization: </w:t>
      </w:r>
      <w:r>
        <w:t>Detects automated headless b</w:t>
      </w:r>
      <w:r>
        <w:t>rowsers (Puppeteer, Selenium, Playwright) and scripted injection attacks through millisecond-level motor rhythm analysis and cursor trajectory curvature evaluation.</w:t>
      </w:r>
    </w:p>
    <w:p w:rsidR="00246D7B" w:rsidRDefault="006E7261">
      <w:pPr>
        <w:pStyle w:val="ListParagraph"/>
        <w:numPr>
          <w:ilvl w:val="0"/>
          <w:numId w:val="1"/>
        </w:numPr>
        <w:spacing w:before="60" w:after="60" w:line="260" w:lineRule="auto"/>
      </w:pPr>
      <w:r>
        <w:rPr>
          <w:b/>
          <w:bCs/>
        </w:rPr>
        <w:t xml:space="preserve">Account Takeover (ATO) Prevention: </w:t>
      </w:r>
      <w:r>
        <w:t>Identifies when a compromised session is taken over by a</w:t>
      </w:r>
      <w:r>
        <w:t>n unauthorized third party whose typing cadence, mouse dynamics, and navigational rhythm deviate sharply from the established customer profile.</w:t>
      </w:r>
    </w:p>
    <w:p w:rsidR="00246D7B" w:rsidRDefault="006E7261">
      <w:pPr>
        <w:pStyle w:val="ListParagraph"/>
        <w:numPr>
          <w:ilvl w:val="0"/>
          <w:numId w:val="1"/>
        </w:numPr>
        <w:spacing w:before="60" w:after="60" w:line="260" w:lineRule="auto"/>
      </w:pPr>
      <w:r>
        <w:rPr>
          <w:b/>
          <w:bCs/>
        </w:rPr>
        <w:t xml:space="preserve">Fraudulent Payment &amp; Transfer Defense: </w:t>
      </w:r>
      <w:r>
        <w:t>Flags high-value wire transfers, beneficiary updates, and checkout comple</w:t>
      </w:r>
      <w:r>
        <w:t>tions that execute instantly without preceding cursor movement, tactile touches, or visual focus events.</w:t>
      </w:r>
    </w:p>
    <w:p w:rsidR="00246D7B" w:rsidRDefault="006E7261">
      <w:pPr>
        <w:pStyle w:val="ListParagraph"/>
        <w:numPr>
          <w:ilvl w:val="0"/>
          <w:numId w:val="1"/>
        </w:numPr>
        <w:spacing w:before="60" w:after="60" w:line="260" w:lineRule="auto"/>
      </w:pPr>
      <w:r>
        <w:rPr>
          <w:b/>
          <w:bCs/>
        </w:rPr>
        <w:t xml:space="preserve">Frictionless Customer Experience: </w:t>
      </w:r>
      <w:r>
        <w:t>Operates entirely in the background without requiring user prompts, biometric hardware scanners, or intrusive challen</w:t>
      </w:r>
      <w:r>
        <w:t>ge screens.</w:t>
      </w:r>
    </w:p>
    <w:p w:rsidR="00246D7B" w:rsidRDefault="006E7261">
      <w:pPr>
        <w:pStyle w:val="Heading2"/>
        <w:spacing w:before="280" w:after="140"/>
      </w:pPr>
      <w:bookmarkStart w:id="3" w:name="_Toc243478928"/>
      <w:r>
        <w:rPr>
          <w:b/>
          <w:bCs/>
          <w:color w:val="2563EB"/>
        </w:rPr>
        <w:t>1.2 Platform Component Roles</w:t>
      </w:r>
      <w:bookmarkEnd w:id="3"/>
    </w:p>
    <w:p w:rsidR="00246D7B" w:rsidRDefault="006E7261">
      <w:pPr>
        <w:spacing w:before="120" w:after="120" w:line="276" w:lineRule="auto"/>
      </w:pPr>
      <w:r>
        <w:t>The complete end-to-end architecture is comprised of four tightly integrated tiers verified in the codebase:</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2172"/>
        <w:gridCol w:w="3100"/>
        <w:gridCol w:w="4034"/>
      </w:tblGrid>
      <w:tr w:rsidR="00246D7B">
        <w:trPr>
          <w:tblHeader/>
        </w:trPr>
        <w:tc>
          <w:tcPr>
            <w:tcW w:w="1250" w:type="pct"/>
            <w:shd w:val="clear" w:color="auto" w:fill="1E3A8A"/>
            <w:tcMar>
              <w:top w:w="120" w:type="dxa"/>
              <w:left w:w="140" w:type="dxa"/>
              <w:bottom w:w="120" w:type="dxa"/>
              <w:right w:w="140" w:type="dxa"/>
            </w:tcMar>
          </w:tcPr>
          <w:p w:rsidR="00246D7B" w:rsidRDefault="006E7261">
            <w:r>
              <w:rPr>
                <w:b/>
                <w:bCs/>
                <w:color w:val="FFFFFF"/>
                <w:sz w:val="19"/>
                <w:szCs w:val="19"/>
              </w:rPr>
              <w:t>Tier / Component</w:t>
            </w:r>
          </w:p>
        </w:tc>
        <w:tc>
          <w:tcPr>
            <w:tcW w:w="1500" w:type="pct"/>
            <w:shd w:val="clear" w:color="auto" w:fill="1E3A8A"/>
            <w:tcMar>
              <w:top w:w="120" w:type="dxa"/>
              <w:left w:w="140" w:type="dxa"/>
              <w:bottom w:w="120" w:type="dxa"/>
              <w:right w:w="140" w:type="dxa"/>
            </w:tcMar>
          </w:tcPr>
          <w:p w:rsidR="00246D7B" w:rsidRDefault="006E7261">
            <w:r>
              <w:rPr>
                <w:b/>
                <w:bCs/>
                <w:color w:val="FFFFFF"/>
                <w:sz w:val="19"/>
                <w:szCs w:val="19"/>
              </w:rPr>
              <w:t>Physical Source Location</w:t>
            </w:r>
          </w:p>
        </w:tc>
        <w:tc>
          <w:tcPr>
            <w:tcW w:w="2250" w:type="pct"/>
            <w:shd w:val="clear" w:color="auto" w:fill="1E3A8A"/>
            <w:tcMar>
              <w:top w:w="120" w:type="dxa"/>
              <w:left w:w="140" w:type="dxa"/>
              <w:bottom w:w="120" w:type="dxa"/>
              <w:right w:w="140" w:type="dxa"/>
            </w:tcMar>
          </w:tcPr>
          <w:p w:rsidR="00246D7B" w:rsidRDefault="006E7261">
            <w:r>
              <w:rPr>
                <w:b/>
                <w:bCs/>
                <w:color w:val="FFFFFF"/>
                <w:sz w:val="19"/>
                <w:szCs w:val="19"/>
              </w:rPr>
              <w:t>Primary Enterprise Responsibility</w:t>
            </w:r>
          </w:p>
        </w:tc>
      </w:tr>
      <w:tr w:rsidR="00246D7B">
        <w:tc>
          <w:tcPr>
            <w:tcW w:w="1250" w:type="pct"/>
            <w:tcMar>
              <w:top w:w="100" w:type="dxa"/>
              <w:left w:w="140" w:type="dxa"/>
              <w:bottom w:w="100" w:type="dxa"/>
              <w:right w:w="140" w:type="dxa"/>
            </w:tcMar>
          </w:tcPr>
          <w:p w:rsidR="00246D7B" w:rsidRDefault="006E7261">
            <w:r>
              <w:rPr>
                <w:sz w:val="19"/>
                <w:szCs w:val="19"/>
              </w:rPr>
              <w:t>Client-Side SDK</w:t>
            </w:r>
          </w:p>
        </w:tc>
        <w:tc>
          <w:tcPr>
            <w:tcW w:w="1500" w:type="pct"/>
            <w:tcMar>
              <w:top w:w="100" w:type="dxa"/>
              <w:left w:w="140" w:type="dxa"/>
              <w:bottom w:w="100" w:type="dxa"/>
              <w:right w:w="140" w:type="dxa"/>
            </w:tcMar>
          </w:tcPr>
          <w:p w:rsidR="00246D7B" w:rsidRDefault="006E7261">
            <w:r>
              <w:rPr>
                <w:sz w:val="19"/>
                <w:szCs w:val="19"/>
              </w:rPr>
              <w:t>behavioral_tracker_sdk/analytics-tracker.js &amp; sdk/xylium-core.js</w:t>
            </w:r>
          </w:p>
        </w:tc>
        <w:tc>
          <w:tcPr>
            <w:tcW w:w="2250" w:type="pct"/>
            <w:tcMar>
              <w:top w:w="100" w:type="dxa"/>
              <w:left w:w="140" w:type="dxa"/>
              <w:bottom w:w="100" w:type="dxa"/>
              <w:right w:w="140" w:type="dxa"/>
            </w:tcMar>
          </w:tcPr>
          <w:p w:rsidR="00246D7B" w:rsidRDefault="006E7261">
            <w:r>
              <w:rPr>
                <w:sz w:val="19"/>
                <w:szCs w:val="19"/>
              </w:rPr>
              <w:t>Captures passive interaction dynamics, enforces strict client-side PII stripping, normalizes telemetry, and manages buffered, resilient HTTPS transmission.</w:t>
            </w:r>
          </w:p>
        </w:tc>
      </w:tr>
      <w:tr w:rsidR="00246D7B">
        <w:tc>
          <w:tcPr>
            <w:tcW w:w="1250" w:type="pct"/>
            <w:shd w:val="clear" w:color="auto" w:fill="F8FAFC"/>
            <w:tcMar>
              <w:top w:w="100" w:type="dxa"/>
              <w:left w:w="140" w:type="dxa"/>
              <w:bottom w:w="100" w:type="dxa"/>
              <w:right w:w="140" w:type="dxa"/>
            </w:tcMar>
          </w:tcPr>
          <w:p w:rsidR="00246D7B" w:rsidRDefault="006E7261">
            <w:r>
              <w:rPr>
                <w:sz w:val="19"/>
                <w:szCs w:val="19"/>
              </w:rPr>
              <w:t>Ingestion API Gateway</w:t>
            </w:r>
          </w:p>
        </w:tc>
        <w:tc>
          <w:tcPr>
            <w:tcW w:w="1500" w:type="pct"/>
            <w:shd w:val="clear" w:color="auto" w:fill="F8FAFC"/>
            <w:tcMar>
              <w:top w:w="100" w:type="dxa"/>
              <w:left w:w="140" w:type="dxa"/>
              <w:bottom w:w="100" w:type="dxa"/>
              <w:right w:w="140" w:type="dxa"/>
            </w:tcMar>
          </w:tcPr>
          <w:p w:rsidR="00246D7B" w:rsidRDefault="006E7261">
            <w:r>
              <w:rPr>
                <w:sz w:val="19"/>
                <w:szCs w:val="19"/>
              </w:rPr>
              <w:t>src/app.js &amp;</w:t>
            </w:r>
            <w:r>
              <w:rPr>
                <w:sz w:val="19"/>
                <w:szCs w:val="19"/>
              </w:rPr>
              <w:t xml:space="preserve"> src/routes/collect.js &amp; src/routes/analytics.js</w:t>
            </w:r>
          </w:p>
        </w:tc>
        <w:tc>
          <w:tcPr>
            <w:tcW w:w="2250" w:type="pct"/>
            <w:shd w:val="clear" w:color="auto" w:fill="F8FAFC"/>
            <w:tcMar>
              <w:top w:w="100" w:type="dxa"/>
              <w:left w:w="140" w:type="dxa"/>
              <w:bottom w:w="100" w:type="dxa"/>
              <w:right w:w="140" w:type="dxa"/>
            </w:tcMar>
          </w:tcPr>
          <w:p w:rsidR="00246D7B" w:rsidRDefault="006E7261">
            <w:r>
              <w:rPr>
                <w:sz w:val="19"/>
                <w:szCs w:val="19"/>
              </w:rPr>
              <w:t>Enforces tenant authorization (tenantGuard), API rate limiting, trusted-proxy extraction, JSON body validation via Zod, and beacon parsing.</w:t>
            </w:r>
          </w:p>
        </w:tc>
      </w:tr>
      <w:tr w:rsidR="00246D7B">
        <w:tc>
          <w:tcPr>
            <w:tcW w:w="1250" w:type="pct"/>
            <w:tcMar>
              <w:top w:w="100" w:type="dxa"/>
              <w:left w:w="140" w:type="dxa"/>
              <w:bottom w:w="100" w:type="dxa"/>
              <w:right w:w="140" w:type="dxa"/>
            </w:tcMar>
          </w:tcPr>
          <w:p w:rsidR="00246D7B" w:rsidRDefault="006E7261">
            <w:r>
              <w:rPr>
                <w:sz w:val="19"/>
                <w:szCs w:val="19"/>
              </w:rPr>
              <w:t>Identity Stitching &amp; Risk Engine</w:t>
            </w:r>
          </w:p>
        </w:tc>
        <w:tc>
          <w:tcPr>
            <w:tcW w:w="1500" w:type="pct"/>
            <w:tcMar>
              <w:top w:w="100" w:type="dxa"/>
              <w:left w:w="140" w:type="dxa"/>
              <w:bottom w:w="100" w:type="dxa"/>
              <w:right w:w="140" w:type="dxa"/>
            </w:tcMar>
          </w:tcPr>
          <w:p w:rsidR="00246D7B" w:rsidRDefault="006E7261">
            <w:r>
              <w:rPr>
                <w:sz w:val="19"/>
                <w:szCs w:val="19"/>
              </w:rPr>
              <w:t>src/collectService.js &amp;</w:t>
            </w:r>
            <w:r>
              <w:rPr>
                <w:sz w:val="19"/>
                <w:szCs w:val="19"/>
              </w:rPr>
              <w:t xml:space="preserve"> src/riskService.js</w:t>
            </w:r>
          </w:p>
        </w:tc>
        <w:tc>
          <w:tcPr>
            <w:tcW w:w="2250" w:type="pct"/>
            <w:tcMar>
              <w:top w:w="100" w:type="dxa"/>
              <w:left w:w="140" w:type="dxa"/>
              <w:bottom w:w="100" w:type="dxa"/>
              <w:right w:w="140" w:type="dxa"/>
            </w:tcMar>
          </w:tcPr>
          <w:p w:rsidR="00246D7B" w:rsidRDefault="006E7261">
            <w:r>
              <w:rPr>
                <w:sz w:val="19"/>
                <w:szCs w:val="19"/>
              </w:rPr>
              <w:t>Performs server-to-server identity linking, backfills pre-login interaction telemetry, computes biometric features, and outputs explainable risk scores.</w:t>
            </w:r>
          </w:p>
        </w:tc>
      </w:tr>
      <w:tr w:rsidR="00246D7B">
        <w:tc>
          <w:tcPr>
            <w:tcW w:w="1250" w:type="pct"/>
            <w:shd w:val="clear" w:color="auto" w:fill="F8FAFC"/>
            <w:tcMar>
              <w:top w:w="100" w:type="dxa"/>
              <w:left w:w="140" w:type="dxa"/>
              <w:bottom w:w="100" w:type="dxa"/>
              <w:right w:w="140" w:type="dxa"/>
            </w:tcMar>
          </w:tcPr>
          <w:p w:rsidR="00246D7B" w:rsidRDefault="006E7261">
            <w:r>
              <w:rPr>
                <w:sz w:val="19"/>
                <w:szCs w:val="19"/>
              </w:rPr>
              <w:t>Dual Database Layer</w:t>
            </w:r>
          </w:p>
        </w:tc>
        <w:tc>
          <w:tcPr>
            <w:tcW w:w="1500" w:type="pct"/>
            <w:shd w:val="clear" w:color="auto" w:fill="F8FAFC"/>
            <w:tcMar>
              <w:top w:w="100" w:type="dxa"/>
              <w:left w:w="140" w:type="dxa"/>
              <w:bottom w:w="100" w:type="dxa"/>
              <w:right w:w="140" w:type="dxa"/>
            </w:tcMar>
          </w:tcPr>
          <w:p w:rsidR="00246D7B" w:rsidRDefault="006E7261">
            <w:r>
              <w:rPr>
                <w:sz w:val="19"/>
                <w:szCs w:val="19"/>
              </w:rPr>
              <w:t xml:space="preserve">src/database/adapters/ </w:t>
            </w:r>
            <w:r>
              <w:rPr>
                <w:sz w:val="19"/>
                <w:szCs w:val="19"/>
              </w:rPr>
              <w:lastRenderedPageBreak/>
              <w:t>(PostgreSQL + MongoDB)</w:t>
            </w:r>
          </w:p>
        </w:tc>
        <w:tc>
          <w:tcPr>
            <w:tcW w:w="2250" w:type="pct"/>
            <w:shd w:val="clear" w:color="auto" w:fill="F8FAFC"/>
            <w:tcMar>
              <w:top w:w="100" w:type="dxa"/>
              <w:left w:w="140" w:type="dxa"/>
              <w:bottom w:w="100" w:type="dxa"/>
              <w:right w:w="140" w:type="dxa"/>
            </w:tcMar>
          </w:tcPr>
          <w:p w:rsidR="00246D7B" w:rsidRDefault="006E7261">
            <w:r>
              <w:rPr>
                <w:sz w:val="19"/>
                <w:szCs w:val="19"/>
              </w:rPr>
              <w:lastRenderedPageBreak/>
              <w:t>Provides an ente</w:t>
            </w:r>
            <w:r>
              <w:rPr>
                <w:sz w:val="19"/>
                <w:szCs w:val="19"/>
              </w:rPr>
              <w:t xml:space="preserve">rprise database-agnostic </w:t>
            </w:r>
            <w:r>
              <w:rPr>
                <w:sz w:val="19"/>
                <w:szCs w:val="19"/>
              </w:rPr>
              <w:lastRenderedPageBreak/>
              <w:t>repository interface supporting both ACID relational storage (PostgreSQL) and JSON document collections (MongoDB) with zero-downtime hot-switching.</w:t>
            </w:r>
          </w:p>
        </w:tc>
      </w:tr>
      <w:tr w:rsidR="00246D7B">
        <w:tc>
          <w:tcPr>
            <w:tcW w:w="1250" w:type="pct"/>
            <w:tcMar>
              <w:top w:w="100" w:type="dxa"/>
              <w:left w:w="140" w:type="dxa"/>
              <w:bottom w:w="100" w:type="dxa"/>
              <w:right w:w="140" w:type="dxa"/>
            </w:tcMar>
          </w:tcPr>
          <w:p w:rsidR="00246D7B" w:rsidRDefault="006E7261">
            <w:r>
              <w:rPr>
                <w:sz w:val="19"/>
                <w:szCs w:val="19"/>
              </w:rPr>
              <w:lastRenderedPageBreak/>
              <w:t>Administration &amp; Visualizer Dashboards</w:t>
            </w:r>
          </w:p>
        </w:tc>
        <w:tc>
          <w:tcPr>
            <w:tcW w:w="1500" w:type="pct"/>
            <w:tcMar>
              <w:top w:w="100" w:type="dxa"/>
              <w:left w:w="140" w:type="dxa"/>
              <w:bottom w:w="100" w:type="dxa"/>
              <w:right w:w="140" w:type="dxa"/>
            </w:tcMar>
          </w:tcPr>
          <w:p w:rsidR="00246D7B" w:rsidRDefault="006E7261">
            <w:r>
              <w:rPr>
                <w:sz w:val="19"/>
                <w:szCs w:val="19"/>
              </w:rPr>
              <w:t>behavioral_tracker_sdk/ (admin-database.html, user-inspector.html)</w:t>
            </w:r>
          </w:p>
        </w:tc>
        <w:tc>
          <w:tcPr>
            <w:tcW w:w="2250" w:type="pct"/>
            <w:tcMar>
              <w:top w:w="100" w:type="dxa"/>
              <w:left w:w="140" w:type="dxa"/>
              <w:bottom w:w="100" w:type="dxa"/>
              <w:right w:w="140" w:type="dxa"/>
            </w:tcMar>
          </w:tcPr>
          <w:p w:rsidR="00246D7B" w:rsidRDefault="006E7261">
            <w:r>
              <w:rPr>
                <w:sz w:val="19"/>
                <w:szCs w:val="19"/>
              </w:rPr>
              <w:t>Permits authorized administrators to monitor adapter latency, execute live database switches, inspect single-user journeys, and review real-time biometric risk signals.</w:t>
            </w:r>
          </w:p>
        </w:tc>
      </w:tr>
      <w:tr w:rsidR="00246D7B">
        <w:tblPrEx>
          <w:tblBorders>
            <w:top w:val="none" w:sz="0" w:space="0" w:color="auto"/>
            <w:left w:val="single" w:sz="24" w:space="0" w:color="2563EB"/>
            <w:bottom w:val="none" w:sz="0" w:space="0" w:color="auto"/>
            <w:right w:val="none" w:sz="0" w:space="0" w:color="auto"/>
            <w:insideH w:val="single" w:sz="4" w:space="0" w:color="auto"/>
            <w:insideV w:val="single" w:sz="4" w:space="0" w:color="auto"/>
          </w:tblBorders>
        </w:tblPrEx>
        <w:tc>
          <w:tcPr>
            <w:tcW w:w="0" w:type="auto"/>
            <w:gridSpan w:val="3"/>
            <w:shd w:val="clear" w:color="auto" w:fill="EFF6FF"/>
            <w:tcMar>
              <w:top w:w="140" w:type="dxa"/>
              <w:left w:w="180" w:type="dxa"/>
              <w:bottom w:w="140" w:type="dxa"/>
              <w:right w:w="180" w:type="dxa"/>
            </w:tcMar>
          </w:tcPr>
          <w:p w:rsidR="00246D7B" w:rsidRDefault="006E7261">
            <w:pPr>
              <w:spacing w:after="60"/>
            </w:pPr>
            <w:r>
              <w:rPr>
                <w:b/>
                <w:bCs/>
                <w:color w:val="1E3A8A"/>
              </w:rPr>
              <w:t>CRITICAL PRINCIPLE: PROBABILISTIC NATURE OF BEHAVIORAL BIOMETRICS</w:t>
            </w:r>
          </w:p>
          <w:p w:rsidR="00246D7B" w:rsidRDefault="006E7261">
            <w:pPr>
              <w:spacing w:line="260" w:lineRule="auto"/>
            </w:pPr>
            <w:r>
              <w:rPr>
                <w:sz w:val="20"/>
                <w:szCs w:val="20"/>
              </w:rPr>
              <w:t>Behavioral biometrics produce probabilistic anomaly indicators, risk scores, and confidence intervals—they do not provide deterministic, legally conclusive proof of a user’s identity or frau</w:t>
            </w:r>
            <w:r>
              <w:rPr>
                <w:sz w:val="20"/>
                <w:szCs w:val="20"/>
              </w:rPr>
              <w:t>d. Legitimate human variability (e.g., hand fatigue, mobile versus desktop usage, trackpad transitions, or assistive technologies) can influence interaction cadence. Consequently, high behavioral risk scores must trigger adaptive verification (such as step</w:t>
            </w:r>
            <w:r>
              <w:rPr>
                <w:sz w:val="20"/>
                <w:szCs w:val="20"/>
              </w:rPr>
              <w:t>-up multi-factor authentication or manual fraud review) rather than automated, punitive account terminations.</w:t>
            </w:r>
          </w:p>
        </w:tc>
      </w:tr>
    </w:tbl>
    <w:p w:rsidR="00246D7B" w:rsidRDefault="00246D7B">
      <w:pPr>
        <w:pageBreakBefore/>
      </w:pPr>
    </w:p>
    <w:p w:rsidR="00246D7B" w:rsidRDefault="006E7261">
      <w:pPr>
        <w:pStyle w:val="Heading1"/>
        <w:spacing w:before="360" w:after="180"/>
      </w:pPr>
      <w:bookmarkStart w:id="4" w:name="_Toc243478929"/>
      <w:r>
        <w:rPr>
          <w:b/>
          <w:bCs/>
          <w:color w:val="1E3A8A"/>
        </w:rPr>
        <w:t>2. System Overview and Architecture</w:t>
      </w:r>
      <w:bookmarkEnd w:id="4"/>
    </w:p>
    <w:p w:rsidR="00246D7B" w:rsidRDefault="006E7261">
      <w:pPr>
        <w:spacing w:before="120" w:after="120" w:line="276" w:lineRule="auto"/>
      </w:pPr>
      <w:r>
        <w:t>The Behavioral Fingerprinting architecture follows a decoupled, resilient ingestion pattern specifically tai</w:t>
      </w:r>
      <w:r>
        <w:t>lored for banking web applications and single-page applications (SPAs). Telemetry flows strictly unidirectionally from the client browser to the backend ingestion layer, where it is validated, tenant-scoped, and persisted into the active database adapter.</w:t>
      </w:r>
    </w:p>
    <w:p w:rsidR="00246D7B" w:rsidRDefault="006E7261">
      <w:pPr>
        <w:spacing w:before="200" w:after="120"/>
        <w:jc w:val="center"/>
      </w:pPr>
      <w:r>
        <w:rPr>
          <w:noProof/>
        </w:rPr>
        <w:drawing>
          <wp:inline distT="0" distB="0" distL="0" distR="0">
            <wp:extent cx="5905500" cy="36195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619500"/>
                    </a:xfrm>
                    <a:prstGeom prst="rect">
                      <a:avLst/>
                    </a:prstGeom>
                  </pic:spPr>
                </pic:pic>
              </a:graphicData>
            </a:graphic>
          </wp:inline>
        </w:drawing>
      </w:r>
    </w:p>
    <w:p w:rsidR="00246D7B" w:rsidRDefault="006E7261">
      <w:pPr>
        <w:spacing w:after="200"/>
        <w:jc w:val="center"/>
      </w:pPr>
      <w:r>
        <w:rPr>
          <w:i/>
          <w:iCs/>
          <w:color w:val="475569"/>
          <w:sz w:val="18"/>
          <w:szCs w:val="18"/>
        </w:rPr>
        <w:t>Figure 2.1: End-to-End Behavioral Fingerprinting Platform Architecture &amp; Ingestion Flow</w:t>
      </w:r>
    </w:p>
    <w:p w:rsidR="00246D7B" w:rsidRDefault="006E7261">
      <w:pPr>
        <w:pStyle w:val="Heading2"/>
        <w:spacing w:before="280" w:after="140"/>
      </w:pPr>
      <w:bookmarkStart w:id="5" w:name="_Toc243478930"/>
      <w:r>
        <w:rPr>
          <w:b/>
          <w:bCs/>
          <w:color w:val="2563EB"/>
        </w:rPr>
        <w:t>2.1 Verified Component Breakdown and Event Flow</w:t>
      </w:r>
      <w:bookmarkEnd w:id="5"/>
    </w:p>
    <w:p w:rsidR="00246D7B" w:rsidRDefault="006E7261">
      <w:pPr>
        <w:spacing w:before="120" w:after="120" w:line="276" w:lineRule="auto"/>
      </w:pPr>
      <w:r>
        <w:t>The verified application contains the following architectural components and boundaries:</w:t>
      </w:r>
    </w:p>
    <w:p w:rsidR="00246D7B" w:rsidRDefault="006E7261">
      <w:pPr>
        <w:pStyle w:val="ListParagraph"/>
        <w:numPr>
          <w:ilvl w:val="0"/>
          <w:numId w:val="1"/>
        </w:numPr>
        <w:spacing w:before="60" w:after="60" w:line="260" w:lineRule="auto"/>
      </w:pPr>
      <w:r>
        <w:rPr>
          <w:b/>
          <w:bCs/>
        </w:rPr>
        <w:t>1. Bank Website / Application</w:t>
      </w:r>
      <w:r>
        <w:rPr>
          <w:b/>
          <w:bCs/>
        </w:rPr>
        <w:t xml:space="preserve">: </w:t>
      </w:r>
      <w:r>
        <w:t>The client-facing banking portal (HTML/CSS/JS or React/Next.js SPA) hosting user sessions, authentication forms, account dashboards, and financial transfer flows.</w:t>
      </w:r>
    </w:p>
    <w:p w:rsidR="00246D7B" w:rsidRDefault="006E7261">
      <w:pPr>
        <w:pStyle w:val="ListParagraph"/>
        <w:numPr>
          <w:ilvl w:val="0"/>
          <w:numId w:val="1"/>
        </w:numPr>
        <w:spacing w:before="60" w:after="60" w:line="260" w:lineRule="auto"/>
      </w:pPr>
      <w:r>
        <w:rPr>
          <w:b/>
          <w:bCs/>
        </w:rPr>
        <w:t xml:space="preserve">2. Embedded Behavioral SDK: </w:t>
      </w:r>
      <w:r>
        <w:t>The embedded script (analytics-tracker.js or modular xylium-core.js) executing passively in the browser runtime under strict isolation.</w:t>
      </w:r>
    </w:p>
    <w:p w:rsidR="00246D7B" w:rsidRDefault="006E7261">
      <w:pPr>
        <w:pStyle w:val="ListParagraph"/>
        <w:numPr>
          <w:ilvl w:val="0"/>
          <w:numId w:val="1"/>
        </w:numPr>
        <w:spacing w:before="60" w:after="60" w:line="260" w:lineRule="auto"/>
      </w:pPr>
      <w:r>
        <w:rPr>
          <w:b/>
          <w:bCs/>
        </w:rPr>
        <w:t xml:space="preserve">3. SDK Config &amp; Consent Gate: </w:t>
      </w:r>
      <w:r>
        <w:t>Initialization settings verifying tenantId, appId, batch thresholds, sampling rates, and p</w:t>
      </w:r>
      <w:r>
        <w:t>rivacy consent status before attaching global DOM listeners.</w:t>
      </w:r>
    </w:p>
    <w:p w:rsidR="00246D7B" w:rsidRDefault="006E7261">
      <w:pPr>
        <w:pStyle w:val="ListParagraph"/>
        <w:numPr>
          <w:ilvl w:val="0"/>
          <w:numId w:val="1"/>
        </w:numPr>
        <w:spacing w:before="60" w:after="60" w:line="260" w:lineRule="auto"/>
      </w:pPr>
      <w:r>
        <w:rPr>
          <w:b/>
          <w:bCs/>
        </w:rPr>
        <w:t xml:space="preserve">4. Client Event Normalization: </w:t>
      </w:r>
      <w:r>
        <w:t>Normalizes raw DOM interactions into canonical schemas (event.schema.js), calculates local feature vectors (cadence, velocity), and scrubs all sensitive values.</w:t>
      </w:r>
    </w:p>
    <w:p w:rsidR="00246D7B" w:rsidRDefault="006E7261">
      <w:pPr>
        <w:pStyle w:val="ListParagraph"/>
        <w:numPr>
          <w:ilvl w:val="0"/>
          <w:numId w:val="1"/>
        </w:numPr>
        <w:spacing w:before="60" w:after="60" w:line="260" w:lineRule="auto"/>
      </w:pPr>
      <w:r>
        <w:rPr>
          <w:b/>
          <w:bCs/>
        </w:rPr>
        <w:t xml:space="preserve">5. </w:t>
      </w:r>
      <w:r>
        <w:rPr>
          <w:b/>
          <w:bCs/>
        </w:rPr>
        <w:t xml:space="preserve">Resilient Network Transport: </w:t>
      </w:r>
      <w:r>
        <w:t>Transmits batches via HTTPS POST using keepalive fetch, falling back to navigator.sendBeacon during page unload and tab hidden states.</w:t>
      </w:r>
    </w:p>
    <w:p w:rsidR="00246D7B" w:rsidRDefault="006E7261">
      <w:pPr>
        <w:pStyle w:val="ListParagraph"/>
        <w:numPr>
          <w:ilvl w:val="0"/>
          <w:numId w:val="1"/>
        </w:numPr>
        <w:spacing w:before="60" w:after="60" w:line="260" w:lineRule="auto"/>
      </w:pPr>
      <w:r>
        <w:rPr>
          <w:b/>
          <w:bCs/>
        </w:rPr>
        <w:t xml:space="preserve">6. Backend Gateway &amp; Parser: </w:t>
      </w:r>
      <w:r>
        <w:t>Express server parsing application/json and text/plain beacon p</w:t>
      </w:r>
      <w:r>
        <w:t>ayloads, enforcing IP rate limits (3,000 req/min) and Zod schema validation.</w:t>
      </w:r>
    </w:p>
    <w:p w:rsidR="00246D7B" w:rsidRDefault="006E7261">
      <w:pPr>
        <w:pStyle w:val="ListParagraph"/>
        <w:numPr>
          <w:ilvl w:val="0"/>
          <w:numId w:val="1"/>
        </w:numPr>
        <w:spacing w:before="60" w:after="60" w:line="260" w:lineRule="auto"/>
      </w:pPr>
      <w:r>
        <w:rPr>
          <w:b/>
          <w:bCs/>
        </w:rPr>
        <w:lastRenderedPageBreak/>
        <w:t xml:space="preserve">7. Tenant Authorization Guard: </w:t>
      </w:r>
      <w:r>
        <w:t>tenantGuard validates the tenantId against the configured ALLOWED_TENANTS allowlist. Server-to-server endpoints enforce apiKeyGuard with timing-safe</w:t>
      </w:r>
      <w:r>
        <w:t xml:space="preserve"> comparisons.</w:t>
      </w:r>
    </w:p>
    <w:p w:rsidR="00246D7B" w:rsidRDefault="006E7261">
      <w:pPr>
        <w:pStyle w:val="ListParagraph"/>
        <w:numPr>
          <w:ilvl w:val="0"/>
          <w:numId w:val="1"/>
        </w:numPr>
        <w:spacing w:before="60" w:after="60" w:line="260" w:lineRule="auto"/>
      </w:pPr>
      <w:r>
        <w:rPr>
          <w:b/>
          <w:bCs/>
        </w:rPr>
        <w:t xml:space="preserve">8. Dual Persistence Layer: </w:t>
      </w:r>
      <w:r>
        <w:t>DatabaseRegistry delegates event persistence to the currently active adapter (PostgreSQLAdapter or MongoDBAdapter), preserving tenant isolation.</w:t>
      </w:r>
    </w:p>
    <w:p w:rsidR="00246D7B" w:rsidRDefault="006E7261">
      <w:pPr>
        <w:pStyle w:val="ListParagraph"/>
        <w:numPr>
          <w:ilvl w:val="0"/>
          <w:numId w:val="1"/>
        </w:numPr>
        <w:spacing w:before="60" w:after="60" w:line="260" w:lineRule="auto"/>
      </w:pPr>
      <w:r>
        <w:rPr>
          <w:b/>
          <w:bCs/>
        </w:rPr>
        <w:t xml:space="preserve">9. Behavioral Risk Scoring Engine: </w:t>
      </w:r>
      <w:r>
        <w:t>Consumes stored telemetry to extrac</w:t>
      </w:r>
      <w:r>
        <w:t>t trajectory straightness, superhuman typing speeds, and baseline deviations, yielding 0–100 risk evaluations.</w:t>
      </w:r>
    </w:p>
    <w:p w:rsidR="00246D7B" w:rsidRDefault="006E7261">
      <w:pPr>
        <w:pStyle w:val="ListParagraph"/>
        <w:numPr>
          <w:ilvl w:val="0"/>
          <w:numId w:val="1"/>
        </w:numPr>
        <w:spacing w:before="60" w:after="60" w:line="260" w:lineRule="auto"/>
      </w:pPr>
      <w:r>
        <w:rPr>
          <w:b/>
          <w:bCs/>
        </w:rPr>
        <w:t xml:space="preserve">10. Operations &amp; Admin Dashboards: </w:t>
      </w:r>
      <w:r>
        <w:t>Web interfaces (admin-database.html, user-inspector.html) allowing operations teams to manage database health,</w:t>
      </w:r>
      <w:r>
        <w:t xml:space="preserve"> switch storage engines, and inspect user risk profiles.</w:t>
      </w:r>
    </w:p>
    <w:p w:rsidR="00246D7B" w:rsidRDefault="00246D7B">
      <w:pPr>
        <w:pageBreakBefore/>
      </w:pPr>
    </w:p>
    <w:p w:rsidR="00246D7B" w:rsidRDefault="006E7261">
      <w:pPr>
        <w:pStyle w:val="Heading1"/>
        <w:spacing w:before="360" w:after="180"/>
      </w:pPr>
      <w:bookmarkStart w:id="6" w:name="_Toc243478931"/>
      <w:r>
        <w:rPr>
          <w:b/>
          <w:bCs/>
          <w:color w:val="1E3A8A"/>
        </w:rPr>
        <w:t>3. How the Application Works</w:t>
      </w:r>
      <w:bookmarkEnd w:id="6"/>
    </w:p>
    <w:p w:rsidR="00246D7B" w:rsidRDefault="006E7261">
      <w:pPr>
        <w:spacing w:before="120" w:after="120" w:line="276" w:lineRule="auto"/>
      </w:pPr>
      <w:r>
        <w:t>The complete operational lifecycle spans client-side instrumentation, asynchronous transmission, server-side identity resolution, and behavioral risk evaluation. Below i</w:t>
      </w:r>
      <w:r>
        <w:t>s the precise 10-step lifecycle followed by a concrete banking scenario.</w:t>
      </w:r>
    </w:p>
    <w:p w:rsidR="00246D7B" w:rsidRDefault="006E7261">
      <w:pPr>
        <w:pStyle w:val="Heading2"/>
        <w:spacing w:before="280" w:after="140"/>
      </w:pPr>
      <w:bookmarkStart w:id="7" w:name="_Toc243478932"/>
      <w:r>
        <w:rPr>
          <w:b/>
          <w:bCs/>
          <w:color w:val="2563EB"/>
        </w:rPr>
        <w:t>3.1 The 10-Step Operational Lifecycle</w:t>
      </w:r>
      <w:bookmarkEnd w:id="7"/>
    </w:p>
    <w:p w:rsidR="00246D7B" w:rsidRDefault="006E7261">
      <w:pPr>
        <w:pStyle w:val="ListParagraph"/>
        <w:numPr>
          <w:ilvl w:val="0"/>
          <w:numId w:val="1"/>
        </w:numPr>
        <w:spacing w:before="60" w:after="60" w:line="260" w:lineRule="auto"/>
      </w:pPr>
      <w:r>
        <w:rPr>
          <w:b/>
          <w:bCs/>
        </w:rPr>
        <w:t xml:space="preserve">Step 1: Client Embedding. </w:t>
      </w:r>
      <w:r>
        <w:t>The bank embeds the verified SDK script (analytics-tracker.js or modular xylium-core.js) on authorized login, dashboard</w:t>
      </w:r>
      <w:r>
        <w:t>, and payment pages.</w:t>
      </w:r>
    </w:p>
    <w:p w:rsidR="00246D7B" w:rsidRDefault="006E7261">
      <w:pPr>
        <w:pStyle w:val="ListParagraph"/>
        <w:numPr>
          <w:ilvl w:val="0"/>
          <w:numId w:val="1"/>
        </w:numPr>
        <w:spacing w:before="60" w:after="60" w:line="260" w:lineRule="auto"/>
      </w:pPr>
      <w:r>
        <w:rPr>
          <w:b/>
          <w:bCs/>
        </w:rPr>
        <w:t xml:space="preserve">Step 2: Initialization &amp; Identity Setup. </w:t>
      </w:r>
      <w:r>
        <w:t>The SDK initializes with the bank’s tenantId, appId, collector endpoint URL, batchSize, and flush intervals.</w:t>
      </w:r>
    </w:p>
    <w:p w:rsidR="00246D7B" w:rsidRDefault="006E7261">
      <w:pPr>
        <w:pStyle w:val="ListParagraph"/>
        <w:numPr>
          <w:ilvl w:val="0"/>
          <w:numId w:val="1"/>
        </w:numPr>
        <w:spacing w:before="60" w:after="60" w:line="260" w:lineRule="auto"/>
      </w:pPr>
      <w:r>
        <w:rPr>
          <w:b/>
          <w:bCs/>
        </w:rPr>
        <w:t xml:space="preserve">Step 3: Anonymous Pseudonymization. </w:t>
      </w:r>
      <w:r>
        <w:t>The SDK generates an anonymous sessionId (persist</w:t>
      </w:r>
      <w:r>
        <w:t>ed in sessionStorage) and anonymousId (persisted in localStorage). A cryptographic device fingerprint is derived from hardware properties.</w:t>
      </w:r>
    </w:p>
    <w:p w:rsidR="00246D7B" w:rsidRDefault="006E7261">
      <w:pPr>
        <w:pStyle w:val="ListParagraph"/>
        <w:numPr>
          <w:ilvl w:val="0"/>
          <w:numId w:val="1"/>
        </w:numPr>
        <w:spacing w:before="60" w:after="60" w:line="260" w:lineRule="auto"/>
      </w:pPr>
      <w:r>
        <w:rPr>
          <w:b/>
          <w:bCs/>
        </w:rPr>
        <w:t xml:space="preserve">Step 4: Consent Verification. </w:t>
      </w:r>
      <w:r>
        <w:t>If requireConsent is active, the SDK suppresses capture until window.XyliumBF.grantCons</w:t>
      </w:r>
      <w:r>
        <w:t>ent() is invoked. Upon consent, initial device and time context snapshots are generated.</w:t>
      </w:r>
    </w:p>
    <w:p w:rsidR="00246D7B" w:rsidRDefault="006E7261">
      <w:pPr>
        <w:pStyle w:val="ListParagraph"/>
        <w:numPr>
          <w:ilvl w:val="0"/>
          <w:numId w:val="1"/>
        </w:numPr>
        <w:spacing w:before="60" w:after="60" w:line="260" w:lineRule="auto"/>
      </w:pPr>
      <w:r>
        <w:rPr>
          <w:b/>
          <w:bCs/>
        </w:rPr>
        <w:t xml:space="preserve">Step 5: Event Capture &amp; Normalization. </w:t>
      </w:r>
      <w:r>
        <w:t>As the user interacts, passive listeners capture pointer movements, keypress flight times, scroll milestones, and form focus eve</w:t>
      </w:r>
      <w:r>
        <w:t>nts. Raw typed values are immediately masked to generic tokens.</w:t>
      </w:r>
    </w:p>
    <w:p w:rsidR="00246D7B" w:rsidRDefault="006E7261">
      <w:pPr>
        <w:pStyle w:val="ListParagraph"/>
        <w:numPr>
          <w:ilvl w:val="0"/>
          <w:numId w:val="1"/>
        </w:numPr>
        <w:spacing w:before="60" w:after="60" w:line="260" w:lineRule="auto"/>
      </w:pPr>
      <w:r>
        <w:rPr>
          <w:b/>
          <w:bCs/>
        </w:rPr>
        <w:t xml:space="preserve">Step 6: Buffered Dispatch. </w:t>
      </w:r>
      <w:r>
        <w:t>Events accumulate in an in-memory ring buffer (up to batchSize = 25 or 100). When the buffer fills or the flush timer expires (5,000ms), events are dispatched over H</w:t>
      </w:r>
      <w:r>
        <w:t>TTPS.</w:t>
      </w:r>
    </w:p>
    <w:p w:rsidR="00246D7B" w:rsidRDefault="006E7261">
      <w:pPr>
        <w:pStyle w:val="ListParagraph"/>
        <w:numPr>
          <w:ilvl w:val="0"/>
          <w:numId w:val="1"/>
        </w:numPr>
        <w:spacing w:before="60" w:after="60" w:line="260" w:lineRule="auto"/>
      </w:pPr>
      <w:r>
        <w:rPr>
          <w:b/>
          <w:bCs/>
        </w:rPr>
        <w:t xml:space="preserve">Step 7: Gateway Validation. </w:t>
      </w:r>
      <w:r>
        <w:t>The backend gateway parses incoming payloads, verifies tenant legitimacy, validates event properties with Zod, and resolves the client’s real IP address via trusted reverse-proxy headers.</w:t>
      </w:r>
    </w:p>
    <w:p w:rsidR="00246D7B" w:rsidRDefault="006E7261">
      <w:pPr>
        <w:pStyle w:val="ListParagraph"/>
        <w:numPr>
          <w:ilvl w:val="0"/>
          <w:numId w:val="1"/>
        </w:numPr>
        <w:spacing w:before="60" w:after="60" w:line="260" w:lineRule="auto"/>
      </w:pPr>
      <w:r>
        <w:rPr>
          <w:b/>
          <w:bCs/>
        </w:rPr>
        <w:t>Step 8: Authoritative Identity Sti</w:t>
      </w:r>
      <w:r>
        <w:rPr>
          <w:b/>
          <w:bCs/>
        </w:rPr>
        <w:t xml:space="preserve">tching. </w:t>
      </w:r>
      <w:r>
        <w:t>When credentials are verified on the bank’s core authentication server, the bank’s backend calls POST /identify (or /sessions/link) server-to-server. The collector binds the canonical customer userId and backfills it onto pre-login events.</w:t>
      </w:r>
    </w:p>
    <w:p w:rsidR="00246D7B" w:rsidRDefault="006E7261">
      <w:pPr>
        <w:pStyle w:val="ListParagraph"/>
        <w:numPr>
          <w:ilvl w:val="0"/>
          <w:numId w:val="1"/>
        </w:numPr>
        <w:spacing w:before="60" w:after="60" w:line="260" w:lineRule="auto"/>
      </w:pPr>
      <w:r>
        <w:rPr>
          <w:b/>
          <w:bCs/>
        </w:rPr>
        <w:t xml:space="preserve">Step 9: </w:t>
      </w:r>
      <w:r>
        <w:rPr>
          <w:b/>
          <w:bCs/>
        </w:rPr>
        <w:t xml:space="preserve">Database Persistence. </w:t>
      </w:r>
      <w:r>
        <w:t>The EventService stores normalized event documents in the active database (PostgreSQL table events or MongoDB collection behaviour_events).</w:t>
      </w:r>
    </w:p>
    <w:p w:rsidR="00246D7B" w:rsidRDefault="006E7261">
      <w:pPr>
        <w:pStyle w:val="ListParagraph"/>
        <w:numPr>
          <w:ilvl w:val="0"/>
          <w:numId w:val="1"/>
        </w:numPr>
        <w:spacing w:before="60" w:after="60" w:line="260" w:lineRule="auto"/>
      </w:pPr>
      <w:r>
        <w:rPr>
          <w:b/>
          <w:bCs/>
        </w:rPr>
        <w:t xml:space="preserve">Step 10: Behavioral Risk Analysis. </w:t>
      </w:r>
      <w:r>
        <w:t>The bank queries GET /api/analytics/sessions/:sessionId/risk to retrieve explainable anomaly signals (e.g. superhuman cadence, linear cursor trajectory) to drive step-up authentication decisions.</w:t>
      </w:r>
    </w:p>
    <w:p w:rsidR="00246D7B" w:rsidRDefault="006E7261">
      <w:pPr>
        <w:pStyle w:val="Heading2"/>
        <w:spacing w:before="280" w:after="140"/>
      </w:pPr>
      <w:bookmarkStart w:id="8" w:name="_Toc243478933"/>
      <w:r>
        <w:rPr>
          <w:b/>
          <w:bCs/>
          <w:color w:val="2563EB"/>
        </w:rPr>
        <w:t>3.2 Realistic Banking User Session Walkthrough</w:t>
      </w:r>
      <w:bookmarkEnd w:id="8"/>
    </w:p>
    <w:p w:rsidR="00246D7B" w:rsidRDefault="006E7261">
      <w:pPr>
        <w:spacing w:before="120" w:after="120" w:line="276" w:lineRule="auto"/>
      </w:pPr>
      <w:r>
        <w:t>To illustrate</w:t>
      </w:r>
      <w:r>
        <w:t xml:space="preserve"> the operational flow in practice, consider a customer named Alice accessing her online banking portal:</w:t>
      </w:r>
    </w:p>
    <w:p w:rsidR="00246D7B" w:rsidRDefault="006E7261">
      <w:pPr>
        <w:pStyle w:val="ListParagraph"/>
        <w:numPr>
          <w:ilvl w:val="0"/>
          <w:numId w:val="1"/>
        </w:numPr>
        <w:spacing w:before="60" w:after="60" w:line="260" w:lineRule="auto"/>
      </w:pPr>
      <w:r>
        <w:rPr>
          <w:b/>
          <w:bCs/>
        </w:rPr>
        <w:t xml:space="preserve">Phase 1: Anonymous Login Navigation. </w:t>
      </w:r>
      <w:r>
        <w:t>Alice arrives at https://online.nexusbank.com/login. The SDK initializes anonymously with sessionId="sess_9b8a2f"</w:t>
      </w:r>
      <w:r>
        <w:t xml:space="preserve"> and userId=null. The SDK captures her screen resolution (1920x1080), browser locale, and battery level (84%, discharging).</w:t>
      </w:r>
    </w:p>
    <w:p w:rsidR="00246D7B" w:rsidRDefault="006E7261">
      <w:pPr>
        <w:pStyle w:val="ListParagraph"/>
        <w:numPr>
          <w:ilvl w:val="0"/>
          <w:numId w:val="1"/>
        </w:numPr>
        <w:spacing w:before="60" w:after="60" w:line="260" w:lineRule="auto"/>
      </w:pPr>
      <w:r>
        <w:rPr>
          <w:b/>
          <w:bCs/>
        </w:rPr>
        <w:t xml:space="preserve">Phase 2: Typing Biometrics &amp; Privacy Scrubbing. </w:t>
      </w:r>
      <w:r>
        <w:t>Alice types her username "alice_smith". The SDK records keydown and keyup events wit</w:t>
      </w:r>
      <w:r>
        <w:t xml:space="preserve">h keyMasked="char", holdTimeMs=85, and flightTimeMs=120. Next, she clicks the password field </w:t>
      </w:r>
      <w:r>
        <w:lastRenderedPageBreak/>
        <w:t>(fieldId="password"). She types her 16-character password; the SDK captures 16 keypress events with keyMasked="char" and hold times. Zero password characters or st</w:t>
      </w:r>
      <w:r>
        <w:t>rings are ever captured or stored in memory.</w:t>
      </w:r>
    </w:p>
    <w:p w:rsidR="00246D7B" w:rsidRDefault="006E7261">
      <w:pPr>
        <w:pStyle w:val="ListParagraph"/>
        <w:numPr>
          <w:ilvl w:val="0"/>
          <w:numId w:val="1"/>
        </w:numPr>
        <w:spacing w:before="60" w:after="60" w:line="260" w:lineRule="auto"/>
      </w:pPr>
      <w:r>
        <w:rPr>
          <w:b/>
          <w:bCs/>
        </w:rPr>
        <w:t xml:space="preserve">Phase 3: Pointer Trajectory &amp; Flush. </w:t>
      </w:r>
      <w:r>
        <w:t>Alice moves her cursor toward the "Sign In" button. The SDK records a curved trajectory across 42 sample points, an approach angle of 34 degrees, and a 380ms hover dwell time</w:t>
      </w:r>
      <w:r>
        <w:t xml:space="preserve"> before clicking. A batch of 35 events flushes to POST /collect.</w:t>
      </w:r>
    </w:p>
    <w:p w:rsidR="00246D7B" w:rsidRDefault="006E7261">
      <w:pPr>
        <w:pStyle w:val="ListParagraph"/>
        <w:numPr>
          <w:ilvl w:val="0"/>
          <w:numId w:val="1"/>
        </w:numPr>
        <w:spacing w:before="60" w:after="60" w:line="260" w:lineRule="auto"/>
      </w:pPr>
      <w:r>
        <w:rPr>
          <w:b/>
          <w:bCs/>
        </w:rPr>
        <w:t xml:space="preserve">Phase 4: Server-Side Identity Stitching. </w:t>
      </w:r>
      <w:r>
        <w:t>The bank’s core identity service validates Alice’s credentials. Upon successful authentication, the bank’s server issues a POST /identify request to t</w:t>
      </w:r>
      <w:r>
        <w:t>he collector with sessionId="sess_9b8a2f" and verified userId="cust_84920". The collector marks the session authenticated and updates all earlier pre-login events with cust_84920.</w:t>
      </w:r>
    </w:p>
    <w:p w:rsidR="00246D7B" w:rsidRDefault="006E7261">
      <w:pPr>
        <w:pStyle w:val="ListParagraph"/>
        <w:numPr>
          <w:ilvl w:val="0"/>
          <w:numId w:val="1"/>
        </w:numPr>
        <w:spacing w:before="60" w:after="60" w:line="260" w:lineRule="auto"/>
      </w:pPr>
      <w:r>
        <w:rPr>
          <w:b/>
          <w:bCs/>
        </w:rPr>
        <w:t xml:space="preserve">Phase 5: Authenticated Banking &amp; Low Risk Verdict. </w:t>
      </w:r>
      <w:r>
        <w:t>Alice navigates to /trans</w:t>
      </w:r>
      <w:r>
        <w:t>fers/international and initiates a $5,000 wire transfer. The SDK fires account_page_view and payment_flow_start. The risk engine evaluates her session: motor jitter is natural, typing cadence is 4.2 keys/sec (consistent with human baseline), and trajectory</w:t>
      </w:r>
      <w:r>
        <w:t xml:space="preserve"> curvature is organic. The resulting risk score is 12/100 (LOW, ALLOW).</w:t>
      </w:r>
    </w:p>
    <w:p w:rsidR="00246D7B" w:rsidRDefault="006E7261">
      <w:pPr>
        <w:pStyle w:val="ListParagraph"/>
        <w:numPr>
          <w:ilvl w:val="0"/>
          <w:numId w:val="1"/>
        </w:numPr>
        <w:spacing w:before="60" w:after="60" w:line="260" w:lineRule="auto"/>
      </w:pPr>
      <w:r>
        <w:rPr>
          <w:b/>
          <w:bCs/>
        </w:rPr>
        <w:t xml:space="preserve">Phase 6: Automated Attack Mitigation. </w:t>
      </w:r>
      <w:r>
        <w:t>Contrast scenario: If an automated script had injected Alice’s credentials, submitted the login form in 18ms with 0 pointer movements, and trigger</w:t>
      </w:r>
      <w:r>
        <w:t>ed an immediate wire transfer, the risk engine flags SYNTHETIC_POINTER_TRAJECTORY and AUTOMATED_FORM_INJECTION, yielding a risk score of 85/100 (CRITICAL, STEP_UP_AUTH). The bank prompts for hardware security key verification, successfully thwarting accoun</w:t>
      </w:r>
      <w:r>
        <w:t>t takeover.</w:t>
      </w:r>
    </w:p>
    <w:p w:rsidR="00246D7B" w:rsidRDefault="00246D7B">
      <w:pPr>
        <w:pageBreakBefore/>
      </w:pPr>
    </w:p>
    <w:p w:rsidR="00246D7B" w:rsidRDefault="006E7261">
      <w:pPr>
        <w:pStyle w:val="Heading1"/>
        <w:spacing w:before="360" w:after="180"/>
      </w:pPr>
      <w:bookmarkStart w:id="9" w:name="_Toc243478934"/>
      <w:r>
        <w:rPr>
          <w:b/>
          <w:bCs/>
          <w:color w:val="1E3A8A"/>
        </w:rPr>
        <w:t>4. Data Collection and Privacy</w:t>
      </w:r>
      <w:bookmarkEnd w:id="9"/>
    </w:p>
    <w:p w:rsidR="00246D7B" w:rsidRDefault="006E7261">
      <w:pPr>
        <w:spacing w:before="120" w:after="120" w:line="276" w:lineRule="auto"/>
      </w:pPr>
      <w:r>
        <w:t>Data minimization and privacy-by-design are central to the Behavioral Fingerprinting SDK. The system captures how a user interacts with a page, rather than what data the user enters. The table below details every</w:t>
      </w:r>
      <w:r>
        <w:t xml:space="preserve"> data category, verified against the actual schema and SDK code.</w:t>
      </w:r>
    </w:p>
    <w:p w:rsidR="00246D7B" w:rsidRDefault="006E7261">
      <w:pPr>
        <w:pStyle w:val="Heading2"/>
        <w:spacing w:before="280" w:after="140"/>
      </w:pPr>
      <w:bookmarkStart w:id="10" w:name="_Toc243478935"/>
      <w:r>
        <w:rPr>
          <w:b/>
          <w:bCs/>
          <w:color w:val="2563EB"/>
        </w:rPr>
        <w:t>4.1 Verified Data Collection Matrix</w:t>
      </w:r>
      <w:bookmarkEnd w:id="10"/>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1198"/>
        <w:gridCol w:w="1828"/>
        <w:gridCol w:w="1494"/>
        <w:gridCol w:w="2479"/>
        <w:gridCol w:w="1001"/>
        <w:gridCol w:w="1306"/>
      </w:tblGrid>
      <w:tr w:rsidR="00246D7B">
        <w:trPr>
          <w:tblHeader/>
        </w:trPr>
        <w:tc>
          <w:tcPr>
            <w:tcW w:w="900" w:type="pct"/>
            <w:shd w:val="clear" w:color="auto" w:fill="1E3A8A"/>
            <w:tcMar>
              <w:top w:w="120" w:type="dxa"/>
              <w:left w:w="140" w:type="dxa"/>
              <w:bottom w:w="120" w:type="dxa"/>
              <w:right w:w="140" w:type="dxa"/>
            </w:tcMar>
          </w:tcPr>
          <w:p w:rsidR="00246D7B" w:rsidRDefault="006E7261">
            <w:r>
              <w:rPr>
                <w:b/>
                <w:bCs/>
                <w:color w:val="FFFFFF"/>
                <w:sz w:val="19"/>
                <w:szCs w:val="19"/>
              </w:rPr>
              <w:t>Data Category</w:t>
            </w:r>
          </w:p>
        </w:tc>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Example Data Fields in Code</w:t>
            </w:r>
          </w:p>
        </w:tc>
        <w:tc>
          <w:tcPr>
            <w:tcW w:w="1200" w:type="pct"/>
            <w:shd w:val="clear" w:color="auto" w:fill="1E3A8A"/>
            <w:tcMar>
              <w:top w:w="120" w:type="dxa"/>
              <w:left w:w="140" w:type="dxa"/>
              <w:bottom w:w="120" w:type="dxa"/>
              <w:right w:w="140" w:type="dxa"/>
            </w:tcMar>
          </w:tcPr>
          <w:p w:rsidR="00246D7B" w:rsidRDefault="006E7261">
            <w:r>
              <w:rPr>
                <w:b/>
                <w:bCs/>
                <w:color w:val="FFFFFF"/>
                <w:sz w:val="19"/>
                <w:szCs w:val="19"/>
              </w:rPr>
              <w:t>Biometric / Operational Purpose</w:t>
            </w:r>
          </w:p>
        </w:tc>
        <w:tc>
          <w:tcPr>
            <w:tcW w:w="900" w:type="pct"/>
            <w:shd w:val="clear" w:color="auto" w:fill="1E3A8A"/>
            <w:tcMar>
              <w:top w:w="120" w:type="dxa"/>
              <w:left w:w="140" w:type="dxa"/>
              <w:bottom w:w="120" w:type="dxa"/>
              <w:right w:w="140" w:type="dxa"/>
            </w:tcMar>
          </w:tcPr>
          <w:p w:rsidR="00246D7B" w:rsidRDefault="006E7261">
            <w:r>
              <w:rPr>
                <w:b/>
                <w:bCs/>
                <w:color w:val="FFFFFF"/>
                <w:sz w:val="19"/>
                <w:szCs w:val="19"/>
              </w:rPr>
              <w:t>Collection Mechanism</w:t>
            </w:r>
          </w:p>
        </w:tc>
        <w:tc>
          <w:tcPr>
            <w:tcW w:w="400" w:type="pct"/>
            <w:shd w:val="clear" w:color="auto" w:fill="1E3A8A"/>
            <w:tcMar>
              <w:top w:w="120" w:type="dxa"/>
              <w:left w:w="140" w:type="dxa"/>
              <w:bottom w:w="120" w:type="dxa"/>
              <w:right w:w="140" w:type="dxa"/>
            </w:tcMar>
          </w:tcPr>
          <w:p w:rsidR="00246D7B" w:rsidRDefault="006E7261">
            <w:r>
              <w:rPr>
                <w:b/>
                <w:bCs/>
                <w:color w:val="FFFFFF"/>
                <w:sz w:val="19"/>
                <w:szCs w:val="19"/>
              </w:rPr>
              <w:t>Req / Opt</w:t>
            </w:r>
          </w:p>
        </w:tc>
        <w:tc>
          <w:tcPr>
            <w:tcW w:w="500" w:type="pct"/>
            <w:shd w:val="clear" w:color="auto" w:fill="1E3A8A"/>
            <w:tcMar>
              <w:top w:w="120" w:type="dxa"/>
              <w:left w:w="140" w:type="dxa"/>
              <w:bottom w:w="120" w:type="dxa"/>
              <w:right w:w="140" w:type="dxa"/>
            </w:tcMar>
          </w:tcPr>
          <w:p w:rsidR="00246D7B" w:rsidRDefault="006E7261">
            <w:r>
              <w:rPr>
                <w:b/>
                <w:bCs/>
                <w:color w:val="FFFFFF"/>
                <w:sz w:val="19"/>
                <w:szCs w:val="19"/>
              </w:rPr>
              <w:t>Status in Code</w:t>
            </w:r>
          </w:p>
        </w:tc>
      </w:tr>
      <w:tr w:rsidR="00246D7B">
        <w:tc>
          <w:tcPr>
            <w:tcW w:w="900" w:type="pct"/>
            <w:tcMar>
              <w:top w:w="100" w:type="dxa"/>
              <w:left w:w="140" w:type="dxa"/>
              <w:bottom w:w="100" w:type="dxa"/>
              <w:right w:w="140" w:type="dxa"/>
            </w:tcMar>
          </w:tcPr>
          <w:p w:rsidR="00246D7B" w:rsidRDefault="006E7261">
            <w:r>
              <w:rPr>
                <w:sz w:val="19"/>
                <w:szCs w:val="19"/>
              </w:rPr>
              <w:t>Session Identity</w:t>
            </w:r>
          </w:p>
        </w:tc>
        <w:tc>
          <w:tcPr>
            <w:tcW w:w="1100" w:type="pct"/>
            <w:tcMar>
              <w:top w:w="100" w:type="dxa"/>
              <w:left w:w="140" w:type="dxa"/>
              <w:bottom w:w="100" w:type="dxa"/>
              <w:right w:w="140" w:type="dxa"/>
            </w:tcMar>
          </w:tcPr>
          <w:p w:rsidR="00246D7B" w:rsidRDefault="006E7261">
            <w:r>
              <w:rPr>
                <w:sz w:val="19"/>
                <w:szCs w:val="19"/>
              </w:rPr>
              <w:t>sessionId, anonymousId, tenantId, clientId, userId (post-auth)</w:t>
            </w:r>
          </w:p>
        </w:tc>
        <w:tc>
          <w:tcPr>
            <w:tcW w:w="1200" w:type="pct"/>
            <w:tcMar>
              <w:top w:w="100" w:type="dxa"/>
              <w:left w:w="140" w:type="dxa"/>
              <w:bottom w:w="100" w:type="dxa"/>
              <w:right w:w="140" w:type="dxa"/>
            </w:tcMar>
          </w:tcPr>
          <w:p w:rsidR="00246D7B" w:rsidRDefault="006E7261">
            <w:r>
              <w:rPr>
                <w:sz w:val="19"/>
                <w:szCs w:val="19"/>
              </w:rPr>
              <w:t>Binds interaction sequences to session lifecycles and customer profiles.</w:t>
            </w:r>
          </w:p>
        </w:tc>
        <w:tc>
          <w:tcPr>
            <w:tcW w:w="900" w:type="pct"/>
            <w:tcMar>
              <w:top w:w="100" w:type="dxa"/>
              <w:left w:w="140" w:type="dxa"/>
              <w:bottom w:w="100" w:type="dxa"/>
              <w:right w:w="140" w:type="dxa"/>
            </w:tcMar>
          </w:tcPr>
          <w:p w:rsidR="00246D7B" w:rsidRDefault="006E7261">
            <w:r>
              <w:rPr>
                <w:sz w:val="19"/>
                <w:szCs w:val="19"/>
              </w:rPr>
              <w:t>sessionStorage / localStorage UUID generation.</w:t>
            </w:r>
          </w:p>
        </w:tc>
        <w:tc>
          <w:tcPr>
            <w:tcW w:w="400" w:type="pct"/>
            <w:tcMar>
              <w:top w:w="100" w:type="dxa"/>
              <w:left w:w="140" w:type="dxa"/>
              <w:bottom w:w="100" w:type="dxa"/>
              <w:right w:w="140" w:type="dxa"/>
            </w:tcMar>
          </w:tcPr>
          <w:p w:rsidR="00246D7B" w:rsidRDefault="006E7261">
            <w:r>
              <w:rPr>
                <w:sz w:val="19"/>
                <w:szCs w:val="19"/>
              </w:rPr>
              <w:t>Required</w:t>
            </w:r>
          </w:p>
        </w:tc>
        <w:tc>
          <w:tcPr>
            <w:tcW w:w="5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Pointer Dynamics</w:t>
            </w:r>
          </w:p>
        </w:tc>
        <w:tc>
          <w:tcPr>
            <w:tcW w:w="1100" w:type="pct"/>
            <w:shd w:val="clear" w:color="auto" w:fill="F8FAFC"/>
            <w:tcMar>
              <w:top w:w="100" w:type="dxa"/>
              <w:left w:w="140" w:type="dxa"/>
              <w:bottom w:w="100" w:type="dxa"/>
              <w:right w:w="140" w:type="dxa"/>
            </w:tcMar>
          </w:tcPr>
          <w:p w:rsidR="00246D7B" w:rsidRDefault="006E7261">
            <w:r>
              <w:rPr>
                <w:sz w:val="19"/>
                <w:szCs w:val="19"/>
              </w:rPr>
              <w:t>pointerX, pointerY, speedPxPerMs, angleDeg, isStraightLine, hoverDurationMs</w:t>
            </w:r>
          </w:p>
        </w:tc>
        <w:tc>
          <w:tcPr>
            <w:tcW w:w="1200" w:type="pct"/>
            <w:shd w:val="clear" w:color="auto" w:fill="F8FAFC"/>
            <w:tcMar>
              <w:top w:w="100" w:type="dxa"/>
              <w:left w:w="140" w:type="dxa"/>
              <w:bottom w:w="100" w:type="dxa"/>
              <w:right w:w="140" w:type="dxa"/>
            </w:tcMar>
          </w:tcPr>
          <w:p w:rsidR="00246D7B" w:rsidRDefault="006E7261">
            <w:r>
              <w:rPr>
                <w:sz w:val="19"/>
                <w:szCs w:val="19"/>
              </w:rPr>
              <w:t>Evaluates human motor tremor, trajectory curvature, bot straightness, and dwell.</w:t>
            </w:r>
          </w:p>
        </w:tc>
        <w:tc>
          <w:tcPr>
            <w:tcW w:w="900" w:type="pct"/>
            <w:shd w:val="clear" w:color="auto" w:fill="F8FAFC"/>
            <w:tcMar>
              <w:top w:w="100" w:type="dxa"/>
              <w:left w:w="140" w:type="dxa"/>
              <w:bottom w:w="100" w:type="dxa"/>
              <w:right w:w="140" w:type="dxa"/>
            </w:tcMar>
          </w:tcPr>
          <w:p w:rsidR="00246D7B" w:rsidRDefault="006E7261">
            <w:r>
              <w:rPr>
                <w:sz w:val="19"/>
                <w:szCs w:val="19"/>
              </w:rPr>
              <w:t>Throttled pointermove (50ms), pointerdown, mouseover listeners.</w:t>
            </w:r>
          </w:p>
        </w:tc>
        <w:tc>
          <w:tcPr>
            <w:tcW w:w="400" w:type="pct"/>
            <w:shd w:val="clear" w:color="auto" w:fill="F8FAFC"/>
            <w:tcMar>
              <w:top w:w="100" w:type="dxa"/>
              <w:left w:w="140" w:type="dxa"/>
              <w:bottom w:w="100" w:type="dxa"/>
              <w:right w:w="140" w:type="dxa"/>
            </w:tcMar>
          </w:tcPr>
          <w:p w:rsidR="00246D7B" w:rsidRDefault="006E7261">
            <w:r>
              <w:rPr>
                <w:sz w:val="19"/>
                <w:szCs w:val="19"/>
              </w:rPr>
              <w:t>Required</w:t>
            </w:r>
          </w:p>
        </w:tc>
        <w:tc>
          <w:tcPr>
            <w:tcW w:w="5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Keyboard Dynamics</w:t>
            </w:r>
          </w:p>
        </w:tc>
        <w:tc>
          <w:tcPr>
            <w:tcW w:w="1100" w:type="pct"/>
            <w:tcMar>
              <w:top w:w="100" w:type="dxa"/>
              <w:left w:w="140" w:type="dxa"/>
              <w:bottom w:w="100" w:type="dxa"/>
              <w:right w:w="140" w:type="dxa"/>
            </w:tcMar>
          </w:tcPr>
          <w:p w:rsidR="00246D7B" w:rsidRDefault="006E7261">
            <w:r>
              <w:rPr>
                <w:sz w:val="19"/>
                <w:szCs w:val="19"/>
              </w:rPr>
              <w:t>keyMasked, flightTimeMs, holdTimeMs, keysPerSecond, isTypingPause</w:t>
            </w:r>
          </w:p>
        </w:tc>
        <w:tc>
          <w:tcPr>
            <w:tcW w:w="1200" w:type="pct"/>
            <w:tcMar>
              <w:top w:w="100" w:type="dxa"/>
              <w:left w:w="140" w:type="dxa"/>
              <w:bottom w:w="100" w:type="dxa"/>
              <w:right w:w="140" w:type="dxa"/>
            </w:tcMar>
          </w:tcPr>
          <w:p w:rsidR="00246D7B" w:rsidRDefault="006E7261">
            <w:r>
              <w:rPr>
                <w:sz w:val="19"/>
                <w:szCs w:val="19"/>
              </w:rPr>
              <w:t>Captures keystroke rhythms, inter-key flight times, and typing cadences.</w:t>
            </w:r>
          </w:p>
        </w:tc>
        <w:tc>
          <w:tcPr>
            <w:tcW w:w="900" w:type="pct"/>
            <w:tcMar>
              <w:top w:w="100" w:type="dxa"/>
              <w:left w:w="140" w:type="dxa"/>
              <w:bottom w:w="100" w:type="dxa"/>
              <w:right w:w="140" w:type="dxa"/>
            </w:tcMar>
          </w:tcPr>
          <w:p w:rsidR="00246D7B" w:rsidRDefault="006E7261">
            <w:r>
              <w:rPr>
                <w:sz w:val="19"/>
                <w:szCs w:val="19"/>
              </w:rPr>
              <w:t>keydown, keyup event listeners with performance.now() deltas.</w:t>
            </w:r>
          </w:p>
        </w:tc>
        <w:tc>
          <w:tcPr>
            <w:tcW w:w="400" w:type="pct"/>
            <w:tcMar>
              <w:top w:w="100" w:type="dxa"/>
              <w:left w:w="140" w:type="dxa"/>
              <w:bottom w:w="100" w:type="dxa"/>
              <w:right w:w="140" w:type="dxa"/>
            </w:tcMar>
          </w:tcPr>
          <w:p w:rsidR="00246D7B" w:rsidRDefault="006E7261">
            <w:r>
              <w:rPr>
                <w:sz w:val="19"/>
                <w:szCs w:val="19"/>
              </w:rPr>
              <w:t>Required</w:t>
            </w:r>
          </w:p>
        </w:tc>
        <w:tc>
          <w:tcPr>
            <w:tcW w:w="5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Form Interactions</w:t>
            </w:r>
          </w:p>
        </w:tc>
        <w:tc>
          <w:tcPr>
            <w:tcW w:w="1100" w:type="pct"/>
            <w:shd w:val="clear" w:color="auto" w:fill="F8FAFC"/>
            <w:tcMar>
              <w:top w:w="100" w:type="dxa"/>
              <w:left w:w="140" w:type="dxa"/>
              <w:bottom w:w="100" w:type="dxa"/>
              <w:right w:w="140" w:type="dxa"/>
            </w:tcMar>
          </w:tcPr>
          <w:p w:rsidR="00246D7B" w:rsidRDefault="006E7261">
            <w:r>
              <w:rPr>
                <w:sz w:val="19"/>
                <w:szCs w:val="19"/>
              </w:rPr>
              <w:t>fieldId, fieldCategory, fromField, toField, durationMs, pasteDetected</w:t>
            </w:r>
          </w:p>
        </w:tc>
        <w:tc>
          <w:tcPr>
            <w:tcW w:w="1200" w:type="pct"/>
            <w:shd w:val="clear" w:color="auto" w:fill="F8FAFC"/>
            <w:tcMar>
              <w:top w:w="100" w:type="dxa"/>
              <w:left w:w="140" w:type="dxa"/>
              <w:bottom w:w="100" w:type="dxa"/>
              <w:right w:w="140" w:type="dxa"/>
            </w:tcMar>
          </w:tcPr>
          <w:p w:rsidR="00246D7B" w:rsidRDefault="006E7261">
            <w:r>
              <w:rPr>
                <w:sz w:val="19"/>
                <w:szCs w:val="19"/>
              </w:rPr>
              <w:t>Tracks focus order, dwell time per field, and non-typed paste injections.</w:t>
            </w:r>
          </w:p>
        </w:tc>
        <w:tc>
          <w:tcPr>
            <w:tcW w:w="900" w:type="pct"/>
            <w:shd w:val="clear" w:color="auto" w:fill="F8FAFC"/>
            <w:tcMar>
              <w:top w:w="100" w:type="dxa"/>
              <w:left w:w="140" w:type="dxa"/>
              <w:bottom w:w="100" w:type="dxa"/>
              <w:right w:w="140" w:type="dxa"/>
            </w:tcMar>
          </w:tcPr>
          <w:p w:rsidR="00246D7B" w:rsidRDefault="006E7261">
            <w:r>
              <w:rPr>
                <w:sz w:val="19"/>
                <w:szCs w:val="19"/>
              </w:rPr>
              <w:t>focusin, focusout, paste, and CSS animation autofill watcher.</w:t>
            </w:r>
          </w:p>
        </w:tc>
        <w:tc>
          <w:tcPr>
            <w:tcW w:w="400" w:type="pct"/>
            <w:shd w:val="clear" w:color="auto" w:fill="F8FAFC"/>
            <w:tcMar>
              <w:top w:w="100" w:type="dxa"/>
              <w:left w:w="140" w:type="dxa"/>
              <w:bottom w:w="100" w:type="dxa"/>
              <w:right w:w="140" w:type="dxa"/>
            </w:tcMar>
          </w:tcPr>
          <w:p w:rsidR="00246D7B" w:rsidRDefault="006E7261">
            <w:r>
              <w:rPr>
                <w:sz w:val="19"/>
                <w:szCs w:val="19"/>
              </w:rPr>
              <w:t>Required</w:t>
            </w:r>
          </w:p>
        </w:tc>
        <w:tc>
          <w:tcPr>
            <w:tcW w:w="5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Scroll Kinematics</w:t>
            </w:r>
          </w:p>
        </w:tc>
        <w:tc>
          <w:tcPr>
            <w:tcW w:w="1100" w:type="pct"/>
            <w:tcMar>
              <w:top w:w="100" w:type="dxa"/>
              <w:left w:w="140" w:type="dxa"/>
              <w:bottom w:w="100" w:type="dxa"/>
              <w:right w:w="140" w:type="dxa"/>
            </w:tcMar>
          </w:tcPr>
          <w:p w:rsidR="00246D7B" w:rsidRDefault="006E7261">
            <w:r>
              <w:rPr>
                <w:sz w:val="19"/>
                <w:szCs w:val="19"/>
              </w:rPr>
              <w:t>scrollY, scrollDirection, scrollDeltaPx, scrollDepthPercent, scrollMilestone</w:t>
            </w:r>
          </w:p>
        </w:tc>
        <w:tc>
          <w:tcPr>
            <w:tcW w:w="1200" w:type="pct"/>
            <w:tcMar>
              <w:top w:w="100" w:type="dxa"/>
              <w:left w:w="140" w:type="dxa"/>
              <w:bottom w:w="100" w:type="dxa"/>
              <w:right w:w="140" w:type="dxa"/>
            </w:tcMar>
          </w:tcPr>
          <w:p w:rsidR="00246D7B" w:rsidRDefault="006E7261">
            <w:r>
              <w:rPr>
                <w:sz w:val="19"/>
                <w:szCs w:val="19"/>
              </w:rPr>
              <w:t>Measures reading speeds, navigational acceleration, and page consumption.</w:t>
            </w:r>
          </w:p>
        </w:tc>
        <w:tc>
          <w:tcPr>
            <w:tcW w:w="900" w:type="pct"/>
            <w:tcMar>
              <w:top w:w="100" w:type="dxa"/>
              <w:left w:w="140" w:type="dxa"/>
              <w:bottom w:w="100" w:type="dxa"/>
              <w:right w:w="140" w:type="dxa"/>
            </w:tcMar>
          </w:tcPr>
          <w:p w:rsidR="00246D7B" w:rsidRDefault="006E7261">
            <w:r>
              <w:rPr>
                <w:sz w:val="19"/>
                <w:szCs w:val="19"/>
              </w:rPr>
              <w:t>Throttled window scroll listener (100ms) with depth calculation.</w:t>
            </w:r>
          </w:p>
        </w:tc>
        <w:tc>
          <w:tcPr>
            <w:tcW w:w="400" w:type="pct"/>
            <w:tcMar>
              <w:top w:w="100" w:type="dxa"/>
              <w:left w:w="140" w:type="dxa"/>
              <w:bottom w:w="100" w:type="dxa"/>
              <w:right w:w="140" w:type="dxa"/>
            </w:tcMar>
          </w:tcPr>
          <w:p w:rsidR="00246D7B" w:rsidRDefault="006E7261">
            <w:r>
              <w:rPr>
                <w:sz w:val="19"/>
                <w:szCs w:val="19"/>
              </w:rPr>
              <w:t>Optional</w:t>
            </w:r>
          </w:p>
        </w:tc>
        <w:tc>
          <w:tcPr>
            <w:tcW w:w="500" w:type="pct"/>
            <w:tcMar>
              <w:top w:w="100" w:type="dxa"/>
              <w:left w:w="140" w:type="dxa"/>
              <w:bottom w:w="100" w:type="dxa"/>
              <w:right w:w="140" w:type="dxa"/>
            </w:tcMar>
          </w:tcPr>
          <w:p w:rsidR="00246D7B" w:rsidRDefault="006E7261">
            <w:r>
              <w:rPr>
                <w:sz w:val="19"/>
                <w:szCs w:val="19"/>
              </w:rPr>
              <w:t>Fully Impleme</w:t>
            </w:r>
            <w:r>
              <w:rPr>
                <w:sz w:val="19"/>
                <w:szCs w:val="19"/>
              </w:rPr>
              <w:t>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Touch &amp; Mobile</w:t>
            </w:r>
          </w:p>
        </w:tc>
        <w:tc>
          <w:tcPr>
            <w:tcW w:w="1100" w:type="pct"/>
            <w:shd w:val="clear" w:color="auto" w:fill="F8FAFC"/>
            <w:tcMar>
              <w:top w:w="100" w:type="dxa"/>
              <w:left w:w="140" w:type="dxa"/>
              <w:bottom w:w="100" w:type="dxa"/>
              <w:right w:w="140" w:type="dxa"/>
            </w:tcMar>
          </w:tcPr>
          <w:p w:rsidR="00246D7B" w:rsidRDefault="006E7261">
            <w:r>
              <w:rPr>
                <w:sz w:val="19"/>
                <w:szCs w:val="19"/>
              </w:rPr>
              <w:t>touchCount, durationMs, gestureType, swipeDirection, swipeDistancePx, orientation</w:t>
            </w:r>
          </w:p>
        </w:tc>
        <w:tc>
          <w:tcPr>
            <w:tcW w:w="1200" w:type="pct"/>
            <w:shd w:val="clear" w:color="auto" w:fill="F8FAFC"/>
            <w:tcMar>
              <w:top w:w="100" w:type="dxa"/>
              <w:left w:w="140" w:type="dxa"/>
              <w:bottom w:w="100" w:type="dxa"/>
              <w:right w:w="140" w:type="dxa"/>
            </w:tcMar>
          </w:tcPr>
          <w:p w:rsidR="00246D7B" w:rsidRDefault="006E7261">
            <w:r>
              <w:rPr>
                <w:sz w:val="19"/>
                <w:szCs w:val="19"/>
              </w:rPr>
              <w:t>Captures touch contact duration, swipe velocity, and device screen rotation.</w:t>
            </w:r>
          </w:p>
        </w:tc>
        <w:tc>
          <w:tcPr>
            <w:tcW w:w="900" w:type="pct"/>
            <w:shd w:val="clear" w:color="auto" w:fill="F8FAFC"/>
            <w:tcMar>
              <w:top w:w="100" w:type="dxa"/>
              <w:left w:w="140" w:type="dxa"/>
              <w:bottom w:w="100" w:type="dxa"/>
              <w:right w:w="140" w:type="dxa"/>
            </w:tcMar>
          </w:tcPr>
          <w:p w:rsidR="00246D7B" w:rsidRDefault="006E7261">
            <w:r>
              <w:rPr>
                <w:sz w:val="19"/>
                <w:szCs w:val="19"/>
              </w:rPr>
              <w:t>touchstart, touchmove, touchend, and orientationchange listeners.</w:t>
            </w:r>
          </w:p>
        </w:tc>
        <w:tc>
          <w:tcPr>
            <w:tcW w:w="400" w:type="pct"/>
            <w:shd w:val="clear" w:color="auto" w:fill="F8FAFC"/>
            <w:tcMar>
              <w:top w:w="100" w:type="dxa"/>
              <w:left w:w="140" w:type="dxa"/>
              <w:bottom w:w="100" w:type="dxa"/>
              <w:right w:w="140" w:type="dxa"/>
            </w:tcMar>
          </w:tcPr>
          <w:p w:rsidR="00246D7B" w:rsidRDefault="006E7261">
            <w:r>
              <w:rPr>
                <w:sz w:val="19"/>
                <w:szCs w:val="19"/>
              </w:rPr>
              <w:t>Optional</w:t>
            </w:r>
          </w:p>
        </w:tc>
        <w:tc>
          <w:tcPr>
            <w:tcW w:w="5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lastRenderedPageBreak/>
              <w:t>Lifecycle &amp; Nav</w:t>
            </w:r>
          </w:p>
        </w:tc>
        <w:tc>
          <w:tcPr>
            <w:tcW w:w="1100" w:type="pct"/>
            <w:tcMar>
              <w:top w:w="100" w:type="dxa"/>
              <w:left w:w="140" w:type="dxa"/>
              <w:bottom w:w="100" w:type="dxa"/>
              <w:right w:w="140" w:type="dxa"/>
            </w:tcMar>
          </w:tcPr>
          <w:p w:rsidR="00246D7B" w:rsidRDefault="006E7261">
            <w:r>
              <w:rPr>
                <w:sz w:val="19"/>
                <w:szCs w:val="19"/>
              </w:rPr>
              <w:t>fromRoute, toRoute, navigationMethod, visibilityState, idleDurationMs, pageLoadTimeMs</w:t>
            </w:r>
          </w:p>
        </w:tc>
        <w:tc>
          <w:tcPr>
            <w:tcW w:w="1200" w:type="pct"/>
            <w:tcMar>
              <w:top w:w="100" w:type="dxa"/>
              <w:left w:w="140" w:type="dxa"/>
              <w:bottom w:w="100" w:type="dxa"/>
              <w:right w:w="140" w:type="dxa"/>
            </w:tcMar>
          </w:tcPr>
          <w:p w:rsidR="00246D7B" w:rsidRDefault="006E7261">
            <w:r>
              <w:rPr>
                <w:sz w:val="19"/>
                <w:szCs w:val="19"/>
              </w:rPr>
              <w:t>Monitors SPA view switches, tab backgrounding, idle intervals, and load latency.</w:t>
            </w:r>
          </w:p>
        </w:tc>
        <w:tc>
          <w:tcPr>
            <w:tcW w:w="900" w:type="pct"/>
            <w:tcMar>
              <w:top w:w="100" w:type="dxa"/>
              <w:left w:w="140" w:type="dxa"/>
              <w:bottom w:w="100" w:type="dxa"/>
              <w:right w:w="140" w:type="dxa"/>
            </w:tcMar>
          </w:tcPr>
          <w:p w:rsidR="00246D7B" w:rsidRDefault="006E7261">
            <w:r>
              <w:rPr>
                <w:sz w:val="19"/>
                <w:szCs w:val="19"/>
              </w:rPr>
              <w:t>visibilitychange, pagehide, popstate, performance.timing APIs.</w:t>
            </w:r>
          </w:p>
        </w:tc>
        <w:tc>
          <w:tcPr>
            <w:tcW w:w="400" w:type="pct"/>
            <w:tcMar>
              <w:top w:w="100" w:type="dxa"/>
              <w:left w:w="140" w:type="dxa"/>
              <w:bottom w:w="100" w:type="dxa"/>
              <w:right w:w="140" w:type="dxa"/>
            </w:tcMar>
          </w:tcPr>
          <w:p w:rsidR="00246D7B" w:rsidRDefault="006E7261">
            <w:r>
              <w:rPr>
                <w:sz w:val="19"/>
                <w:szCs w:val="19"/>
              </w:rPr>
              <w:t>Required</w:t>
            </w:r>
          </w:p>
        </w:tc>
        <w:tc>
          <w:tcPr>
            <w:tcW w:w="5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Banking Workflow</w:t>
            </w:r>
          </w:p>
        </w:tc>
        <w:tc>
          <w:tcPr>
            <w:tcW w:w="1100" w:type="pct"/>
            <w:shd w:val="clear" w:color="auto" w:fill="F8FAFC"/>
            <w:tcMar>
              <w:top w:w="100" w:type="dxa"/>
              <w:left w:w="140" w:type="dxa"/>
              <w:bottom w:w="100" w:type="dxa"/>
              <w:right w:w="140" w:type="dxa"/>
            </w:tcMar>
          </w:tcPr>
          <w:p w:rsidR="00246D7B" w:rsidRDefault="006E7261">
            <w:r>
              <w:rPr>
                <w:sz w:val="19"/>
                <w:szCs w:val="19"/>
              </w:rPr>
              <w:t>flowType, paymentId, paymentAmount, paymentCurrency, recipientType, challengeType</w:t>
            </w:r>
          </w:p>
        </w:tc>
        <w:tc>
          <w:tcPr>
            <w:tcW w:w="1200" w:type="pct"/>
            <w:shd w:val="clear" w:color="auto" w:fill="F8FAFC"/>
            <w:tcMar>
              <w:top w:w="100" w:type="dxa"/>
              <w:left w:w="140" w:type="dxa"/>
              <w:bottom w:w="100" w:type="dxa"/>
              <w:right w:w="140" w:type="dxa"/>
            </w:tcMar>
          </w:tcPr>
          <w:p w:rsidR="00246D7B" w:rsidRDefault="006E7261">
            <w:r>
              <w:rPr>
                <w:sz w:val="19"/>
                <w:szCs w:val="19"/>
              </w:rPr>
              <w:t>Correlates behavioral anomalies with high-risk financial workflow steps.</w:t>
            </w:r>
          </w:p>
        </w:tc>
        <w:tc>
          <w:tcPr>
            <w:tcW w:w="900" w:type="pct"/>
            <w:shd w:val="clear" w:color="auto" w:fill="F8FAFC"/>
            <w:tcMar>
              <w:top w:w="100" w:type="dxa"/>
              <w:left w:w="140" w:type="dxa"/>
              <w:bottom w:w="100" w:type="dxa"/>
              <w:right w:w="140" w:type="dxa"/>
            </w:tcMar>
          </w:tcPr>
          <w:p w:rsidR="00246D7B" w:rsidRDefault="006E7261">
            <w:r>
              <w:rPr>
                <w:sz w:val="19"/>
                <w:szCs w:val="19"/>
              </w:rPr>
              <w:t>Explicit SDK calls (trackPaymentFlowStart, trackPaymentConfirmation).</w:t>
            </w:r>
          </w:p>
        </w:tc>
        <w:tc>
          <w:tcPr>
            <w:tcW w:w="400" w:type="pct"/>
            <w:shd w:val="clear" w:color="auto" w:fill="F8FAFC"/>
            <w:tcMar>
              <w:top w:w="100" w:type="dxa"/>
              <w:left w:w="140" w:type="dxa"/>
              <w:bottom w:w="100" w:type="dxa"/>
              <w:right w:w="140" w:type="dxa"/>
            </w:tcMar>
          </w:tcPr>
          <w:p w:rsidR="00246D7B" w:rsidRDefault="006E7261">
            <w:r>
              <w:rPr>
                <w:sz w:val="19"/>
                <w:szCs w:val="19"/>
              </w:rPr>
              <w:t>Optional</w:t>
            </w:r>
          </w:p>
        </w:tc>
        <w:tc>
          <w:tcPr>
            <w:tcW w:w="5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Device Metadata</w:t>
            </w:r>
          </w:p>
        </w:tc>
        <w:tc>
          <w:tcPr>
            <w:tcW w:w="1100" w:type="pct"/>
            <w:tcMar>
              <w:top w:w="100" w:type="dxa"/>
              <w:left w:w="140" w:type="dxa"/>
              <w:bottom w:w="100" w:type="dxa"/>
              <w:right w:w="140" w:type="dxa"/>
            </w:tcMar>
          </w:tcPr>
          <w:p w:rsidR="00246D7B" w:rsidRDefault="006E7261">
            <w:r>
              <w:rPr>
                <w:sz w:val="19"/>
                <w:szCs w:val="19"/>
              </w:rPr>
              <w:t>deviceCategory, deviceOs, screenWidth, screenHeight, batteryLevel, isCharging</w:t>
            </w:r>
          </w:p>
        </w:tc>
        <w:tc>
          <w:tcPr>
            <w:tcW w:w="1200" w:type="pct"/>
            <w:tcMar>
              <w:top w:w="100" w:type="dxa"/>
              <w:left w:w="140" w:type="dxa"/>
              <w:bottom w:w="100" w:type="dxa"/>
              <w:right w:w="140" w:type="dxa"/>
            </w:tcMar>
          </w:tcPr>
          <w:p w:rsidR="00246D7B" w:rsidRDefault="006E7261">
            <w:r>
              <w:rPr>
                <w:sz w:val="19"/>
                <w:szCs w:val="19"/>
              </w:rPr>
              <w:t>Establishes device baselines and flags virtualization or battery spoofing.</w:t>
            </w:r>
          </w:p>
        </w:tc>
        <w:tc>
          <w:tcPr>
            <w:tcW w:w="900" w:type="pct"/>
            <w:tcMar>
              <w:top w:w="100" w:type="dxa"/>
              <w:left w:w="140" w:type="dxa"/>
              <w:bottom w:w="100" w:type="dxa"/>
              <w:right w:w="140" w:type="dxa"/>
            </w:tcMar>
          </w:tcPr>
          <w:p w:rsidR="00246D7B" w:rsidRDefault="006E7261">
            <w:r>
              <w:rPr>
                <w:sz w:val="19"/>
                <w:szCs w:val="19"/>
              </w:rPr>
              <w:t>navigator.userAgent, window.screen, navigator.getBattery() API.</w:t>
            </w:r>
          </w:p>
        </w:tc>
        <w:tc>
          <w:tcPr>
            <w:tcW w:w="400" w:type="pct"/>
            <w:tcMar>
              <w:top w:w="100" w:type="dxa"/>
              <w:left w:w="140" w:type="dxa"/>
              <w:bottom w:w="100" w:type="dxa"/>
              <w:right w:w="140" w:type="dxa"/>
            </w:tcMar>
          </w:tcPr>
          <w:p w:rsidR="00246D7B" w:rsidRDefault="006E7261">
            <w:r>
              <w:rPr>
                <w:sz w:val="19"/>
                <w:szCs w:val="19"/>
              </w:rPr>
              <w:t>Optional</w:t>
            </w:r>
          </w:p>
        </w:tc>
        <w:tc>
          <w:tcPr>
            <w:tcW w:w="5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Network Risk</w:t>
            </w:r>
          </w:p>
        </w:tc>
        <w:tc>
          <w:tcPr>
            <w:tcW w:w="1100" w:type="pct"/>
            <w:shd w:val="clear" w:color="auto" w:fill="F8FAFC"/>
            <w:tcMar>
              <w:top w:w="100" w:type="dxa"/>
              <w:left w:w="140" w:type="dxa"/>
              <w:bottom w:w="100" w:type="dxa"/>
              <w:right w:w="140" w:type="dxa"/>
            </w:tcMar>
          </w:tcPr>
          <w:p w:rsidR="00246D7B" w:rsidRDefault="006E7261">
            <w:r>
              <w:rPr>
                <w:sz w:val="19"/>
                <w:szCs w:val="19"/>
              </w:rPr>
              <w:t>isVpn, isProxy, isDatacenter, geoIsNewCountry, clientIp</w:t>
            </w:r>
          </w:p>
        </w:tc>
        <w:tc>
          <w:tcPr>
            <w:tcW w:w="1200" w:type="pct"/>
            <w:shd w:val="clear" w:color="auto" w:fill="F8FAFC"/>
            <w:tcMar>
              <w:top w:w="100" w:type="dxa"/>
              <w:left w:w="140" w:type="dxa"/>
              <w:bottom w:w="100" w:type="dxa"/>
              <w:right w:w="140" w:type="dxa"/>
            </w:tcMar>
          </w:tcPr>
          <w:p w:rsidR="00246D7B" w:rsidRDefault="006E7261">
            <w:r>
              <w:rPr>
                <w:sz w:val="19"/>
                <w:szCs w:val="19"/>
              </w:rPr>
              <w:t>Identifies commercial VPNs, proxies, and TOR exit nodes server-side.</w:t>
            </w:r>
          </w:p>
        </w:tc>
        <w:tc>
          <w:tcPr>
            <w:tcW w:w="900" w:type="pct"/>
            <w:shd w:val="clear" w:color="auto" w:fill="F8FAFC"/>
            <w:tcMar>
              <w:top w:w="100" w:type="dxa"/>
              <w:left w:w="140" w:type="dxa"/>
              <w:bottom w:w="100" w:type="dxa"/>
              <w:right w:w="140" w:type="dxa"/>
            </w:tcMar>
          </w:tcPr>
          <w:p w:rsidR="00246D7B" w:rsidRDefault="006E7261">
            <w:r>
              <w:rPr>
                <w:sz w:val="19"/>
                <w:szCs w:val="19"/>
              </w:rPr>
              <w:t>Backend IP intelligence provider lookup (IPQS/IPAPI) on client IP.</w:t>
            </w:r>
          </w:p>
        </w:tc>
        <w:tc>
          <w:tcPr>
            <w:tcW w:w="400" w:type="pct"/>
            <w:shd w:val="clear" w:color="auto" w:fill="F8FAFC"/>
            <w:tcMar>
              <w:top w:w="100" w:type="dxa"/>
              <w:left w:w="140" w:type="dxa"/>
              <w:bottom w:w="100" w:type="dxa"/>
              <w:right w:w="140" w:type="dxa"/>
            </w:tcMar>
          </w:tcPr>
          <w:p w:rsidR="00246D7B" w:rsidRDefault="006E7261">
            <w:r>
              <w:rPr>
                <w:sz w:val="19"/>
                <w:szCs w:val="19"/>
              </w:rPr>
              <w:t>Optional</w:t>
            </w:r>
          </w:p>
        </w:tc>
        <w:tc>
          <w:tcPr>
            <w:tcW w:w="500" w:type="pct"/>
            <w:shd w:val="clear" w:color="auto" w:fill="F8FAFC"/>
            <w:tcMar>
              <w:top w:w="100" w:type="dxa"/>
              <w:left w:w="140" w:type="dxa"/>
              <w:bottom w:w="100" w:type="dxa"/>
              <w:right w:w="140" w:type="dxa"/>
            </w:tcMar>
          </w:tcPr>
          <w:p w:rsidR="00246D7B" w:rsidRDefault="006E7261">
            <w:r>
              <w:rPr>
                <w:sz w:val="19"/>
                <w:szCs w:val="19"/>
              </w:rPr>
              <w:t xml:space="preserve">Partially Implemented (Route unmounted in </w:t>
            </w:r>
            <w:r>
              <w:rPr>
                <w:sz w:val="19"/>
                <w:szCs w:val="19"/>
              </w:rPr>
              <w:t>app.js)</w:t>
            </w:r>
          </w:p>
        </w:tc>
      </w:tr>
    </w:tbl>
    <w:p w:rsidR="00246D7B" w:rsidRDefault="006E7261">
      <w:pPr>
        <w:pStyle w:val="Heading2"/>
        <w:spacing w:before="280" w:after="140"/>
      </w:pPr>
      <w:bookmarkStart w:id="11" w:name="_Toc243478936"/>
      <w:r>
        <w:rPr>
          <w:b/>
          <w:bCs/>
          <w:color w:val="2563EB"/>
        </w:rPr>
        <w:t>4.2 Sensitive Data Exclusions and Privacy Guarantees</w:t>
      </w:r>
      <w:bookmarkEnd w:id="11"/>
    </w:p>
    <w:p w:rsidR="00246D7B" w:rsidRDefault="006E7261">
      <w:pPr>
        <w:spacing w:before="120" w:after="120" w:line="276" w:lineRule="auto"/>
      </w:pPr>
      <w:r>
        <w:t>Code inspection of analytics-tracker.js, xylium-bf-v2.js, and event.schema.js verifies the following strict privacy guarantees:</w:t>
      </w:r>
    </w:p>
    <w:p w:rsidR="00246D7B" w:rsidRDefault="006E7261">
      <w:pPr>
        <w:pStyle w:val="ListParagraph"/>
        <w:numPr>
          <w:ilvl w:val="0"/>
          <w:numId w:val="1"/>
        </w:numPr>
        <w:spacing w:before="60" w:after="60" w:line="260" w:lineRule="auto"/>
      </w:pPr>
      <w:r>
        <w:rPr>
          <w:b/>
          <w:bCs/>
        </w:rPr>
        <w:t xml:space="preserve">Zero Keystroke Content Capture: </w:t>
      </w:r>
      <w:r>
        <w:t>The maskKey() function inspects every keypress. If e.key is a printable character (length 1), it returns "char". If it is a navigation key (Backspace, Enter, Tab), it returns the key name. The actual character typed is never captured, buffered, or transmit</w:t>
      </w:r>
      <w:r>
        <w:t>ted.</w:t>
      </w:r>
    </w:p>
    <w:p w:rsidR="00246D7B" w:rsidRDefault="006E7261">
      <w:pPr>
        <w:pStyle w:val="ListParagraph"/>
        <w:numPr>
          <w:ilvl w:val="0"/>
          <w:numId w:val="1"/>
        </w:numPr>
        <w:spacing w:before="60" w:after="60" w:line="260" w:lineRule="auto"/>
      </w:pPr>
      <w:r>
        <w:rPr>
          <w:b/>
          <w:bCs/>
        </w:rPr>
        <w:t xml:space="preserve">Credential and PIN Shielding: </w:t>
      </w:r>
      <w:r>
        <w:t>Verified regex SENSITIVE_INPUT_REGEX (/password|passwd|secret|cvv|cvc|card|credit|token|otp|pin|ssn|auth|account_?no/i) checks input element attributes (type, id, name). Any matching field has its fieldId redacted to "red</w:t>
      </w:r>
      <w:r>
        <w:t>acted_sensitive_field", and properties are scrubbed.</w:t>
      </w:r>
    </w:p>
    <w:p w:rsidR="00246D7B" w:rsidRDefault="006E7261">
      <w:pPr>
        <w:pStyle w:val="ListParagraph"/>
        <w:numPr>
          <w:ilvl w:val="0"/>
          <w:numId w:val="1"/>
        </w:numPr>
        <w:spacing w:before="60" w:after="60" w:line="260" w:lineRule="auto"/>
      </w:pPr>
      <w:r>
        <w:rPr>
          <w:b/>
          <w:bCs/>
        </w:rPr>
        <w:t xml:space="preserve">Clipboard Content Exclusion: </w:t>
      </w:r>
      <w:r>
        <w:t>The paste event listener measures pastedText.length and detects whitespace/non-printable flags, but completely discards pastedText. No clipboard strings ever leave the browse</w:t>
      </w:r>
      <w:r>
        <w:t>r.</w:t>
      </w:r>
    </w:p>
    <w:p w:rsidR="00246D7B" w:rsidRDefault="006E7261">
      <w:pPr>
        <w:pStyle w:val="ListParagraph"/>
        <w:numPr>
          <w:ilvl w:val="0"/>
          <w:numId w:val="1"/>
        </w:numPr>
        <w:spacing w:before="60" w:after="60" w:line="260" w:lineRule="auto"/>
      </w:pPr>
      <w:r>
        <w:rPr>
          <w:b/>
          <w:bCs/>
        </w:rPr>
        <w:t xml:space="preserve">Encryption and Right-to-be-Forgotten: </w:t>
      </w:r>
      <w:r>
        <w:t>All events are transmitted over HTTPS/TLS, validated against Zod strict schemas, and stored with tenant scoping. Data can be permanently purged using the implemented DELETE /api/analytics/users/:userId endpoint.</w:t>
      </w:r>
    </w:p>
    <w:tbl>
      <w:tblPr>
        <w:tblW w:w="5000" w:type="pct"/>
        <w:tblBorders>
          <w:left w:val="single" w:sz="24" w:space="0" w:color="D97706"/>
          <w:insideH w:val="single" w:sz="4" w:space="0" w:color="auto"/>
          <w:insideV w:val="single" w:sz="4" w:space="0" w:color="auto"/>
        </w:tblBorders>
        <w:tblLook w:val="04A0"/>
      </w:tblPr>
      <w:tblGrid>
        <w:gridCol w:w="9386"/>
      </w:tblGrid>
      <w:tr w:rsidR="00246D7B">
        <w:tc>
          <w:tcPr>
            <w:tcW w:w="0" w:type="auto"/>
            <w:shd w:val="clear" w:color="auto" w:fill="FFFBEB"/>
            <w:tcMar>
              <w:top w:w="140" w:type="dxa"/>
              <w:left w:w="180" w:type="dxa"/>
              <w:bottom w:w="140" w:type="dxa"/>
              <w:right w:w="180" w:type="dxa"/>
            </w:tcMar>
          </w:tcPr>
          <w:p w:rsidR="00246D7B" w:rsidRDefault="006E7261">
            <w:pPr>
              <w:spacing w:after="60"/>
            </w:pPr>
            <w:r>
              <w:rPr>
                <w:b/>
                <w:bCs/>
                <w:color w:val="B45309"/>
              </w:rPr>
              <w:t xml:space="preserve">BANKING DEPLOYMENT PRE-REQUISITE: CUSTOM INPUT FIELD NAMING </w:t>
            </w:r>
            <w:r>
              <w:rPr>
                <w:b/>
                <w:bCs/>
                <w:color w:val="B45309"/>
              </w:rPr>
              <w:lastRenderedPageBreak/>
              <w:t>CONVENTIONS</w:t>
            </w:r>
          </w:p>
          <w:p w:rsidR="00246D7B" w:rsidRDefault="006E7261">
            <w:pPr>
              <w:spacing w:line="260" w:lineRule="auto"/>
            </w:pPr>
            <w:r>
              <w:rPr>
                <w:sz w:val="20"/>
                <w:szCs w:val="20"/>
              </w:rPr>
              <w:t>While the SDK’s regex comprehensively filters standard HTML forms (type="password", name="cvv", etc.), banking clients utilizing proprietary custom Web Components must ensure that cust</w:t>
            </w:r>
            <w:r>
              <w:rPr>
                <w:sz w:val="20"/>
                <w:szCs w:val="20"/>
              </w:rPr>
              <w:t>om input elements either specify standard input types or include the attribute data-bf-field="password" or data-bf-field="sensitive". This ensures complete privacy shielding regardless of custom styling frameworks.</w:t>
            </w:r>
          </w:p>
        </w:tc>
      </w:tr>
    </w:tbl>
    <w:p w:rsidR="00246D7B" w:rsidRDefault="00246D7B">
      <w:pPr>
        <w:pageBreakBefore/>
      </w:pPr>
    </w:p>
    <w:p w:rsidR="00246D7B" w:rsidRDefault="006E7261">
      <w:pPr>
        <w:pStyle w:val="Heading1"/>
        <w:spacing w:before="360" w:after="180"/>
      </w:pPr>
      <w:bookmarkStart w:id="12" w:name="_Toc243478937"/>
      <w:r>
        <w:rPr>
          <w:b/>
          <w:bCs/>
          <w:color w:val="1E3A8A"/>
        </w:rPr>
        <w:t>5. Complete Event Catalogue</w:t>
      </w:r>
      <w:bookmarkEnd w:id="12"/>
    </w:p>
    <w:p w:rsidR="00246D7B" w:rsidRDefault="006E7261">
      <w:pPr>
        <w:spacing w:before="120" w:after="120" w:line="276" w:lineRule="auto"/>
      </w:pPr>
      <w:r>
        <w:t>Every behavioral event supported across analytics-tracker.js, xylium-bf-v2.js, and the modular sdk/ pattern modules is categorized below. Each event includes its trigger condition, captured fields, and implementation location.</w:t>
      </w:r>
    </w:p>
    <w:p w:rsidR="00246D7B" w:rsidRDefault="006E7261">
      <w:pPr>
        <w:pStyle w:val="Heading2"/>
        <w:spacing w:before="280" w:after="140"/>
      </w:pPr>
      <w:bookmarkStart w:id="13" w:name="_Toc243478938"/>
      <w:r>
        <w:rPr>
          <w:b/>
          <w:bCs/>
          <w:color w:val="2563EB"/>
        </w:rPr>
        <w:t>5.1 Verified Event Inventory</w:t>
      </w:r>
      <w:bookmarkEnd w:id="13"/>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2079"/>
        <w:gridCol w:w="1078"/>
        <w:gridCol w:w="1389"/>
        <w:gridCol w:w="1992"/>
        <w:gridCol w:w="1476"/>
        <w:gridCol w:w="1292"/>
      </w:tblGrid>
      <w:tr w:rsidR="00246D7B">
        <w:trPr>
          <w:tblHeader/>
        </w:trPr>
        <w:tc>
          <w:tcPr>
            <w:tcW w:w="900" w:type="pct"/>
            <w:shd w:val="clear" w:color="auto" w:fill="1E3A8A"/>
            <w:tcMar>
              <w:top w:w="120" w:type="dxa"/>
              <w:left w:w="140" w:type="dxa"/>
              <w:bottom w:w="120" w:type="dxa"/>
              <w:right w:w="140" w:type="dxa"/>
            </w:tcMar>
          </w:tcPr>
          <w:p w:rsidR="00246D7B" w:rsidRDefault="006E7261">
            <w:r>
              <w:rPr>
                <w:b/>
                <w:bCs/>
                <w:color w:val="FFFFFF"/>
                <w:sz w:val="19"/>
                <w:szCs w:val="19"/>
              </w:rPr>
              <w:t>Event Name</w:t>
            </w:r>
          </w:p>
        </w:tc>
        <w:tc>
          <w:tcPr>
            <w:tcW w:w="500" w:type="pct"/>
            <w:shd w:val="clear" w:color="auto" w:fill="1E3A8A"/>
            <w:tcMar>
              <w:top w:w="120" w:type="dxa"/>
              <w:left w:w="140" w:type="dxa"/>
              <w:bottom w:w="120" w:type="dxa"/>
              <w:right w:w="140" w:type="dxa"/>
            </w:tcMar>
          </w:tcPr>
          <w:p w:rsidR="00246D7B" w:rsidRDefault="006E7261">
            <w:r>
              <w:rPr>
                <w:b/>
                <w:bCs/>
                <w:color w:val="FFFFFF"/>
                <w:sz w:val="19"/>
                <w:szCs w:val="19"/>
              </w:rPr>
              <w:t>Category</w:t>
            </w:r>
          </w:p>
        </w:tc>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Trigger Condition</w:t>
            </w:r>
          </w:p>
        </w:tc>
        <w:tc>
          <w:tcPr>
            <w:tcW w:w="1400" w:type="pct"/>
            <w:shd w:val="clear" w:color="auto" w:fill="1E3A8A"/>
            <w:tcMar>
              <w:top w:w="120" w:type="dxa"/>
              <w:left w:w="140" w:type="dxa"/>
              <w:bottom w:w="120" w:type="dxa"/>
              <w:right w:w="140" w:type="dxa"/>
            </w:tcMar>
          </w:tcPr>
          <w:p w:rsidR="00246D7B" w:rsidRDefault="006E7261">
            <w:r>
              <w:rPr>
                <w:b/>
                <w:bCs/>
                <w:color w:val="FFFFFF"/>
                <w:sz w:val="19"/>
                <w:szCs w:val="19"/>
              </w:rPr>
              <w:t>Captured Fields &amp; Metrics</w:t>
            </w:r>
          </w:p>
        </w:tc>
        <w:tc>
          <w:tcPr>
            <w:tcW w:w="700" w:type="pct"/>
            <w:shd w:val="clear" w:color="auto" w:fill="1E3A8A"/>
            <w:tcMar>
              <w:top w:w="120" w:type="dxa"/>
              <w:left w:w="140" w:type="dxa"/>
              <w:bottom w:w="120" w:type="dxa"/>
              <w:right w:w="140" w:type="dxa"/>
            </w:tcMar>
          </w:tcPr>
          <w:p w:rsidR="00246D7B" w:rsidRDefault="006E7261">
            <w:r>
              <w:rPr>
                <w:b/>
                <w:bCs/>
                <w:color w:val="FFFFFF"/>
                <w:sz w:val="19"/>
                <w:szCs w:val="19"/>
              </w:rPr>
              <w:t>Code Location</w:t>
            </w:r>
          </w:p>
        </w:tc>
        <w:tc>
          <w:tcPr>
            <w:tcW w:w="400" w:type="pct"/>
            <w:shd w:val="clear" w:color="auto" w:fill="1E3A8A"/>
            <w:tcMar>
              <w:top w:w="120" w:type="dxa"/>
              <w:left w:w="140" w:type="dxa"/>
              <w:bottom w:w="120" w:type="dxa"/>
              <w:right w:w="140" w:type="dxa"/>
            </w:tcMar>
          </w:tcPr>
          <w:p w:rsidR="00246D7B" w:rsidRDefault="006E7261">
            <w:r>
              <w:rPr>
                <w:b/>
                <w:bCs/>
                <w:color w:val="FFFFFF"/>
                <w:sz w:val="19"/>
                <w:szCs w:val="19"/>
              </w:rPr>
              <w:t>Status</w:t>
            </w:r>
          </w:p>
        </w:tc>
      </w:tr>
      <w:tr w:rsidR="00246D7B">
        <w:tc>
          <w:tcPr>
            <w:tcW w:w="900" w:type="pct"/>
            <w:tcMar>
              <w:top w:w="100" w:type="dxa"/>
              <w:left w:w="140" w:type="dxa"/>
              <w:bottom w:w="100" w:type="dxa"/>
              <w:right w:w="140" w:type="dxa"/>
            </w:tcMar>
          </w:tcPr>
          <w:p w:rsidR="00246D7B" w:rsidRDefault="006E7261">
            <w:r>
              <w:rPr>
                <w:sz w:val="19"/>
                <w:szCs w:val="19"/>
              </w:rPr>
              <w:t>pointer_move / mousemove</w:t>
            </w:r>
          </w:p>
        </w:tc>
        <w:tc>
          <w:tcPr>
            <w:tcW w:w="500" w:type="pct"/>
            <w:tcMar>
              <w:top w:w="100" w:type="dxa"/>
              <w:left w:w="140" w:type="dxa"/>
              <w:bottom w:w="100" w:type="dxa"/>
              <w:right w:w="140" w:type="dxa"/>
            </w:tcMar>
          </w:tcPr>
          <w:p w:rsidR="00246D7B" w:rsidRDefault="006E7261">
            <w:r>
              <w:rPr>
                <w:sz w:val="19"/>
                <w:szCs w:val="19"/>
              </w:rPr>
              <w:t>pointer</w:t>
            </w:r>
          </w:p>
        </w:tc>
        <w:tc>
          <w:tcPr>
            <w:tcW w:w="1100" w:type="pct"/>
            <w:tcMar>
              <w:top w:w="100" w:type="dxa"/>
              <w:left w:w="140" w:type="dxa"/>
              <w:bottom w:w="100" w:type="dxa"/>
              <w:right w:w="140" w:type="dxa"/>
            </w:tcMar>
          </w:tcPr>
          <w:p w:rsidR="00246D7B" w:rsidRDefault="006E7261">
            <w:r>
              <w:rPr>
                <w:sz w:val="19"/>
                <w:szCs w:val="19"/>
              </w:rPr>
              <w:t>Mouse or stylus moves across DOM viewport.</w:t>
            </w:r>
          </w:p>
        </w:tc>
        <w:tc>
          <w:tcPr>
            <w:tcW w:w="1400" w:type="pct"/>
            <w:tcMar>
              <w:top w:w="100" w:type="dxa"/>
              <w:left w:w="140" w:type="dxa"/>
              <w:bottom w:w="100" w:type="dxa"/>
              <w:right w:w="140" w:type="dxa"/>
            </w:tcMar>
          </w:tcPr>
          <w:p w:rsidR="00246D7B" w:rsidRDefault="006E7261">
            <w:r>
              <w:rPr>
                <w:sz w:val="19"/>
                <w:szCs w:val="19"/>
              </w:rPr>
              <w:t>pointerX, pointerY, sampledIntervalMs</w:t>
            </w:r>
          </w:p>
        </w:tc>
        <w:tc>
          <w:tcPr>
            <w:tcW w:w="700" w:type="pct"/>
            <w:tcMar>
              <w:top w:w="100" w:type="dxa"/>
              <w:left w:w="140" w:type="dxa"/>
              <w:bottom w:w="100" w:type="dxa"/>
              <w:right w:w="140" w:type="dxa"/>
            </w:tcMar>
          </w:tcPr>
          <w:p w:rsidR="00246D7B" w:rsidRDefault="006E7261">
            <w:r>
              <w:rPr>
                <w:sz w:val="19"/>
                <w:szCs w:val="19"/>
              </w:rPr>
              <w:t>analytics-tracker.js:423, xylium-mouse.js</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pointer_velocity</w:t>
            </w:r>
          </w:p>
        </w:tc>
        <w:tc>
          <w:tcPr>
            <w:tcW w:w="500" w:type="pct"/>
            <w:shd w:val="clear" w:color="auto" w:fill="F8FAFC"/>
            <w:tcMar>
              <w:top w:w="100" w:type="dxa"/>
              <w:left w:w="140" w:type="dxa"/>
              <w:bottom w:w="100" w:type="dxa"/>
              <w:right w:w="140" w:type="dxa"/>
            </w:tcMar>
          </w:tcPr>
          <w:p w:rsidR="00246D7B" w:rsidRDefault="006E7261">
            <w:r>
              <w:rPr>
                <w:sz w:val="19"/>
                <w:szCs w:val="19"/>
              </w:rPr>
              <w:t>pointer</w:t>
            </w:r>
          </w:p>
        </w:tc>
        <w:tc>
          <w:tcPr>
            <w:tcW w:w="1100" w:type="pct"/>
            <w:shd w:val="clear" w:color="auto" w:fill="F8FAFC"/>
            <w:tcMar>
              <w:top w:w="100" w:type="dxa"/>
              <w:left w:w="140" w:type="dxa"/>
              <w:bottom w:w="100" w:type="dxa"/>
              <w:right w:w="140" w:type="dxa"/>
            </w:tcMar>
          </w:tcPr>
          <w:p w:rsidR="00246D7B" w:rsidRDefault="006E7261">
            <w:r>
              <w:rPr>
                <w:sz w:val="19"/>
                <w:szCs w:val="19"/>
              </w:rPr>
              <w:t>Derived locally from consecutive cursor coordinates.</w:t>
            </w:r>
          </w:p>
        </w:tc>
        <w:tc>
          <w:tcPr>
            <w:tcW w:w="1400" w:type="pct"/>
            <w:shd w:val="clear" w:color="auto" w:fill="F8FAFC"/>
            <w:tcMar>
              <w:top w:w="100" w:type="dxa"/>
              <w:left w:w="140" w:type="dxa"/>
              <w:bottom w:w="100" w:type="dxa"/>
              <w:right w:w="140" w:type="dxa"/>
            </w:tcMar>
          </w:tcPr>
          <w:p w:rsidR="00246D7B" w:rsidRDefault="006E7261">
            <w:r>
              <w:rPr>
                <w:sz w:val="19"/>
                <w:szCs w:val="19"/>
              </w:rPr>
              <w:t>speedPxPerMs, angleDeg, isStraightLine, distancePx</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analytics-tracker.js:436</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pointer_down / pointer_up</w:t>
            </w:r>
          </w:p>
        </w:tc>
        <w:tc>
          <w:tcPr>
            <w:tcW w:w="500" w:type="pct"/>
            <w:tcMar>
              <w:top w:w="100" w:type="dxa"/>
              <w:left w:w="140" w:type="dxa"/>
              <w:bottom w:w="100" w:type="dxa"/>
              <w:right w:w="140" w:type="dxa"/>
            </w:tcMar>
          </w:tcPr>
          <w:p w:rsidR="00246D7B" w:rsidRDefault="006E7261">
            <w:r>
              <w:rPr>
                <w:sz w:val="19"/>
                <w:szCs w:val="19"/>
              </w:rPr>
              <w:t>pointer</w:t>
            </w:r>
          </w:p>
        </w:tc>
        <w:tc>
          <w:tcPr>
            <w:tcW w:w="1100" w:type="pct"/>
            <w:tcMar>
              <w:top w:w="100" w:type="dxa"/>
              <w:left w:w="140" w:type="dxa"/>
              <w:bottom w:w="100" w:type="dxa"/>
              <w:right w:w="140" w:type="dxa"/>
            </w:tcMar>
          </w:tcPr>
          <w:p w:rsidR="00246D7B" w:rsidRDefault="006E7261">
            <w:r>
              <w:rPr>
                <w:sz w:val="19"/>
                <w:szCs w:val="19"/>
              </w:rPr>
              <w:t>Primary pointer button pressed or released.</w:t>
            </w:r>
          </w:p>
        </w:tc>
        <w:tc>
          <w:tcPr>
            <w:tcW w:w="1400" w:type="pct"/>
            <w:tcMar>
              <w:top w:w="100" w:type="dxa"/>
              <w:left w:w="140" w:type="dxa"/>
              <w:bottom w:w="100" w:type="dxa"/>
              <w:right w:w="140" w:type="dxa"/>
            </w:tcMar>
          </w:tcPr>
          <w:p w:rsidR="00246D7B" w:rsidRDefault="006E7261">
            <w:r>
              <w:rPr>
                <w:sz w:val="19"/>
                <w:szCs w:val="19"/>
              </w:rPr>
              <w:t>pointerX, pointerY, holdDurationMs, targetCategory, targetId</w:t>
            </w:r>
          </w:p>
        </w:tc>
        <w:tc>
          <w:tcPr>
            <w:tcW w:w="700" w:type="pct"/>
            <w:tcMar>
              <w:top w:w="100" w:type="dxa"/>
              <w:left w:w="140" w:type="dxa"/>
              <w:bottom w:w="100" w:type="dxa"/>
              <w:right w:w="140" w:type="dxa"/>
            </w:tcMar>
          </w:tcPr>
          <w:p w:rsidR="00246D7B" w:rsidRDefault="006E7261">
            <w:r>
              <w:rPr>
                <w:sz w:val="19"/>
                <w:szCs w:val="19"/>
              </w:rPr>
              <w:t>analytics-tracker.js:348, xylium-mouse.js</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pointer_click / click</w:t>
            </w:r>
          </w:p>
        </w:tc>
        <w:tc>
          <w:tcPr>
            <w:tcW w:w="500" w:type="pct"/>
            <w:shd w:val="clear" w:color="auto" w:fill="F8FAFC"/>
            <w:tcMar>
              <w:top w:w="100" w:type="dxa"/>
              <w:left w:w="140" w:type="dxa"/>
              <w:bottom w:w="100" w:type="dxa"/>
              <w:right w:w="140" w:type="dxa"/>
            </w:tcMar>
          </w:tcPr>
          <w:p w:rsidR="00246D7B" w:rsidRDefault="006E7261">
            <w:r>
              <w:rPr>
                <w:sz w:val="19"/>
                <w:szCs w:val="19"/>
              </w:rPr>
              <w:t>pointer</w:t>
            </w:r>
          </w:p>
        </w:tc>
        <w:tc>
          <w:tcPr>
            <w:tcW w:w="1100" w:type="pct"/>
            <w:shd w:val="clear" w:color="auto" w:fill="F8FAFC"/>
            <w:tcMar>
              <w:top w:w="100" w:type="dxa"/>
              <w:left w:w="140" w:type="dxa"/>
              <w:bottom w:w="100" w:type="dxa"/>
              <w:right w:w="140" w:type="dxa"/>
            </w:tcMar>
          </w:tcPr>
          <w:p w:rsidR="00246D7B" w:rsidRDefault="006E7261">
            <w:r>
              <w:rPr>
                <w:sz w:val="19"/>
                <w:szCs w:val="19"/>
              </w:rPr>
              <w:t>Mouse click or pointer tap completed.</w:t>
            </w:r>
          </w:p>
        </w:tc>
        <w:tc>
          <w:tcPr>
            <w:tcW w:w="1400" w:type="pct"/>
            <w:shd w:val="clear" w:color="auto" w:fill="F8FAFC"/>
            <w:tcMar>
              <w:top w:w="100" w:type="dxa"/>
              <w:left w:w="140" w:type="dxa"/>
              <w:bottom w:w="100" w:type="dxa"/>
              <w:right w:w="140" w:type="dxa"/>
            </w:tcMar>
          </w:tcPr>
          <w:p w:rsidR="00246D7B" w:rsidRDefault="006E7261">
            <w:r>
              <w:rPr>
                <w:sz w:val="19"/>
                <w:szCs w:val="19"/>
              </w:rPr>
              <w:t>pointerX, pointerY, targetCategory, targetId, textPreview</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analytics-tracker.js:372, xylium-mouse.js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hover / hover_before_click</w:t>
            </w:r>
          </w:p>
        </w:tc>
        <w:tc>
          <w:tcPr>
            <w:tcW w:w="500" w:type="pct"/>
            <w:tcMar>
              <w:top w:w="100" w:type="dxa"/>
              <w:left w:w="140" w:type="dxa"/>
              <w:bottom w:w="100" w:type="dxa"/>
              <w:right w:w="140" w:type="dxa"/>
            </w:tcMar>
          </w:tcPr>
          <w:p w:rsidR="00246D7B" w:rsidRDefault="006E7261">
            <w:r>
              <w:rPr>
                <w:sz w:val="19"/>
                <w:szCs w:val="19"/>
              </w:rPr>
              <w:t>pointer</w:t>
            </w:r>
          </w:p>
        </w:tc>
        <w:tc>
          <w:tcPr>
            <w:tcW w:w="1100" w:type="pct"/>
            <w:tcMar>
              <w:top w:w="100" w:type="dxa"/>
              <w:left w:w="140" w:type="dxa"/>
              <w:bottom w:w="100" w:type="dxa"/>
              <w:right w:w="140" w:type="dxa"/>
            </w:tcMar>
          </w:tcPr>
          <w:p w:rsidR="00246D7B" w:rsidRDefault="006E7261">
            <w:r>
              <w:rPr>
                <w:sz w:val="19"/>
                <w:szCs w:val="19"/>
              </w:rPr>
              <w:t>Cursor dwells over CTA or button before click.</w:t>
            </w:r>
          </w:p>
        </w:tc>
        <w:tc>
          <w:tcPr>
            <w:tcW w:w="1400" w:type="pct"/>
            <w:tcMar>
              <w:top w:w="100" w:type="dxa"/>
              <w:left w:w="140" w:type="dxa"/>
              <w:bottom w:w="100" w:type="dxa"/>
              <w:right w:w="140" w:type="dxa"/>
            </w:tcMar>
          </w:tcPr>
          <w:p w:rsidR="00246D7B" w:rsidRDefault="006E7261">
            <w:r>
              <w:rPr>
                <w:sz w:val="19"/>
                <w:szCs w:val="19"/>
              </w:rPr>
              <w:t>targetId, targetCategory, hoverDurationMs, isZeroHover</w:t>
            </w:r>
          </w:p>
        </w:tc>
        <w:tc>
          <w:tcPr>
            <w:tcW w:w="700" w:type="pct"/>
            <w:tcMar>
              <w:top w:w="100" w:type="dxa"/>
              <w:left w:w="140" w:type="dxa"/>
              <w:bottom w:w="100" w:type="dxa"/>
              <w:right w:w="140" w:type="dxa"/>
            </w:tcMar>
          </w:tcPr>
          <w:p w:rsidR="00246D7B" w:rsidRDefault="006E7261">
            <w:r>
              <w:rPr>
                <w:sz w:val="19"/>
                <w:szCs w:val="19"/>
              </w:rPr>
              <w:t>analytics-tracker.js:460, xylium-bf-v2.js:327</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mouse_trajectory</w:t>
            </w:r>
          </w:p>
        </w:tc>
        <w:tc>
          <w:tcPr>
            <w:tcW w:w="500" w:type="pct"/>
            <w:shd w:val="clear" w:color="auto" w:fill="F8FAFC"/>
            <w:tcMar>
              <w:top w:w="100" w:type="dxa"/>
              <w:left w:w="140" w:type="dxa"/>
              <w:bottom w:w="100" w:type="dxa"/>
              <w:right w:w="140" w:type="dxa"/>
            </w:tcMar>
          </w:tcPr>
          <w:p w:rsidR="00246D7B" w:rsidRDefault="006E7261">
            <w:r>
              <w:rPr>
                <w:sz w:val="19"/>
                <w:szCs w:val="19"/>
              </w:rPr>
              <w:t>pointer</w:t>
            </w:r>
          </w:p>
        </w:tc>
        <w:tc>
          <w:tcPr>
            <w:tcW w:w="1100" w:type="pct"/>
            <w:shd w:val="clear" w:color="auto" w:fill="F8FAFC"/>
            <w:tcMar>
              <w:top w:w="100" w:type="dxa"/>
              <w:left w:w="140" w:type="dxa"/>
              <w:bottom w:w="100" w:type="dxa"/>
              <w:right w:w="140" w:type="dxa"/>
            </w:tcMar>
          </w:tcPr>
          <w:p w:rsidR="00246D7B" w:rsidRDefault="006E7261">
            <w:r>
              <w:rPr>
                <w:sz w:val="19"/>
                <w:szCs w:val="19"/>
              </w:rPr>
              <w:t>Continuous drag or movement between down and up.</w:t>
            </w:r>
          </w:p>
        </w:tc>
        <w:tc>
          <w:tcPr>
            <w:tcW w:w="1400" w:type="pct"/>
            <w:shd w:val="clear" w:color="auto" w:fill="F8FAFC"/>
            <w:tcMar>
              <w:top w:w="100" w:type="dxa"/>
              <w:left w:w="140" w:type="dxa"/>
              <w:bottom w:w="100" w:type="dxa"/>
              <w:right w:w="140" w:type="dxa"/>
            </w:tcMar>
          </w:tcPr>
          <w:p w:rsidR="00246D7B" w:rsidRDefault="006E7261">
            <w:r>
              <w:rPr>
                <w:sz w:val="19"/>
                <w:szCs w:val="19"/>
              </w:rPr>
              <w:t>straightnessIndex, actualPathPx, straightLinePx, maxDeviationPx</w:t>
            </w:r>
          </w:p>
        </w:tc>
        <w:tc>
          <w:tcPr>
            <w:tcW w:w="700" w:type="pct"/>
            <w:shd w:val="clear" w:color="auto" w:fill="F8FAFC"/>
            <w:tcMar>
              <w:top w:w="100" w:type="dxa"/>
              <w:left w:w="140" w:type="dxa"/>
              <w:bottom w:w="100" w:type="dxa"/>
              <w:right w:w="140" w:type="dxa"/>
            </w:tcMar>
          </w:tcPr>
          <w:p w:rsidR="00246D7B" w:rsidRDefault="006E7261">
            <w:r>
              <w:rPr>
                <w:sz w:val="19"/>
                <w:szCs w:val="19"/>
              </w:rPr>
              <w:t>xylium-bf-v2.js:243, xylium-mouse.js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overshoot</w:t>
            </w:r>
          </w:p>
        </w:tc>
        <w:tc>
          <w:tcPr>
            <w:tcW w:w="500" w:type="pct"/>
            <w:tcMar>
              <w:top w:w="100" w:type="dxa"/>
              <w:left w:w="140" w:type="dxa"/>
              <w:bottom w:w="100" w:type="dxa"/>
              <w:right w:w="140" w:type="dxa"/>
            </w:tcMar>
          </w:tcPr>
          <w:p w:rsidR="00246D7B" w:rsidRDefault="006E7261">
            <w:r>
              <w:rPr>
                <w:sz w:val="19"/>
                <w:szCs w:val="19"/>
              </w:rPr>
              <w:t>pointer</w:t>
            </w:r>
          </w:p>
        </w:tc>
        <w:tc>
          <w:tcPr>
            <w:tcW w:w="1100" w:type="pct"/>
            <w:tcMar>
              <w:top w:w="100" w:type="dxa"/>
              <w:left w:w="140" w:type="dxa"/>
              <w:bottom w:w="100" w:type="dxa"/>
              <w:right w:w="140" w:type="dxa"/>
            </w:tcMar>
          </w:tcPr>
          <w:p w:rsidR="00246D7B" w:rsidRDefault="006E7261">
            <w:r>
              <w:rPr>
                <w:sz w:val="19"/>
                <w:szCs w:val="19"/>
              </w:rPr>
              <w:t>Pointer travels past clickable target before correction.</w:t>
            </w:r>
          </w:p>
        </w:tc>
        <w:tc>
          <w:tcPr>
            <w:tcW w:w="1400" w:type="pct"/>
            <w:tcMar>
              <w:top w:w="100" w:type="dxa"/>
              <w:left w:w="140" w:type="dxa"/>
              <w:bottom w:w="100" w:type="dxa"/>
              <w:right w:w="140" w:type="dxa"/>
            </w:tcMar>
          </w:tcPr>
          <w:p w:rsidR="00246D7B" w:rsidRDefault="006E7261">
            <w:r>
              <w:rPr>
                <w:sz w:val="19"/>
                <w:szCs w:val="19"/>
              </w:rPr>
              <w:t>didOvershoot, overshootPx, correctionMs, approachAngleDeg</w:t>
            </w:r>
          </w:p>
        </w:tc>
        <w:tc>
          <w:tcPr>
            <w:tcW w:w="700" w:type="pct"/>
            <w:tcMar>
              <w:top w:w="100" w:type="dxa"/>
              <w:left w:w="140" w:type="dxa"/>
              <w:bottom w:w="100" w:type="dxa"/>
              <w:right w:w="140" w:type="dxa"/>
            </w:tcMar>
          </w:tcPr>
          <w:p w:rsidR="00246D7B" w:rsidRDefault="006E7261">
            <w:r>
              <w:rPr>
                <w:sz w:val="19"/>
                <w:szCs w:val="19"/>
              </w:rPr>
              <w:t>xylium-bf-v2.js:299, xylium-mouse.js</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mouse_entropy</w:t>
            </w:r>
          </w:p>
        </w:tc>
        <w:tc>
          <w:tcPr>
            <w:tcW w:w="500" w:type="pct"/>
            <w:shd w:val="clear" w:color="auto" w:fill="F8FAFC"/>
            <w:tcMar>
              <w:top w:w="100" w:type="dxa"/>
              <w:left w:w="140" w:type="dxa"/>
              <w:bottom w:w="100" w:type="dxa"/>
              <w:right w:w="140" w:type="dxa"/>
            </w:tcMar>
          </w:tcPr>
          <w:p w:rsidR="00246D7B" w:rsidRDefault="006E7261">
            <w:r>
              <w:rPr>
                <w:sz w:val="19"/>
                <w:szCs w:val="19"/>
              </w:rPr>
              <w:t>pointer</w:t>
            </w:r>
          </w:p>
        </w:tc>
        <w:tc>
          <w:tcPr>
            <w:tcW w:w="1100" w:type="pct"/>
            <w:shd w:val="clear" w:color="auto" w:fill="F8FAFC"/>
            <w:tcMar>
              <w:top w:w="100" w:type="dxa"/>
              <w:left w:w="140" w:type="dxa"/>
              <w:bottom w:w="100" w:type="dxa"/>
              <w:right w:w="140" w:type="dxa"/>
            </w:tcMar>
          </w:tcPr>
          <w:p w:rsidR="00246D7B" w:rsidRDefault="006E7261">
            <w:r>
              <w:rPr>
                <w:sz w:val="19"/>
                <w:szCs w:val="19"/>
              </w:rPr>
              <w:t>50-sample cursor window angle variation analysis.</w:t>
            </w:r>
          </w:p>
        </w:tc>
        <w:tc>
          <w:tcPr>
            <w:tcW w:w="1400" w:type="pct"/>
            <w:shd w:val="clear" w:color="auto" w:fill="F8FAFC"/>
            <w:tcMar>
              <w:top w:w="100" w:type="dxa"/>
              <w:left w:w="140" w:type="dxa"/>
              <w:bottom w:w="100" w:type="dxa"/>
              <w:right w:w="140" w:type="dxa"/>
            </w:tcMar>
          </w:tcPr>
          <w:p w:rsidR="00246D7B" w:rsidRDefault="006E7261">
            <w:r>
              <w:rPr>
                <w:sz w:val="19"/>
                <w:szCs w:val="19"/>
              </w:rPr>
              <w:t>entropy, avgAngleChangeDeg, stdAngleChangeDeg</w:t>
            </w:r>
          </w:p>
        </w:tc>
        <w:tc>
          <w:tcPr>
            <w:tcW w:w="700" w:type="pct"/>
            <w:shd w:val="clear" w:color="auto" w:fill="F8FAFC"/>
            <w:tcMar>
              <w:top w:w="100" w:type="dxa"/>
              <w:left w:w="140" w:type="dxa"/>
              <w:bottom w:w="100" w:type="dxa"/>
              <w:right w:w="140" w:type="dxa"/>
            </w:tcMar>
          </w:tcPr>
          <w:p w:rsidR="00246D7B" w:rsidRDefault="006E7261">
            <w:r>
              <w:rPr>
                <w:sz w:val="19"/>
                <w:szCs w:val="19"/>
              </w:rPr>
              <w:t>xylium-bf-v2.js:410, xylium-mouse.js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lastRenderedPageBreak/>
              <w:t>key_down / keydown</w:t>
            </w:r>
          </w:p>
        </w:tc>
        <w:tc>
          <w:tcPr>
            <w:tcW w:w="500" w:type="pct"/>
            <w:tcMar>
              <w:top w:w="100" w:type="dxa"/>
              <w:left w:w="140" w:type="dxa"/>
              <w:bottom w:w="100" w:type="dxa"/>
              <w:right w:w="140" w:type="dxa"/>
            </w:tcMar>
          </w:tcPr>
          <w:p w:rsidR="00246D7B" w:rsidRDefault="006E7261">
            <w:r>
              <w:rPr>
                <w:sz w:val="19"/>
                <w:szCs w:val="19"/>
              </w:rPr>
              <w:t>keyboard</w:t>
            </w:r>
          </w:p>
        </w:tc>
        <w:tc>
          <w:tcPr>
            <w:tcW w:w="1100" w:type="pct"/>
            <w:tcMar>
              <w:top w:w="100" w:type="dxa"/>
              <w:left w:w="140" w:type="dxa"/>
              <w:bottom w:w="100" w:type="dxa"/>
              <w:right w:w="140" w:type="dxa"/>
            </w:tcMar>
          </w:tcPr>
          <w:p w:rsidR="00246D7B" w:rsidRDefault="006E7261">
            <w:r>
              <w:rPr>
                <w:sz w:val="19"/>
                <w:szCs w:val="19"/>
              </w:rPr>
              <w:t>Key pressed down on keyboard.</w:t>
            </w:r>
          </w:p>
        </w:tc>
        <w:tc>
          <w:tcPr>
            <w:tcW w:w="1400" w:type="pct"/>
            <w:tcMar>
              <w:top w:w="100" w:type="dxa"/>
              <w:left w:w="140" w:type="dxa"/>
              <w:bottom w:w="100" w:type="dxa"/>
              <w:right w:w="140" w:type="dxa"/>
            </w:tcMar>
          </w:tcPr>
          <w:p w:rsidR="00246D7B" w:rsidRDefault="006E7261">
            <w:r>
              <w:rPr>
                <w:sz w:val="19"/>
                <w:szCs w:val="19"/>
              </w:rPr>
              <w:t>keyMasked ("char"</w:t>
            </w:r>
            <w:r>
              <w:rPr>
                <w:sz w:val="19"/>
                <w:szCs w:val="19"/>
              </w:rPr>
              <w:t>/control), fieldCategory, flightTimeMs</w:t>
            </w:r>
          </w:p>
        </w:tc>
        <w:tc>
          <w:tcPr>
            <w:tcW w:w="700" w:type="pct"/>
            <w:tcMar>
              <w:top w:w="100" w:type="dxa"/>
              <w:left w:w="140" w:type="dxa"/>
              <w:bottom w:w="100" w:type="dxa"/>
              <w:right w:w="140" w:type="dxa"/>
            </w:tcMar>
          </w:tcPr>
          <w:p w:rsidR="00246D7B" w:rsidRDefault="006E7261">
            <w:r>
              <w:rPr>
                <w:sz w:val="19"/>
                <w:szCs w:val="19"/>
              </w:rPr>
              <w:t>analytics-tracker.js:498, xylium-keyboard.js</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key_up / keyup</w:t>
            </w:r>
          </w:p>
        </w:tc>
        <w:tc>
          <w:tcPr>
            <w:tcW w:w="500" w:type="pct"/>
            <w:shd w:val="clear" w:color="auto" w:fill="F8FAFC"/>
            <w:tcMar>
              <w:top w:w="100" w:type="dxa"/>
              <w:left w:w="140" w:type="dxa"/>
              <w:bottom w:w="100" w:type="dxa"/>
              <w:right w:w="140" w:type="dxa"/>
            </w:tcMar>
          </w:tcPr>
          <w:p w:rsidR="00246D7B" w:rsidRDefault="006E7261">
            <w:r>
              <w:rPr>
                <w:sz w:val="19"/>
                <w:szCs w:val="19"/>
              </w:rPr>
              <w:t>keyboard</w:t>
            </w:r>
          </w:p>
        </w:tc>
        <w:tc>
          <w:tcPr>
            <w:tcW w:w="1100" w:type="pct"/>
            <w:shd w:val="clear" w:color="auto" w:fill="F8FAFC"/>
            <w:tcMar>
              <w:top w:w="100" w:type="dxa"/>
              <w:left w:w="140" w:type="dxa"/>
              <w:bottom w:w="100" w:type="dxa"/>
              <w:right w:w="140" w:type="dxa"/>
            </w:tcMar>
          </w:tcPr>
          <w:p w:rsidR="00246D7B" w:rsidRDefault="006E7261">
            <w:r>
              <w:rPr>
                <w:sz w:val="19"/>
                <w:szCs w:val="19"/>
              </w:rPr>
              <w:t>Key released on keyboard.</w:t>
            </w:r>
          </w:p>
        </w:tc>
        <w:tc>
          <w:tcPr>
            <w:tcW w:w="1400" w:type="pct"/>
            <w:shd w:val="clear" w:color="auto" w:fill="F8FAFC"/>
            <w:tcMar>
              <w:top w:w="100" w:type="dxa"/>
              <w:left w:w="140" w:type="dxa"/>
              <w:bottom w:w="100" w:type="dxa"/>
              <w:right w:w="140" w:type="dxa"/>
            </w:tcMar>
          </w:tcPr>
          <w:p w:rsidR="00246D7B" w:rsidRDefault="006E7261">
            <w:r>
              <w:rPr>
                <w:sz w:val="19"/>
                <w:szCs w:val="19"/>
              </w:rPr>
              <w:t>keyMasked, fieldCategory</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analytics-tracker.js:521, xylium-keyboard.js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typing_dynamics / keytiming</w:t>
            </w:r>
          </w:p>
        </w:tc>
        <w:tc>
          <w:tcPr>
            <w:tcW w:w="500" w:type="pct"/>
            <w:tcMar>
              <w:top w:w="100" w:type="dxa"/>
              <w:left w:w="140" w:type="dxa"/>
              <w:bottom w:w="100" w:type="dxa"/>
              <w:right w:w="140" w:type="dxa"/>
            </w:tcMar>
          </w:tcPr>
          <w:p w:rsidR="00246D7B" w:rsidRDefault="006E7261">
            <w:r>
              <w:rPr>
                <w:sz w:val="19"/>
                <w:szCs w:val="19"/>
              </w:rPr>
              <w:t>keyboard</w:t>
            </w:r>
          </w:p>
        </w:tc>
        <w:tc>
          <w:tcPr>
            <w:tcW w:w="1100" w:type="pct"/>
            <w:tcMar>
              <w:top w:w="100" w:type="dxa"/>
              <w:left w:w="140" w:type="dxa"/>
              <w:bottom w:w="100" w:type="dxa"/>
              <w:right w:w="140" w:type="dxa"/>
            </w:tcMar>
          </w:tcPr>
          <w:p w:rsidR="00246D7B" w:rsidRDefault="006E7261">
            <w:r>
              <w:rPr>
                <w:sz w:val="19"/>
                <w:szCs w:val="19"/>
              </w:rPr>
              <w:t>Flight time between successive keystrokes.</w:t>
            </w:r>
          </w:p>
        </w:tc>
        <w:tc>
          <w:tcPr>
            <w:tcW w:w="1400" w:type="pct"/>
            <w:tcMar>
              <w:top w:w="100" w:type="dxa"/>
              <w:left w:w="140" w:type="dxa"/>
              <w:bottom w:w="100" w:type="dxa"/>
              <w:right w:w="140" w:type="dxa"/>
            </w:tcMar>
          </w:tcPr>
          <w:p w:rsidR="00246D7B" w:rsidRDefault="006E7261">
            <w:r>
              <w:rPr>
                <w:sz w:val="19"/>
                <w:szCs w:val="19"/>
              </w:rPr>
              <w:t>flightTimeMs, holdTimeMs, keysPerSecond, isTypingPause</w:t>
            </w:r>
          </w:p>
        </w:tc>
        <w:tc>
          <w:tcPr>
            <w:tcW w:w="700" w:type="pct"/>
            <w:tcMar>
              <w:top w:w="100" w:type="dxa"/>
              <w:left w:w="140" w:type="dxa"/>
              <w:bottom w:w="100" w:type="dxa"/>
              <w:right w:w="140" w:type="dxa"/>
            </w:tcMar>
          </w:tcPr>
          <w:p w:rsidR="00246D7B" w:rsidRDefault="006E7261">
            <w:r>
              <w:rPr>
                <w:sz w:val="19"/>
                <w:szCs w:val="19"/>
              </w:rPr>
              <w:t>analytics-tracker.js:506, xylium-bf-v2.js:450</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correction_key</w:t>
            </w:r>
          </w:p>
        </w:tc>
        <w:tc>
          <w:tcPr>
            <w:tcW w:w="500" w:type="pct"/>
            <w:shd w:val="clear" w:color="auto" w:fill="F8FAFC"/>
            <w:tcMar>
              <w:top w:w="100" w:type="dxa"/>
              <w:left w:w="140" w:type="dxa"/>
              <w:bottom w:w="100" w:type="dxa"/>
              <w:right w:w="140" w:type="dxa"/>
            </w:tcMar>
          </w:tcPr>
          <w:p w:rsidR="00246D7B" w:rsidRDefault="006E7261">
            <w:r>
              <w:rPr>
                <w:sz w:val="19"/>
                <w:szCs w:val="19"/>
              </w:rPr>
              <w:t>keyboard</w:t>
            </w:r>
          </w:p>
        </w:tc>
        <w:tc>
          <w:tcPr>
            <w:tcW w:w="1100" w:type="pct"/>
            <w:shd w:val="clear" w:color="auto" w:fill="F8FAFC"/>
            <w:tcMar>
              <w:top w:w="100" w:type="dxa"/>
              <w:left w:w="140" w:type="dxa"/>
              <w:bottom w:w="100" w:type="dxa"/>
              <w:right w:w="140" w:type="dxa"/>
            </w:tcMar>
          </w:tcPr>
          <w:p w:rsidR="00246D7B" w:rsidRDefault="006E7261">
            <w:r>
              <w:rPr>
                <w:sz w:val="19"/>
                <w:szCs w:val="19"/>
              </w:rPr>
              <w:t>Backspace or Delete pressed during input.</w:t>
            </w:r>
          </w:p>
        </w:tc>
        <w:tc>
          <w:tcPr>
            <w:tcW w:w="1400" w:type="pct"/>
            <w:shd w:val="clear" w:color="auto" w:fill="F8FAFC"/>
            <w:tcMar>
              <w:top w:w="100" w:type="dxa"/>
              <w:left w:w="140" w:type="dxa"/>
              <w:bottom w:w="100" w:type="dxa"/>
              <w:right w:w="140" w:type="dxa"/>
            </w:tcMar>
          </w:tcPr>
          <w:p w:rsidR="00246D7B" w:rsidRDefault="006E7261">
            <w:r>
              <w:rPr>
                <w:sz w:val="19"/>
                <w:szCs w:val="19"/>
              </w:rPr>
              <w:t>key, holdTimeMs, isHeld, gapFromLastMs, burstIndex</w:t>
            </w:r>
          </w:p>
        </w:tc>
        <w:tc>
          <w:tcPr>
            <w:tcW w:w="700" w:type="pct"/>
            <w:shd w:val="clear" w:color="auto" w:fill="F8FAFC"/>
            <w:tcMar>
              <w:top w:w="100" w:type="dxa"/>
              <w:left w:w="140" w:type="dxa"/>
              <w:bottom w:w="100" w:type="dxa"/>
              <w:right w:w="140" w:type="dxa"/>
            </w:tcMar>
          </w:tcPr>
          <w:p w:rsidR="00246D7B" w:rsidRDefault="006E7261">
            <w:r>
              <w:rPr>
                <w:sz w:val="19"/>
                <w:szCs w:val="19"/>
              </w:rPr>
              <w:t>xylium-bf-v2.js:473, xylium-keyboard.js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field_focused / focus_change</w:t>
            </w:r>
          </w:p>
        </w:tc>
        <w:tc>
          <w:tcPr>
            <w:tcW w:w="500" w:type="pct"/>
            <w:tcMar>
              <w:top w:w="100" w:type="dxa"/>
              <w:left w:w="140" w:type="dxa"/>
              <w:bottom w:w="100" w:type="dxa"/>
              <w:right w:w="140" w:type="dxa"/>
            </w:tcMar>
          </w:tcPr>
          <w:p w:rsidR="00246D7B" w:rsidRDefault="006E7261">
            <w:r>
              <w:rPr>
                <w:sz w:val="19"/>
                <w:szCs w:val="19"/>
              </w:rPr>
              <w:t>form</w:t>
            </w:r>
          </w:p>
        </w:tc>
        <w:tc>
          <w:tcPr>
            <w:tcW w:w="1100" w:type="pct"/>
            <w:tcMar>
              <w:top w:w="100" w:type="dxa"/>
              <w:left w:w="140" w:type="dxa"/>
              <w:bottom w:w="100" w:type="dxa"/>
              <w:right w:w="140" w:type="dxa"/>
            </w:tcMar>
          </w:tcPr>
          <w:p w:rsidR="00246D7B" w:rsidRDefault="006E7261">
            <w:r>
              <w:rPr>
                <w:sz w:val="19"/>
                <w:szCs w:val="19"/>
              </w:rPr>
              <w:t>User focuses an input field or switches fields.</w:t>
            </w:r>
          </w:p>
        </w:tc>
        <w:tc>
          <w:tcPr>
            <w:tcW w:w="1400" w:type="pct"/>
            <w:tcMar>
              <w:top w:w="100" w:type="dxa"/>
              <w:left w:w="140" w:type="dxa"/>
              <w:bottom w:w="100" w:type="dxa"/>
              <w:right w:w="140" w:type="dxa"/>
            </w:tcMar>
          </w:tcPr>
          <w:p w:rsidR="00246D7B" w:rsidRDefault="006E7261">
            <w:r>
              <w:rPr>
                <w:sz w:val="19"/>
                <w:szCs w:val="19"/>
              </w:rPr>
              <w:t>fieldId, fieldCategory, fromField, toField</w:t>
            </w:r>
          </w:p>
        </w:tc>
        <w:tc>
          <w:tcPr>
            <w:tcW w:w="700" w:type="pct"/>
            <w:tcMar>
              <w:top w:w="100" w:type="dxa"/>
              <w:left w:w="140" w:type="dxa"/>
              <w:bottom w:w="100" w:type="dxa"/>
              <w:right w:w="140" w:type="dxa"/>
            </w:tcMar>
          </w:tcPr>
          <w:p w:rsidR="00246D7B" w:rsidRDefault="006E7261">
            <w:r>
              <w:rPr>
                <w:sz w:val="19"/>
                <w:szCs w:val="19"/>
              </w:rPr>
              <w:t>analytics-tracker.js:541, xylium-form.js</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field_interaction / field_time_spent</w:t>
            </w:r>
          </w:p>
        </w:tc>
        <w:tc>
          <w:tcPr>
            <w:tcW w:w="500" w:type="pct"/>
            <w:shd w:val="clear" w:color="auto" w:fill="F8FAFC"/>
            <w:tcMar>
              <w:top w:w="100" w:type="dxa"/>
              <w:left w:w="140" w:type="dxa"/>
              <w:bottom w:w="100" w:type="dxa"/>
              <w:right w:w="140" w:type="dxa"/>
            </w:tcMar>
          </w:tcPr>
          <w:p w:rsidR="00246D7B" w:rsidRDefault="006E7261">
            <w:r>
              <w:rPr>
                <w:sz w:val="19"/>
                <w:szCs w:val="19"/>
              </w:rPr>
              <w:t>form</w:t>
            </w:r>
          </w:p>
        </w:tc>
        <w:tc>
          <w:tcPr>
            <w:tcW w:w="1100" w:type="pct"/>
            <w:shd w:val="clear" w:color="auto" w:fill="F8FAFC"/>
            <w:tcMar>
              <w:top w:w="100" w:type="dxa"/>
              <w:left w:w="140" w:type="dxa"/>
              <w:bottom w:w="100" w:type="dxa"/>
              <w:right w:w="140" w:type="dxa"/>
            </w:tcMar>
          </w:tcPr>
          <w:p w:rsidR="00246D7B" w:rsidRDefault="006E7261">
            <w:r>
              <w:rPr>
                <w:sz w:val="19"/>
                <w:szCs w:val="19"/>
              </w:rPr>
              <w:t>User blurs field after active editing.</w:t>
            </w:r>
          </w:p>
        </w:tc>
        <w:tc>
          <w:tcPr>
            <w:tcW w:w="1400" w:type="pct"/>
            <w:shd w:val="clear" w:color="auto" w:fill="F8FAFC"/>
            <w:tcMar>
              <w:top w:w="100" w:type="dxa"/>
              <w:left w:w="140" w:type="dxa"/>
              <w:bottom w:w="100" w:type="dxa"/>
              <w:right w:w="140" w:type="dxa"/>
            </w:tcMar>
          </w:tcPr>
          <w:p w:rsidR="00246D7B" w:rsidRDefault="006E7261">
            <w:r>
              <w:rPr>
                <w:sz w:val="19"/>
                <w:szCs w:val="19"/>
              </w:rPr>
              <w:t>fieldId, fieldCategory, durationMs, focusCount</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analytics-tracker.js:562, xylium-bf-v2.js:632</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paste_detected / paste</w:t>
            </w:r>
          </w:p>
        </w:tc>
        <w:tc>
          <w:tcPr>
            <w:tcW w:w="500" w:type="pct"/>
            <w:tcMar>
              <w:top w:w="100" w:type="dxa"/>
              <w:left w:w="140" w:type="dxa"/>
              <w:bottom w:w="100" w:type="dxa"/>
              <w:right w:w="140" w:type="dxa"/>
            </w:tcMar>
          </w:tcPr>
          <w:p w:rsidR="00246D7B" w:rsidRDefault="006E7261">
            <w:r>
              <w:rPr>
                <w:sz w:val="19"/>
                <w:szCs w:val="19"/>
              </w:rPr>
              <w:t>form</w:t>
            </w:r>
          </w:p>
        </w:tc>
        <w:tc>
          <w:tcPr>
            <w:tcW w:w="1100" w:type="pct"/>
            <w:tcMar>
              <w:top w:w="100" w:type="dxa"/>
              <w:left w:w="140" w:type="dxa"/>
              <w:bottom w:w="100" w:type="dxa"/>
              <w:right w:w="140" w:type="dxa"/>
            </w:tcMar>
          </w:tcPr>
          <w:p w:rsidR="00246D7B" w:rsidRDefault="006E7261">
            <w:r>
              <w:rPr>
                <w:sz w:val="19"/>
                <w:szCs w:val="19"/>
              </w:rPr>
              <w:t>Paste shortcut or context menu paste triggered.</w:t>
            </w:r>
          </w:p>
        </w:tc>
        <w:tc>
          <w:tcPr>
            <w:tcW w:w="1400" w:type="pct"/>
            <w:tcMar>
              <w:top w:w="100" w:type="dxa"/>
              <w:left w:w="140" w:type="dxa"/>
              <w:bottom w:w="100" w:type="dxa"/>
              <w:right w:w="140" w:type="dxa"/>
            </w:tcMar>
          </w:tcPr>
          <w:p w:rsidR="00246D7B" w:rsidRDefault="006E7261">
            <w:r>
              <w:rPr>
                <w:sz w:val="19"/>
                <w:szCs w:val="19"/>
              </w:rPr>
              <w:t>pasteDetected, fieldId, isPasswordField, pastedLength</w:t>
            </w:r>
          </w:p>
        </w:tc>
        <w:tc>
          <w:tcPr>
            <w:tcW w:w="700" w:type="pct"/>
            <w:tcMar>
              <w:top w:w="100" w:type="dxa"/>
              <w:left w:w="140" w:type="dxa"/>
              <w:bottom w:w="100" w:type="dxa"/>
              <w:right w:w="140" w:type="dxa"/>
            </w:tcMar>
          </w:tcPr>
          <w:p w:rsidR="00246D7B" w:rsidRDefault="006E7261">
            <w:r>
              <w:rPr>
                <w:sz w:val="19"/>
                <w:szCs w:val="19"/>
              </w:rPr>
              <w:t>analytics-tracker.js:583, xylium-bf-v2.js:787</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autofill / autofill_summary</w:t>
            </w:r>
          </w:p>
        </w:tc>
        <w:tc>
          <w:tcPr>
            <w:tcW w:w="500" w:type="pct"/>
            <w:shd w:val="clear" w:color="auto" w:fill="F8FAFC"/>
            <w:tcMar>
              <w:top w:w="100" w:type="dxa"/>
              <w:left w:w="140" w:type="dxa"/>
              <w:bottom w:w="100" w:type="dxa"/>
              <w:right w:w="140" w:type="dxa"/>
            </w:tcMar>
          </w:tcPr>
          <w:p w:rsidR="00246D7B" w:rsidRDefault="006E7261">
            <w:r>
              <w:rPr>
                <w:sz w:val="19"/>
                <w:szCs w:val="19"/>
              </w:rPr>
              <w:t>form</w:t>
            </w:r>
          </w:p>
        </w:tc>
        <w:tc>
          <w:tcPr>
            <w:tcW w:w="1100" w:type="pct"/>
            <w:shd w:val="clear" w:color="auto" w:fill="F8FAFC"/>
            <w:tcMar>
              <w:top w:w="100" w:type="dxa"/>
              <w:left w:w="140" w:type="dxa"/>
              <w:bottom w:w="100" w:type="dxa"/>
              <w:right w:w="140" w:type="dxa"/>
            </w:tcMar>
          </w:tcPr>
          <w:p w:rsidR="00246D7B" w:rsidRDefault="006E7261">
            <w:r>
              <w:rPr>
                <w:sz w:val="19"/>
                <w:szCs w:val="19"/>
              </w:rPr>
              <w:t>Browser autofill triggered on login inputs.</w:t>
            </w:r>
          </w:p>
        </w:tc>
        <w:tc>
          <w:tcPr>
            <w:tcW w:w="1400" w:type="pct"/>
            <w:shd w:val="clear" w:color="auto" w:fill="F8FAFC"/>
            <w:tcMar>
              <w:top w:w="100" w:type="dxa"/>
              <w:left w:w="140" w:type="dxa"/>
              <w:bottom w:w="100" w:type="dxa"/>
              <w:right w:w="140" w:type="dxa"/>
            </w:tcMar>
          </w:tcPr>
          <w:p w:rsidR="00246D7B" w:rsidRDefault="006E7261">
            <w:r>
              <w:rPr>
                <w:sz w:val="19"/>
                <w:szCs w:val="19"/>
              </w:rPr>
              <w:t>field, fillTimeMs, username_autofilled, password_autofilled</w:t>
            </w:r>
          </w:p>
        </w:tc>
        <w:tc>
          <w:tcPr>
            <w:tcW w:w="700" w:type="pct"/>
            <w:shd w:val="clear" w:color="auto" w:fill="F8FAFC"/>
            <w:tcMar>
              <w:top w:w="100" w:type="dxa"/>
              <w:left w:w="140" w:type="dxa"/>
              <w:bottom w:w="100" w:type="dxa"/>
              <w:right w:w="140" w:type="dxa"/>
            </w:tcMar>
          </w:tcPr>
          <w:p w:rsidR="00246D7B" w:rsidRDefault="006E7261">
            <w:r>
              <w:rPr>
                <w:sz w:val="19"/>
                <w:szCs w:val="19"/>
              </w:rPr>
              <w:t>xylium-bf-v2.js:974, xylium-form.js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scroll / scroll_milestone</w:t>
            </w:r>
          </w:p>
        </w:tc>
        <w:tc>
          <w:tcPr>
            <w:tcW w:w="500" w:type="pct"/>
            <w:tcMar>
              <w:top w:w="100" w:type="dxa"/>
              <w:left w:w="140" w:type="dxa"/>
              <w:bottom w:w="100" w:type="dxa"/>
              <w:right w:w="140" w:type="dxa"/>
            </w:tcMar>
          </w:tcPr>
          <w:p w:rsidR="00246D7B" w:rsidRDefault="006E7261">
            <w:r>
              <w:rPr>
                <w:sz w:val="19"/>
                <w:szCs w:val="19"/>
              </w:rPr>
              <w:t>scroll</w:t>
            </w:r>
          </w:p>
        </w:tc>
        <w:tc>
          <w:tcPr>
            <w:tcW w:w="1100" w:type="pct"/>
            <w:tcMar>
              <w:top w:w="100" w:type="dxa"/>
              <w:left w:w="140" w:type="dxa"/>
              <w:bottom w:w="100" w:type="dxa"/>
              <w:right w:w="140" w:type="dxa"/>
            </w:tcMar>
          </w:tcPr>
          <w:p w:rsidR="00246D7B" w:rsidRDefault="006E7261">
            <w:r>
              <w:rPr>
                <w:sz w:val="19"/>
                <w:szCs w:val="19"/>
              </w:rPr>
              <w:t>Page scrolled to 25%, 50%, 75%, or 100% depth.</w:t>
            </w:r>
          </w:p>
        </w:tc>
        <w:tc>
          <w:tcPr>
            <w:tcW w:w="1400" w:type="pct"/>
            <w:tcMar>
              <w:top w:w="100" w:type="dxa"/>
              <w:left w:w="140" w:type="dxa"/>
              <w:bottom w:w="100" w:type="dxa"/>
              <w:right w:w="140" w:type="dxa"/>
            </w:tcMar>
          </w:tcPr>
          <w:p w:rsidR="00246D7B" w:rsidRDefault="006E7261">
            <w:r>
              <w:rPr>
                <w:sz w:val="19"/>
                <w:szCs w:val="19"/>
              </w:rPr>
              <w:t>scrollY, scrollDirection, scrollDeltaPx, scrollMilestone</w:t>
            </w:r>
          </w:p>
        </w:tc>
        <w:tc>
          <w:tcPr>
            <w:tcW w:w="700" w:type="pct"/>
            <w:tcMar>
              <w:top w:w="100" w:type="dxa"/>
              <w:left w:w="140" w:type="dxa"/>
              <w:bottom w:w="100" w:type="dxa"/>
              <w:right w:w="140" w:type="dxa"/>
            </w:tcMar>
          </w:tcPr>
          <w:p w:rsidR="00246D7B" w:rsidRDefault="006E7261">
            <w:r>
              <w:rPr>
                <w:sz w:val="19"/>
                <w:szCs w:val="19"/>
              </w:rPr>
              <w:t>analytics-tracker.js:676, xylium-scroll.js</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touch_start / touch_end / swipe</w:t>
            </w:r>
          </w:p>
        </w:tc>
        <w:tc>
          <w:tcPr>
            <w:tcW w:w="500" w:type="pct"/>
            <w:shd w:val="clear" w:color="auto" w:fill="F8FAFC"/>
            <w:tcMar>
              <w:top w:w="100" w:type="dxa"/>
              <w:left w:w="140" w:type="dxa"/>
              <w:bottom w:w="100" w:type="dxa"/>
              <w:right w:w="140" w:type="dxa"/>
            </w:tcMar>
          </w:tcPr>
          <w:p w:rsidR="00246D7B" w:rsidRDefault="006E7261">
            <w:r>
              <w:rPr>
                <w:sz w:val="19"/>
                <w:szCs w:val="19"/>
              </w:rPr>
              <w:t>touch</w:t>
            </w:r>
          </w:p>
        </w:tc>
        <w:tc>
          <w:tcPr>
            <w:tcW w:w="1100" w:type="pct"/>
            <w:shd w:val="clear" w:color="auto" w:fill="F8FAFC"/>
            <w:tcMar>
              <w:top w:w="100" w:type="dxa"/>
              <w:left w:w="140" w:type="dxa"/>
              <w:bottom w:w="100" w:type="dxa"/>
              <w:right w:w="140" w:type="dxa"/>
            </w:tcMar>
          </w:tcPr>
          <w:p w:rsidR="00246D7B" w:rsidRDefault="006E7261">
            <w:r>
              <w:rPr>
                <w:sz w:val="19"/>
                <w:szCs w:val="19"/>
              </w:rPr>
              <w:t>Touch gesture contact and swipe trajectory.</w:t>
            </w:r>
          </w:p>
        </w:tc>
        <w:tc>
          <w:tcPr>
            <w:tcW w:w="1400" w:type="pct"/>
            <w:shd w:val="clear" w:color="auto" w:fill="F8FAFC"/>
            <w:tcMar>
              <w:top w:w="100" w:type="dxa"/>
              <w:left w:w="140" w:type="dxa"/>
              <w:bottom w:w="100" w:type="dxa"/>
              <w:right w:w="140" w:type="dxa"/>
            </w:tcMar>
          </w:tcPr>
          <w:p w:rsidR="00246D7B" w:rsidRDefault="006E7261">
            <w:r>
              <w:rPr>
                <w:sz w:val="19"/>
                <w:szCs w:val="19"/>
              </w:rPr>
              <w:t>touchCount, durationMs, gestureType, swipeDirection, swipeDistancePx</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analytics-tracker.js:608, xylium-touch.js</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session_start / session_end</w:t>
            </w:r>
          </w:p>
        </w:tc>
        <w:tc>
          <w:tcPr>
            <w:tcW w:w="500" w:type="pct"/>
            <w:tcMar>
              <w:top w:w="100" w:type="dxa"/>
              <w:left w:w="140" w:type="dxa"/>
              <w:bottom w:w="100" w:type="dxa"/>
              <w:right w:w="140" w:type="dxa"/>
            </w:tcMar>
          </w:tcPr>
          <w:p w:rsidR="00246D7B" w:rsidRDefault="006E7261">
            <w:r>
              <w:rPr>
                <w:sz w:val="19"/>
                <w:szCs w:val="19"/>
              </w:rPr>
              <w:t>lifecycle</w:t>
            </w:r>
          </w:p>
        </w:tc>
        <w:tc>
          <w:tcPr>
            <w:tcW w:w="1100" w:type="pct"/>
            <w:tcMar>
              <w:top w:w="100" w:type="dxa"/>
              <w:left w:w="140" w:type="dxa"/>
              <w:bottom w:w="100" w:type="dxa"/>
              <w:right w:w="140" w:type="dxa"/>
            </w:tcMar>
          </w:tcPr>
          <w:p w:rsidR="00246D7B" w:rsidRDefault="006E7261">
            <w:r>
              <w:rPr>
                <w:sz w:val="19"/>
                <w:szCs w:val="19"/>
              </w:rPr>
              <w:t>Session initiated or terminated via pagehide.</w:t>
            </w:r>
          </w:p>
        </w:tc>
        <w:tc>
          <w:tcPr>
            <w:tcW w:w="1400" w:type="pct"/>
            <w:tcMar>
              <w:top w:w="100" w:type="dxa"/>
              <w:left w:w="140" w:type="dxa"/>
              <w:bottom w:w="100" w:type="dxa"/>
              <w:right w:w="140" w:type="dxa"/>
            </w:tcMar>
          </w:tcPr>
          <w:p w:rsidR="00246D7B" w:rsidRDefault="006E7261">
            <w:r>
              <w:rPr>
                <w:sz w:val="19"/>
                <w:szCs w:val="19"/>
              </w:rPr>
              <w:t>sessionId, userAgent, referrer, reason</w:t>
            </w:r>
          </w:p>
        </w:tc>
        <w:tc>
          <w:tcPr>
            <w:tcW w:w="700" w:type="pct"/>
            <w:tcMar>
              <w:top w:w="100" w:type="dxa"/>
              <w:left w:w="140" w:type="dxa"/>
              <w:bottom w:w="100" w:type="dxa"/>
              <w:right w:w="140" w:type="dxa"/>
            </w:tcMar>
          </w:tcPr>
          <w:p w:rsidR="00246D7B" w:rsidRDefault="006E7261">
            <w:r>
              <w:rPr>
                <w:sz w:val="19"/>
                <w:szCs w:val="19"/>
              </w:rPr>
              <w:t>analytics-tracker.js:870, analytics-tracker.js:336</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 xml:space="preserve">page_navigation / </w:t>
            </w:r>
            <w:r>
              <w:rPr>
                <w:sz w:val="19"/>
                <w:szCs w:val="19"/>
              </w:rPr>
              <w:lastRenderedPageBreak/>
              <w:t>page_entered</w:t>
            </w:r>
          </w:p>
        </w:tc>
        <w:tc>
          <w:tcPr>
            <w:tcW w:w="500" w:type="pct"/>
            <w:shd w:val="clear" w:color="auto" w:fill="F8FAFC"/>
            <w:tcMar>
              <w:top w:w="100" w:type="dxa"/>
              <w:left w:w="140" w:type="dxa"/>
              <w:bottom w:w="100" w:type="dxa"/>
              <w:right w:w="140" w:type="dxa"/>
            </w:tcMar>
          </w:tcPr>
          <w:p w:rsidR="00246D7B" w:rsidRDefault="006E7261">
            <w:r>
              <w:rPr>
                <w:sz w:val="19"/>
                <w:szCs w:val="19"/>
              </w:rPr>
              <w:lastRenderedPageBreak/>
              <w:t>navigatio</w:t>
            </w:r>
            <w:r>
              <w:rPr>
                <w:sz w:val="19"/>
                <w:szCs w:val="19"/>
              </w:rPr>
              <w:lastRenderedPageBreak/>
              <w:t>n</w:t>
            </w:r>
          </w:p>
        </w:tc>
        <w:tc>
          <w:tcPr>
            <w:tcW w:w="1100" w:type="pct"/>
            <w:shd w:val="clear" w:color="auto" w:fill="F8FAFC"/>
            <w:tcMar>
              <w:top w:w="100" w:type="dxa"/>
              <w:left w:w="140" w:type="dxa"/>
              <w:bottom w:w="100" w:type="dxa"/>
              <w:right w:w="140" w:type="dxa"/>
            </w:tcMar>
          </w:tcPr>
          <w:p w:rsidR="00246D7B" w:rsidRDefault="006E7261">
            <w:r>
              <w:rPr>
                <w:sz w:val="19"/>
                <w:szCs w:val="19"/>
              </w:rPr>
              <w:lastRenderedPageBreak/>
              <w:t xml:space="preserve">SPA route </w:t>
            </w:r>
            <w:r>
              <w:rPr>
                <w:sz w:val="19"/>
                <w:szCs w:val="19"/>
              </w:rPr>
              <w:lastRenderedPageBreak/>
              <w:t>transition executed.</w:t>
            </w:r>
          </w:p>
        </w:tc>
        <w:tc>
          <w:tcPr>
            <w:tcW w:w="1400" w:type="pct"/>
            <w:shd w:val="clear" w:color="auto" w:fill="F8FAFC"/>
            <w:tcMar>
              <w:top w:w="100" w:type="dxa"/>
              <w:left w:w="140" w:type="dxa"/>
              <w:bottom w:w="100" w:type="dxa"/>
              <w:right w:w="140" w:type="dxa"/>
            </w:tcMar>
          </w:tcPr>
          <w:p w:rsidR="00246D7B" w:rsidRDefault="006E7261">
            <w:r>
              <w:rPr>
                <w:sz w:val="19"/>
                <w:szCs w:val="19"/>
              </w:rPr>
              <w:lastRenderedPageBreak/>
              <w:t xml:space="preserve">fromRoute, toRoute, </w:t>
            </w:r>
            <w:r>
              <w:rPr>
                <w:sz w:val="19"/>
                <w:szCs w:val="19"/>
              </w:rPr>
              <w:lastRenderedPageBreak/>
              <w:t>navigationMethod, pageViewId</w:t>
            </w:r>
          </w:p>
        </w:tc>
        <w:tc>
          <w:tcPr>
            <w:tcW w:w="700" w:type="pct"/>
            <w:shd w:val="clear" w:color="auto" w:fill="F8FAFC"/>
            <w:tcMar>
              <w:top w:w="100" w:type="dxa"/>
              <w:left w:w="140" w:type="dxa"/>
              <w:bottom w:w="100" w:type="dxa"/>
              <w:right w:w="140" w:type="dxa"/>
            </w:tcMar>
          </w:tcPr>
          <w:p w:rsidR="00246D7B" w:rsidRDefault="006E7261">
            <w:r>
              <w:rPr>
                <w:sz w:val="19"/>
                <w:szCs w:val="19"/>
              </w:rPr>
              <w:lastRenderedPageBreak/>
              <w:t>analytics-</w:t>
            </w:r>
            <w:r>
              <w:rPr>
                <w:sz w:val="19"/>
                <w:szCs w:val="19"/>
              </w:rPr>
              <w:lastRenderedPageBreak/>
              <w:t>tracker.js:910, analytics-tracker.js:923</w:t>
            </w:r>
          </w:p>
        </w:tc>
        <w:tc>
          <w:tcPr>
            <w:tcW w:w="400" w:type="pct"/>
            <w:shd w:val="clear" w:color="auto" w:fill="F8FAFC"/>
            <w:tcMar>
              <w:top w:w="100" w:type="dxa"/>
              <w:left w:w="140" w:type="dxa"/>
              <w:bottom w:w="100" w:type="dxa"/>
              <w:right w:w="140" w:type="dxa"/>
            </w:tcMar>
          </w:tcPr>
          <w:p w:rsidR="00246D7B" w:rsidRDefault="006E7261">
            <w:r>
              <w:rPr>
                <w:sz w:val="19"/>
                <w:szCs w:val="19"/>
              </w:rPr>
              <w:lastRenderedPageBreak/>
              <w:t xml:space="preserve">Fully </w:t>
            </w:r>
            <w:r>
              <w:rPr>
                <w:sz w:val="19"/>
                <w:szCs w:val="19"/>
              </w:rPr>
              <w:lastRenderedPageBreak/>
              <w:t>Implemented</w:t>
            </w:r>
          </w:p>
        </w:tc>
      </w:tr>
      <w:tr w:rsidR="00246D7B">
        <w:tc>
          <w:tcPr>
            <w:tcW w:w="900" w:type="pct"/>
            <w:tcMar>
              <w:top w:w="100" w:type="dxa"/>
              <w:left w:w="140" w:type="dxa"/>
              <w:bottom w:w="100" w:type="dxa"/>
              <w:right w:w="140" w:type="dxa"/>
            </w:tcMar>
          </w:tcPr>
          <w:p w:rsidR="00246D7B" w:rsidRDefault="006E7261">
            <w:r>
              <w:rPr>
                <w:sz w:val="19"/>
                <w:szCs w:val="19"/>
              </w:rPr>
              <w:lastRenderedPageBreak/>
              <w:t>login_attempt / login_success / login_failure</w:t>
            </w:r>
          </w:p>
        </w:tc>
        <w:tc>
          <w:tcPr>
            <w:tcW w:w="500" w:type="pct"/>
            <w:tcMar>
              <w:top w:w="100" w:type="dxa"/>
              <w:left w:w="140" w:type="dxa"/>
              <w:bottom w:w="100" w:type="dxa"/>
              <w:right w:w="140" w:type="dxa"/>
            </w:tcMar>
          </w:tcPr>
          <w:p w:rsidR="00246D7B" w:rsidRDefault="006E7261">
            <w:r>
              <w:rPr>
                <w:sz w:val="19"/>
                <w:szCs w:val="19"/>
              </w:rPr>
              <w:t>auth</w:t>
            </w:r>
          </w:p>
        </w:tc>
        <w:tc>
          <w:tcPr>
            <w:tcW w:w="1100" w:type="pct"/>
            <w:tcMar>
              <w:top w:w="100" w:type="dxa"/>
              <w:left w:w="140" w:type="dxa"/>
              <w:bottom w:w="100" w:type="dxa"/>
              <w:right w:w="140" w:type="dxa"/>
            </w:tcMar>
          </w:tcPr>
          <w:p w:rsidR="00246D7B" w:rsidRDefault="006E7261">
            <w:r>
              <w:rPr>
                <w:sz w:val="19"/>
                <w:szCs w:val="19"/>
              </w:rPr>
              <w:t>Authentication workflow outcomes.</w:t>
            </w:r>
          </w:p>
        </w:tc>
        <w:tc>
          <w:tcPr>
            <w:tcW w:w="1400" w:type="pct"/>
            <w:tcMar>
              <w:top w:w="100" w:type="dxa"/>
              <w:left w:w="140" w:type="dxa"/>
              <w:bottom w:w="100" w:type="dxa"/>
              <w:right w:w="140" w:type="dxa"/>
            </w:tcMar>
          </w:tcPr>
          <w:p w:rsidR="00246D7B" w:rsidRDefault="006E7261">
            <w:r>
              <w:rPr>
                <w:sz w:val="19"/>
                <w:szCs w:val="19"/>
              </w:rPr>
              <w:t>userId, method, reasonCode, route</w:t>
            </w:r>
          </w:p>
        </w:tc>
        <w:tc>
          <w:tcPr>
            <w:tcW w:w="700" w:type="pct"/>
            <w:tcMar>
              <w:top w:w="100" w:type="dxa"/>
              <w:left w:w="140" w:type="dxa"/>
              <w:bottom w:w="100" w:type="dxa"/>
              <w:right w:w="140" w:type="dxa"/>
            </w:tcMar>
          </w:tcPr>
          <w:p w:rsidR="00246D7B" w:rsidRDefault="006E7261">
            <w:r>
              <w:rPr>
                <w:sz w:val="19"/>
                <w:szCs w:val="19"/>
              </w:rPr>
              <w:t>analytics-tracker.js:956, analytics-tracker.js:972</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account_page_view</w:t>
            </w:r>
          </w:p>
        </w:tc>
        <w:tc>
          <w:tcPr>
            <w:tcW w:w="500" w:type="pct"/>
            <w:shd w:val="clear" w:color="auto" w:fill="F8FAFC"/>
            <w:tcMar>
              <w:top w:w="100" w:type="dxa"/>
              <w:left w:w="140" w:type="dxa"/>
              <w:bottom w:w="100" w:type="dxa"/>
              <w:right w:w="140" w:type="dxa"/>
            </w:tcMar>
          </w:tcPr>
          <w:p w:rsidR="00246D7B" w:rsidRDefault="006E7261">
            <w:r>
              <w:rPr>
                <w:sz w:val="19"/>
                <w:szCs w:val="19"/>
              </w:rPr>
              <w:t>banking</w:t>
            </w:r>
          </w:p>
        </w:tc>
        <w:tc>
          <w:tcPr>
            <w:tcW w:w="1100" w:type="pct"/>
            <w:shd w:val="clear" w:color="auto" w:fill="F8FAFC"/>
            <w:tcMar>
              <w:top w:w="100" w:type="dxa"/>
              <w:left w:w="140" w:type="dxa"/>
              <w:bottom w:w="100" w:type="dxa"/>
              <w:right w:w="140" w:type="dxa"/>
            </w:tcMar>
          </w:tcPr>
          <w:p w:rsidR="00246D7B" w:rsidRDefault="006E7261">
            <w:r>
              <w:rPr>
                <w:sz w:val="19"/>
                <w:szCs w:val="19"/>
              </w:rPr>
              <w:t>Customer visits balance, transactions, or statements.</w:t>
            </w:r>
          </w:p>
        </w:tc>
        <w:tc>
          <w:tcPr>
            <w:tcW w:w="1400" w:type="pct"/>
            <w:shd w:val="clear" w:color="auto" w:fill="F8FAFC"/>
            <w:tcMar>
              <w:top w:w="100" w:type="dxa"/>
              <w:left w:w="140" w:type="dxa"/>
              <w:bottom w:w="100" w:type="dxa"/>
              <w:right w:w="140" w:type="dxa"/>
            </w:tcMar>
          </w:tcPr>
          <w:p w:rsidR="00246D7B" w:rsidRDefault="006E7261">
            <w:r>
              <w:rPr>
                <w:sz w:val="19"/>
                <w:szCs w:val="19"/>
              </w:rPr>
              <w:t>accountCategory, viewType, route</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analytics-tracker.js:1007</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payment_flow_start / payment_confirmation</w:t>
            </w:r>
          </w:p>
        </w:tc>
        <w:tc>
          <w:tcPr>
            <w:tcW w:w="500" w:type="pct"/>
            <w:tcMar>
              <w:top w:w="100" w:type="dxa"/>
              <w:left w:w="140" w:type="dxa"/>
              <w:bottom w:w="100" w:type="dxa"/>
              <w:right w:w="140" w:type="dxa"/>
            </w:tcMar>
          </w:tcPr>
          <w:p w:rsidR="00246D7B" w:rsidRDefault="006E7261">
            <w:r>
              <w:rPr>
                <w:sz w:val="19"/>
                <w:szCs w:val="19"/>
              </w:rPr>
              <w:t>banking</w:t>
            </w:r>
          </w:p>
        </w:tc>
        <w:tc>
          <w:tcPr>
            <w:tcW w:w="1100" w:type="pct"/>
            <w:tcMar>
              <w:top w:w="100" w:type="dxa"/>
              <w:left w:w="140" w:type="dxa"/>
              <w:bottom w:w="100" w:type="dxa"/>
              <w:right w:w="140" w:type="dxa"/>
            </w:tcMar>
          </w:tcPr>
          <w:p w:rsidR="00246D7B" w:rsidRDefault="006E7261">
            <w:r>
              <w:rPr>
                <w:sz w:val="19"/>
                <w:szCs w:val="19"/>
              </w:rPr>
              <w:t>Payment workflow initiated or completed.</w:t>
            </w:r>
          </w:p>
        </w:tc>
        <w:tc>
          <w:tcPr>
            <w:tcW w:w="1400" w:type="pct"/>
            <w:tcMar>
              <w:top w:w="100" w:type="dxa"/>
              <w:left w:w="140" w:type="dxa"/>
              <w:bottom w:w="100" w:type="dxa"/>
              <w:right w:w="140" w:type="dxa"/>
            </w:tcMar>
          </w:tcPr>
          <w:p w:rsidR="00246D7B" w:rsidRDefault="006E7261">
            <w:r>
              <w:rPr>
                <w:sz w:val="19"/>
                <w:szCs w:val="19"/>
              </w:rPr>
              <w:t>flowType, paymentId, paymentAmount, paymentCurrency, paymentStatus</w:t>
            </w:r>
          </w:p>
        </w:tc>
        <w:tc>
          <w:tcPr>
            <w:tcW w:w="700" w:type="pct"/>
            <w:tcMar>
              <w:top w:w="100" w:type="dxa"/>
              <w:left w:w="140" w:type="dxa"/>
              <w:bottom w:w="100" w:type="dxa"/>
              <w:right w:w="140" w:type="dxa"/>
            </w:tcMar>
          </w:tcPr>
          <w:p w:rsidR="00246D7B" w:rsidRDefault="006E7261">
            <w:r>
              <w:rPr>
                <w:sz w:val="19"/>
                <w:szCs w:val="19"/>
              </w:rPr>
              <w:t>analytics-tracker.js:1015, analytics-tracker.js:1024</w:t>
            </w:r>
          </w:p>
        </w:tc>
        <w:tc>
          <w:tcPr>
            <w:tcW w:w="400" w:type="pct"/>
            <w:tcMar>
              <w:top w:w="100" w:type="dxa"/>
              <w:left w:w="140" w:type="dxa"/>
              <w:bottom w:w="100" w:type="dxa"/>
              <w:right w:w="140" w:type="dxa"/>
            </w:tcMar>
          </w:tcPr>
          <w:p w:rsidR="00246D7B" w:rsidRDefault="006E7261">
            <w:r>
              <w:rPr>
                <w:sz w:val="19"/>
                <w:szCs w:val="19"/>
              </w:rPr>
              <w:t>Fully Implemented</w:t>
            </w:r>
          </w:p>
        </w:tc>
      </w:tr>
      <w:tr w:rsidR="00246D7B">
        <w:tc>
          <w:tcPr>
            <w:tcW w:w="900" w:type="pct"/>
            <w:shd w:val="clear" w:color="auto" w:fill="F8FAFC"/>
            <w:tcMar>
              <w:top w:w="100" w:type="dxa"/>
              <w:left w:w="140" w:type="dxa"/>
              <w:bottom w:w="100" w:type="dxa"/>
              <w:right w:w="140" w:type="dxa"/>
            </w:tcMar>
          </w:tcPr>
          <w:p w:rsidR="00246D7B" w:rsidRDefault="006E7261">
            <w:r>
              <w:rPr>
                <w:sz w:val="19"/>
                <w:szCs w:val="19"/>
              </w:rPr>
              <w:t>transaction_failure</w:t>
            </w:r>
          </w:p>
        </w:tc>
        <w:tc>
          <w:tcPr>
            <w:tcW w:w="500" w:type="pct"/>
            <w:shd w:val="clear" w:color="auto" w:fill="F8FAFC"/>
            <w:tcMar>
              <w:top w:w="100" w:type="dxa"/>
              <w:left w:w="140" w:type="dxa"/>
              <w:bottom w:w="100" w:type="dxa"/>
              <w:right w:w="140" w:type="dxa"/>
            </w:tcMar>
          </w:tcPr>
          <w:p w:rsidR="00246D7B" w:rsidRDefault="006E7261">
            <w:r>
              <w:rPr>
                <w:sz w:val="19"/>
                <w:szCs w:val="19"/>
              </w:rPr>
              <w:t>banking</w:t>
            </w:r>
          </w:p>
        </w:tc>
        <w:tc>
          <w:tcPr>
            <w:tcW w:w="1100" w:type="pct"/>
            <w:shd w:val="clear" w:color="auto" w:fill="F8FAFC"/>
            <w:tcMar>
              <w:top w:w="100" w:type="dxa"/>
              <w:left w:w="140" w:type="dxa"/>
              <w:bottom w:w="100" w:type="dxa"/>
              <w:right w:w="140" w:type="dxa"/>
            </w:tcMar>
          </w:tcPr>
          <w:p w:rsidR="00246D7B" w:rsidRDefault="006E7261">
            <w:r>
              <w:rPr>
                <w:sz w:val="19"/>
                <w:szCs w:val="19"/>
              </w:rPr>
              <w:t>Financial transfer rejected or failed.</w:t>
            </w:r>
          </w:p>
        </w:tc>
        <w:tc>
          <w:tcPr>
            <w:tcW w:w="1400" w:type="pct"/>
            <w:shd w:val="clear" w:color="auto" w:fill="F8FAFC"/>
            <w:tcMar>
              <w:top w:w="100" w:type="dxa"/>
              <w:left w:w="140" w:type="dxa"/>
              <w:bottom w:w="100" w:type="dxa"/>
              <w:right w:w="140" w:type="dxa"/>
            </w:tcMar>
          </w:tcPr>
          <w:p w:rsidR="00246D7B" w:rsidRDefault="006E7261">
            <w:r>
              <w:rPr>
                <w:sz w:val="19"/>
                <w:szCs w:val="19"/>
              </w:rPr>
              <w:t>reasonCode, flowType, route</w:t>
            </w:r>
          </w:p>
        </w:tc>
        <w:tc>
          <w:tcPr>
            <w:tcW w:w="700" w:type="pct"/>
            <w:shd w:val="clear" w:color="auto" w:fill="F8FAFC"/>
            <w:tcMar>
              <w:top w:w="100" w:type="dxa"/>
              <w:left w:w="140" w:type="dxa"/>
              <w:bottom w:w="100" w:type="dxa"/>
              <w:right w:w="140" w:type="dxa"/>
            </w:tcMar>
          </w:tcPr>
          <w:p w:rsidR="00246D7B" w:rsidRDefault="006E7261">
            <w:r>
              <w:rPr>
                <w:sz w:val="19"/>
                <w:szCs w:val="19"/>
              </w:rPr>
              <w:t>analytics-tracker.js:1034</w:t>
            </w:r>
          </w:p>
        </w:tc>
        <w:tc>
          <w:tcPr>
            <w:tcW w:w="400" w:type="pct"/>
            <w:shd w:val="clear" w:color="auto" w:fill="F8FAFC"/>
            <w:tcMar>
              <w:top w:w="100" w:type="dxa"/>
              <w:left w:w="140" w:type="dxa"/>
              <w:bottom w:w="100" w:type="dxa"/>
              <w:right w:w="140" w:type="dxa"/>
            </w:tcMar>
          </w:tcPr>
          <w:p w:rsidR="00246D7B" w:rsidRDefault="006E7261">
            <w:r>
              <w:rPr>
                <w:sz w:val="19"/>
                <w:szCs w:val="19"/>
              </w:rPr>
              <w:t>Fully Implemented</w:t>
            </w:r>
          </w:p>
        </w:tc>
      </w:tr>
      <w:tr w:rsidR="00246D7B">
        <w:tc>
          <w:tcPr>
            <w:tcW w:w="900" w:type="pct"/>
            <w:tcMar>
              <w:top w:w="100" w:type="dxa"/>
              <w:left w:w="140" w:type="dxa"/>
              <w:bottom w:w="100" w:type="dxa"/>
              <w:right w:w="140" w:type="dxa"/>
            </w:tcMar>
          </w:tcPr>
          <w:p w:rsidR="00246D7B" w:rsidRDefault="006E7261">
            <w:r>
              <w:rPr>
                <w:sz w:val="19"/>
                <w:szCs w:val="19"/>
              </w:rPr>
              <w:t>step_up_auth_required</w:t>
            </w:r>
          </w:p>
        </w:tc>
        <w:tc>
          <w:tcPr>
            <w:tcW w:w="500" w:type="pct"/>
            <w:tcMar>
              <w:top w:w="100" w:type="dxa"/>
              <w:left w:w="140" w:type="dxa"/>
              <w:bottom w:w="100" w:type="dxa"/>
              <w:right w:w="140" w:type="dxa"/>
            </w:tcMar>
          </w:tcPr>
          <w:p w:rsidR="00246D7B" w:rsidRDefault="006E7261">
            <w:r>
              <w:rPr>
                <w:sz w:val="19"/>
                <w:szCs w:val="19"/>
              </w:rPr>
              <w:t>banking</w:t>
            </w:r>
          </w:p>
        </w:tc>
        <w:tc>
          <w:tcPr>
            <w:tcW w:w="1100" w:type="pct"/>
            <w:tcMar>
              <w:top w:w="100" w:type="dxa"/>
              <w:left w:w="140" w:type="dxa"/>
              <w:bottom w:w="100" w:type="dxa"/>
              <w:right w:w="140" w:type="dxa"/>
            </w:tcMar>
          </w:tcPr>
          <w:p w:rsidR="00246D7B" w:rsidRDefault="006E7261">
            <w:r>
              <w:rPr>
                <w:sz w:val="19"/>
                <w:szCs w:val="19"/>
              </w:rPr>
              <w:t>2FA challenge triggered by policy or risk score.</w:t>
            </w:r>
          </w:p>
        </w:tc>
        <w:tc>
          <w:tcPr>
            <w:tcW w:w="1400" w:type="pct"/>
            <w:tcMar>
              <w:top w:w="100" w:type="dxa"/>
              <w:left w:w="140" w:type="dxa"/>
              <w:bottom w:w="100" w:type="dxa"/>
              <w:right w:w="140" w:type="dxa"/>
            </w:tcMar>
          </w:tcPr>
          <w:p w:rsidR="00246D7B" w:rsidRDefault="006E7261">
            <w:r>
              <w:rPr>
                <w:sz w:val="19"/>
                <w:szCs w:val="19"/>
              </w:rPr>
              <w:t>challengeType, trigger, route</w:t>
            </w:r>
          </w:p>
        </w:tc>
        <w:tc>
          <w:tcPr>
            <w:tcW w:w="700" w:type="pct"/>
            <w:tcMar>
              <w:top w:w="100" w:type="dxa"/>
              <w:left w:w="140" w:type="dxa"/>
              <w:bottom w:w="100" w:type="dxa"/>
              <w:right w:w="140" w:type="dxa"/>
            </w:tcMar>
          </w:tcPr>
          <w:p w:rsidR="00246D7B" w:rsidRDefault="006E7261">
            <w:r>
              <w:rPr>
                <w:sz w:val="19"/>
                <w:szCs w:val="19"/>
              </w:rPr>
              <w:t>analytics-tracker.js:1049</w:t>
            </w:r>
          </w:p>
        </w:tc>
        <w:tc>
          <w:tcPr>
            <w:tcW w:w="400" w:type="pct"/>
            <w:tcMar>
              <w:top w:w="100" w:type="dxa"/>
              <w:left w:w="140" w:type="dxa"/>
              <w:bottom w:w="100" w:type="dxa"/>
              <w:right w:w="140" w:type="dxa"/>
            </w:tcMar>
          </w:tcPr>
          <w:p w:rsidR="00246D7B" w:rsidRDefault="006E7261">
            <w:r>
              <w:rPr>
                <w:sz w:val="19"/>
                <w:szCs w:val="19"/>
              </w:rPr>
              <w:t>Fully Implemented</w:t>
            </w:r>
          </w:p>
        </w:tc>
      </w:tr>
    </w:tbl>
    <w:p w:rsidR="00246D7B" w:rsidRDefault="006E7261">
      <w:pPr>
        <w:pStyle w:val="Heading2"/>
        <w:spacing w:before="280" w:after="140"/>
      </w:pPr>
      <w:bookmarkStart w:id="14" w:name="_Toc243478939"/>
      <w:r>
        <w:rPr>
          <w:b/>
          <w:bCs/>
          <w:color w:val="2563EB"/>
        </w:rPr>
        <w:t>5.2 Sanitized Real Event Payload Example</w:t>
      </w:r>
      <w:bookmarkEnd w:id="14"/>
    </w:p>
    <w:p w:rsidR="00246D7B" w:rsidRDefault="006E7261">
      <w:pPr>
        <w:spacing w:before="120" w:after="120" w:line="276" w:lineRule="auto"/>
      </w:pPr>
      <w:r>
        <w:t>The JSON payload below represents a sanitized event batch generated by analytics-tracker.js and validated by event.schema.js during a high-value payment workflow:</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w:t>
            </w:r>
          </w:p>
          <w:p w:rsidR="00246D7B" w:rsidRDefault="006E7261">
            <w:pPr>
              <w:spacing w:before="20" w:after="20"/>
            </w:pPr>
            <w:r>
              <w:rPr>
                <w:rFonts w:ascii="Consolas" w:eastAsia="Consolas" w:hAnsi="Consolas" w:cs="Consolas"/>
                <w:sz w:val="19"/>
                <w:szCs w:val="19"/>
              </w:rPr>
              <w:t>"events":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"eventId": "evt_7f8a9b2c-3d4e-5f6a-7b8c-9d0e1f2a3b4c",</w:t>
            </w:r>
          </w:p>
          <w:p w:rsidR="00246D7B" w:rsidRDefault="006E7261">
            <w:pPr>
              <w:spacing w:before="20" w:after="20"/>
            </w:pPr>
            <w:r>
              <w:rPr>
                <w:rFonts w:ascii="Consolas" w:eastAsia="Consolas" w:hAnsi="Consolas" w:cs="Consolas"/>
                <w:sz w:val="19"/>
                <w:szCs w:val="19"/>
              </w:rPr>
              <w:t>"sessionId": "</w:t>
            </w:r>
            <w:r>
              <w:rPr>
                <w:rFonts w:ascii="Consolas" w:eastAsia="Consolas" w:hAnsi="Consolas" w:cs="Consolas"/>
                <w:sz w:val="19"/>
                <w:szCs w:val="19"/>
              </w:rPr>
              <w:t>sess_89a0b1c2-d3e4-5f6a-7b8c-9d0e1f2a3b4c",</w:t>
            </w:r>
          </w:p>
          <w:p w:rsidR="00246D7B" w:rsidRDefault="006E7261">
            <w:pPr>
              <w:spacing w:before="20" w:after="20"/>
            </w:pPr>
            <w:r>
              <w:rPr>
                <w:rFonts w:ascii="Consolas" w:eastAsia="Consolas" w:hAnsi="Consolas" w:cs="Consolas"/>
                <w:sz w:val="19"/>
                <w:szCs w:val="19"/>
              </w:rPr>
              <w:t>"tenantId": "nexus_bank",</w:t>
            </w:r>
          </w:p>
          <w:p w:rsidR="00246D7B" w:rsidRDefault="006E7261">
            <w:pPr>
              <w:spacing w:before="20" w:after="20"/>
            </w:pPr>
            <w:r>
              <w:rPr>
                <w:rFonts w:ascii="Consolas" w:eastAsia="Consolas" w:hAnsi="Consolas" w:cs="Consolas"/>
                <w:sz w:val="19"/>
                <w:szCs w:val="19"/>
              </w:rPr>
              <w:t>"clientId": "client_nexus_portal",</w:t>
            </w:r>
          </w:p>
          <w:p w:rsidR="00246D7B" w:rsidRDefault="006E7261">
            <w:pPr>
              <w:spacing w:before="20" w:after="20"/>
            </w:pPr>
            <w:r>
              <w:rPr>
                <w:rFonts w:ascii="Consolas" w:eastAsia="Consolas" w:hAnsi="Consolas" w:cs="Consolas"/>
                <w:sz w:val="19"/>
                <w:szCs w:val="19"/>
              </w:rPr>
              <w:t>"userId": "cust_84920",</w:t>
            </w:r>
          </w:p>
          <w:p w:rsidR="00246D7B" w:rsidRDefault="006E7261">
            <w:pPr>
              <w:spacing w:before="20" w:after="20"/>
            </w:pPr>
            <w:r>
              <w:rPr>
                <w:rFonts w:ascii="Consolas" w:eastAsia="Consolas" w:hAnsi="Consolas" w:cs="Consolas"/>
                <w:sz w:val="19"/>
                <w:szCs w:val="19"/>
              </w:rPr>
              <w:t>"eventName": "pointer_velocity",</w:t>
            </w:r>
          </w:p>
          <w:p w:rsidR="00246D7B" w:rsidRDefault="006E7261">
            <w:pPr>
              <w:spacing w:before="20" w:after="20"/>
            </w:pPr>
            <w:r>
              <w:rPr>
                <w:rFonts w:ascii="Consolas" w:eastAsia="Consolas" w:hAnsi="Consolas" w:cs="Consolas"/>
                <w:sz w:val="19"/>
                <w:szCs w:val="19"/>
              </w:rPr>
              <w:t>"eventCategory": "pointer",</w:t>
            </w:r>
          </w:p>
          <w:p w:rsidR="00246D7B" w:rsidRDefault="006E7261">
            <w:pPr>
              <w:spacing w:before="20" w:after="20"/>
            </w:pPr>
            <w:r>
              <w:rPr>
                <w:rFonts w:ascii="Consolas" w:eastAsia="Consolas" w:hAnsi="Consolas" w:cs="Consolas"/>
                <w:sz w:val="19"/>
                <w:szCs w:val="19"/>
              </w:rPr>
              <w:t>"timestamp": "2026-10-21T06:15:30.142Z",</w:t>
            </w:r>
          </w:p>
          <w:p w:rsidR="00246D7B" w:rsidRDefault="006E7261">
            <w:pPr>
              <w:spacing w:before="20" w:after="20"/>
            </w:pPr>
            <w:r>
              <w:rPr>
                <w:rFonts w:ascii="Consolas" w:eastAsia="Consolas" w:hAnsi="Consolas" w:cs="Consolas"/>
                <w:sz w:val="19"/>
                <w:szCs w:val="19"/>
              </w:rPr>
              <w:t>"sequenceNumber": 142,</w:t>
            </w:r>
          </w:p>
          <w:p w:rsidR="00246D7B" w:rsidRDefault="006E7261">
            <w:pPr>
              <w:spacing w:before="20" w:after="20"/>
            </w:pPr>
            <w:r>
              <w:rPr>
                <w:rFonts w:ascii="Consolas" w:eastAsia="Consolas" w:hAnsi="Consolas" w:cs="Consolas"/>
                <w:sz w:val="19"/>
                <w:szCs w:val="19"/>
              </w:rPr>
              <w:t>"</w:t>
            </w:r>
            <w:r>
              <w:rPr>
                <w:rFonts w:ascii="Consolas" w:eastAsia="Consolas" w:hAnsi="Consolas" w:cs="Consolas"/>
                <w:sz w:val="19"/>
                <w:szCs w:val="19"/>
              </w:rPr>
              <w:t>page": "/transfers/international",</w:t>
            </w:r>
          </w:p>
          <w:p w:rsidR="00246D7B" w:rsidRDefault="006E7261">
            <w:pPr>
              <w:spacing w:before="20" w:after="20"/>
            </w:pPr>
            <w:r>
              <w:rPr>
                <w:rFonts w:ascii="Consolas" w:eastAsia="Consolas" w:hAnsi="Consolas" w:cs="Consolas"/>
                <w:sz w:val="19"/>
                <w:szCs w:val="19"/>
              </w:rPr>
              <w:t>"sanitizedRoute": "/transfers/international",</w:t>
            </w:r>
          </w:p>
          <w:p w:rsidR="00246D7B" w:rsidRDefault="006E7261">
            <w:pPr>
              <w:spacing w:before="20" w:after="20"/>
            </w:pPr>
            <w:r>
              <w:rPr>
                <w:rFonts w:ascii="Consolas" w:eastAsia="Consolas" w:hAnsi="Consolas" w:cs="Consolas"/>
                <w:sz w:val="19"/>
                <w:szCs w:val="19"/>
              </w:rPr>
              <w:t>"pointerX": 482,</w:t>
            </w:r>
          </w:p>
          <w:p w:rsidR="00246D7B" w:rsidRDefault="006E7261">
            <w:pPr>
              <w:spacing w:before="20" w:after="20"/>
            </w:pPr>
            <w:r>
              <w:rPr>
                <w:rFonts w:ascii="Consolas" w:eastAsia="Consolas" w:hAnsi="Consolas" w:cs="Consolas"/>
                <w:sz w:val="19"/>
                <w:szCs w:val="19"/>
              </w:rPr>
              <w:t>"pointerY": 614,</w:t>
            </w:r>
          </w:p>
          <w:p w:rsidR="00246D7B" w:rsidRDefault="006E7261">
            <w:pPr>
              <w:spacing w:before="20" w:after="20"/>
            </w:pPr>
            <w:r>
              <w:rPr>
                <w:rFonts w:ascii="Consolas" w:eastAsia="Consolas" w:hAnsi="Consolas" w:cs="Consolas"/>
                <w:sz w:val="19"/>
                <w:szCs w:val="19"/>
              </w:rPr>
              <w:t>"pointerSpeedPxPerMs": 1.28,</w:t>
            </w:r>
          </w:p>
          <w:p w:rsidR="00246D7B" w:rsidRDefault="006E7261">
            <w:pPr>
              <w:spacing w:before="20" w:after="20"/>
            </w:pPr>
            <w:r>
              <w:rPr>
                <w:rFonts w:ascii="Consolas" w:eastAsia="Consolas" w:hAnsi="Consolas" w:cs="Consolas"/>
                <w:sz w:val="19"/>
                <w:szCs w:val="19"/>
              </w:rPr>
              <w:t>"pointerAngleDeg": 42,</w:t>
            </w:r>
          </w:p>
          <w:p w:rsidR="00246D7B" w:rsidRDefault="006E7261">
            <w:pPr>
              <w:spacing w:before="20" w:after="20"/>
            </w:pPr>
            <w:r>
              <w:rPr>
                <w:rFonts w:ascii="Consolas" w:eastAsia="Consolas" w:hAnsi="Consolas" w:cs="Consolas"/>
                <w:sz w:val="19"/>
                <w:szCs w:val="19"/>
              </w:rPr>
              <w:lastRenderedPageBreak/>
              <w:t>"pointerDistancePx": 64,</w:t>
            </w:r>
          </w:p>
          <w:p w:rsidR="00246D7B" w:rsidRDefault="006E7261">
            <w:pPr>
              <w:spacing w:before="20" w:after="20"/>
            </w:pPr>
            <w:r>
              <w:rPr>
                <w:rFonts w:ascii="Consolas" w:eastAsia="Consolas" w:hAnsi="Consolas" w:cs="Consolas"/>
                <w:sz w:val="19"/>
                <w:szCs w:val="19"/>
              </w:rPr>
              <w:t>"isStraightLine": false,</w:t>
            </w:r>
          </w:p>
          <w:p w:rsidR="00246D7B" w:rsidRDefault="006E7261">
            <w:pPr>
              <w:spacing w:before="20" w:after="20"/>
            </w:pPr>
            <w:r>
              <w:rPr>
                <w:rFonts w:ascii="Consolas" w:eastAsia="Consolas" w:hAnsi="Consolas" w:cs="Consolas"/>
                <w:sz w:val="19"/>
                <w:szCs w:val="19"/>
              </w:rPr>
              <w:t>"deviceCategory": "desktop",</w:t>
            </w:r>
          </w:p>
          <w:p w:rsidR="00246D7B" w:rsidRDefault="006E7261">
            <w:pPr>
              <w:spacing w:before="20" w:after="20"/>
            </w:pPr>
            <w:r>
              <w:rPr>
                <w:rFonts w:ascii="Consolas" w:eastAsia="Consolas" w:hAnsi="Consolas" w:cs="Consolas"/>
                <w:sz w:val="19"/>
                <w:szCs w:val="19"/>
              </w:rPr>
              <w:t>"deviceOs"</w:t>
            </w:r>
            <w:r>
              <w:rPr>
                <w:rFonts w:ascii="Consolas" w:eastAsia="Consolas" w:hAnsi="Consolas" w:cs="Consolas"/>
                <w:sz w:val="19"/>
                <w:szCs w:val="19"/>
              </w:rPr>
              <w:t>: "windows",</w:t>
            </w:r>
          </w:p>
          <w:p w:rsidR="00246D7B" w:rsidRDefault="006E7261">
            <w:pPr>
              <w:spacing w:before="20" w:after="20"/>
            </w:pPr>
            <w:r>
              <w:rPr>
                <w:rFonts w:ascii="Consolas" w:eastAsia="Consolas" w:hAnsi="Consolas" w:cs="Consolas"/>
                <w:sz w:val="19"/>
                <w:szCs w:val="19"/>
              </w:rPr>
              <w:t>"deviceBrowser": "chrome",</w:t>
            </w:r>
          </w:p>
          <w:p w:rsidR="00246D7B" w:rsidRDefault="006E7261">
            <w:pPr>
              <w:spacing w:before="20" w:after="20"/>
            </w:pPr>
            <w:r>
              <w:rPr>
                <w:rFonts w:ascii="Consolas" w:eastAsia="Consolas" w:hAnsi="Consolas" w:cs="Consolas"/>
                <w:sz w:val="19"/>
                <w:szCs w:val="19"/>
              </w:rPr>
              <w:t>"screenWidth": 1920,</w:t>
            </w:r>
          </w:p>
          <w:p w:rsidR="00246D7B" w:rsidRDefault="006E7261">
            <w:pPr>
              <w:spacing w:before="20" w:after="20"/>
            </w:pPr>
            <w:r>
              <w:rPr>
                <w:rFonts w:ascii="Consolas" w:eastAsia="Consolas" w:hAnsi="Consolas" w:cs="Consolas"/>
                <w:sz w:val="19"/>
                <w:szCs w:val="19"/>
              </w:rPr>
              <w:t>"screenHeight": 1080,</w:t>
            </w:r>
          </w:p>
          <w:p w:rsidR="00246D7B" w:rsidRDefault="006E7261">
            <w:pPr>
              <w:spacing w:before="20" w:after="20"/>
            </w:pPr>
            <w:r>
              <w:rPr>
                <w:rFonts w:ascii="Consolas" w:eastAsia="Consolas" w:hAnsi="Consolas" w:cs="Consolas"/>
                <w:sz w:val="19"/>
                <w:szCs w:val="19"/>
              </w:rPr>
              <w:t>"sdkVersion": "2.1.0",</w:t>
            </w:r>
          </w:p>
          <w:p w:rsidR="00246D7B" w:rsidRDefault="006E7261">
            <w:pPr>
              <w:spacing w:before="20" w:after="20"/>
            </w:pPr>
            <w:r>
              <w:rPr>
                <w:rFonts w:ascii="Consolas" w:eastAsia="Consolas" w:hAnsi="Consolas" w:cs="Consolas"/>
                <w:sz w:val="19"/>
                <w:szCs w:val="19"/>
              </w:rPr>
              <w:t>"schemaVersion": "2.0"</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"eventId": "evt_1a2b3c4d-5e6f-7a8b-9c0d-1e2f3a4b5c6d",</w:t>
            </w:r>
          </w:p>
          <w:p w:rsidR="00246D7B" w:rsidRDefault="006E7261">
            <w:pPr>
              <w:spacing w:before="20" w:after="20"/>
            </w:pPr>
            <w:r>
              <w:rPr>
                <w:rFonts w:ascii="Consolas" w:eastAsia="Consolas" w:hAnsi="Consolas" w:cs="Consolas"/>
                <w:sz w:val="19"/>
                <w:szCs w:val="19"/>
              </w:rPr>
              <w:t>"sessionId": "sess_89a0b1c2-d3e4-5f6a-7b8c-9d0e1f2a3b4c",</w:t>
            </w:r>
          </w:p>
          <w:p w:rsidR="00246D7B" w:rsidRDefault="006E7261">
            <w:pPr>
              <w:spacing w:before="20" w:after="20"/>
            </w:pPr>
            <w:r>
              <w:rPr>
                <w:rFonts w:ascii="Consolas" w:eastAsia="Consolas" w:hAnsi="Consolas" w:cs="Consolas"/>
                <w:sz w:val="19"/>
                <w:szCs w:val="19"/>
              </w:rPr>
              <w:t>"</w:t>
            </w:r>
            <w:r>
              <w:rPr>
                <w:rFonts w:ascii="Consolas" w:eastAsia="Consolas" w:hAnsi="Consolas" w:cs="Consolas"/>
                <w:sz w:val="19"/>
                <w:szCs w:val="19"/>
              </w:rPr>
              <w:t>tenantId": "nexus_bank",</w:t>
            </w:r>
          </w:p>
          <w:p w:rsidR="00246D7B" w:rsidRDefault="006E7261">
            <w:pPr>
              <w:spacing w:before="20" w:after="20"/>
            </w:pPr>
            <w:r>
              <w:rPr>
                <w:rFonts w:ascii="Consolas" w:eastAsia="Consolas" w:hAnsi="Consolas" w:cs="Consolas"/>
                <w:sz w:val="19"/>
                <w:szCs w:val="19"/>
              </w:rPr>
              <w:t>"clientId": "client_nexus_portal",</w:t>
            </w:r>
          </w:p>
          <w:p w:rsidR="00246D7B" w:rsidRDefault="006E7261">
            <w:pPr>
              <w:spacing w:before="20" w:after="20"/>
            </w:pPr>
            <w:r>
              <w:rPr>
                <w:rFonts w:ascii="Consolas" w:eastAsia="Consolas" w:hAnsi="Consolas" w:cs="Consolas"/>
                <w:sz w:val="19"/>
                <w:szCs w:val="19"/>
              </w:rPr>
              <w:t>"userId": "cust_84920",</w:t>
            </w:r>
          </w:p>
          <w:p w:rsidR="00246D7B" w:rsidRDefault="006E7261">
            <w:pPr>
              <w:spacing w:before="20" w:after="20"/>
            </w:pPr>
            <w:r>
              <w:rPr>
                <w:rFonts w:ascii="Consolas" w:eastAsia="Consolas" w:hAnsi="Consolas" w:cs="Consolas"/>
                <w:sz w:val="19"/>
                <w:szCs w:val="19"/>
              </w:rPr>
              <w:t>"eventName": "payment_flow_start",</w:t>
            </w:r>
          </w:p>
          <w:p w:rsidR="00246D7B" w:rsidRDefault="006E7261">
            <w:pPr>
              <w:spacing w:before="20" w:after="20"/>
            </w:pPr>
            <w:r>
              <w:rPr>
                <w:rFonts w:ascii="Consolas" w:eastAsia="Consolas" w:hAnsi="Consolas" w:cs="Consolas"/>
                <w:sz w:val="19"/>
                <w:szCs w:val="19"/>
              </w:rPr>
              <w:t>"eventCategory": "banking",</w:t>
            </w:r>
          </w:p>
          <w:p w:rsidR="00246D7B" w:rsidRDefault="006E7261">
            <w:pPr>
              <w:spacing w:before="20" w:after="20"/>
            </w:pPr>
            <w:r>
              <w:rPr>
                <w:rFonts w:ascii="Consolas" w:eastAsia="Consolas" w:hAnsi="Consolas" w:cs="Consolas"/>
                <w:sz w:val="19"/>
                <w:szCs w:val="19"/>
              </w:rPr>
              <w:t>"timestamp": "2026-10-21T06:15:32.890Z",</w:t>
            </w:r>
          </w:p>
          <w:p w:rsidR="00246D7B" w:rsidRDefault="006E7261">
            <w:pPr>
              <w:spacing w:before="20" w:after="20"/>
            </w:pPr>
            <w:r>
              <w:rPr>
                <w:rFonts w:ascii="Consolas" w:eastAsia="Consolas" w:hAnsi="Consolas" w:cs="Consolas"/>
                <w:sz w:val="19"/>
                <w:szCs w:val="19"/>
              </w:rPr>
              <w:t>"sequenceNumber": 143,</w:t>
            </w:r>
          </w:p>
          <w:p w:rsidR="00246D7B" w:rsidRDefault="006E7261">
            <w:pPr>
              <w:spacing w:before="20" w:after="20"/>
            </w:pPr>
            <w:r>
              <w:rPr>
                <w:rFonts w:ascii="Consolas" w:eastAsia="Consolas" w:hAnsi="Consolas" w:cs="Consolas"/>
                <w:sz w:val="19"/>
                <w:szCs w:val="19"/>
              </w:rPr>
              <w:t>"page": "/transfers/international",</w:t>
            </w:r>
          </w:p>
          <w:p w:rsidR="00246D7B" w:rsidRDefault="006E7261">
            <w:pPr>
              <w:spacing w:before="20" w:after="20"/>
            </w:pPr>
            <w:r>
              <w:rPr>
                <w:rFonts w:ascii="Consolas" w:eastAsia="Consolas" w:hAnsi="Consolas" w:cs="Consolas"/>
                <w:sz w:val="19"/>
                <w:szCs w:val="19"/>
              </w:rPr>
              <w:t>"</w:t>
            </w:r>
            <w:r>
              <w:rPr>
                <w:rFonts w:ascii="Consolas" w:eastAsia="Consolas" w:hAnsi="Consolas" w:cs="Consolas"/>
                <w:sz w:val="19"/>
                <w:szCs w:val="19"/>
              </w:rPr>
              <w:t>sanitizedRoute": "/transfers/international",</w:t>
            </w:r>
          </w:p>
          <w:p w:rsidR="00246D7B" w:rsidRDefault="006E7261">
            <w:pPr>
              <w:spacing w:before="20" w:after="20"/>
            </w:pPr>
            <w:r>
              <w:rPr>
                <w:rFonts w:ascii="Consolas" w:eastAsia="Consolas" w:hAnsi="Consolas" w:cs="Consolas"/>
                <w:sz w:val="19"/>
                <w:szCs w:val="19"/>
              </w:rPr>
              <w:t>"flowType": "wire_transfer",</w:t>
            </w:r>
          </w:p>
          <w:p w:rsidR="00246D7B" w:rsidRDefault="006E7261">
            <w:pPr>
              <w:spacing w:before="20" w:after="20"/>
            </w:pPr>
            <w:r>
              <w:rPr>
                <w:rFonts w:ascii="Consolas" w:eastAsia="Consolas" w:hAnsi="Consolas" w:cs="Consolas"/>
                <w:sz w:val="19"/>
                <w:szCs w:val="19"/>
              </w:rPr>
              <w:t>"paymentAmount": 5000.00,</w:t>
            </w:r>
          </w:p>
          <w:p w:rsidR="00246D7B" w:rsidRDefault="006E7261">
            <w:pPr>
              <w:spacing w:before="20" w:after="20"/>
            </w:pPr>
            <w:r>
              <w:rPr>
                <w:rFonts w:ascii="Consolas" w:eastAsia="Consolas" w:hAnsi="Consolas" w:cs="Consolas"/>
                <w:sz w:val="19"/>
                <w:szCs w:val="19"/>
              </w:rPr>
              <w:t>"paymentCurrency": "USD",</w:t>
            </w:r>
          </w:p>
          <w:p w:rsidR="00246D7B" w:rsidRDefault="006E7261">
            <w:pPr>
              <w:spacing w:before="20" w:after="20"/>
            </w:pPr>
            <w:r>
              <w:rPr>
                <w:rFonts w:ascii="Consolas" w:eastAsia="Consolas" w:hAnsi="Consolas" w:cs="Consolas"/>
                <w:sz w:val="19"/>
                <w:szCs w:val="19"/>
              </w:rPr>
              <w:t>"recipientType": "international",</w:t>
            </w:r>
          </w:p>
          <w:p w:rsidR="00246D7B" w:rsidRDefault="006E7261">
            <w:pPr>
              <w:spacing w:before="20" w:after="20"/>
            </w:pPr>
            <w:r>
              <w:rPr>
                <w:rFonts w:ascii="Consolas" w:eastAsia="Consolas" w:hAnsi="Consolas" w:cs="Consolas"/>
                <w:sz w:val="19"/>
                <w:szCs w:val="19"/>
              </w:rPr>
              <w:t>"sdkVersion": "2.1.0",</w:t>
            </w:r>
          </w:p>
          <w:p w:rsidR="00246D7B" w:rsidRDefault="006E7261">
            <w:pPr>
              <w:spacing w:before="20" w:after="20"/>
            </w:pPr>
            <w:r>
              <w:rPr>
                <w:rFonts w:ascii="Consolas" w:eastAsia="Consolas" w:hAnsi="Consolas" w:cs="Consolas"/>
                <w:sz w:val="19"/>
                <w:szCs w:val="19"/>
              </w:rPr>
              <w:t>"schemaVersion": "2.0"</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w:t>
            </w:r>
          </w:p>
        </w:tc>
      </w:tr>
    </w:tbl>
    <w:p w:rsidR="00246D7B" w:rsidRDefault="00246D7B">
      <w:pPr>
        <w:pageBreakBefore/>
      </w:pPr>
    </w:p>
    <w:p w:rsidR="00246D7B" w:rsidRDefault="006E7261">
      <w:pPr>
        <w:pStyle w:val="Heading1"/>
        <w:spacing w:before="360" w:after="180"/>
      </w:pPr>
      <w:bookmarkStart w:id="15" w:name="_Toc243478940"/>
      <w:r>
        <w:rPr>
          <w:b/>
          <w:bCs/>
          <w:color w:val="1E3A8A"/>
        </w:rPr>
        <w:t>6. SDK Integration Guide for the Client</w:t>
      </w:r>
      <w:bookmarkEnd w:id="15"/>
    </w:p>
    <w:p w:rsidR="00246D7B" w:rsidRDefault="006E7261">
      <w:pPr>
        <w:spacing w:before="120" w:after="120" w:line="276" w:lineRule="auto"/>
      </w:pPr>
      <w:r>
        <w:t>The bank can integrate the Behavioral Fingerprinting SDK using either the unified enterprise build (analytics-tracker.js) or the modular drop-in script (xylium-core.js). Both approaches run in all modern browsers (Chrome, Edge, Safari, Firefox) and require</w:t>
      </w:r>
      <w:r>
        <w:t xml:space="preserve"> zero changes to existing banking business logic.</w:t>
      </w:r>
    </w:p>
    <w:p w:rsidR="00246D7B" w:rsidRDefault="006E7261">
      <w:pPr>
        <w:pStyle w:val="Heading2"/>
        <w:spacing w:before="280" w:after="140"/>
      </w:pPr>
      <w:bookmarkStart w:id="16" w:name="_Toc243478941"/>
      <w:r>
        <w:rPr>
          <w:b/>
          <w:bCs/>
          <w:color w:val="2563EB"/>
        </w:rPr>
        <w:t>6.1 Integration Option A: Unified Enterprise SDK (analytics-tracker.js)</w:t>
      </w:r>
      <w:bookmarkEnd w:id="16"/>
    </w:p>
    <w:p w:rsidR="00246D7B" w:rsidRDefault="006E7261">
      <w:pPr>
        <w:spacing w:before="120" w:after="120" w:line="276" w:lineRule="auto"/>
      </w:pPr>
      <w:r>
        <w:t>Recommended for modern banking web portals and Single Page Applications (SPAs). This version bundles the full 16-category biometrics s</w:t>
      </w:r>
      <w:r>
        <w:t>uite, JWT authentication handling, automatic flush management, and banking lifecycle methods.</w:t>
      </w:r>
    </w:p>
    <w:p w:rsidR="00246D7B" w:rsidRDefault="006E7261">
      <w:pPr>
        <w:pStyle w:val="Heading3"/>
        <w:spacing w:before="200" w:after="100"/>
      </w:pPr>
      <w:bookmarkStart w:id="17" w:name="_Toc243478942"/>
      <w:r>
        <w:rPr>
          <w:b/>
          <w:bCs/>
          <w:color w:val="0F172A"/>
          <w:sz w:val="22"/>
          <w:szCs w:val="22"/>
        </w:rPr>
        <w:t>HTML Integration Example</w:t>
      </w:r>
      <w:bookmarkEnd w:id="17"/>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&lt;!-- 1. Include the SDK script --&gt;</w:t>
            </w:r>
          </w:p>
          <w:p w:rsidR="00246D7B" w:rsidRDefault="006E7261">
            <w:pPr>
              <w:spacing w:before="20" w:after="20"/>
            </w:pPr>
            <w:r>
              <w:rPr>
                <w:rFonts w:ascii="Consolas" w:eastAsia="Consolas" w:hAnsi="Consolas" w:cs="Consolas"/>
                <w:sz w:val="19"/>
                <w:szCs w:val="19"/>
              </w:rPr>
              <w:t>&lt;script src="https://cdn.nexusbank.com/sdk/analytics-tracker.js"&gt;&lt;/script&gt;</w:t>
            </w:r>
          </w:p>
          <w:p w:rsidR="00246D7B" w:rsidRDefault="00246D7B">
            <w:pPr>
              <w:spacing w:before="20" w:after="20"/>
            </w:pPr>
          </w:p>
          <w:p w:rsidR="00246D7B" w:rsidRDefault="006E7261">
            <w:pPr>
              <w:spacing w:before="20" w:after="20"/>
            </w:pPr>
            <w:r>
              <w:rPr>
                <w:rFonts w:ascii="Consolas" w:eastAsia="Consolas" w:hAnsi="Consolas" w:cs="Consolas"/>
                <w:sz w:val="19"/>
                <w:szCs w:val="19"/>
              </w:rPr>
              <w:t>&lt;!-- 2. Initialize the SDK</w:t>
            </w:r>
            <w:r>
              <w:rPr>
                <w:rFonts w:ascii="Consolas" w:eastAsia="Consolas" w:hAnsi="Consolas" w:cs="Consolas"/>
                <w:sz w:val="19"/>
                <w:szCs w:val="19"/>
              </w:rPr>
              <w:t xml:space="preserve"> singleton --&gt;</w:t>
            </w:r>
          </w:p>
          <w:p w:rsidR="00246D7B" w:rsidRDefault="006E7261">
            <w:pPr>
              <w:spacing w:before="20" w:after="20"/>
            </w:pPr>
            <w:r>
              <w:rPr>
                <w:rFonts w:ascii="Consolas" w:eastAsia="Consolas" w:hAnsi="Consolas" w:cs="Consolas"/>
                <w:sz w:val="19"/>
                <w:szCs w:val="19"/>
              </w:rPr>
              <w:t>&lt;script&gt;</w:t>
            </w:r>
          </w:p>
          <w:p w:rsidR="00246D7B" w:rsidRDefault="006E7261">
            <w:pPr>
              <w:spacing w:before="20" w:after="20"/>
            </w:pPr>
            <w:r>
              <w:rPr>
                <w:rFonts w:ascii="Consolas" w:eastAsia="Consolas" w:hAnsi="Consolas" w:cs="Consolas"/>
                <w:sz w:val="19"/>
                <w:szCs w:val="19"/>
              </w:rPr>
              <w:t xml:space="preserve">  const tracker = BehaviorSDK.init({</w:t>
            </w:r>
          </w:p>
          <w:p w:rsidR="00246D7B" w:rsidRDefault="006E7261">
            <w:pPr>
              <w:spacing w:before="20" w:after="20"/>
            </w:pPr>
            <w:r>
              <w:rPr>
                <w:rFonts w:ascii="Consolas" w:eastAsia="Consolas" w:hAnsi="Consolas" w:cs="Consolas"/>
                <w:sz w:val="19"/>
                <w:szCs w:val="19"/>
              </w:rPr>
              <w:t xml:space="preserve">    apiEndpoint: "https://collector.nexusbank.com/api/analytics",</w:t>
            </w:r>
          </w:p>
          <w:p w:rsidR="00246D7B" w:rsidRDefault="006E7261">
            <w:pPr>
              <w:spacing w:before="20" w:after="20"/>
            </w:pPr>
            <w:r>
              <w:rPr>
                <w:rFonts w:ascii="Consolas" w:eastAsia="Consolas" w:hAnsi="Consolas" w:cs="Consolas"/>
                <w:sz w:val="19"/>
                <w:szCs w:val="19"/>
              </w:rPr>
              <w:t xml:space="preserve">    tenantId: "nexus_bank",</w:t>
            </w:r>
          </w:p>
          <w:p w:rsidR="00246D7B" w:rsidRDefault="006E7261">
            <w:pPr>
              <w:spacing w:before="20" w:after="20"/>
            </w:pPr>
            <w:r>
              <w:rPr>
                <w:rFonts w:ascii="Consolas" w:eastAsia="Consolas" w:hAnsi="Consolas" w:cs="Consolas"/>
                <w:sz w:val="19"/>
                <w:szCs w:val="19"/>
              </w:rPr>
              <w:t xml:space="preserve">    clientId: "portal_web",</w:t>
            </w:r>
          </w:p>
          <w:p w:rsidR="00246D7B" w:rsidRDefault="006E7261">
            <w:pPr>
              <w:spacing w:before="20" w:after="20"/>
            </w:pPr>
            <w:r>
              <w:rPr>
                <w:rFonts w:ascii="Consolas" w:eastAsia="Consolas" w:hAnsi="Consolas" w:cs="Consolas"/>
                <w:sz w:val="19"/>
                <w:szCs w:val="19"/>
              </w:rPr>
              <w:t xml:space="preserve">    batchSize: 25,</w:t>
            </w:r>
          </w:p>
          <w:p w:rsidR="00246D7B" w:rsidRDefault="006E7261">
            <w:pPr>
              <w:spacing w:before="20" w:after="20"/>
            </w:pPr>
            <w:r>
              <w:rPr>
                <w:rFonts w:ascii="Consolas" w:eastAsia="Consolas" w:hAnsi="Consolas" w:cs="Consolas"/>
                <w:sz w:val="19"/>
                <w:szCs w:val="19"/>
              </w:rPr>
              <w:t xml:space="preserve">    flushIntervalMs: 5000,</w:t>
            </w:r>
          </w:p>
          <w:p w:rsidR="00246D7B" w:rsidRDefault="006E7261">
            <w:pPr>
              <w:spacing w:before="20" w:after="20"/>
            </w:pPr>
            <w:r>
              <w:rPr>
                <w:rFonts w:ascii="Consolas" w:eastAsia="Consolas" w:hAnsi="Consolas" w:cs="Consolas"/>
                <w:sz w:val="19"/>
                <w:szCs w:val="19"/>
              </w:rPr>
              <w:t xml:space="preserve">    idleThresholdMs: 5000,</w:t>
            </w:r>
          </w:p>
          <w:p w:rsidR="00246D7B" w:rsidRDefault="006E7261">
            <w:pPr>
              <w:spacing w:before="20" w:after="20"/>
            </w:pPr>
            <w:r>
              <w:rPr>
                <w:rFonts w:ascii="Consolas" w:eastAsia="Consolas" w:hAnsi="Consolas" w:cs="Consolas"/>
                <w:sz w:val="19"/>
                <w:szCs w:val="19"/>
              </w:rPr>
              <w:t xml:space="preserve">    consent: true, // Set to false if awaiting explicit banner consent</w:t>
            </w:r>
          </w:p>
          <w:p w:rsidR="00246D7B" w:rsidRDefault="006E7261">
            <w:pPr>
              <w:spacing w:before="20" w:after="20"/>
            </w:pPr>
            <w:r>
              <w:rPr>
                <w:rFonts w:ascii="Consolas" w:eastAsia="Consolas" w:hAnsi="Consolas" w:cs="Consolas"/>
                <w:sz w:val="19"/>
                <w:szCs w:val="19"/>
              </w:rPr>
              <w:t xml:space="preserve">  });</w:t>
            </w:r>
          </w:p>
          <w:p w:rsidR="00246D7B" w:rsidRDefault="00246D7B">
            <w:pPr>
              <w:spacing w:before="20" w:after="20"/>
            </w:pPr>
          </w:p>
          <w:p w:rsidR="00246D7B" w:rsidRDefault="006E7261">
            <w:pPr>
              <w:spacing w:before="20" w:after="20"/>
            </w:pPr>
            <w:r>
              <w:rPr>
                <w:rFonts w:ascii="Consolas" w:eastAsia="Consolas" w:hAnsi="Consolas" w:cs="Consolas"/>
                <w:sz w:val="19"/>
                <w:szCs w:val="19"/>
              </w:rPr>
              <w:t xml:space="preserve">  // Wire up post-login identity linking</w:t>
            </w:r>
          </w:p>
          <w:p w:rsidR="00246D7B" w:rsidRDefault="006E7261">
            <w:pPr>
              <w:spacing w:before="20" w:after="20"/>
            </w:pPr>
            <w:r>
              <w:rPr>
                <w:rFonts w:ascii="Consolas" w:eastAsia="Consolas" w:hAnsi="Consolas" w:cs="Consolas"/>
                <w:sz w:val="19"/>
                <w:szCs w:val="19"/>
              </w:rPr>
              <w:t xml:space="preserve">  function onUserLoginSuccess(userId, jwtToken) {</w:t>
            </w:r>
          </w:p>
          <w:p w:rsidR="00246D7B" w:rsidRDefault="006E7261">
            <w:pPr>
              <w:spacing w:before="20" w:after="20"/>
            </w:pPr>
            <w:r>
              <w:rPr>
                <w:rFonts w:ascii="Consolas" w:eastAsia="Consolas" w:hAnsi="Consolas" w:cs="Consolas"/>
                <w:sz w:val="19"/>
                <w:szCs w:val="19"/>
              </w:rPr>
              <w:t xml:space="preserve">    tracker.loginSuccess(userId, jwtToken);</w:t>
            </w:r>
          </w:p>
          <w:p w:rsidR="00246D7B" w:rsidRDefault="006E7261">
            <w:pPr>
              <w:spacing w:before="20" w:after="20"/>
            </w:pPr>
            <w:r>
              <w:rPr>
                <w:rFonts w:ascii="Consolas" w:eastAsia="Consolas" w:hAnsi="Consolas" w:cs="Consolas"/>
                <w:sz w:val="19"/>
                <w:szCs w:val="19"/>
              </w:rPr>
              <w:t xml:space="preserve">  }</w:t>
            </w:r>
          </w:p>
          <w:p w:rsidR="00246D7B" w:rsidRDefault="00246D7B">
            <w:pPr>
              <w:spacing w:before="20" w:after="20"/>
            </w:pPr>
          </w:p>
          <w:p w:rsidR="00246D7B" w:rsidRDefault="006E7261">
            <w:pPr>
              <w:spacing w:before="20" w:after="20"/>
            </w:pPr>
            <w:r>
              <w:rPr>
                <w:rFonts w:ascii="Consolas" w:eastAsia="Consolas" w:hAnsi="Consolas" w:cs="Consolas"/>
                <w:sz w:val="19"/>
                <w:szCs w:val="19"/>
              </w:rPr>
              <w:t xml:space="preserve">  // Wire up banking workflow tracking</w:t>
            </w:r>
          </w:p>
          <w:p w:rsidR="00246D7B" w:rsidRDefault="006E7261">
            <w:pPr>
              <w:spacing w:before="20" w:after="20"/>
            </w:pPr>
            <w:r>
              <w:rPr>
                <w:rFonts w:ascii="Consolas" w:eastAsia="Consolas" w:hAnsi="Consolas" w:cs="Consolas"/>
                <w:sz w:val="19"/>
                <w:szCs w:val="19"/>
              </w:rPr>
              <w:t xml:space="preserve">  function onTransferInitiated(amount, currency) {</w:t>
            </w:r>
          </w:p>
          <w:p w:rsidR="00246D7B" w:rsidRDefault="006E7261">
            <w:pPr>
              <w:spacing w:before="20" w:after="20"/>
            </w:pPr>
            <w:r>
              <w:rPr>
                <w:rFonts w:ascii="Consolas" w:eastAsia="Consolas" w:hAnsi="Consolas" w:cs="Consolas"/>
                <w:sz w:val="19"/>
                <w:szCs w:val="19"/>
              </w:rPr>
              <w:t xml:space="preserve">    tracker.trackPaymentFlowStart("wire_transfer", currency, "domestic");</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&lt;/script&gt;</w:t>
            </w:r>
          </w:p>
        </w:tc>
      </w:tr>
    </w:tbl>
    <w:p w:rsidR="00246D7B" w:rsidRDefault="006E7261">
      <w:pPr>
        <w:pStyle w:val="Heading3"/>
        <w:spacing w:before="200" w:after="100"/>
      </w:pPr>
      <w:bookmarkStart w:id="18" w:name="_Toc243478943"/>
      <w:r>
        <w:rPr>
          <w:b/>
          <w:bCs/>
          <w:color w:val="0F172A"/>
          <w:sz w:val="22"/>
          <w:szCs w:val="22"/>
        </w:rPr>
        <w:t>React / Next.js Hook Integration</w:t>
      </w:r>
      <w:bookmarkEnd w:id="18"/>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import { useEffect, useRef } from "react";</w:t>
            </w:r>
          </w:p>
          <w:p w:rsidR="00246D7B" w:rsidRDefault="006E7261">
            <w:pPr>
              <w:spacing w:before="20" w:after="20"/>
            </w:pPr>
            <w:r>
              <w:rPr>
                <w:rFonts w:ascii="Consolas" w:eastAsia="Consolas" w:hAnsi="Consolas" w:cs="Consolas"/>
                <w:sz w:val="19"/>
                <w:szCs w:val="19"/>
              </w:rPr>
              <w:t>import { usePathname } from "</w:t>
            </w:r>
            <w:r>
              <w:rPr>
                <w:rFonts w:ascii="Consolas" w:eastAsia="Consolas" w:hAnsi="Consolas" w:cs="Consolas"/>
                <w:sz w:val="19"/>
                <w:szCs w:val="19"/>
              </w:rPr>
              <w:t>next/navigation";</w:t>
            </w:r>
          </w:p>
          <w:p w:rsidR="00246D7B" w:rsidRDefault="00246D7B">
            <w:pPr>
              <w:spacing w:before="20" w:after="20"/>
            </w:pPr>
          </w:p>
          <w:p w:rsidR="00246D7B" w:rsidRDefault="006E7261">
            <w:pPr>
              <w:spacing w:before="20" w:after="20"/>
            </w:pPr>
            <w:r>
              <w:rPr>
                <w:rFonts w:ascii="Consolas" w:eastAsia="Consolas" w:hAnsi="Consolas" w:cs="Consolas"/>
                <w:sz w:val="19"/>
                <w:szCs w:val="19"/>
              </w:rPr>
              <w:t>export function useBehavioralTracker({ tenantId, apiEndpoint, userId }) {</w:t>
            </w:r>
          </w:p>
          <w:p w:rsidR="00246D7B" w:rsidRDefault="006E7261">
            <w:pPr>
              <w:spacing w:before="20" w:after="20"/>
            </w:pPr>
            <w:r>
              <w:rPr>
                <w:rFonts w:ascii="Consolas" w:eastAsia="Consolas" w:hAnsi="Consolas" w:cs="Consolas"/>
                <w:sz w:val="19"/>
                <w:szCs w:val="19"/>
              </w:rPr>
              <w:t xml:space="preserve">  const trackerRef = useRef(null);</w:t>
            </w:r>
          </w:p>
          <w:p w:rsidR="00246D7B" w:rsidRDefault="006E7261">
            <w:pPr>
              <w:spacing w:before="20" w:after="20"/>
            </w:pPr>
            <w:r>
              <w:rPr>
                <w:rFonts w:ascii="Consolas" w:eastAsia="Consolas" w:hAnsi="Consolas" w:cs="Consolas"/>
                <w:sz w:val="19"/>
                <w:szCs w:val="19"/>
              </w:rPr>
              <w:t xml:space="preserve">  const pathname = usePathname();</w:t>
            </w:r>
          </w:p>
          <w:p w:rsidR="00246D7B" w:rsidRDefault="00246D7B">
            <w:pPr>
              <w:spacing w:before="20" w:after="20"/>
            </w:pPr>
          </w:p>
          <w:p w:rsidR="00246D7B" w:rsidRDefault="006E7261">
            <w:pPr>
              <w:spacing w:before="20" w:after="20"/>
            </w:pPr>
            <w:r>
              <w:rPr>
                <w:rFonts w:ascii="Consolas" w:eastAsia="Consolas" w:hAnsi="Consolas" w:cs="Consolas"/>
                <w:sz w:val="19"/>
                <w:szCs w:val="19"/>
              </w:rPr>
              <w:t xml:space="preserve">  useEffect(() =&gt; {</w:t>
            </w:r>
          </w:p>
          <w:p w:rsidR="00246D7B" w:rsidRDefault="006E7261">
            <w:pPr>
              <w:spacing w:before="20" w:after="20"/>
            </w:pPr>
            <w:r>
              <w:rPr>
                <w:rFonts w:ascii="Consolas" w:eastAsia="Consolas" w:hAnsi="Consolas" w:cs="Consolas"/>
                <w:sz w:val="19"/>
                <w:szCs w:val="19"/>
              </w:rPr>
              <w:t xml:space="preserve">    // Initialize SDK singleton on client mount</w:t>
            </w:r>
          </w:p>
          <w:p w:rsidR="00246D7B" w:rsidRDefault="006E7261">
            <w:pPr>
              <w:spacing w:before="20" w:after="20"/>
            </w:pPr>
            <w:r>
              <w:rPr>
                <w:rFonts w:ascii="Consolas" w:eastAsia="Consolas" w:hAnsi="Consolas" w:cs="Consolas"/>
                <w:sz w:val="19"/>
                <w:szCs w:val="19"/>
              </w:rPr>
              <w:lastRenderedPageBreak/>
              <w:t xml:space="preserve">    if (typeof window !==</w:t>
            </w:r>
            <w:r>
              <w:rPr>
                <w:rFonts w:ascii="Consolas" w:eastAsia="Consolas" w:hAnsi="Consolas" w:cs="Consolas"/>
                <w:sz w:val="19"/>
                <w:szCs w:val="19"/>
              </w:rPr>
              <w:t xml:space="preserve"> "undefined"&amp;&amp; window.BehaviorSDK) {</w:t>
            </w:r>
          </w:p>
          <w:p w:rsidR="00246D7B" w:rsidRDefault="006E7261">
            <w:pPr>
              <w:spacing w:before="20" w:after="20"/>
            </w:pPr>
            <w:r>
              <w:rPr>
                <w:rFonts w:ascii="Consolas" w:eastAsia="Consolas" w:hAnsi="Consolas" w:cs="Consolas"/>
                <w:sz w:val="19"/>
                <w:szCs w:val="19"/>
              </w:rPr>
              <w:t xml:space="preserve">      trackerRef.current = window.BehaviorSDK.init({</w:t>
            </w:r>
          </w:p>
          <w:p w:rsidR="00246D7B" w:rsidRDefault="006E7261">
            <w:pPr>
              <w:spacing w:before="20" w:after="20"/>
            </w:pPr>
            <w:r>
              <w:rPr>
                <w:rFonts w:ascii="Consolas" w:eastAsia="Consolas" w:hAnsi="Consolas" w:cs="Consolas"/>
                <w:sz w:val="19"/>
                <w:szCs w:val="19"/>
              </w:rPr>
              <w:t xml:space="preserve">        apiEndpoint: apiEndpoint || "https://collector.nexusbank.com/api/analytics",</w:t>
            </w:r>
          </w:p>
          <w:p w:rsidR="00246D7B" w:rsidRDefault="006E7261">
            <w:pPr>
              <w:spacing w:before="20" w:after="20"/>
            </w:pPr>
            <w:r>
              <w:rPr>
                <w:rFonts w:ascii="Consolas" w:eastAsia="Consolas" w:hAnsi="Consolas" w:cs="Consolas"/>
                <w:sz w:val="19"/>
                <w:szCs w:val="19"/>
              </w:rPr>
              <w:t xml:space="preserve">        tenantId: tenantId || "nexus_bank",</w:t>
            </w:r>
          </w:p>
          <w:p w:rsidR="00246D7B" w:rsidRDefault="006E7261">
            <w:pPr>
              <w:spacing w:before="20" w:after="20"/>
            </w:pPr>
            <w:r>
              <w:rPr>
                <w:rFonts w:ascii="Consolas" w:eastAsia="Consolas" w:hAnsi="Consolas" w:cs="Consolas"/>
                <w:sz w:val="19"/>
                <w:szCs w:val="19"/>
              </w:rPr>
              <w:t xml:space="preserve">        clientId: "portal_nextjs",</w:t>
            </w:r>
          </w:p>
          <w:p w:rsidR="00246D7B" w:rsidRDefault="006E7261">
            <w:pPr>
              <w:spacing w:before="20" w:after="20"/>
            </w:pPr>
            <w:r>
              <w:rPr>
                <w:rFonts w:ascii="Consolas" w:eastAsia="Consolas" w:hAnsi="Consolas" w:cs="Consolas"/>
                <w:sz w:val="19"/>
                <w:szCs w:val="19"/>
              </w:rPr>
              <w:t xml:space="preserve">        consent: true,</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return () =&gt; {</w:t>
            </w:r>
          </w:p>
          <w:p w:rsidR="00246D7B" w:rsidRDefault="006E7261">
            <w:pPr>
              <w:spacing w:before="20" w:after="20"/>
            </w:pPr>
            <w:r>
              <w:rPr>
                <w:rFonts w:ascii="Consolas" w:eastAsia="Consolas" w:hAnsi="Consolas" w:cs="Consolas"/>
                <w:sz w:val="19"/>
                <w:szCs w:val="19"/>
              </w:rPr>
              <w:t xml:space="preserve">      if (trackerRef.current) trackerRef.current.stop();</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 [tenantId, apiEndpoint]);</w:t>
            </w:r>
          </w:p>
          <w:p w:rsidR="00246D7B" w:rsidRDefault="00246D7B">
            <w:pPr>
              <w:spacing w:before="20" w:after="20"/>
            </w:pPr>
          </w:p>
          <w:p w:rsidR="00246D7B" w:rsidRDefault="006E7261">
            <w:pPr>
              <w:spacing w:before="20" w:after="20"/>
            </w:pPr>
            <w:r>
              <w:rPr>
                <w:rFonts w:ascii="Consolas" w:eastAsia="Consolas" w:hAnsi="Consolas" w:cs="Consolas"/>
                <w:sz w:val="19"/>
                <w:szCs w:val="19"/>
              </w:rPr>
              <w:t xml:space="preserve">  // Track SPA client-side route changes</w:t>
            </w:r>
          </w:p>
          <w:p w:rsidR="00246D7B" w:rsidRDefault="006E7261">
            <w:pPr>
              <w:spacing w:before="20" w:after="20"/>
            </w:pPr>
            <w:r>
              <w:rPr>
                <w:rFonts w:ascii="Consolas" w:eastAsia="Consolas" w:hAnsi="Consolas" w:cs="Consolas"/>
                <w:sz w:val="19"/>
                <w:szCs w:val="19"/>
              </w:rPr>
              <w:t xml:space="preserve">  useEffect(() =&gt; {</w:t>
            </w:r>
          </w:p>
          <w:p w:rsidR="00246D7B" w:rsidRDefault="006E7261">
            <w:pPr>
              <w:spacing w:before="20" w:after="20"/>
            </w:pPr>
            <w:r>
              <w:rPr>
                <w:rFonts w:ascii="Consolas" w:eastAsia="Consolas" w:hAnsi="Consolas" w:cs="Consolas"/>
                <w:sz w:val="19"/>
                <w:szCs w:val="19"/>
              </w:rPr>
              <w:t xml:space="preserve">    if (trackerRef.current &amp;&amp; pathname) {</w:t>
            </w:r>
          </w:p>
          <w:p w:rsidR="00246D7B" w:rsidRDefault="006E7261">
            <w:pPr>
              <w:spacing w:before="20" w:after="20"/>
            </w:pPr>
            <w:r>
              <w:rPr>
                <w:rFonts w:ascii="Consolas" w:eastAsia="Consolas" w:hAnsi="Consolas" w:cs="Consolas"/>
                <w:sz w:val="19"/>
                <w:szCs w:val="19"/>
              </w:rPr>
              <w:t xml:space="preserve">      trackerRef.current.trackPageView(pathname);</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 [pathname]);</w:t>
            </w:r>
          </w:p>
          <w:p w:rsidR="00246D7B" w:rsidRDefault="00246D7B">
            <w:pPr>
              <w:spacing w:before="20" w:after="20"/>
            </w:pPr>
          </w:p>
          <w:p w:rsidR="00246D7B" w:rsidRDefault="006E7261">
            <w:pPr>
              <w:spacing w:before="20" w:after="20"/>
            </w:pPr>
            <w:r>
              <w:rPr>
                <w:rFonts w:ascii="Consolas" w:eastAsia="Consolas" w:hAnsi="Consolas" w:cs="Consolas"/>
                <w:sz w:val="19"/>
                <w:szCs w:val="19"/>
              </w:rPr>
              <w:t xml:space="preserve">  // Link authenticated customer identifier</w:t>
            </w:r>
          </w:p>
          <w:p w:rsidR="00246D7B" w:rsidRDefault="006E7261">
            <w:pPr>
              <w:spacing w:before="20" w:after="20"/>
            </w:pPr>
            <w:r>
              <w:rPr>
                <w:rFonts w:ascii="Consolas" w:eastAsia="Consolas" w:hAnsi="Consolas" w:cs="Consolas"/>
                <w:sz w:val="19"/>
                <w:szCs w:val="19"/>
              </w:rPr>
              <w:t xml:space="preserve">  useEffect(() =&gt; {</w:t>
            </w:r>
          </w:p>
          <w:p w:rsidR="00246D7B" w:rsidRDefault="006E7261">
            <w:pPr>
              <w:spacing w:before="20" w:after="20"/>
            </w:pPr>
            <w:r>
              <w:rPr>
                <w:rFonts w:ascii="Consolas" w:eastAsia="Consolas" w:hAnsi="Consolas" w:cs="Consolas"/>
                <w:sz w:val="19"/>
                <w:szCs w:val="19"/>
              </w:rPr>
              <w:t xml:space="preserve">    if (trackerRef.current &amp;&amp; userId) {</w:t>
            </w:r>
          </w:p>
          <w:p w:rsidR="00246D7B" w:rsidRDefault="006E7261">
            <w:pPr>
              <w:spacing w:before="20" w:after="20"/>
            </w:pPr>
            <w:r>
              <w:rPr>
                <w:rFonts w:ascii="Consolas" w:eastAsia="Consolas" w:hAnsi="Consolas" w:cs="Consolas"/>
                <w:sz w:val="19"/>
                <w:szCs w:val="19"/>
              </w:rPr>
              <w:t xml:space="preserve">      trackerRef.current.identify(userId);</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 [userId]);</w:t>
            </w:r>
          </w:p>
          <w:p w:rsidR="00246D7B" w:rsidRDefault="00246D7B">
            <w:pPr>
              <w:spacing w:before="20" w:after="20"/>
            </w:pPr>
          </w:p>
          <w:p w:rsidR="00246D7B" w:rsidRDefault="006E7261">
            <w:pPr>
              <w:spacing w:before="20" w:after="20"/>
            </w:pPr>
            <w:r>
              <w:rPr>
                <w:rFonts w:ascii="Consolas" w:eastAsia="Consolas" w:hAnsi="Consolas" w:cs="Consolas"/>
                <w:sz w:val="19"/>
                <w:szCs w:val="19"/>
              </w:rPr>
              <w:t xml:space="preserve">  return t</w:t>
            </w:r>
            <w:r>
              <w:rPr>
                <w:rFonts w:ascii="Consolas" w:eastAsia="Consolas" w:hAnsi="Consolas" w:cs="Consolas"/>
                <w:sz w:val="19"/>
                <w:szCs w:val="19"/>
              </w:rPr>
              <w:t>rackerRef.current;</w:t>
            </w:r>
          </w:p>
          <w:p w:rsidR="00246D7B" w:rsidRDefault="006E7261">
            <w:pPr>
              <w:spacing w:before="20" w:after="20"/>
            </w:pPr>
            <w:r>
              <w:rPr>
                <w:rFonts w:ascii="Consolas" w:eastAsia="Consolas" w:hAnsi="Consolas" w:cs="Consolas"/>
                <w:sz w:val="19"/>
                <w:szCs w:val="19"/>
              </w:rPr>
              <w:t>}</w:t>
            </w:r>
          </w:p>
        </w:tc>
      </w:tr>
    </w:tbl>
    <w:p w:rsidR="00246D7B" w:rsidRDefault="006E7261">
      <w:pPr>
        <w:pStyle w:val="Heading2"/>
        <w:spacing w:before="280" w:after="140"/>
      </w:pPr>
      <w:bookmarkStart w:id="19" w:name="_Toc243478944"/>
      <w:r>
        <w:rPr>
          <w:b/>
          <w:bCs/>
          <w:color w:val="2563EB"/>
        </w:rPr>
        <w:lastRenderedPageBreak/>
        <w:t>6.2 Integration Option B: Modular SDK (sdk/xylium-core.js)</w:t>
      </w:r>
      <w:bookmarkEnd w:id="19"/>
    </w:p>
    <w:p w:rsidR="00246D7B" w:rsidRDefault="006E7261">
      <w:pPr>
        <w:spacing w:before="120" w:after="120" w:line="276" w:lineRule="auto"/>
      </w:pPr>
      <w:r>
        <w:t>Recommended for multi-page banking applications or where selective behavioral signal loading is required. Configuration is passed via data-* attributes on the landing script.</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&lt;!-- Landing Core File: Reads config, manages session, exposes window.XyliumBF --&gt;</w:t>
            </w:r>
          </w:p>
          <w:p w:rsidR="00246D7B" w:rsidRDefault="006E7261">
            <w:pPr>
              <w:spacing w:before="20" w:after="20"/>
            </w:pPr>
            <w:r>
              <w:rPr>
                <w:rFonts w:ascii="Consolas" w:eastAsia="Consolas" w:hAnsi="Consolas" w:cs="Consolas"/>
                <w:sz w:val="19"/>
                <w:szCs w:val="19"/>
              </w:rPr>
              <w:t>&lt;script src="https://cdn.nexusbank.com/sdk/xylium-core.js"</w:t>
            </w:r>
          </w:p>
          <w:p w:rsidR="00246D7B" w:rsidRDefault="006E7261">
            <w:pPr>
              <w:spacing w:before="20" w:after="20"/>
            </w:pPr>
            <w:r>
              <w:rPr>
                <w:rFonts w:ascii="Consolas" w:eastAsia="Consolas" w:hAnsi="Consolas" w:cs="Consolas"/>
                <w:sz w:val="19"/>
                <w:szCs w:val="19"/>
              </w:rPr>
              <w:t xml:space="preserve">        data-tenant-id="nexus_bank"</w:t>
            </w:r>
          </w:p>
          <w:p w:rsidR="00246D7B" w:rsidRDefault="006E7261">
            <w:pPr>
              <w:spacing w:before="20" w:after="20"/>
            </w:pPr>
            <w:r>
              <w:rPr>
                <w:rFonts w:ascii="Consolas" w:eastAsia="Consolas" w:hAnsi="Consolas" w:cs="Consolas"/>
                <w:sz w:val="19"/>
                <w:szCs w:val="19"/>
              </w:rPr>
              <w:t xml:space="preserve">        data-app-id="banking_portal"</w:t>
            </w:r>
          </w:p>
          <w:p w:rsidR="00246D7B" w:rsidRDefault="006E7261">
            <w:pPr>
              <w:spacing w:before="20" w:after="20"/>
            </w:pPr>
            <w:r>
              <w:rPr>
                <w:rFonts w:ascii="Consolas" w:eastAsia="Consolas" w:hAnsi="Consolas" w:cs="Consolas"/>
                <w:sz w:val="19"/>
                <w:szCs w:val="19"/>
              </w:rPr>
              <w:t xml:space="preserve">        data-api-endpoint="https://collec</w:t>
            </w:r>
            <w:r>
              <w:rPr>
                <w:rFonts w:ascii="Consolas" w:eastAsia="Consolas" w:hAnsi="Consolas" w:cs="Consolas"/>
                <w:sz w:val="19"/>
                <w:szCs w:val="19"/>
              </w:rPr>
              <w:t>tor.nexusbank.com"</w:t>
            </w:r>
          </w:p>
          <w:p w:rsidR="00246D7B" w:rsidRDefault="006E7261">
            <w:pPr>
              <w:spacing w:before="20" w:after="20"/>
            </w:pPr>
            <w:r>
              <w:rPr>
                <w:rFonts w:ascii="Consolas" w:eastAsia="Consolas" w:hAnsi="Consolas" w:cs="Consolas"/>
                <w:sz w:val="19"/>
                <w:szCs w:val="19"/>
              </w:rPr>
              <w:t xml:space="preserve">        data-capture-geo="false"&gt;&lt;/script&gt;</w:t>
            </w:r>
          </w:p>
          <w:p w:rsidR="00246D7B" w:rsidRDefault="00246D7B">
            <w:pPr>
              <w:spacing w:before="20" w:after="20"/>
            </w:pPr>
          </w:p>
          <w:p w:rsidR="00246D7B" w:rsidRDefault="006E7261">
            <w:pPr>
              <w:spacing w:before="20" w:after="20"/>
            </w:pPr>
            <w:r>
              <w:rPr>
                <w:rFonts w:ascii="Consolas" w:eastAsia="Consolas" w:hAnsi="Consolas" w:cs="Consolas"/>
                <w:sz w:val="19"/>
                <w:szCs w:val="19"/>
              </w:rPr>
              <w:t>&lt;!-- Selective behavioral pattern modules (load order does not matter) --&gt;</w:t>
            </w:r>
          </w:p>
          <w:p w:rsidR="00246D7B" w:rsidRDefault="006E7261">
            <w:pPr>
              <w:spacing w:before="20" w:after="20"/>
            </w:pPr>
            <w:r>
              <w:rPr>
                <w:rFonts w:ascii="Consolas" w:eastAsia="Consolas" w:hAnsi="Consolas" w:cs="Consolas"/>
                <w:sz w:val="19"/>
                <w:szCs w:val="19"/>
              </w:rPr>
              <w:t>&lt;script src="https://cdn.nexusbank.com/sdk/xylium-mouse.js"&gt;&lt;/script&gt;</w:t>
            </w:r>
          </w:p>
          <w:p w:rsidR="00246D7B" w:rsidRDefault="006E7261">
            <w:pPr>
              <w:spacing w:before="20" w:after="20"/>
            </w:pPr>
            <w:r>
              <w:rPr>
                <w:rFonts w:ascii="Consolas" w:eastAsia="Consolas" w:hAnsi="Consolas" w:cs="Consolas"/>
                <w:sz w:val="19"/>
                <w:szCs w:val="19"/>
              </w:rPr>
              <w:t>&lt;script src="https://cdn.nexusbank.com/sdk/xyliu</w:t>
            </w:r>
            <w:r>
              <w:rPr>
                <w:rFonts w:ascii="Consolas" w:eastAsia="Consolas" w:hAnsi="Consolas" w:cs="Consolas"/>
                <w:sz w:val="19"/>
                <w:szCs w:val="19"/>
              </w:rPr>
              <w:t>m-keyboard.js"&gt;&lt;/script&gt;</w:t>
            </w:r>
          </w:p>
          <w:p w:rsidR="00246D7B" w:rsidRDefault="006E7261">
            <w:pPr>
              <w:spacing w:before="20" w:after="20"/>
            </w:pPr>
            <w:r>
              <w:rPr>
                <w:rFonts w:ascii="Consolas" w:eastAsia="Consolas" w:hAnsi="Consolas" w:cs="Consolas"/>
                <w:sz w:val="19"/>
                <w:szCs w:val="19"/>
              </w:rPr>
              <w:t>&lt;script src="https://cdn.nexusbank.com/sdk/xylium-form.js"&gt;&lt;/script&gt;</w:t>
            </w:r>
          </w:p>
          <w:p w:rsidR="00246D7B" w:rsidRDefault="006E7261">
            <w:pPr>
              <w:spacing w:before="20" w:after="20"/>
            </w:pPr>
            <w:r>
              <w:rPr>
                <w:rFonts w:ascii="Consolas" w:eastAsia="Consolas" w:hAnsi="Consolas" w:cs="Consolas"/>
                <w:sz w:val="19"/>
                <w:szCs w:val="19"/>
              </w:rPr>
              <w:t>&lt;script src="https://cdn.nexusbank.com/sdk/xylium-navigation.js"&gt;&lt;/script&gt;</w:t>
            </w:r>
          </w:p>
          <w:p w:rsidR="00246D7B" w:rsidRDefault="006E7261">
            <w:pPr>
              <w:spacing w:before="20" w:after="20"/>
            </w:pPr>
            <w:r>
              <w:rPr>
                <w:rFonts w:ascii="Consolas" w:eastAsia="Consolas" w:hAnsi="Consolas" w:cs="Consolas"/>
                <w:sz w:val="19"/>
                <w:szCs w:val="19"/>
              </w:rPr>
              <w:t>&lt;script src="https://cdn.nexusbank.com/sdk/xylium-device.js"&gt;&lt;/script&gt;</w:t>
            </w:r>
          </w:p>
          <w:p w:rsidR="00246D7B" w:rsidRDefault="006E7261">
            <w:pPr>
              <w:spacing w:before="20" w:after="20"/>
            </w:pPr>
            <w:r>
              <w:rPr>
                <w:rFonts w:ascii="Consolas" w:eastAsia="Consolas" w:hAnsi="Consolas" w:cs="Consolas"/>
                <w:sz w:val="19"/>
                <w:szCs w:val="19"/>
              </w:rPr>
              <w:t>&lt;script src="htt</w:t>
            </w:r>
            <w:r>
              <w:rPr>
                <w:rFonts w:ascii="Consolas" w:eastAsia="Consolas" w:hAnsi="Consolas" w:cs="Consolas"/>
                <w:sz w:val="19"/>
                <w:szCs w:val="19"/>
              </w:rPr>
              <w:t>ps://cdn.nexusbank.com/sdk/xylium-identity.js"&gt;&lt;/script&gt;</w:t>
            </w:r>
          </w:p>
          <w:p w:rsidR="00246D7B" w:rsidRDefault="00246D7B">
            <w:pPr>
              <w:spacing w:before="20" w:after="20"/>
            </w:pPr>
          </w:p>
          <w:p w:rsidR="00246D7B" w:rsidRDefault="006E7261">
            <w:pPr>
              <w:spacing w:before="20" w:after="20"/>
            </w:pPr>
            <w:r>
              <w:rPr>
                <w:rFonts w:ascii="Consolas" w:eastAsia="Consolas" w:hAnsi="Consolas" w:cs="Consolas"/>
                <w:sz w:val="19"/>
                <w:szCs w:val="19"/>
              </w:rPr>
              <w:t>&lt;script&gt;</w:t>
            </w:r>
          </w:p>
          <w:p w:rsidR="00246D7B" w:rsidRDefault="006E7261">
            <w:pPr>
              <w:spacing w:before="20" w:after="20"/>
            </w:pPr>
            <w:r>
              <w:rPr>
                <w:rFonts w:ascii="Consolas" w:eastAsia="Consolas" w:hAnsi="Consolas" w:cs="Consolas"/>
                <w:sz w:val="19"/>
                <w:szCs w:val="19"/>
              </w:rPr>
              <w:t xml:space="preserve">  // Grant consent to start event collection</w:t>
            </w:r>
          </w:p>
          <w:p w:rsidR="00246D7B" w:rsidRDefault="006E7261">
            <w:pPr>
              <w:spacing w:before="20" w:after="20"/>
            </w:pPr>
            <w:r>
              <w:rPr>
                <w:rFonts w:ascii="Consolas" w:eastAsia="Consolas" w:hAnsi="Consolas" w:cs="Consolas"/>
                <w:sz w:val="19"/>
                <w:szCs w:val="19"/>
              </w:rPr>
              <w:t xml:space="preserve">  window.addEventListener("load", () =&gt; {</w:t>
            </w:r>
          </w:p>
          <w:p w:rsidR="00246D7B" w:rsidRDefault="006E7261">
            <w:pPr>
              <w:spacing w:before="20" w:after="20"/>
            </w:pPr>
            <w:r>
              <w:rPr>
                <w:rFonts w:ascii="Consolas" w:eastAsia="Consolas" w:hAnsi="Consolas" w:cs="Consolas"/>
                <w:sz w:val="19"/>
                <w:szCs w:val="19"/>
              </w:rPr>
              <w:t xml:space="preserve">    if (window.XyliumBF) {</w:t>
            </w:r>
          </w:p>
          <w:p w:rsidR="00246D7B" w:rsidRDefault="006E7261">
            <w:pPr>
              <w:spacing w:before="20" w:after="20"/>
            </w:pPr>
            <w:r>
              <w:rPr>
                <w:rFonts w:ascii="Consolas" w:eastAsia="Consolas" w:hAnsi="Consolas" w:cs="Consolas"/>
                <w:sz w:val="19"/>
                <w:szCs w:val="19"/>
              </w:rPr>
              <w:t xml:space="preserve">      window.XyliumBF.grantConsent();</w:t>
            </w:r>
          </w:p>
          <w:p w:rsidR="00246D7B" w:rsidRDefault="006E7261">
            <w:pPr>
              <w:spacing w:before="20" w:after="20"/>
            </w:pPr>
            <w:r>
              <w:rPr>
                <w:rFonts w:ascii="Consolas" w:eastAsia="Consolas" w:hAnsi="Consolas" w:cs="Consolas"/>
                <w:sz w:val="19"/>
                <w:szCs w:val="19"/>
              </w:rPr>
              <w:lastRenderedPageBreak/>
              <w:t xml:space="preserve">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&lt;/script&gt;</w:t>
            </w:r>
          </w:p>
        </w:tc>
      </w:tr>
    </w:tbl>
    <w:p w:rsidR="00246D7B" w:rsidRDefault="006E7261">
      <w:pPr>
        <w:pStyle w:val="Heading2"/>
        <w:spacing w:before="280" w:after="140"/>
      </w:pPr>
      <w:bookmarkStart w:id="20" w:name="_Toc243478945"/>
      <w:r>
        <w:rPr>
          <w:b/>
          <w:bCs/>
          <w:color w:val="2563EB"/>
        </w:rPr>
        <w:lastRenderedPageBreak/>
        <w:t>6.3 Configuration Parameters Reference</w:t>
      </w:r>
      <w:bookmarkEnd w:id="20"/>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1703"/>
        <w:gridCol w:w="978"/>
        <w:gridCol w:w="3079"/>
        <w:gridCol w:w="3546"/>
      </w:tblGrid>
      <w:tr w:rsidR="00246D7B">
        <w:trPr>
          <w:tblHeader/>
        </w:trPr>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Parameter Name</w:t>
            </w:r>
          </w:p>
        </w:tc>
        <w:tc>
          <w:tcPr>
            <w:tcW w:w="600" w:type="pct"/>
            <w:shd w:val="clear" w:color="auto" w:fill="1E3A8A"/>
            <w:tcMar>
              <w:top w:w="120" w:type="dxa"/>
              <w:left w:w="140" w:type="dxa"/>
              <w:bottom w:w="120" w:type="dxa"/>
              <w:right w:w="140" w:type="dxa"/>
            </w:tcMar>
          </w:tcPr>
          <w:p w:rsidR="00246D7B" w:rsidRDefault="006E7261">
            <w:r>
              <w:rPr>
                <w:b/>
                <w:bCs/>
                <w:color w:val="FFFFFF"/>
                <w:sz w:val="19"/>
                <w:szCs w:val="19"/>
              </w:rPr>
              <w:t>Type</w:t>
            </w:r>
          </w:p>
        </w:tc>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Default Value</w:t>
            </w:r>
          </w:p>
        </w:tc>
        <w:tc>
          <w:tcPr>
            <w:tcW w:w="2200" w:type="pct"/>
            <w:shd w:val="clear" w:color="auto" w:fill="1E3A8A"/>
            <w:tcMar>
              <w:top w:w="120" w:type="dxa"/>
              <w:left w:w="140" w:type="dxa"/>
              <w:bottom w:w="120" w:type="dxa"/>
              <w:right w:w="140" w:type="dxa"/>
            </w:tcMar>
          </w:tcPr>
          <w:p w:rsidR="00246D7B" w:rsidRDefault="006E7261">
            <w:r>
              <w:rPr>
                <w:b/>
                <w:bCs/>
                <w:color w:val="FFFFFF"/>
                <w:sz w:val="19"/>
                <w:szCs w:val="19"/>
              </w:rPr>
              <w:t>Description &amp; Banking Guidance</w:t>
            </w:r>
          </w:p>
        </w:tc>
      </w:tr>
      <w:tr w:rsidR="00246D7B">
        <w:tc>
          <w:tcPr>
            <w:tcW w:w="1100" w:type="pct"/>
            <w:tcMar>
              <w:top w:w="100" w:type="dxa"/>
              <w:left w:w="140" w:type="dxa"/>
              <w:bottom w:w="100" w:type="dxa"/>
              <w:right w:w="140" w:type="dxa"/>
            </w:tcMar>
          </w:tcPr>
          <w:p w:rsidR="00246D7B" w:rsidRDefault="006E7261">
            <w:r>
              <w:rPr>
                <w:sz w:val="19"/>
                <w:szCs w:val="19"/>
              </w:rPr>
              <w:t>apiEndpoint</w:t>
            </w:r>
          </w:p>
        </w:tc>
        <w:tc>
          <w:tcPr>
            <w:tcW w:w="600" w:type="pct"/>
            <w:tcMar>
              <w:top w:w="100" w:type="dxa"/>
              <w:left w:w="140" w:type="dxa"/>
              <w:bottom w:w="100" w:type="dxa"/>
              <w:right w:w="140" w:type="dxa"/>
            </w:tcMar>
          </w:tcPr>
          <w:p w:rsidR="00246D7B" w:rsidRDefault="006E7261">
            <w:r>
              <w:rPr>
                <w:sz w:val="19"/>
                <w:szCs w:val="19"/>
              </w:rPr>
              <w:t>String</w:t>
            </w:r>
          </w:p>
        </w:tc>
        <w:tc>
          <w:tcPr>
            <w:tcW w:w="1100" w:type="pct"/>
            <w:tcMar>
              <w:top w:w="100" w:type="dxa"/>
              <w:left w:w="140" w:type="dxa"/>
              <w:bottom w:w="100" w:type="dxa"/>
              <w:right w:w="140" w:type="dxa"/>
            </w:tcMar>
          </w:tcPr>
          <w:p w:rsidR="00246D7B" w:rsidRDefault="006E7261">
            <w:r>
              <w:rPr>
                <w:sz w:val="19"/>
                <w:szCs w:val="19"/>
              </w:rPr>
              <w:t>http://localhost:8080/api/analytics</w:t>
            </w:r>
          </w:p>
        </w:tc>
        <w:tc>
          <w:tcPr>
            <w:tcW w:w="2200" w:type="pct"/>
            <w:tcMar>
              <w:top w:w="100" w:type="dxa"/>
              <w:left w:w="140" w:type="dxa"/>
              <w:bottom w:w="100" w:type="dxa"/>
              <w:right w:w="140" w:type="dxa"/>
            </w:tcMar>
          </w:tcPr>
          <w:p w:rsidR="00246D7B" w:rsidRDefault="006E7261">
            <w:r>
              <w:rPr>
                <w:sz w:val="19"/>
                <w:szCs w:val="19"/>
              </w:rPr>
              <w:t>Base HTTPS URL of the backend ingestion server.</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tenantId</w:t>
            </w:r>
          </w:p>
        </w:tc>
        <w:tc>
          <w:tcPr>
            <w:tcW w:w="600" w:type="pct"/>
            <w:shd w:val="clear" w:color="auto" w:fill="F8FAFC"/>
            <w:tcMar>
              <w:top w:w="100" w:type="dxa"/>
              <w:left w:w="140" w:type="dxa"/>
              <w:bottom w:w="100" w:type="dxa"/>
              <w:right w:w="140" w:type="dxa"/>
            </w:tcMar>
          </w:tcPr>
          <w:p w:rsidR="00246D7B" w:rsidRDefault="006E7261">
            <w:r>
              <w:rPr>
                <w:sz w:val="19"/>
                <w:szCs w:val="19"/>
              </w:rPr>
              <w:t>String</w:t>
            </w:r>
          </w:p>
        </w:tc>
        <w:tc>
          <w:tcPr>
            <w:tcW w:w="1100" w:type="pct"/>
            <w:shd w:val="clear" w:color="auto" w:fill="F8FAFC"/>
            <w:tcMar>
              <w:top w:w="100" w:type="dxa"/>
              <w:left w:w="140" w:type="dxa"/>
              <w:bottom w:w="100" w:type="dxa"/>
              <w:right w:w="140" w:type="dxa"/>
            </w:tcMar>
          </w:tcPr>
          <w:p w:rsidR="00246D7B" w:rsidRDefault="006E7261">
            <w:r>
              <w:rPr>
                <w:sz w:val="19"/>
                <w:szCs w:val="19"/>
              </w:rPr>
              <w:t>default</w:t>
            </w:r>
          </w:p>
        </w:tc>
        <w:tc>
          <w:tcPr>
            <w:tcW w:w="2200" w:type="pct"/>
            <w:shd w:val="clear" w:color="auto" w:fill="F8FAFC"/>
            <w:tcMar>
              <w:top w:w="100" w:type="dxa"/>
              <w:left w:w="140" w:type="dxa"/>
              <w:bottom w:w="100" w:type="dxa"/>
              <w:right w:w="140" w:type="dxa"/>
            </w:tcMar>
          </w:tcPr>
          <w:p w:rsidR="00246D7B" w:rsidRDefault="006E7261">
            <w:r>
              <w:rPr>
                <w:sz w:val="19"/>
                <w:szCs w:val="19"/>
              </w:rPr>
              <w:t>Tenant identifier. Must match an entry in the backend ALLOWED_TENANTS config.</w:t>
            </w:r>
          </w:p>
        </w:tc>
      </w:tr>
      <w:tr w:rsidR="00246D7B">
        <w:tc>
          <w:tcPr>
            <w:tcW w:w="1100" w:type="pct"/>
            <w:tcMar>
              <w:top w:w="100" w:type="dxa"/>
              <w:left w:w="140" w:type="dxa"/>
              <w:bottom w:w="100" w:type="dxa"/>
              <w:right w:w="140" w:type="dxa"/>
            </w:tcMar>
          </w:tcPr>
          <w:p w:rsidR="00246D7B" w:rsidRDefault="006E7261">
            <w:r>
              <w:rPr>
                <w:sz w:val="19"/>
                <w:szCs w:val="19"/>
              </w:rPr>
              <w:t>clientId / appId</w:t>
            </w:r>
          </w:p>
        </w:tc>
        <w:tc>
          <w:tcPr>
            <w:tcW w:w="600" w:type="pct"/>
            <w:tcMar>
              <w:top w:w="100" w:type="dxa"/>
              <w:left w:w="140" w:type="dxa"/>
              <w:bottom w:w="100" w:type="dxa"/>
              <w:right w:w="140" w:type="dxa"/>
            </w:tcMar>
          </w:tcPr>
          <w:p w:rsidR="00246D7B" w:rsidRDefault="006E7261">
            <w:r>
              <w:rPr>
                <w:sz w:val="19"/>
                <w:szCs w:val="19"/>
              </w:rPr>
              <w:t>String</w:t>
            </w:r>
          </w:p>
        </w:tc>
        <w:tc>
          <w:tcPr>
            <w:tcW w:w="1100" w:type="pct"/>
            <w:tcMar>
              <w:top w:w="100" w:type="dxa"/>
              <w:left w:w="140" w:type="dxa"/>
              <w:bottom w:w="100" w:type="dxa"/>
              <w:right w:w="140" w:type="dxa"/>
            </w:tcMar>
          </w:tcPr>
          <w:p w:rsidR="00246D7B" w:rsidRDefault="006E7261">
            <w:r>
              <w:rPr>
                <w:sz w:val="19"/>
                <w:szCs w:val="19"/>
              </w:rPr>
              <w:t>banking_app</w:t>
            </w:r>
          </w:p>
        </w:tc>
        <w:tc>
          <w:tcPr>
            <w:tcW w:w="2200" w:type="pct"/>
            <w:tcMar>
              <w:top w:w="100" w:type="dxa"/>
              <w:left w:w="140" w:type="dxa"/>
              <w:bottom w:w="100" w:type="dxa"/>
              <w:right w:w="140" w:type="dxa"/>
            </w:tcMar>
          </w:tcPr>
          <w:p w:rsidR="00246D7B" w:rsidRDefault="006E7261">
            <w:r>
              <w:rPr>
                <w:sz w:val="19"/>
                <w:szCs w:val="19"/>
              </w:rPr>
              <w:t>Client application identifier distinguishing web portals from mobile web.</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batchSize</w:t>
            </w:r>
          </w:p>
        </w:tc>
        <w:tc>
          <w:tcPr>
            <w:tcW w:w="600" w:type="pct"/>
            <w:shd w:val="clear" w:color="auto" w:fill="F8FAFC"/>
            <w:tcMar>
              <w:top w:w="100" w:type="dxa"/>
              <w:left w:w="140" w:type="dxa"/>
              <w:bottom w:w="100" w:type="dxa"/>
              <w:right w:w="140" w:type="dxa"/>
            </w:tcMar>
          </w:tcPr>
          <w:p w:rsidR="00246D7B" w:rsidRDefault="006E7261">
            <w:r>
              <w:rPr>
                <w:sz w:val="19"/>
                <w:szCs w:val="19"/>
              </w:rPr>
              <w:t>Number</w:t>
            </w:r>
          </w:p>
        </w:tc>
        <w:tc>
          <w:tcPr>
            <w:tcW w:w="1100" w:type="pct"/>
            <w:shd w:val="clear" w:color="auto" w:fill="F8FAFC"/>
            <w:tcMar>
              <w:top w:w="100" w:type="dxa"/>
              <w:left w:w="140" w:type="dxa"/>
              <w:bottom w:w="100" w:type="dxa"/>
              <w:right w:w="140" w:type="dxa"/>
            </w:tcMar>
          </w:tcPr>
          <w:p w:rsidR="00246D7B" w:rsidRDefault="006E7261">
            <w:r>
              <w:rPr>
                <w:sz w:val="19"/>
                <w:szCs w:val="19"/>
              </w:rPr>
              <w:t>25</w:t>
            </w:r>
          </w:p>
        </w:tc>
        <w:tc>
          <w:tcPr>
            <w:tcW w:w="2200" w:type="pct"/>
            <w:shd w:val="clear" w:color="auto" w:fill="F8FAFC"/>
            <w:tcMar>
              <w:top w:w="100" w:type="dxa"/>
              <w:left w:w="140" w:type="dxa"/>
              <w:bottom w:w="100" w:type="dxa"/>
              <w:right w:w="140" w:type="dxa"/>
            </w:tcMar>
          </w:tcPr>
          <w:p w:rsidR="00246D7B" w:rsidRDefault="006E7261">
            <w:r>
              <w:rPr>
                <w:sz w:val="19"/>
                <w:szCs w:val="19"/>
              </w:rPr>
              <w:t>Number of events buffered before flushing an HTTPS batch (max: 100).</w:t>
            </w:r>
          </w:p>
        </w:tc>
      </w:tr>
      <w:tr w:rsidR="00246D7B">
        <w:tc>
          <w:tcPr>
            <w:tcW w:w="1100" w:type="pct"/>
            <w:tcMar>
              <w:top w:w="100" w:type="dxa"/>
              <w:left w:w="140" w:type="dxa"/>
              <w:bottom w:w="100" w:type="dxa"/>
              <w:right w:w="140" w:type="dxa"/>
            </w:tcMar>
          </w:tcPr>
          <w:p w:rsidR="00246D7B" w:rsidRDefault="006E7261">
            <w:r>
              <w:rPr>
                <w:sz w:val="19"/>
                <w:szCs w:val="19"/>
              </w:rPr>
              <w:t>flushIntervalMs</w:t>
            </w:r>
          </w:p>
        </w:tc>
        <w:tc>
          <w:tcPr>
            <w:tcW w:w="600" w:type="pct"/>
            <w:tcMar>
              <w:top w:w="100" w:type="dxa"/>
              <w:left w:w="140" w:type="dxa"/>
              <w:bottom w:w="100" w:type="dxa"/>
              <w:right w:w="140" w:type="dxa"/>
            </w:tcMar>
          </w:tcPr>
          <w:p w:rsidR="00246D7B" w:rsidRDefault="006E7261">
            <w:r>
              <w:rPr>
                <w:sz w:val="19"/>
                <w:szCs w:val="19"/>
              </w:rPr>
              <w:t>Number</w:t>
            </w:r>
          </w:p>
        </w:tc>
        <w:tc>
          <w:tcPr>
            <w:tcW w:w="1100" w:type="pct"/>
            <w:tcMar>
              <w:top w:w="100" w:type="dxa"/>
              <w:left w:w="140" w:type="dxa"/>
              <w:bottom w:w="100" w:type="dxa"/>
              <w:right w:w="140" w:type="dxa"/>
            </w:tcMar>
          </w:tcPr>
          <w:p w:rsidR="00246D7B" w:rsidRDefault="006E7261">
            <w:r>
              <w:rPr>
                <w:sz w:val="19"/>
                <w:szCs w:val="19"/>
              </w:rPr>
              <w:t>5000</w:t>
            </w:r>
          </w:p>
        </w:tc>
        <w:tc>
          <w:tcPr>
            <w:tcW w:w="2200" w:type="pct"/>
            <w:tcMar>
              <w:top w:w="100" w:type="dxa"/>
              <w:left w:w="140" w:type="dxa"/>
              <w:bottom w:w="100" w:type="dxa"/>
              <w:right w:w="140" w:type="dxa"/>
            </w:tcMar>
          </w:tcPr>
          <w:p w:rsidR="00246D7B" w:rsidRDefault="006E7261">
            <w:r>
              <w:rPr>
                <w:sz w:val="19"/>
                <w:szCs w:val="19"/>
              </w:rPr>
              <w:t>Periodic interval in milliseconds for flushing pending events (recommended: 3000–5000).</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maxQueueSize</w:t>
            </w:r>
          </w:p>
        </w:tc>
        <w:tc>
          <w:tcPr>
            <w:tcW w:w="600" w:type="pct"/>
            <w:shd w:val="clear" w:color="auto" w:fill="F8FAFC"/>
            <w:tcMar>
              <w:top w:w="100" w:type="dxa"/>
              <w:left w:w="140" w:type="dxa"/>
              <w:bottom w:w="100" w:type="dxa"/>
              <w:right w:w="140" w:type="dxa"/>
            </w:tcMar>
          </w:tcPr>
          <w:p w:rsidR="00246D7B" w:rsidRDefault="006E7261">
            <w:r>
              <w:rPr>
                <w:sz w:val="19"/>
                <w:szCs w:val="19"/>
              </w:rPr>
              <w:t>Number</w:t>
            </w:r>
          </w:p>
        </w:tc>
        <w:tc>
          <w:tcPr>
            <w:tcW w:w="1100" w:type="pct"/>
            <w:shd w:val="clear" w:color="auto" w:fill="F8FAFC"/>
            <w:tcMar>
              <w:top w:w="100" w:type="dxa"/>
              <w:left w:w="140" w:type="dxa"/>
              <w:bottom w:w="100" w:type="dxa"/>
              <w:right w:w="140" w:type="dxa"/>
            </w:tcMar>
          </w:tcPr>
          <w:p w:rsidR="00246D7B" w:rsidRDefault="006E7261">
            <w:r>
              <w:rPr>
                <w:sz w:val="19"/>
                <w:szCs w:val="19"/>
              </w:rPr>
              <w:t>500</w:t>
            </w:r>
          </w:p>
        </w:tc>
        <w:tc>
          <w:tcPr>
            <w:tcW w:w="2200" w:type="pct"/>
            <w:shd w:val="clear" w:color="auto" w:fill="F8FAFC"/>
            <w:tcMar>
              <w:top w:w="100" w:type="dxa"/>
              <w:left w:w="140" w:type="dxa"/>
              <w:bottom w:w="100" w:type="dxa"/>
              <w:right w:w="140" w:type="dxa"/>
            </w:tcMar>
          </w:tcPr>
          <w:p w:rsidR="00246D7B" w:rsidRDefault="006E7261">
            <w:r>
              <w:rPr>
                <w:sz w:val="19"/>
                <w:szCs w:val="19"/>
              </w:rPr>
              <w:t>Maximum in-memory ring buffer size. Discards oldest events if backend is unreachable.</w:t>
            </w:r>
          </w:p>
        </w:tc>
      </w:tr>
      <w:tr w:rsidR="00246D7B">
        <w:tc>
          <w:tcPr>
            <w:tcW w:w="1100" w:type="pct"/>
            <w:tcMar>
              <w:top w:w="100" w:type="dxa"/>
              <w:left w:w="140" w:type="dxa"/>
              <w:bottom w:w="100" w:type="dxa"/>
              <w:right w:w="140" w:type="dxa"/>
            </w:tcMar>
          </w:tcPr>
          <w:p w:rsidR="00246D7B" w:rsidRDefault="006E7261">
            <w:r>
              <w:rPr>
                <w:sz w:val="19"/>
                <w:szCs w:val="19"/>
              </w:rPr>
              <w:t>maxRetries</w:t>
            </w:r>
          </w:p>
        </w:tc>
        <w:tc>
          <w:tcPr>
            <w:tcW w:w="600" w:type="pct"/>
            <w:tcMar>
              <w:top w:w="100" w:type="dxa"/>
              <w:left w:w="140" w:type="dxa"/>
              <w:bottom w:w="100" w:type="dxa"/>
              <w:right w:w="140" w:type="dxa"/>
            </w:tcMar>
          </w:tcPr>
          <w:p w:rsidR="00246D7B" w:rsidRDefault="006E7261">
            <w:r>
              <w:rPr>
                <w:sz w:val="19"/>
                <w:szCs w:val="19"/>
              </w:rPr>
              <w:t>Number</w:t>
            </w:r>
          </w:p>
        </w:tc>
        <w:tc>
          <w:tcPr>
            <w:tcW w:w="1100" w:type="pct"/>
            <w:tcMar>
              <w:top w:w="100" w:type="dxa"/>
              <w:left w:w="140" w:type="dxa"/>
              <w:bottom w:w="100" w:type="dxa"/>
              <w:right w:w="140" w:type="dxa"/>
            </w:tcMar>
          </w:tcPr>
          <w:p w:rsidR="00246D7B" w:rsidRDefault="006E7261">
            <w:r>
              <w:rPr>
                <w:sz w:val="19"/>
                <w:szCs w:val="19"/>
              </w:rPr>
              <w:t>4</w:t>
            </w:r>
          </w:p>
        </w:tc>
        <w:tc>
          <w:tcPr>
            <w:tcW w:w="2200" w:type="pct"/>
            <w:tcMar>
              <w:top w:w="100" w:type="dxa"/>
              <w:left w:w="140" w:type="dxa"/>
              <w:bottom w:w="100" w:type="dxa"/>
              <w:right w:w="140" w:type="dxa"/>
            </w:tcMar>
          </w:tcPr>
          <w:p w:rsidR="00246D7B" w:rsidRDefault="006E7261">
            <w:r>
              <w:rPr>
                <w:sz w:val="19"/>
                <w:szCs w:val="19"/>
              </w:rPr>
              <w:t>Maximum retry attempts with exponential jitter before discarding a failed batch.</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idleThresholdMs</w:t>
            </w:r>
          </w:p>
        </w:tc>
        <w:tc>
          <w:tcPr>
            <w:tcW w:w="600" w:type="pct"/>
            <w:shd w:val="clear" w:color="auto" w:fill="F8FAFC"/>
            <w:tcMar>
              <w:top w:w="100" w:type="dxa"/>
              <w:left w:w="140" w:type="dxa"/>
              <w:bottom w:w="100" w:type="dxa"/>
              <w:right w:w="140" w:type="dxa"/>
            </w:tcMar>
          </w:tcPr>
          <w:p w:rsidR="00246D7B" w:rsidRDefault="006E7261">
            <w:r>
              <w:rPr>
                <w:sz w:val="19"/>
                <w:szCs w:val="19"/>
              </w:rPr>
              <w:t>Number</w:t>
            </w:r>
          </w:p>
        </w:tc>
        <w:tc>
          <w:tcPr>
            <w:tcW w:w="1100" w:type="pct"/>
            <w:shd w:val="clear" w:color="auto" w:fill="F8FAFC"/>
            <w:tcMar>
              <w:top w:w="100" w:type="dxa"/>
              <w:left w:w="140" w:type="dxa"/>
              <w:bottom w:w="100" w:type="dxa"/>
              <w:right w:w="140" w:type="dxa"/>
            </w:tcMar>
          </w:tcPr>
          <w:p w:rsidR="00246D7B" w:rsidRDefault="006E7261">
            <w:r>
              <w:rPr>
                <w:sz w:val="19"/>
                <w:szCs w:val="19"/>
              </w:rPr>
              <w:t>5000</w:t>
            </w:r>
          </w:p>
        </w:tc>
        <w:tc>
          <w:tcPr>
            <w:tcW w:w="2200" w:type="pct"/>
            <w:shd w:val="clear" w:color="auto" w:fill="F8FAFC"/>
            <w:tcMar>
              <w:top w:w="100" w:type="dxa"/>
              <w:left w:w="140" w:type="dxa"/>
              <w:bottom w:w="100" w:type="dxa"/>
              <w:right w:w="140" w:type="dxa"/>
            </w:tcMar>
          </w:tcPr>
          <w:p w:rsidR="00246D7B" w:rsidRDefault="006E7261">
            <w:r>
              <w:rPr>
                <w:sz w:val="19"/>
                <w:szCs w:val="19"/>
              </w:rPr>
              <w:t>Inactivity duration in milliseconds before firing idle_start.</w:t>
            </w:r>
          </w:p>
        </w:tc>
      </w:tr>
      <w:tr w:rsidR="00246D7B">
        <w:tc>
          <w:tcPr>
            <w:tcW w:w="1100" w:type="pct"/>
            <w:tcMar>
              <w:top w:w="100" w:type="dxa"/>
              <w:left w:w="140" w:type="dxa"/>
              <w:bottom w:w="100" w:type="dxa"/>
              <w:right w:w="140" w:type="dxa"/>
            </w:tcMar>
          </w:tcPr>
          <w:p w:rsidR="00246D7B" w:rsidRDefault="006E7261">
            <w:r>
              <w:rPr>
                <w:sz w:val="19"/>
                <w:szCs w:val="19"/>
              </w:rPr>
              <w:t>consent</w:t>
            </w:r>
          </w:p>
        </w:tc>
        <w:tc>
          <w:tcPr>
            <w:tcW w:w="600" w:type="pct"/>
            <w:tcMar>
              <w:top w:w="100" w:type="dxa"/>
              <w:left w:w="140" w:type="dxa"/>
              <w:bottom w:w="100" w:type="dxa"/>
              <w:right w:w="140" w:type="dxa"/>
            </w:tcMar>
          </w:tcPr>
          <w:p w:rsidR="00246D7B" w:rsidRDefault="006E7261">
            <w:r>
              <w:rPr>
                <w:sz w:val="19"/>
                <w:szCs w:val="19"/>
              </w:rPr>
              <w:t>Boolean</w:t>
            </w:r>
          </w:p>
        </w:tc>
        <w:tc>
          <w:tcPr>
            <w:tcW w:w="1100" w:type="pct"/>
            <w:tcMar>
              <w:top w:w="100" w:type="dxa"/>
              <w:left w:w="140" w:type="dxa"/>
              <w:bottom w:w="100" w:type="dxa"/>
              <w:right w:w="140" w:type="dxa"/>
            </w:tcMar>
          </w:tcPr>
          <w:p w:rsidR="00246D7B" w:rsidRDefault="006E7261">
            <w:r>
              <w:rPr>
                <w:sz w:val="19"/>
                <w:szCs w:val="19"/>
              </w:rPr>
              <w:t>true</w:t>
            </w:r>
          </w:p>
        </w:tc>
        <w:tc>
          <w:tcPr>
            <w:tcW w:w="2200" w:type="pct"/>
            <w:tcMar>
              <w:top w:w="100" w:type="dxa"/>
              <w:left w:w="140" w:type="dxa"/>
              <w:bottom w:w="100" w:type="dxa"/>
              <w:right w:w="140" w:type="dxa"/>
            </w:tcMar>
          </w:tcPr>
          <w:p w:rsidR="00246D7B" w:rsidRDefault="006E7261">
            <w:r>
              <w:rPr>
                <w:sz w:val="19"/>
                <w:szCs w:val="19"/>
              </w:rPr>
              <w:t>If false, SDK suppresses all collection until grantConsent() is invoked.</w:t>
            </w:r>
          </w:p>
        </w:tc>
      </w:tr>
    </w:tbl>
    <w:p w:rsidR="00246D7B" w:rsidRDefault="00246D7B">
      <w:pPr>
        <w:pageBreakBefore/>
      </w:pPr>
    </w:p>
    <w:p w:rsidR="00246D7B" w:rsidRDefault="006E7261">
      <w:pPr>
        <w:pStyle w:val="Heading1"/>
        <w:spacing w:before="360" w:after="180"/>
      </w:pPr>
      <w:bookmarkStart w:id="21" w:name="_Toc243478946"/>
      <w:r>
        <w:rPr>
          <w:b/>
          <w:bCs/>
          <w:color w:val="1E3A8A"/>
        </w:rPr>
        <w:t>7. API Documentation</w:t>
      </w:r>
      <w:bookmarkEnd w:id="21"/>
    </w:p>
    <w:p w:rsidR="00246D7B" w:rsidRDefault="006E7261">
      <w:pPr>
        <w:spacing w:before="120" w:after="120" w:line="276" w:lineRule="auto"/>
      </w:pPr>
      <w:r>
        <w:t>This section documents all active HTTP endpoints exposed by the backend service. Endpoints are organized by responsibility: Ingestion, Identity Resolution, Analytics &amp; Risk, and Database Administration.</w:t>
      </w:r>
    </w:p>
    <w:p w:rsidR="00246D7B" w:rsidRDefault="006E7261">
      <w:pPr>
        <w:pStyle w:val="Heading2"/>
        <w:spacing w:before="280" w:after="140"/>
      </w:pPr>
      <w:bookmarkStart w:id="22" w:name="_Toc243478947"/>
      <w:r>
        <w:rPr>
          <w:b/>
          <w:bCs/>
          <w:color w:val="2563EB"/>
        </w:rPr>
        <w:t>7.1 Public SDK Ingestion Endpoints</w:t>
      </w:r>
      <w:bookmarkEnd w:id="22"/>
    </w:p>
    <w:p w:rsidR="00246D7B" w:rsidRDefault="006E7261">
      <w:pPr>
        <w:pStyle w:val="Heading3"/>
        <w:spacing w:before="200" w:after="100"/>
      </w:pPr>
      <w:bookmarkStart w:id="23" w:name="_Toc243478948"/>
      <w:r>
        <w:rPr>
          <w:b/>
          <w:bCs/>
          <w:color w:val="0F172A"/>
          <w:sz w:val="22"/>
          <w:szCs w:val="22"/>
        </w:rPr>
        <w:t>POST /collect (Legacy / Modular Ingestion)</w:t>
      </w:r>
      <w:bookmarkEnd w:id="23"/>
    </w:p>
    <w:p w:rsidR="00246D7B" w:rsidRDefault="006E7261">
      <w:pPr>
        <w:spacing w:before="120" w:after="120" w:line="276" w:lineRule="auto"/>
      </w:pPr>
      <w:r>
        <w:t>Receives event batches from xylium-bf-v2.js or xylium-core.js. Enforces tenant authorization via tenantGuard.</w:t>
      </w:r>
    </w:p>
    <w:p w:rsidR="00246D7B" w:rsidRDefault="006E7261">
      <w:pPr>
        <w:pStyle w:val="ListParagraph"/>
        <w:numPr>
          <w:ilvl w:val="0"/>
          <w:numId w:val="1"/>
        </w:numPr>
        <w:spacing w:before="60" w:after="60" w:line="260" w:lineRule="auto"/>
      </w:pPr>
      <w:r>
        <w:t>Headers: Content-Type: application/json (or text/plain for sendBeacon)</w:t>
      </w:r>
    </w:p>
    <w:p w:rsidR="00246D7B" w:rsidRDefault="006E7261">
      <w:pPr>
        <w:pStyle w:val="ListParagraph"/>
        <w:numPr>
          <w:ilvl w:val="0"/>
          <w:numId w:val="1"/>
        </w:numPr>
        <w:spacing w:before="60" w:after="60" w:line="260" w:lineRule="auto"/>
      </w:pPr>
      <w:r>
        <w:t>Auth: None (Protected by tenantI</w:t>
      </w:r>
      <w:r>
        <w:t>d validation against ALLOWED_TENANTS)</w:t>
      </w:r>
    </w:p>
    <w:p w:rsidR="00246D7B" w:rsidRDefault="006E7261">
      <w:pPr>
        <w:pStyle w:val="ListParagraph"/>
        <w:numPr>
          <w:ilvl w:val="0"/>
          <w:numId w:val="1"/>
        </w:numPr>
        <w:spacing w:before="60" w:after="60" w:line="260" w:lineRule="auto"/>
      </w:pPr>
      <w:r>
        <w:t>Request Body: { "tenantId": "nexus_bank", "appId": "portal", "deviceFingerprint": "fp_8471", "events": [...] }</w:t>
      </w:r>
    </w:p>
    <w:p w:rsidR="00246D7B" w:rsidRDefault="006E7261">
      <w:pPr>
        <w:pStyle w:val="ListParagraph"/>
        <w:numPr>
          <w:ilvl w:val="0"/>
          <w:numId w:val="1"/>
        </w:numPr>
        <w:spacing w:before="60" w:after="60" w:line="260" w:lineRule="auto"/>
      </w:pPr>
      <w:r>
        <w:t>Response 202 Accepted: { "ok": true }</w:t>
      </w:r>
    </w:p>
    <w:p w:rsidR="00246D7B" w:rsidRDefault="006E7261">
      <w:pPr>
        <w:pStyle w:val="ListParagraph"/>
        <w:numPr>
          <w:ilvl w:val="0"/>
          <w:numId w:val="1"/>
        </w:numPr>
        <w:spacing w:before="60" w:after="60" w:line="260" w:lineRule="auto"/>
      </w:pPr>
      <w:r>
        <w:t>Response 403 Forbidden: { "error": "unknown tenant" }</w:t>
      </w:r>
    </w:p>
    <w:p w:rsidR="00246D7B" w:rsidRDefault="006E7261">
      <w:pPr>
        <w:pStyle w:val="Heading3"/>
        <w:spacing w:before="200" w:after="100"/>
      </w:pPr>
      <w:bookmarkStart w:id="24" w:name="_Toc243478949"/>
      <w:r>
        <w:rPr>
          <w:b/>
          <w:bCs/>
          <w:color w:val="0F172A"/>
          <w:sz w:val="22"/>
          <w:szCs w:val="22"/>
        </w:rPr>
        <w:t>POST /api/analytics/events/batch (Modern Ingestion)</w:t>
      </w:r>
      <w:bookmarkEnd w:id="24"/>
    </w:p>
    <w:p w:rsidR="00246D7B" w:rsidRDefault="006E7261">
      <w:pPr>
        <w:spacing w:before="120" w:after="120" w:line="276" w:lineRule="auto"/>
      </w:pPr>
      <w:r>
        <w:t>Receives event batches conforming to the canonical event.schema.js specification.</w:t>
      </w:r>
    </w:p>
    <w:p w:rsidR="00246D7B" w:rsidRDefault="006E7261">
      <w:pPr>
        <w:pStyle w:val="ListParagraph"/>
        <w:numPr>
          <w:ilvl w:val="0"/>
          <w:numId w:val="1"/>
        </w:numPr>
        <w:spacing w:before="60" w:after="60" w:line="260" w:lineRule="auto"/>
      </w:pPr>
      <w:r>
        <w:t>Headers: Content-Type: application/json, Authorization: Bearer &lt;JWT&gt; (optional)</w:t>
      </w:r>
    </w:p>
    <w:p w:rsidR="00246D7B" w:rsidRDefault="006E7261">
      <w:pPr>
        <w:pStyle w:val="ListParagraph"/>
        <w:numPr>
          <w:ilvl w:val="0"/>
          <w:numId w:val="1"/>
        </w:numPr>
        <w:spacing w:before="60" w:after="60" w:line="260" w:lineRule="auto"/>
      </w:pPr>
      <w:r>
        <w:t>Auth: optionalAuth (derives canonical user</w:t>
      </w:r>
      <w:r>
        <w:t>Id if authenticated)</w:t>
      </w:r>
    </w:p>
    <w:p w:rsidR="00246D7B" w:rsidRDefault="006E7261">
      <w:pPr>
        <w:pStyle w:val="ListParagraph"/>
        <w:numPr>
          <w:ilvl w:val="0"/>
          <w:numId w:val="1"/>
        </w:numPr>
        <w:spacing w:before="60" w:after="60" w:line="260" w:lineRule="auto"/>
      </w:pPr>
      <w:r>
        <w:t>Request Body: { "events": [ { "eventId": "evt_...", "sessionId": "...", "eventName": "...", ... } ] }</w:t>
      </w:r>
    </w:p>
    <w:p w:rsidR="00246D7B" w:rsidRDefault="006E7261">
      <w:pPr>
        <w:pStyle w:val="ListParagraph"/>
        <w:numPr>
          <w:ilvl w:val="0"/>
          <w:numId w:val="1"/>
        </w:numPr>
        <w:spacing w:before="60" w:after="60" w:line="260" w:lineRule="auto"/>
      </w:pPr>
      <w:r>
        <w:t>Response 202 Accepted: { "ok": true, "acceptedCount": 25, "insertedCount": 25, "activeDatabase": "postgresql" }</w:t>
      </w:r>
    </w:p>
    <w:p w:rsidR="00246D7B" w:rsidRDefault="006E7261">
      <w:pPr>
        <w:pStyle w:val="ListParagraph"/>
        <w:numPr>
          <w:ilvl w:val="0"/>
          <w:numId w:val="1"/>
        </w:numPr>
        <w:spacing w:before="60" w:after="60" w:line="260" w:lineRule="auto"/>
      </w:pPr>
      <w:r>
        <w:t>Response 400 Bad Requ</w:t>
      </w:r>
      <w:r>
        <w:t>est: { "error": "invalid payload", "details": { ... } }</w:t>
      </w:r>
    </w:p>
    <w:p w:rsidR="00246D7B" w:rsidRDefault="006E7261">
      <w:pPr>
        <w:pStyle w:val="Heading2"/>
        <w:spacing w:before="280" w:after="140"/>
      </w:pPr>
      <w:bookmarkStart w:id="25" w:name="_Toc243478950"/>
      <w:r>
        <w:rPr>
          <w:b/>
          <w:bCs/>
          <w:color w:val="2563EB"/>
        </w:rPr>
        <w:t>7.2 Authoritative Server-to-Server Identity Endpoints</w:t>
      </w:r>
      <w:bookmarkEnd w:id="25"/>
    </w:p>
    <w:p w:rsidR="00246D7B" w:rsidRDefault="006E7261">
      <w:pPr>
        <w:pStyle w:val="Heading3"/>
        <w:spacing w:before="200" w:after="100"/>
      </w:pPr>
      <w:bookmarkStart w:id="26" w:name="_Toc243478951"/>
      <w:r>
        <w:rPr>
          <w:b/>
          <w:bCs/>
          <w:color w:val="0F172A"/>
          <w:sz w:val="22"/>
          <w:szCs w:val="22"/>
        </w:rPr>
        <w:t>POST /identify</w:t>
      </w:r>
      <w:bookmarkEnd w:id="26"/>
    </w:p>
    <w:p w:rsidR="00246D7B" w:rsidRDefault="006E7261">
      <w:pPr>
        <w:spacing w:before="120" w:after="120" w:line="276" w:lineRule="auto"/>
      </w:pPr>
      <w:r>
        <w:t>Called strictly by the bank’s core authentication backend after verifying customer credentials. Links anonymous sessionId to verifi</w:t>
      </w:r>
      <w:r>
        <w:t>ed customer userId.</w:t>
      </w:r>
    </w:p>
    <w:p w:rsidR="00246D7B" w:rsidRDefault="006E7261">
      <w:pPr>
        <w:pStyle w:val="ListParagraph"/>
        <w:numPr>
          <w:ilvl w:val="0"/>
          <w:numId w:val="1"/>
        </w:numPr>
        <w:spacing w:before="60" w:after="60" w:line="260" w:lineRule="auto"/>
      </w:pPr>
      <w:r>
        <w:t>Headers: Content-Type: application/json, x-tenant-id: nexus_bank, x-api-key: &lt;SECRET_KEY&gt;</w:t>
      </w:r>
    </w:p>
    <w:p w:rsidR="00246D7B" w:rsidRDefault="006E7261">
      <w:pPr>
        <w:pStyle w:val="ListParagraph"/>
        <w:numPr>
          <w:ilvl w:val="0"/>
          <w:numId w:val="1"/>
        </w:numPr>
        <w:spacing w:before="60" w:after="60" w:line="260" w:lineRule="auto"/>
      </w:pPr>
      <w:r>
        <w:t>Auth: apiKeyGuard (enforces timing-safe crypto comparison against TENANT_API_KEYS)</w:t>
      </w:r>
    </w:p>
    <w:p w:rsidR="00246D7B" w:rsidRDefault="006E7261">
      <w:pPr>
        <w:pStyle w:val="ListParagraph"/>
        <w:numPr>
          <w:ilvl w:val="0"/>
          <w:numId w:val="1"/>
        </w:numPr>
        <w:spacing w:before="60" w:after="60" w:line="260" w:lineRule="auto"/>
      </w:pPr>
      <w:r>
        <w:t>Request Body: { "sessionId": "sess_89a0b1c2", "userId": "cust_8</w:t>
      </w:r>
      <w:r>
        <w:t>4920" }</w:t>
      </w:r>
    </w:p>
    <w:p w:rsidR="00246D7B" w:rsidRDefault="006E7261">
      <w:pPr>
        <w:pStyle w:val="ListParagraph"/>
        <w:numPr>
          <w:ilvl w:val="0"/>
          <w:numId w:val="1"/>
        </w:numPr>
        <w:spacing w:before="60" w:after="60" w:line="260" w:lineRule="auto"/>
      </w:pPr>
      <w:r>
        <w:t>Response 200 OK: { "ok": true }</w:t>
      </w:r>
    </w:p>
    <w:p w:rsidR="00246D7B" w:rsidRDefault="006E7261">
      <w:pPr>
        <w:pStyle w:val="ListParagraph"/>
        <w:numPr>
          <w:ilvl w:val="0"/>
          <w:numId w:val="1"/>
        </w:numPr>
        <w:spacing w:before="60" w:after="60" w:line="260" w:lineRule="auto"/>
      </w:pPr>
      <w:r>
        <w:t>Response 401 Unauthorized: { "error": "unauthorized" }</w:t>
      </w:r>
    </w:p>
    <w:p w:rsidR="00246D7B" w:rsidRDefault="006E7261">
      <w:pPr>
        <w:pStyle w:val="Heading3"/>
        <w:spacing w:before="200" w:after="100"/>
      </w:pPr>
      <w:bookmarkStart w:id="27" w:name="_Toc243478952"/>
      <w:r>
        <w:rPr>
          <w:b/>
          <w:bCs/>
          <w:color w:val="0F172A"/>
          <w:sz w:val="22"/>
          <w:szCs w:val="22"/>
        </w:rPr>
        <w:t>POST /api/analytics/sessions/link</w:t>
      </w:r>
      <w:bookmarkEnd w:id="27"/>
    </w:p>
    <w:p w:rsidR="00246D7B" w:rsidRDefault="006E7261">
      <w:pPr>
        <w:spacing w:before="120" w:after="120" w:line="276" w:lineRule="auto"/>
      </w:pPr>
      <w:r>
        <w:t>Alternative server-to-server linking endpoint requiring server API key or admin role.</w:t>
      </w:r>
    </w:p>
    <w:p w:rsidR="00246D7B" w:rsidRDefault="006E7261">
      <w:pPr>
        <w:pStyle w:val="ListParagraph"/>
        <w:numPr>
          <w:ilvl w:val="0"/>
          <w:numId w:val="1"/>
        </w:numPr>
        <w:spacing w:before="60" w:after="60" w:line="260" w:lineRule="auto"/>
      </w:pPr>
      <w:r>
        <w:lastRenderedPageBreak/>
        <w:t xml:space="preserve">Headers: Content-Type: application/json, </w:t>
      </w:r>
      <w:r>
        <w:t>x-tenant-id: nexus_bank, x-api-key: &lt;SECRET_KEY&gt;</w:t>
      </w:r>
    </w:p>
    <w:p w:rsidR="00246D7B" w:rsidRDefault="006E7261">
      <w:pPr>
        <w:pStyle w:val="ListParagraph"/>
        <w:numPr>
          <w:ilvl w:val="0"/>
          <w:numId w:val="1"/>
        </w:numPr>
        <w:spacing w:before="60" w:after="60" w:line="260" w:lineRule="auto"/>
      </w:pPr>
      <w:r>
        <w:t>Auth: requireServerOrAdmin</w:t>
      </w:r>
    </w:p>
    <w:p w:rsidR="00246D7B" w:rsidRDefault="006E7261">
      <w:pPr>
        <w:pStyle w:val="ListParagraph"/>
        <w:numPr>
          <w:ilvl w:val="0"/>
          <w:numId w:val="1"/>
        </w:numPr>
        <w:spacing w:before="60" w:after="60" w:line="260" w:lineRule="auto"/>
      </w:pPr>
      <w:r>
        <w:t>Request Body: { "sessionId": "sess_89a0b1c2", "userId": "cust_84920", "anonymousId": "anon_..." }</w:t>
      </w:r>
    </w:p>
    <w:p w:rsidR="00246D7B" w:rsidRDefault="006E7261">
      <w:pPr>
        <w:pStyle w:val="ListParagraph"/>
        <w:numPr>
          <w:ilvl w:val="0"/>
          <w:numId w:val="1"/>
        </w:numPr>
        <w:spacing w:before="60" w:after="60" w:line="260" w:lineRule="auto"/>
      </w:pPr>
      <w:r>
        <w:t>Response 200 OK: { "ok": true, "sessionId": "sess_89a0b1c2", "userId": "cust_84920</w:t>
      </w:r>
      <w:r>
        <w:t>" }</w:t>
      </w:r>
    </w:p>
    <w:p w:rsidR="00246D7B" w:rsidRDefault="006E7261">
      <w:pPr>
        <w:pStyle w:val="Heading2"/>
        <w:spacing w:before="280" w:after="140"/>
      </w:pPr>
      <w:bookmarkStart w:id="28" w:name="_Toc243478953"/>
      <w:r>
        <w:rPr>
          <w:b/>
          <w:bCs/>
          <w:color w:val="2563EB"/>
        </w:rPr>
        <w:t>7.3 Analytics &amp; Behavioral Risk Endpoints</w:t>
      </w:r>
      <w:bookmarkEnd w:id="28"/>
    </w:p>
    <w:p w:rsidR="00246D7B" w:rsidRDefault="006E7261">
      <w:pPr>
        <w:pStyle w:val="Heading3"/>
        <w:spacing w:before="200" w:after="100"/>
      </w:pPr>
      <w:bookmarkStart w:id="29" w:name="_Toc243478954"/>
      <w:r>
        <w:rPr>
          <w:b/>
          <w:bCs/>
          <w:color w:val="0F172A"/>
          <w:sz w:val="22"/>
          <w:szCs w:val="22"/>
        </w:rPr>
        <w:t>GET /api/analytics/sessions/:sessionId/risk</w:t>
      </w:r>
      <w:bookmarkEnd w:id="29"/>
    </w:p>
    <w:p w:rsidR="00246D7B" w:rsidRDefault="006E7261">
      <w:pPr>
        <w:spacing w:before="120" w:after="120" w:line="276" w:lineRule="auto"/>
      </w:pPr>
      <w:r>
        <w:t>Evaluates session biometrics against human physiological thresholds and returns explainable risk signals.</w:t>
      </w:r>
    </w:p>
    <w:p w:rsidR="00246D7B" w:rsidRDefault="006E7261">
      <w:pPr>
        <w:pStyle w:val="ListParagraph"/>
        <w:numPr>
          <w:ilvl w:val="0"/>
          <w:numId w:val="1"/>
        </w:numPr>
        <w:spacing w:before="60" w:after="60" w:line="260" w:lineRule="auto"/>
      </w:pPr>
      <w:r>
        <w:t>Headers: Authorization: Bearer &lt;JWT&gt; or x-api-key</w:t>
      </w:r>
    </w:p>
    <w:p w:rsidR="00246D7B" w:rsidRDefault="006E7261">
      <w:pPr>
        <w:pStyle w:val="ListParagraph"/>
        <w:numPr>
          <w:ilvl w:val="0"/>
          <w:numId w:val="1"/>
        </w:numPr>
        <w:spacing w:before="60" w:after="60" w:line="260" w:lineRule="auto"/>
      </w:pPr>
      <w:r>
        <w:t>Auth: requireAuth</w:t>
      </w:r>
    </w:p>
    <w:p w:rsidR="00246D7B" w:rsidRDefault="006E7261">
      <w:pPr>
        <w:pStyle w:val="ListParagraph"/>
        <w:numPr>
          <w:ilvl w:val="0"/>
          <w:numId w:val="1"/>
        </w:numPr>
        <w:spacing w:before="60" w:after="60" w:line="260" w:lineRule="auto"/>
      </w:pPr>
      <w:r>
        <w:t>Response 200 OK:</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w:t>
            </w:r>
          </w:p>
          <w:p w:rsidR="00246D7B" w:rsidRDefault="006E7261">
            <w:pPr>
              <w:spacing w:before="20" w:after="20"/>
            </w:pPr>
            <w:r>
              <w:rPr>
                <w:rFonts w:ascii="Consolas" w:eastAsia="Consolas" w:hAnsi="Consolas" w:cs="Consolas"/>
                <w:sz w:val="19"/>
                <w:szCs w:val="19"/>
              </w:rPr>
              <w:t>"sessionId": "sess_89a0b1c2",</w:t>
            </w:r>
          </w:p>
          <w:p w:rsidR="00246D7B" w:rsidRDefault="006E7261">
            <w:pPr>
              <w:spacing w:before="20" w:after="20"/>
            </w:pPr>
            <w:r>
              <w:rPr>
                <w:rFonts w:ascii="Consolas" w:eastAsia="Consolas" w:hAnsi="Consolas" w:cs="Consolas"/>
                <w:sz w:val="19"/>
                <w:szCs w:val="19"/>
              </w:rPr>
              <w:t>"userId": "cust_84920",</w:t>
            </w:r>
          </w:p>
          <w:p w:rsidR="00246D7B" w:rsidRDefault="006E7261">
            <w:pPr>
              <w:spacing w:before="20" w:after="20"/>
            </w:pPr>
            <w:r>
              <w:rPr>
                <w:rFonts w:ascii="Consolas" w:eastAsia="Consolas" w:hAnsi="Consolas" w:cs="Consolas"/>
                <w:sz w:val="19"/>
                <w:szCs w:val="19"/>
              </w:rPr>
              <w:t>"riskScore": 15,</w:t>
            </w:r>
          </w:p>
          <w:p w:rsidR="00246D7B" w:rsidRDefault="006E7261">
            <w:pPr>
              <w:spacing w:before="20" w:after="20"/>
            </w:pPr>
            <w:r>
              <w:rPr>
                <w:rFonts w:ascii="Consolas" w:eastAsia="Consolas" w:hAnsi="Consolas" w:cs="Consolas"/>
                <w:sz w:val="19"/>
                <w:szCs w:val="19"/>
              </w:rPr>
              <w:t>"riskLevel": "LOW",</w:t>
            </w:r>
          </w:p>
          <w:p w:rsidR="00246D7B" w:rsidRDefault="006E7261">
            <w:pPr>
              <w:spacing w:before="20" w:after="20"/>
            </w:pPr>
            <w:r>
              <w:rPr>
                <w:rFonts w:ascii="Consolas" w:eastAsia="Consolas" w:hAnsi="Consolas" w:cs="Consolas"/>
                <w:sz w:val="19"/>
                <w:szCs w:val="19"/>
              </w:rPr>
              <w:t>"confidence": 0.90,</w:t>
            </w:r>
          </w:p>
          <w:p w:rsidR="00246D7B" w:rsidRDefault="006E7261">
            <w:pPr>
              <w:spacing w:before="20" w:after="20"/>
            </w:pPr>
            <w:r>
              <w:rPr>
                <w:rFonts w:ascii="Consolas" w:eastAsia="Consolas" w:hAnsi="Consolas" w:cs="Consolas"/>
                <w:sz w:val="19"/>
                <w:szCs w:val="19"/>
              </w:rPr>
              <w:t>"recommendedAction": "ALLOW",</w:t>
            </w:r>
          </w:p>
          <w:p w:rsidR="00246D7B" w:rsidRDefault="006E7261">
            <w:pPr>
              <w:spacing w:before="20" w:after="20"/>
            </w:pPr>
            <w:r>
              <w:rPr>
                <w:rFonts w:ascii="Consolas" w:eastAsia="Consolas" w:hAnsi="Consolas" w:cs="Consolas"/>
                <w:sz w:val="19"/>
                <w:szCs w:val="19"/>
              </w:rPr>
              <w:t>"signals":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"code": "DEVIATION_FROM_HISTORICAL_BASELINE",</w:t>
            </w:r>
          </w:p>
          <w:p w:rsidR="00246D7B" w:rsidRDefault="006E7261">
            <w:pPr>
              <w:spacing w:before="20" w:after="20"/>
            </w:pPr>
            <w:r>
              <w:rPr>
                <w:rFonts w:ascii="Consolas" w:eastAsia="Consolas" w:hAnsi="Consolas" w:cs="Consolas"/>
                <w:sz w:val="19"/>
                <w:szCs w:val="19"/>
              </w:rPr>
              <w:t>"severity": "</w:t>
            </w:r>
            <w:r>
              <w:rPr>
                <w:rFonts w:ascii="Consolas" w:eastAsia="Consolas" w:hAnsi="Consolas" w:cs="Consolas"/>
                <w:sz w:val="19"/>
                <w:szCs w:val="19"/>
              </w:rPr>
              <w:t>INFO",</w:t>
            </w:r>
          </w:p>
          <w:p w:rsidR="00246D7B" w:rsidRDefault="006E7261">
            <w:pPr>
              <w:spacing w:before="20" w:after="20"/>
            </w:pPr>
            <w:r>
              <w:rPr>
                <w:rFonts w:ascii="Consolas" w:eastAsia="Consolas" w:hAnsi="Consolas" w:cs="Consolas"/>
                <w:sz w:val="19"/>
                <w:szCs w:val="19"/>
              </w:rPr>
              <w:t>"description": "Interaction patterns consistent with established baseline"</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"featuresSummary": {</w:t>
            </w:r>
          </w:p>
          <w:p w:rsidR="00246D7B" w:rsidRDefault="006E7261">
            <w:pPr>
              <w:spacing w:before="20" w:after="20"/>
            </w:pPr>
            <w:r>
              <w:rPr>
                <w:rFonts w:ascii="Consolas" w:eastAsia="Consolas" w:hAnsi="Consolas" w:cs="Consolas"/>
                <w:sz w:val="19"/>
                <w:szCs w:val="19"/>
              </w:rPr>
              <w:t>"eventCount": 42,</w:t>
            </w:r>
          </w:p>
          <w:p w:rsidR="00246D7B" w:rsidRDefault="006E7261">
            <w:pPr>
              <w:spacing w:before="20" w:after="20"/>
            </w:pPr>
            <w:r>
              <w:rPr>
                <w:rFonts w:ascii="Consolas" w:eastAsia="Consolas" w:hAnsi="Consolas" w:cs="Consolas"/>
                <w:sz w:val="19"/>
                <w:szCs w:val="19"/>
              </w:rPr>
              <w:t>"meanPointerSpeed": 1.42,</w:t>
            </w:r>
          </w:p>
          <w:p w:rsidR="00246D7B" w:rsidRDefault="006E7261">
            <w:pPr>
              <w:spacing w:before="20" w:after="20"/>
            </w:pPr>
            <w:r>
              <w:rPr>
                <w:rFonts w:ascii="Consolas" w:eastAsia="Consolas" w:hAnsi="Consolas" w:cs="Consolas"/>
                <w:sz w:val="19"/>
                <w:szCs w:val="19"/>
              </w:rPr>
              <w:t>"meanFlightTime": 118,</w:t>
            </w:r>
          </w:p>
          <w:p w:rsidR="00246D7B" w:rsidRDefault="006E7261">
            <w:pPr>
              <w:spacing w:before="20" w:after="20"/>
            </w:pPr>
            <w:r>
              <w:rPr>
                <w:rFonts w:ascii="Consolas" w:eastAsia="Consolas" w:hAnsi="Consolas" w:cs="Consolas"/>
                <w:sz w:val="19"/>
                <w:szCs w:val="19"/>
              </w:rPr>
              <w:t>"meanCadence": 4.1</w:t>
            </w:r>
          </w:p>
          <w:p w:rsidR="00246D7B" w:rsidRDefault="006E7261">
            <w:pPr>
              <w:spacing w:before="20" w:after="20"/>
            </w:pPr>
            <w:r>
              <w:rPr>
                <w:rFonts w:ascii="Consolas" w:eastAsia="Consolas" w:hAnsi="Consolas" w:cs="Consolas"/>
                <w:sz w:val="19"/>
                <w:szCs w:val="19"/>
              </w:rPr>
              <w:t xml:space="preserve">  }</w:t>
            </w:r>
          </w:p>
          <w:p w:rsidR="00246D7B" w:rsidRDefault="006E7261">
            <w:pPr>
              <w:spacing w:before="20" w:after="20"/>
            </w:pPr>
            <w:r>
              <w:rPr>
                <w:rFonts w:ascii="Consolas" w:eastAsia="Consolas" w:hAnsi="Consolas" w:cs="Consolas"/>
                <w:sz w:val="19"/>
                <w:szCs w:val="19"/>
              </w:rPr>
              <w:t>}</w:t>
            </w:r>
          </w:p>
        </w:tc>
      </w:tr>
    </w:tbl>
    <w:p w:rsidR="00246D7B" w:rsidRDefault="006E7261">
      <w:pPr>
        <w:pStyle w:val="Heading3"/>
        <w:spacing w:before="200" w:after="100"/>
      </w:pPr>
      <w:bookmarkStart w:id="30" w:name="_Toc243478955"/>
      <w:r>
        <w:rPr>
          <w:b/>
          <w:bCs/>
          <w:color w:val="0F172A"/>
          <w:sz w:val="22"/>
          <w:szCs w:val="22"/>
        </w:rPr>
        <w:t>GET /api/analytics/users/:userId/summary</w:t>
      </w:r>
      <w:bookmarkEnd w:id="30"/>
    </w:p>
    <w:p w:rsidR="00246D7B" w:rsidRDefault="006E7261">
      <w:pPr>
        <w:spacing w:before="120" w:after="120" w:line="276" w:lineRule="auto"/>
      </w:pPr>
      <w:r>
        <w:t>Retrieves aggregate journey statistics, total sessions, and interaction category distributions for a customer.</w:t>
      </w:r>
    </w:p>
    <w:p w:rsidR="00246D7B" w:rsidRDefault="006E7261">
      <w:pPr>
        <w:pStyle w:val="ListParagraph"/>
        <w:numPr>
          <w:ilvl w:val="0"/>
          <w:numId w:val="1"/>
        </w:numPr>
        <w:spacing w:before="60" w:after="60" w:line="260" w:lineRule="auto"/>
      </w:pPr>
      <w:r>
        <w:t>Headers: Authorization: Bearer &lt;JWT&gt;</w:t>
      </w:r>
    </w:p>
    <w:p w:rsidR="00246D7B" w:rsidRDefault="006E7261">
      <w:pPr>
        <w:pStyle w:val="ListParagraph"/>
        <w:numPr>
          <w:ilvl w:val="0"/>
          <w:numId w:val="1"/>
        </w:numPr>
        <w:spacing w:before="60" w:after="60" w:line="260" w:lineRule="auto"/>
      </w:pPr>
      <w:r>
        <w:t>Auth: requireUserOrAdmin (ensures customers cannot read other customers’ data)</w:t>
      </w:r>
    </w:p>
    <w:p w:rsidR="00246D7B" w:rsidRDefault="006E7261">
      <w:pPr>
        <w:pStyle w:val="ListParagraph"/>
        <w:numPr>
          <w:ilvl w:val="0"/>
          <w:numId w:val="1"/>
        </w:numPr>
        <w:spacing w:before="60" w:after="60" w:line="260" w:lineRule="auto"/>
      </w:pPr>
      <w:r>
        <w:t xml:space="preserve">Response 200 OK: { "userId": </w:t>
      </w:r>
      <w:r>
        <w:t>"cust_84920", "totalEvents": 412, "totalSessions": 8, "categories": { ... } }</w:t>
      </w:r>
    </w:p>
    <w:p w:rsidR="00246D7B" w:rsidRDefault="006E7261">
      <w:pPr>
        <w:pStyle w:val="Heading3"/>
        <w:spacing w:before="200" w:after="100"/>
      </w:pPr>
      <w:bookmarkStart w:id="31" w:name="_Toc243478956"/>
      <w:r>
        <w:rPr>
          <w:b/>
          <w:bCs/>
          <w:color w:val="0F172A"/>
          <w:sz w:val="22"/>
          <w:szCs w:val="22"/>
        </w:rPr>
        <w:t>DELETE /api/analytics/users/:userId (GDPR Erasure)</w:t>
      </w:r>
      <w:bookmarkEnd w:id="31"/>
    </w:p>
    <w:p w:rsidR="00246D7B" w:rsidRDefault="006E7261">
      <w:pPr>
        <w:spacing w:before="120" w:after="120" w:line="276" w:lineRule="auto"/>
      </w:pPr>
      <w:r>
        <w:t>Permanently deletes all stored behavioral events, sessions, and engagement records for a user.</w:t>
      </w:r>
    </w:p>
    <w:p w:rsidR="00246D7B" w:rsidRDefault="006E7261">
      <w:pPr>
        <w:pStyle w:val="ListParagraph"/>
        <w:numPr>
          <w:ilvl w:val="0"/>
          <w:numId w:val="1"/>
        </w:numPr>
        <w:spacing w:before="60" w:after="60" w:line="260" w:lineRule="auto"/>
      </w:pPr>
      <w:r>
        <w:t>Headers: Authorization: Bearer &lt;</w:t>
      </w:r>
      <w:r>
        <w:t>JWT&gt; (Admin or Customer)</w:t>
      </w:r>
    </w:p>
    <w:p w:rsidR="00246D7B" w:rsidRDefault="006E7261">
      <w:pPr>
        <w:pStyle w:val="ListParagraph"/>
        <w:numPr>
          <w:ilvl w:val="0"/>
          <w:numId w:val="1"/>
        </w:numPr>
        <w:spacing w:before="60" w:after="60" w:line="260" w:lineRule="auto"/>
      </w:pPr>
      <w:r>
        <w:t>Response 200 OK: { "ok": true, "deletedCount": 412, "userId": "cust_84920" }</w:t>
      </w:r>
    </w:p>
    <w:p w:rsidR="00246D7B" w:rsidRDefault="006E7261">
      <w:pPr>
        <w:pStyle w:val="Heading2"/>
        <w:spacing w:before="280" w:after="140"/>
      </w:pPr>
      <w:bookmarkStart w:id="32" w:name="_Toc243478957"/>
      <w:r>
        <w:rPr>
          <w:b/>
          <w:bCs/>
          <w:color w:val="2563EB"/>
        </w:rPr>
        <w:lastRenderedPageBreak/>
        <w:t>7.4 Admin Database Management Endpoints</w:t>
      </w:r>
      <w:bookmarkEnd w:id="32"/>
    </w:p>
    <w:p w:rsidR="00246D7B" w:rsidRDefault="006E7261">
      <w:pPr>
        <w:pStyle w:val="Heading3"/>
        <w:spacing w:before="200" w:after="100"/>
      </w:pPr>
      <w:bookmarkStart w:id="33" w:name="_Toc243478958"/>
      <w:r>
        <w:rPr>
          <w:b/>
          <w:bCs/>
          <w:color w:val="0F172A"/>
          <w:sz w:val="22"/>
          <w:szCs w:val="22"/>
        </w:rPr>
        <w:t>GET /api/admin/database/status</w:t>
      </w:r>
      <w:bookmarkEnd w:id="33"/>
    </w:p>
    <w:p w:rsidR="00246D7B" w:rsidRDefault="006E7261">
      <w:pPr>
        <w:spacing w:before="120" w:after="120" w:line="276" w:lineRule="auto"/>
      </w:pPr>
      <w:r>
        <w:t>Returns operational health, ping latencies, and active adapter status across PostgreSQL and MongoDB.</w:t>
      </w:r>
    </w:p>
    <w:p w:rsidR="00246D7B" w:rsidRDefault="006E7261">
      <w:pPr>
        <w:pStyle w:val="ListParagraph"/>
        <w:numPr>
          <w:ilvl w:val="0"/>
          <w:numId w:val="1"/>
        </w:numPr>
        <w:spacing w:before="60" w:after="60" w:line="260" w:lineRule="auto"/>
      </w:pPr>
      <w:r>
        <w:t>Auth: requireServerOrAdmin</w:t>
      </w:r>
    </w:p>
    <w:p w:rsidR="00246D7B" w:rsidRDefault="006E7261">
      <w:pPr>
        <w:pStyle w:val="ListParagraph"/>
        <w:numPr>
          <w:ilvl w:val="0"/>
          <w:numId w:val="1"/>
        </w:numPr>
        <w:spacing w:before="60" w:after="60" w:line="260" w:lineRule="auto"/>
      </w:pPr>
      <w:r>
        <w:t>Response 200 OK: { "activeDatabase": "postgresql", "databases": { "postgresql": { "status": "healthy", "latencyMs": 2 }, "mongod</w:t>
      </w:r>
      <w:r>
        <w:t>b": { "status": "healthy", "latencyMs": 4 } } }</w:t>
      </w:r>
    </w:p>
    <w:p w:rsidR="00246D7B" w:rsidRDefault="006E7261">
      <w:pPr>
        <w:pStyle w:val="Heading3"/>
        <w:spacing w:before="200" w:after="100"/>
      </w:pPr>
      <w:bookmarkStart w:id="34" w:name="_Toc243478959"/>
      <w:r>
        <w:rPr>
          <w:b/>
          <w:bCs/>
          <w:color w:val="0F172A"/>
          <w:sz w:val="22"/>
          <w:szCs w:val="22"/>
        </w:rPr>
        <w:t>POST /api/admin/database/switch</w:t>
      </w:r>
      <w:bookmarkEnd w:id="34"/>
    </w:p>
    <w:p w:rsidR="00246D7B" w:rsidRDefault="006E7261">
      <w:pPr>
        <w:spacing w:before="120" w:after="120" w:line="276" w:lineRule="auto"/>
      </w:pPr>
      <w:r>
        <w:t>Executes an atomic hot-switch between PostgreSQL and MongoDB with pre-flight health validation.</w:t>
      </w:r>
    </w:p>
    <w:p w:rsidR="00246D7B" w:rsidRDefault="006E7261">
      <w:pPr>
        <w:pStyle w:val="ListParagraph"/>
        <w:numPr>
          <w:ilvl w:val="0"/>
          <w:numId w:val="1"/>
        </w:numPr>
        <w:spacing w:before="60" w:after="60" w:line="260" w:lineRule="auto"/>
      </w:pPr>
      <w:r>
        <w:t>Auth: requireServerOrAdmin</w:t>
      </w:r>
    </w:p>
    <w:p w:rsidR="00246D7B" w:rsidRDefault="006E7261">
      <w:pPr>
        <w:pStyle w:val="ListParagraph"/>
        <w:numPr>
          <w:ilvl w:val="0"/>
          <w:numId w:val="1"/>
        </w:numPr>
        <w:spacing w:before="60" w:after="60" w:line="260" w:lineRule="auto"/>
      </w:pPr>
      <w:r>
        <w:t>Request Body: { "database": "postgresql" }</w:t>
      </w:r>
    </w:p>
    <w:p w:rsidR="00246D7B" w:rsidRDefault="006E7261">
      <w:pPr>
        <w:pStyle w:val="ListParagraph"/>
        <w:numPr>
          <w:ilvl w:val="0"/>
          <w:numId w:val="1"/>
        </w:numPr>
        <w:spacing w:before="60" w:after="60" w:line="260" w:lineRule="auto"/>
      </w:pPr>
      <w:r>
        <w:t>Response 200 OK: { "ok": true, "previousDatabase": "mongodb", "activeDatabase": "postgresql", "status": "healthy" }</w:t>
      </w:r>
    </w:p>
    <w:p w:rsidR="00246D7B" w:rsidRDefault="006E7261">
      <w:pPr>
        <w:pStyle w:val="ListParagraph"/>
        <w:numPr>
          <w:ilvl w:val="0"/>
          <w:numId w:val="1"/>
        </w:numPr>
        <w:spacing w:before="60" w:after="60" w:line="260" w:lineRule="auto"/>
      </w:pPr>
      <w:r>
        <w:t>Response 409 Conflict: { "error": "A database switch is already in progress" }</w:t>
      </w:r>
    </w:p>
    <w:p w:rsidR="00246D7B" w:rsidRDefault="006E7261">
      <w:pPr>
        <w:pStyle w:val="ListParagraph"/>
        <w:numPr>
          <w:ilvl w:val="0"/>
          <w:numId w:val="1"/>
        </w:numPr>
        <w:spacing w:before="60" w:after="60" w:line="260" w:lineRule="auto"/>
      </w:pPr>
      <w:r>
        <w:t>Response 502 Bad Gateway: { "error": "Cannot switch: database</w:t>
      </w:r>
      <w:r>
        <w:t xml:space="preserve"> is unhealthy" }</w:t>
      </w:r>
    </w:p>
    <w:p w:rsidR="00246D7B" w:rsidRDefault="00246D7B">
      <w:pPr>
        <w:pageBreakBefore/>
      </w:pPr>
    </w:p>
    <w:p w:rsidR="00246D7B" w:rsidRDefault="006E7261">
      <w:pPr>
        <w:pStyle w:val="Heading1"/>
        <w:spacing w:before="360" w:after="180"/>
      </w:pPr>
      <w:bookmarkStart w:id="35" w:name="_Toc243478960"/>
      <w:r>
        <w:rPr>
          <w:b/>
          <w:bCs/>
          <w:color w:val="1E3A8A"/>
        </w:rPr>
        <w:t>8. Database Design and Configuration</w:t>
      </w:r>
      <w:bookmarkEnd w:id="35"/>
    </w:p>
    <w:p w:rsidR="00246D7B" w:rsidRDefault="006E7261">
      <w:pPr>
        <w:spacing w:before="120" w:after="120" w:line="276" w:lineRule="auto"/>
      </w:pPr>
      <w:r>
        <w:t xml:space="preserve">The platform features a dual-database architecture supporting PostgreSQL (for enterprise relational compliance, strict ACID transactions, and existing corporate relational footprints) and MongoDB (for </w:t>
      </w:r>
      <w:r>
        <w:t>agile JSON document querying and massive vertical ingest scalability).</w:t>
      </w:r>
    </w:p>
    <w:p w:rsidR="00246D7B" w:rsidRDefault="006E7261">
      <w:pPr>
        <w:pStyle w:val="Heading2"/>
        <w:spacing w:before="280" w:after="140"/>
      </w:pPr>
      <w:bookmarkStart w:id="36" w:name="_Toc243478961"/>
      <w:r>
        <w:rPr>
          <w:b/>
          <w:bCs/>
          <w:color w:val="2563EB"/>
        </w:rPr>
        <w:t>8.1 PostgreSQL Relational Design &amp; DDL</w:t>
      </w:r>
      <w:bookmarkEnd w:id="36"/>
    </w:p>
    <w:p w:rsidR="00246D7B" w:rsidRDefault="006E7261">
      <w:pPr>
        <w:spacing w:before="120" w:after="120" w:line="276" w:lineRule="auto"/>
      </w:pPr>
      <w:r>
        <w:t>The PostgreSQL adapter (src/database/adapters/postgresql.adapter.js) initializes the schema automatically upon connection if the events table does</w:t>
      </w:r>
      <w:r>
        <w:t xml:space="preserve"> not exist. The exact verified DDL is provided below:</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CREATE TABLE IF NOT EXISTS events (</w:t>
            </w:r>
          </w:p>
          <w:p w:rsidR="00246D7B" w:rsidRDefault="006E7261">
            <w:pPr>
              <w:spacing w:before="20" w:after="20"/>
            </w:pPr>
            <w:r>
              <w:rPr>
                <w:rFonts w:ascii="Consolas" w:eastAsia="Consolas" w:hAnsi="Consolas" w:cs="Consolas"/>
                <w:sz w:val="19"/>
                <w:szCs w:val="19"/>
              </w:rPr>
              <w:t xml:space="preserve">  event_id VARCHAR(255) NOT NULL,</w:t>
            </w:r>
          </w:p>
          <w:p w:rsidR="00246D7B" w:rsidRDefault="006E7261">
            <w:pPr>
              <w:spacing w:before="20" w:after="20"/>
            </w:pPr>
            <w:r>
              <w:rPr>
                <w:rFonts w:ascii="Consolas" w:eastAsia="Consolas" w:hAnsi="Consolas" w:cs="Consolas"/>
                <w:sz w:val="19"/>
                <w:szCs w:val="19"/>
              </w:rPr>
              <w:t xml:space="preserve">  tenant_id VARCHAR(255) NOT NULL DEFAULT 'default',</w:t>
            </w:r>
          </w:p>
          <w:p w:rsidR="00246D7B" w:rsidRDefault="006E7261">
            <w:pPr>
              <w:spacing w:before="20" w:after="20"/>
            </w:pPr>
            <w:r>
              <w:rPr>
                <w:rFonts w:ascii="Consolas" w:eastAsia="Consolas" w:hAnsi="Consolas" w:cs="Consolas"/>
                <w:sz w:val="19"/>
                <w:szCs w:val="19"/>
              </w:rPr>
              <w:t xml:space="preserve">  client_id VARCHAR(255),</w:t>
            </w:r>
          </w:p>
          <w:p w:rsidR="00246D7B" w:rsidRDefault="006E7261">
            <w:pPr>
              <w:spacing w:before="20" w:after="20"/>
            </w:pPr>
            <w:r>
              <w:rPr>
                <w:rFonts w:ascii="Consolas" w:eastAsia="Consolas" w:hAnsi="Consolas" w:cs="Consolas"/>
                <w:sz w:val="19"/>
                <w:szCs w:val="19"/>
              </w:rPr>
              <w:t xml:space="preserve">  user_id VARCHAR(255),</w:t>
            </w:r>
          </w:p>
          <w:p w:rsidR="00246D7B" w:rsidRDefault="006E7261">
            <w:pPr>
              <w:spacing w:before="20" w:after="20"/>
            </w:pPr>
            <w:r>
              <w:rPr>
                <w:rFonts w:ascii="Consolas" w:eastAsia="Consolas" w:hAnsi="Consolas" w:cs="Consolas"/>
                <w:sz w:val="19"/>
                <w:szCs w:val="19"/>
              </w:rPr>
              <w:t xml:space="preserve">  session_id VARCHAR(255) NOT</w:t>
            </w:r>
            <w:r>
              <w:rPr>
                <w:rFonts w:ascii="Consolas" w:eastAsia="Consolas" w:hAnsi="Consolas" w:cs="Consolas"/>
                <w:sz w:val="19"/>
                <w:szCs w:val="19"/>
              </w:rPr>
              <w:t xml:space="preserve"> NULL,</w:t>
            </w:r>
          </w:p>
          <w:p w:rsidR="00246D7B" w:rsidRDefault="006E7261">
            <w:pPr>
              <w:spacing w:before="20" w:after="20"/>
            </w:pPr>
            <w:r>
              <w:rPr>
                <w:rFonts w:ascii="Consolas" w:eastAsia="Consolas" w:hAnsi="Consolas" w:cs="Consolas"/>
                <w:sz w:val="19"/>
                <w:szCs w:val="19"/>
              </w:rPr>
              <w:t xml:space="preserve">  event_name VARCHAR(255) NOT NULL,</w:t>
            </w:r>
          </w:p>
          <w:p w:rsidR="00246D7B" w:rsidRDefault="006E7261">
            <w:pPr>
              <w:spacing w:before="20" w:after="20"/>
            </w:pPr>
            <w:r>
              <w:rPr>
                <w:rFonts w:ascii="Consolas" w:eastAsia="Consolas" w:hAnsi="Consolas" w:cs="Consolas"/>
                <w:sz w:val="19"/>
                <w:szCs w:val="19"/>
              </w:rPr>
              <w:t xml:space="preserve">  event_type VARCHAR(255),</w:t>
            </w:r>
          </w:p>
          <w:p w:rsidR="00246D7B" w:rsidRDefault="006E7261">
            <w:pPr>
              <w:spacing w:before="20" w:after="20"/>
            </w:pPr>
            <w:r>
              <w:rPr>
                <w:rFonts w:ascii="Consolas" w:eastAsia="Consolas" w:hAnsi="Consolas" w:cs="Consolas"/>
                <w:sz w:val="19"/>
                <w:szCs w:val="19"/>
              </w:rPr>
              <w:t xml:space="preserve">  event_category VARCHAR(100) NOT NULL,</w:t>
            </w:r>
          </w:p>
          <w:p w:rsidR="00246D7B" w:rsidRDefault="006E7261">
            <w:pPr>
              <w:spacing w:before="20" w:after="20"/>
            </w:pPr>
            <w:r>
              <w:rPr>
                <w:rFonts w:ascii="Consolas" w:eastAsia="Consolas" w:hAnsi="Consolas" w:cs="Consolas"/>
                <w:sz w:val="19"/>
                <w:szCs w:val="19"/>
              </w:rPr>
              <w:t xml:space="preserve">  event_timestamp TIMESTAMPTZ NOT NULL,</w:t>
            </w:r>
          </w:p>
          <w:p w:rsidR="00246D7B" w:rsidRDefault="006E7261">
            <w:pPr>
              <w:spacing w:before="20" w:after="20"/>
            </w:pPr>
            <w:r>
              <w:rPr>
                <w:rFonts w:ascii="Consolas" w:eastAsia="Consolas" w:hAnsi="Consolas" w:cs="Consolas"/>
                <w:sz w:val="19"/>
                <w:szCs w:val="19"/>
              </w:rPr>
              <w:t xml:space="preserve">  server_received_at TIMESTAMPTZ NOT NULL DEFAULT NOW(),</w:t>
            </w:r>
          </w:p>
          <w:p w:rsidR="00246D7B" w:rsidRDefault="006E7261">
            <w:pPr>
              <w:spacing w:before="20" w:after="20"/>
            </w:pPr>
            <w:r>
              <w:rPr>
                <w:rFonts w:ascii="Consolas" w:eastAsia="Consolas" w:hAnsi="Consolas" w:cs="Consolas"/>
                <w:sz w:val="19"/>
                <w:szCs w:val="19"/>
              </w:rPr>
              <w:t xml:space="preserve">  sequence_number BIGINT DEFAULT 0,</w:t>
            </w:r>
          </w:p>
          <w:p w:rsidR="00246D7B" w:rsidRDefault="006E7261">
            <w:pPr>
              <w:spacing w:before="20" w:after="20"/>
            </w:pPr>
            <w:r>
              <w:rPr>
                <w:rFonts w:ascii="Consolas" w:eastAsia="Consolas" w:hAnsi="Consolas" w:cs="Consolas"/>
                <w:sz w:val="19"/>
                <w:szCs w:val="19"/>
              </w:rPr>
              <w:t xml:space="preserve">  page TEXT,</w:t>
            </w:r>
          </w:p>
          <w:p w:rsidR="00246D7B" w:rsidRDefault="006E7261">
            <w:pPr>
              <w:spacing w:before="20" w:after="20"/>
            </w:pPr>
            <w:r>
              <w:rPr>
                <w:rFonts w:ascii="Consolas" w:eastAsia="Consolas" w:hAnsi="Consolas" w:cs="Consolas"/>
                <w:sz w:val="19"/>
                <w:szCs w:val="19"/>
              </w:rPr>
              <w:t xml:space="preserve">  sanitized_route TEXT DEFAULT '/',</w:t>
            </w:r>
          </w:p>
          <w:p w:rsidR="00246D7B" w:rsidRDefault="006E7261">
            <w:pPr>
              <w:spacing w:before="20" w:after="20"/>
            </w:pPr>
            <w:r>
              <w:rPr>
                <w:rFonts w:ascii="Consolas" w:eastAsia="Consolas" w:hAnsi="Consolas" w:cs="Consolas"/>
                <w:sz w:val="19"/>
                <w:szCs w:val="19"/>
              </w:rPr>
              <w:t xml:space="preserve">  sdk_version VARCHAR(50) DEFAULT '2.1.0',</w:t>
            </w:r>
          </w:p>
          <w:p w:rsidR="00246D7B" w:rsidRDefault="006E7261">
            <w:pPr>
              <w:spacing w:before="20" w:after="20"/>
            </w:pPr>
            <w:r>
              <w:rPr>
                <w:rFonts w:ascii="Consolas" w:eastAsia="Consolas" w:hAnsi="Consolas" w:cs="Consolas"/>
                <w:sz w:val="19"/>
                <w:szCs w:val="19"/>
              </w:rPr>
              <w:t xml:space="preserve">  schema_version VARCHAR(50) DEFAULT '2.0',</w:t>
            </w:r>
          </w:p>
          <w:p w:rsidR="00246D7B" w:rsidRDefault="006E7261">
            <w:pPr>
              <w:spacing w:before="20" w:after="20"/>
            </w:pPr>
            <w:r>
              <w:rPr>
                <w:rFonts w:ascii="Consolas" w:eastAsia="Consolas" w:hAnsi="Consolas" w:cs="Consolas"/>
                <w:sz w:val="19"/>
                <w:szCs w:val="19"/>
              </w:rPr>
              <w:t xml:space="preserve">  properties JSONB DEFAULT '{}'::jsonb,</w:t>
            </w:r>
          </w:p>
          <w:p w:rsidR="00246D7B" w:rsidRDefault="006E7261">
            <w:pPr>
              <w:spacing w:before="20" w:after="20"/>
            </w:pPr>
            <w:r>
              <w:rPr>
                <w:rFonts w:ascii="Consolas" w:eastAsia="Consolas" w:hAnsi="Consolas" w:cs="Consolas"/>
                <w:sz w:val="19"/>
                <w:szCs w:val="19"/>
              </w:rPr>
              <w:t xml:space="preserve">  device JSONB DEFAULT '{}'::jsonb,</w:t>
            </w:r>
          </w:p>
          <w:p w:rsidR="00246D7B" w:rsidRDefault="006E7261">
            <w:pPr>
              <w:spacing w:before="20" w:after="20"/>
            </w:pPr>
            <w:r>
              <w:rPr>
                <w:rFonts w:ascii="Consolas" w:eastAsia="Consolas" w:hAnsi="Consolas" w:cs="Consolas"/>
                <w:sz w:val="19"/>
                <w:szCs w:val="19"/>
              </w:rPr>
              <w:t xml:space="preserve">  pointer_x DOUBLE PRECISION,</w:t>
            </w:r>
          </w:p>
          <w:p w:rsidR="00246D7B" w:rsidRDefault="006E7261">
            <w:pPr>
              <w:spacing w:before="20" w:after="20"/>
            </w:pPr>
            <w:r>
              <w:rPr>
                <w:rFonts w:ascii="Consolas" w:eastAsia="Consolas" w:hAnsi="Consolas" w:cs="Consolas"/>
                <w:sz w:val="19"/>
                <w:szCs w:val="19"/>
              </w:rPr>
              <w:t xml:space="preserve">  pointer_y DOUBLE PRECISIO</w:t>
            </w:r>
            <w:r>
              <w:rPr>
                <w:rFonts w:ascii="Consolas" w:eastAsia="Consolas" w:hAnsi="Consolas" w:cs="Consolas"/>
                <w:sz w:val="19"/>
                <w:szCs w:val="19"/>
              </w:rPr>
              <w:t>N,</w:t>
            </w:r>
          </w:p>
          <w:p w:rsidR="00246D7B" w:rsidRDefault="006E7261">
            <w:pPr>
              <w:spacing w:before="20" w:after="20"/>
            </w:pPr>
            <w:r>
              <w:rPr>
                <w:rFonts w:ascii="Consolas" w:eastAsia="Consolas" w:hAnsi="Consolas" w:cs="Consolas"/>
                <w:sz w:val="19"/>
                <w:szCs w:val="19"/>
              </w:rPr>
              <w:t xml:space="preserve">  pointer_speed_px_per_ms DOUBLE PRECISION,</w:t>
            </w:r>
          </w:p>
          <w:p w:rsidR="00246D7B" w:rsidRDefault="006E7261">
            <w:pPr>
              <w:spacing w:before="20" w:after="20"/>
            </w:pPr>
            <w:r>
              <w:rPr>
                <w:rFonts w:ascii="Consolas" w:eastAsia="Consolas" w:hAnsi="Consolas" w:cs="Consolas"/>
                <w:sz w:val="19"/>
                <w:szCs w:val="19"/>
              </w:rPr>
              <w:t xml:space="preserve">  pointer_angle_deg DOUBLE PRECISION,</w:t>
            </w:r>
          </w:p>
          <w:p w:rsidR="00246D7B" w:rsidRDefault="006E7261">
            <w:pPr>
              <w:spacing w:before="20" w:after="20"/>
            </w:pPr>
            <w:r>
              <w:rPr>
                <w:rFonts w:ascii="Consolas" w:eastAsia="Consolas" w:hAnsi="Consolas" w:cs="Consolas"/>
                <w:sz w:val="19"/>
                <w:szCs w:val="19"/>
              </w:rPr>
              <w:t xml:space="preserve">  pointer_distance_px DOUBLE PRECISION,</w:t>
            </w:r>
          </w:p>
          <w:p w:rsidR="00246D7B" w:rsidRDefault="006E7261">
            <w:pPr>
              <w:spacing w:before="20" w:after="20"/>
            </w:pPr>
            <w:r>
              <w:rPr>
                <w:rFonts w:ascii="Consolas" w:eastAsia="Consolas" w:hAnsi="Consolas" w:cs="Consolas"/>
                <w:sz w:val="19"/>
                <w:szCs w:val="19"/>
              </w:rPr>
              <w:t xml:space="preserve">  is_straight_line BOOLEAN,</w:t>
            </w:r>
          </w:p>
          <w:p w:rsidR="00246D7B" w:rsidRDefault="006E7261">
            <w:pPr>
              <w:spacing w:before="20" w:after="20"/>
            </w:pPr>
            <w:r>
              <w:rPr>
                <w:rFonts w:ascii="Consolas" w:eastAsia="Consolas" w:hAnsi="Consolas" w:cs="Consolas"/>
                <w:sz w:val="19"/>
                <w:szCs w:val="19"/>
              </w:rPr>
              <w:t xml:space="preserve">  pointer_hold_duration_ms DOUBLE PRECISION,</w:t>
            </w:r>
          </w:p>
          <w:p w:rsidR="00246D7B" w:rsidRDefault="006E7261">
            <w:pPr>
              <w:spacing w:before="20" w:after="20"/>
            </w:pPr>
            <w:r>
              <w:rPr>
                <w:rFonts w:ascii="Consolas" w:eastAsia="Consolas" w:hAnsi="Consolas" w:cs="Consolas"/>
                <w:sz w:val="19"/>
                <w:szCs w:val="19"/>
              </w:rPr>
              <w:t xml:space="preserve">  hover_duration_ms DOUBLE PRECISION,</w:t>
            </w:r>
          </w:p>
          <w:p w:rsidR="00246D7B" w:rsidRDefault="006E7261">
            <w:pPr>
              <w:spacing w:before="20" w:after="20"/>
            </w:pPr>
            <w:r>
              <w:rPr>
                <w:rFonts w:ascii="Consolas" w:eastAsia="Consolas" w:hAnsi="Consolas" w:cs="Consolas"/>
                <w:sz w:val="19"/>
                <w:szCs w:val="19"/>
              </w:rPr>
              <w:t xml:space="preserve">  target_category TE</w:t>
            </w:r>
            <w:r>
              <w:rPr>
                <w:rFonts w:ascii="Consolas" w:eastAsia="Consolas" w:hAnsi="Consolas" w:cs="Consolas"/>
                <w:sz w:val="19"/>
                <w:szCs w:val="19"/>
              </w:rPr>
              <w:t>XT,</w:t>
            </w:r>
          </w:p>
          <w:p w:rsidR="00246D7B" w:rsidRDefault="006E7261">
            <w:pPr>
              <w:spacing w:before="20" w:after="20"/>
            </w:pPr>
            <w:r>
              <w:rPr>
                <w:rFonts w:ascii="Consolas" w:eastAsia="Consolas" w:hAnsi="Consolas" w:cs="Consolas"/>
                <w:sz w:val="19"/>
                <w:szCs w:val="19"/>
              </w:rPr>
              <w:t xml:space="preserve">  target_id TEXT,</w:t>
            </w:r>
          </w:p>
          <w:p w:rsidR="00246D7B" w:rsidRDefault="006E7261">
            <w:pPr>
              <w:spacing w:before="20" w:after="20"/>
            </w:pPr>
            <w:r>
              <w:rPr>
                <w:rFonts w:ascii="Consolas" w:eastAsia="Consolas" w:hAnsi="Consolas" w:cs="Consolas"/>
                <w:sz w:val="19"/>
                <w:szCs w:val="19"/>
              </w:rPr>
              <w:t xml:space="preserve">  text_preview TEXT,</w:t>
            </w:r>
          </w:p>
          <w:p w:rsidR="00246D7B" w:rsidRDefault="006E7261">
            <w:pPr>
              <w:spacing w:before="20" w:after="20"/>
            </w:pPr>
            <w:r>
              <w:rPr>
                <w:rFonts w:ascii="Consolas" w:eastAsia="Consolas" w:hAnsi="Consolas" w:cs="Consolas"/>
                <w:sz w:val="19"/>
                <w:szCs w:val="19"/>
              </w:rPr>
              <w:t xml:space="preserve">  key_masked TEXT,</w:t>
            </w:r>
          </w:p>
          <w:p w:rsidR="00246D7B" w:rsidRDefault="006E7261">
            <w:pPr>
              <w:spacing w:before="20" w:after="20"/>
            </w:pPr>
            <w:r>
              <w:rPr>
                <w:rFonts w:ascii="Consolas" w:eastAsia="Consolas" w:hAnsi="Consolas" w:cs="Consolas"/>
                <w:sz w:val="19"/>
                <w:szCs w:val="19"/>
              </w:rPr>
              <w:t xml:space="preserve">  flight_time_ms DOUBLE PRECISION,</w:t>
            </w:r>
          </w:p>
          <w:p w:rsidR="00246D7B" w:rsidRDefault="006E7261">
            <w:pPr>
              <w:spacing w:before="20" w:after="20"/>
            </w:pPr>
            <w:r>
              <w:rPr>
                <w:rFonts w:ascii="Consolas" w:eastAsia="Consolas" w:hAnsi="Consolas" w:cs="Consolas"/>
                <w:sz w:val="19"/>
                <w:szCs w:val="19"/>
              </w:rPr>
              <w:t xml:space="preserve">  hold_time_ms DOUBLE PRECISION,</w:t>
            </w:r>
          </w:p>
          <w:p w:rsidR="00246D7B" w:rsidRDefault="006E7261">
            <w:pPr>
              <w:spacing w:before="20" w:after="20"/>
            </w:pPr>
            <w:r>
              <w:rPr>
                <w:rFonts w:ascii="Consolas" w:eastAsia="Consolas" w:hAnsi="Consolas" w:cs="Consolas"/>
                <w:sz w:val="19"/>
                <w:szCs w:val="19"/>
              </w:rPr>
              <w:t xml:space="preserve">  keys_per_second DOUBLE PRECISION,</w:t>
            </w:r>
          </w:p>
          <w:p w:rsidR="00246D7B" w:rsidRDefault="006E7261">
            <w:pPr>
              <w:spacing w:before="20" w:after="20"/>
            </w:pPr>
            <w:r>
              <w:rPr>
                <w:rFonts w:ascii="Consolas" w:eastAsia="Consolas" w:hAnsi="Consolas" w:cs="Consolas"/>
                <w:sz w:val="19"/>
                <w:szCs w:val="19"/>
              </w:rPr>
              <w:t xml:space="preserve">  is_typing_pause BOOLEAN,</w:t>
            </w:r>
          </w:p>
          <w:p w:rsidR="00246D7B" w:rsidRDefault="006E7261">
            <w:pPr>
              <w:spacing w:before="20" w:after="20"/>
            </w:pPr>
            <w:r>
              <w:rPr>
                <w:rFonts w:ascii="Consolas" w:eastAsia="Consolas" w:hAnsi="Consolas" w:cs="Consolas"/>
                <w:sz w:val="19"/>
                <w:szCs w:val="19"/>
              </w:rPr>
              <w:t xml:space="preserve">  field_id TEXT,</w:t>
            </w:r>
          </w:p>
          <w:p w:rsidR="00246D7B" w:rsidRDefault="006E7261">
            <w:pPr>
              <w:spacing w:before="20" w:after="20"/>
            </w:pPr>
            <w:r>
              <w:rPr>
                <w:rFonts w:ascii="Consolas" w:eastAsia="Consolas" w:hAnsi="Consolas" w:cs="Consolas"/>
                <w:sz w:val="19"/>
                <w:szCs w:val="19"/>
              </w:rPr>
              <w:t xml:space="preserve">  field_category TEXT,</w:t>
            </w:r>
          </w:p>
          <w:p w:rsidR="00246D7B" w:rsidRDefault="006E7261">
            <w:pPr>
              <w:spacing w:before="20" w:after="20"/>
            </w:pPr>
            <w:r>
              <w:rPr>
                <w:rFonts w:ascii="Consolas" w:eastAsia="Consolas" w:hAnsi="Consolas" w:cs="Consolas"/>
                <w:sz w:val="19"/>
                <w:szCs w:val="19"/>
              </w:rPr>
              <w:t xml:space="preserve">  from_field TEXT,</w:t>
            </w:r>
          </w:p>
          <w:p w:rsidR="00246D7B" w:rsidRDefault="006E7261">
            <w:pPr>
              <w:spacing w:before="20" w:after="20"/>
            </w:pPr>
            <w:r>
              <w:rPr>
                <w:rFonts w:ascii="Consolas" w:eastAsia="Consolas" w:hAnsi="Consolas" w:cs="Consolas"/>
                <w:sz w:val="19"/>
                <w:szCs w:val="19"/>
              </w:rPr>
              <w:t xml:space="preserve">  to</w:t>
            </w:r>
            <w:r>
              <w:rPr>
                <w:rFonts w:ascii="Consolas" w:eastAsia="Consolas" w:hAnsi="Consolas" w:cs="Consolas"/>
                <w:sz w:val="19"/>
                <w:szCs w:val="19"/>
              </w:rPr>
              <w:t>_field TEXT,</w:t>
            </w:r>
          </w:p>
          <w:p w:rsidR="00246D7B" w:rsidRDefault="006E7261">
            <w:pPr>
              <w:spacing w:before="20" w:after="20"/>
            </w:pPr>
            <w:r>
              <w:rPr>
                <w:rFonts w:ascii="Consolas" w:eastAsia="Consolas" w:hAnsi="Consolas" w:cs="Consolas"/>
                <w:sz w:val="19"/>
                <w:szCs w:val="19"/>
              </w:rPr>
              <w:t xml:space="preserve">  field_duration_ms DOUBLE PRECISION,</w:t>
            </w:r>
          </w:p>
          <w:p w:rsidR="00246D7B" w:rsidRDefault="006E7261">
            <w:pPr>
              <w:spacing w:before="20" w:after="20"/>
            </w:pPr>
            <w:r>
              <w:rPr>
                <w:rFonts w:ascii="Consolas" w:eastAsia="Consolas" w:hAnsi="Consolas" w:cs="Consolas"/>
                <w:sz w:val="19"/>
                <w:szCs w:val="19"/>
              </w:rPr>
              <w:t xml:space="preserve">  paste_detected BOOLEAN,</w:t>
            </w:r>
          </w:p>
          <w:p w:rsidR="00246D7B" w:rsidRDefault="006E7261">
            <w:pPr>
              <w:spacing w:before="20" w:after="20"/>
            </w:pPr>
            <w:r>
              <w:rPr>
                <w:rFonts w:ascii="Consolas" w:eastAsia="Consolas" w:hAnsi="Consolas" w:cs="Consolas"/>
                <w:sz w:val="19"/>
                <w:szCs w:val="19"/>
              </w:rPr>
              <w:t xml:space="preserve">  form_id TEXT,</w:t>
            </w:r>
          </w:p>
          <w:p w:rsidR="00246D7B" w:rsidRDefault="006E7261">
            <w:pPr>
              <w:spacing w:before="20" w:after="20"/>
            </w:pPr>
            <w:r>
              <w:rPr>
                <w:rFonts w:ascii="Consolas" w:eastAsia="Consolas" w:hAnsi="Consolas" w:cs="Consolas"/>
                <w:sz w:val="19"/>
                <w:szCs w:val="19"/>
              </w:rPr>
              <w:lastRenderedPageBreak/>
              <w:t xml:space="preserve">  scroll_y DOUBLE PRECISION,</w:t>
            </w:r>
          </w:p>
          <w:p w:rsidR="00246D7B" w:rsidRDefault="006E7261">
            <w:pPr>
              <w:spacing w:before="20" w:after="20"/>
            </w:pPr>
            <w:r>
              <w:rPr>
                <w:rFonts w:ascii="Consolas" w:eastAsia="Consolas" w:hAnsi="Consolas" w:cs="Consolas"/>
                <w:sz w:val="19"/>
                <w:szCs w:val="19"/>
              </w:rPr>
              <w:t xml:space="preserve">  scroll_direction TEXT,</w:t>
            </w:r>
          </w:p>
          <w:p w:rsidR="00246D7B" w:rsidRDefault="006E7261">
            <w:pPr>
              <w:spacing w:before="20" w:after="20"/>
            </w:pPr>
            <w:r>
              <w:rPr>
                <w:rFonts w:ascii="Consolas" w:eastAsia="Consolas" w:hAnsi="Consolas" w:cs="Consolas"/>
                <w:sz w:val="19"/>
                <w:szCs w:val="19"/>
              </w:rPr>
              <w:t xml:space="preserve">  scroll_delta_px DOUBLE PRECISION,</w:t>
            </w:r>
          </w:p>
          <w:p w:rsidR="00246D7B" w:rsidRDefault="006E7261">
            <w:pPr>
              <w:spacing w:before="20" w:after="20"/>
            </w:pPr>
            <w:r>
              <w:rPr>
                <w:rFonts w:ascii="Consolas" w:eastAsia="Consolas" w:hAnsi="Consolas" w:cs="Consolas"/>
                <w:sz w:val="19"/>
                <w:szCs w:val="19"/>
              </w:rPr>
              <w:t xml:space="preserve">  scroll_depth_percent DOUBLE PRECISION,</w:t>
            </w:r>
          </w:p>
          <w:p w:rsidR="00246D7B" w:rsidRDefault="006E7261">
            <w:pPr>
              <w:spacing w:before="20" w:after="20"/>
            </w:pPr>
            <w:r>
              <w:rPr>
                <w:rFonts w:ascii="Consolas" w:eastAsia="Consolas" w:hAnsi="Consolas" w:cs="Consolas"/>
                <w:sz w:val="19"/>
                <w:szCs w:val="19"/>
              </w:rPr>
              <w:t xml:space="preserve">  scroll_milestone INTEGER,</w:t>
            </w:r>
          </w:p>
          <w:p w:rsidR="00246D7B" w:rsidRDefault="006E7261">
            <w:pPr>
              <w:spacing w:before="20" w:after="20"/>
            </w:pPr>
            <w:r>
              <w:rPr>
                <w:rFonts w:ascii="Consolas" w:eastAsia="Consolas" w:hAnsi="Consolas" w:cs="Consolas"/>
                <w:sz w:val="19"/>
                <w:szCs w:val="19"/>
              </w:rPr>
              <w:t xml:space="preserve">  touch_count INTEGER,</w:t>
            </w:r>
          </w:p>
          <w:p w:rsidR="00246D7B" w:rsidRDefault="006E7261">
            <w:pPr>
              <w:spacing w:before="20" w:after="20"/>
            </w:pPr>
            <w:r>
              <w:rPr>
                <w:rFonts w:ascii="Consolas" w:eastAsia="Consolas" w:hAnsi="Consolas" w:cs="Consolas"/>
                <w:sz w:val="19"/>
                <w:szCs w:val="19"/>
              </w:rPr>
              <w:t xml:space="preserve">  touch_duration_ms DOUBLE PRECISION,</w:t>
            </w:r>
          </w:p>
          <w:p w:rsidR="00246D7B" w:rsidRDefault="006E7261">
            <w:pPr>
              <w:spacing w:before="20" w:after="20"/>
            </w:pPr>
            <w:r>
              <w:rPr>
                <w:rFonts w:ascii="Consolas" w:eastAsia="Consolas" w:hAnsi="Consolas" w:cs="Consolas"/>
                <w:sz w:val="19"/>
                <w:szCs w:val="19"/>
              </w:rPr>
              <w:t xml:space="preserve">  gesture_type TEXT,</w:t>
            </w:r>
          </w:p>
          <w:p w:rsidR="00246D7B" w:rsidRDefault="006E7261">
            <w:pPr>
              <w:spacing w:before="20" w:after="20"/>
            </w:pPr>
            <w:r>
              <w:rPr>
                <w:rFonts w:ascii="Consolas" w:eastAsia="Consolas" w:hAnsi="Consolas" w:cs="Consolas"/>
                <w:sz w:val="19"/>
                <w:szCs w:val="19"/>
              </w:rPr>
              <w:t xml:space="preserve">  swipe_direction TEXT,</w:t>
            </w:r>
          </w:p>
          <w:p w:rsidR="00246D7B" w:rsidRDefault="006E7261">
            <w:pPr>
              <w:spacing w:before="20" w:after="20"/>
            </w:pPr>
            <w:r>
              <w:rPr>
                <w:rFonts w:ascii="Consolas" w:eastAsia="Consolas" w:hAnsi="Consolas" w:cs="Consolas"/>
                <w:sz w:val="19"/>
                <w:szCs w:val="19"/>
              </w:rPr>
              <w:t xml:space="preserve">  swipe_distance_px DOUBLE PRECISION,</w:t>
            </w:r>
          </w:p>
          <w:p w:rsidR="00246D7B" w:rsidRDefault="006E7261">
            <w:pPr>
              <w:spacing w:before="20" w:after="20"/>
            </w:pPr>
            <w:r>
              <w:rPr>
                <w:rFonts w:ascii="Consolas" w:eastAsia="Consolas" w:hAnsi="Consolas" w:cs="Consolas"/>
                <w:sz w:val="19"/>
                <w:szCs w:val="19"/>
              </w:rPr>
              <w:t xml:space="preserve">  orientation TEXT,</w:t>
            </w:r>
          </w:p>
          <w:p w:rsidR="00246D7B" w:rsidRDefault="006E7261">
            <w:pPr>
              <w:spacing w:before="20" w:after="20"/>
            </w:pPr>
            <w:r>
              <w:rPr>
                <w:rFonts w:ascii="Consolas" w:eastAsia="Consolas" w:hAnsi="Consolas" w:cs="Consolas"/>
                <w:sz w:val="19"/>
                <w:szCs w:val="19"/>
              </w:rPr>
              <w:t xml:space="preserve">  from_route TEXT,</w:t>
            </w:r>
          </w:p>
          <w:p w:rsidR="00246D7B" w:rsidRDefault="006E7261">
            <w:pPr>
              <w:spacing w:before="20" w:after="20"/>
            </w:pPr>
            <w:r>
              <w:rPr>
                <w:rFonts w:ascii="Consolas" w:eastAsia="Consolas" w:hAnsi="Consolas" w:cs="Consolas"/>
                <w:sz w:val="19"/>
                <w:szCs w:val="19"/>
              </w:rPr>
              <w:t xml:space="preserve">  to_route TEXT,</w:t>
            </w:r>
          </w:p>
          <w:p w:rsidR="00246D7B" w:rsidRDefault="006E7261">
            <w:pPr>
              <w:spacing w:before="20" w:after="20"/>
            </w:pPr>
            <w:r>
              <w:rPr>
                <w:rFonts w:ascii="Consolas" w:eastAsia="Consolas" w:hAnsi="Consolas" w:cs="Consolas"/>
                <w:sz w:val="19"/>
                <w:szCs w:val="19"/>
              </w:rPr>
              <w:t xml:space="preserve">  navigation_method TEXT,</w:t>
            </w:r>
          </w:p>
          <w:p w:rsidR="00246D7B" w:rsidRDefault="006E7261">
            <w:pPr>
              <w:spacing w:before="20" w:after="20"/>
            </w:pPr>
            <w:r>
              <w:rPr>
                <w:rFonts w:ascii="Consolas" w:eastAsia="Consolas" w:hAnsi="Consolas" w:cs="Consolas"/>
                <w:sz w:val="19"/>
                <w:szCs w:val="19"/>
              </w:rPr>
              <w:t xml:space="preserve">  visibility_state TEXT,</w:t>
            </w:r>
          </w:p>
          <w:p w:rsidR="00246D7B" w:rsidRDefault="006E7261">
            <w:pPr>
              <w:spacing w:before="20" w:after="20"/>
            </w:pPr>
            <w:r>
              <w:rPr>
                <w:rFonts w:ascii="Consolas" w:eastAsia="Consolas" w:hAnsi="Consolas" w:cs="Consolas"/>
                <w:sz w:val="19"/>
                <w:szCs w:val="19"/>
              </w:rPr>
              <w:t xml:space="preserve">  tab</w:t>
            </w:r>
            <w:r>
              <w:rPr>
                <w:rFonts w:ascii="Consolas" w:eastAsia="Consolas" w:hAnsi="Consolas" w:cs="Consolas"/>
                <w:sz w:val="19"/>
                <w:szCs w:val="19"/>
              </w:rPr>
              <w:t>_active BOOLEAN,</w:t>
            </w:r>
          </w:p>
          <w:p w:rsidR="00246D7B" w:rsidRDefault="006E7261">
            <w:pPr>
              <w:spacing w:before="20" w:after="20"/>
            </w:pPr>
            <w:r>
              <w:rPr>
                <w:rFonts w:ascii="Consolas" w:eastAsia="Consolas" w:hAnsi="Consolas" w:cs="Consolas"/>
                <w:sz w:val="19"/>
                <w:szCs w:val="19"/>
              </w:rPr>
              <w:t xml:space="preserve">  idle_duration_ms DOUBLE PRECISION,</w:t>
            </w:r>
          </w:p>
          <w:p w:rsidR="00246D7B" w:rsidRDefault="006E7261">
            <w:pPr>
              <w:spacing w:before="20" w:after="20"/>
            </w:pPr>
            <w:r>
              <w:rPr>
                <w:rFonts w:ascii="Consolas" w:eastAsia="Consolas" w:hAnsi="Consolas" w:cs="Consolas"/>
                <w:sz w:val="19"/>
                <w:szCs w:val="19"/>
              </w:rPr>
              <w:t xml:space="preserve">  page_load_time_ms DOUBLE PRECISION,</w:t>
            </w:r>
          </w:p>
          <w:p w:rsidR="00246D7B" w:rsidRDefault="006E7261">
            <w:pPr>
              <w:spacing w:before="20" w:after="20"/>
            </w:pPr>
            <w:r>
              <w:rPr>
                <w:rFonts w:ascii="Consolas" w:eastAsia="Consolas" w:hAnsi="Consolas" w:cs="Consolas"/>
                <w:sz w:val="19"/>
                <w:szCs w:val="19"/>
              </w:rPr>
              <w:t xml:space="preserve">  dom_content_loaded_ms DOUBLE PRECISION,</w:t>
            </w:r>
          </w:p>
          <w:p w:rsidR="00246D7B" w:rsidRDefault="006E7261">
            <w:pPr>
              <w:spacing w:before="20" w:after="20"/>
            </w:pPr>
            <w:r>
              <w:rPr>
                <w:rFonts w:ascii="Consolas" w:eastAsia="Consolas" w:hAnsi="Consolas" w:cs="Consolas"/>
                <w:sz w:val="19"/>
                <w:szCs w:val="19"/>
              </w:rPr>
              <w:t xml:space="preserve">  ttfb_ms DOUBLE PRECISION,</w:t>
            </w:r>
          </w:p>
          <w:p w:rsidR="00246D7B" w:rsidRDefault="006E7261">
            <w:pPr>
              <w:spacing w:before="20" w:after="20"/>
            </w:pPr>
            <w:r>
              <w:rPr>
                <w:rFonts w:ascii="Consolas" w:eastAsia="Consolas" w:hAnsi="Consolas" w:cs="Consolas"/>
                <w:sz w:val="19"/>
                <w:szCs w:val="19"/>
              </w:rPr>
              <w:t xml:space="preserve">  flow_type TEXT,</w:t>
            </w:r>
          </w:p>
          <w:p w:rsidR="00246D7B" w:rsidRDefault="006E7261">
            <w:pPr>
              <w:spacing w:before="20" w:after="20"/>
            </w:pPr>
            <w:r>
              <w:rPr>
                <w:rFonts w:ascii="Consolas" w:eastAsia="Consolas" w:hAnsi="Consolas" w:cs="Consolas"/>
                <w:sz w:val="19"/>
                <w:szCs w:val="19"/>
              </w:rPr>
              <w:t xml:space="preserve">  payment_id TEXT,</w:t>
            </w:r>
          </w:p>
          <w:p w:rsidR="00246D7B" w:rsidRDefault="006E7261">
            <w:pPr>
              <w:spacing w:before="20" w:after="20"/>
            </w:pPr>
            <w:r>
              <w:rPr>
                <w:rFonts w:ascii="Consolas" w:eastAsia="Consolas" w:hAnsi="Consolas" w:cs="Consolas"/>
                <w:sz w:val="19"/>
                <w:szCs w:val="19"/>
              </w:rPr>
              <w:t xml:space="preserve">  payment_amount NUMERIC,</w:t>
            </w:r>
          </w:p>
          <w:p w:rsidR="00246D7B" w:rsidRDefault="006E7261">
            <w:pPr>
              <w:spacing w:before="20" w:after="20"/>
            </w:pPr>
            <w:r>
              <w:rPr>
                <w:rFonts w:ascii="Consolas" w:eastAsia="Consolas" w:hAnsi="Consolas" w:cs="Consolas"/>
                <w:sz w:val="19"/>
                <w:szCs w:val="19"/>
              </w:rPr>
              <w:t xml:space="preserve">  payment_currency TEXT,</w:t>
            </w:r>
          </w:p>
          <w:p w:rsidR="00246D7B" w:rsidRDefault="006E7261">
            <w:pPr>
              <w:spacing w:before="20" w:after="20"/>
            </w:pPr>
            <w:r>
              <w:rPr>
                <w:rFonts w:ascii="Consolas" w:eastAsia="Consolas" w:hAnsi="Consolas" w:cs="Consolas"/>
                <w:sz w:val="19"/>
                <w:szCs w:val="19"/>
              </w:rPr>
              <w:t xml:space="preserve">  recipient_type TEXT,</w:t>
            </w:r>
          </w:p>
          <w:p w:rsidR="00246D7B" w:rsidRDefault="006E7261">
            <w:pPr>
              <w:spacing w:before="20" w:after="20"/>
            </w:pPr>
            <w:r>
              <w:rPr>
                <w:rFonts w:ascii="Consolas" w:eastAsia="Consolas" w:hAnsi="Consolas" w:cs="Consolas"/>
                <w:sz w:val="19"/>
                <w:szCs w:val="19"/>
              </w:rPr>
              <w:t xml:space="preserve">  payment_status TEXT,</w:t>
            </w:r>
          </w:p>
          <w:p w:rsidR="00246D7B" w:rsidRDefault="006E7261">
            <w:pPr>
              <w:spacing w:before="20" w:after="20"/>
            </w:pPr>
            <w:r>
              <w:rPr>
                <w:rFonts w:ascii="Consolas" w:eastAsia="Consolas" w:hAnsi="Consolas" w:cs="Consolas"/>
                <w:sz w:val="19"/>
                <w:szCs w:val="19"/>
              </w:rPr>
              <w:t xml:space="preserve">  reason_code TEXT,</w:t>
            </w:r>
          </w:p>
          <w:p w:rsidR="00246D7B" w:rsidRDefault="006E7261">
            <w:pPr>
              <w:spacing w:before="20" w:after="20"/>
            </w:pPr>
            <w:r>
              <w:rPr>
                <w:rFonts w:ascii="Consolas" w:eastAsia="Consolas" w:hAnsi="Consolas" w:cs="Consolas"/>
                <w:sz w:val="19"/>
                <w:szCs w:val="19"/>
              </w:rPr>
              <w:t xml:space="preserve">  challenge_type TEXT,</w:t>
            </w:r>
          </w:p>
          <w:p w:rsidR="00246D7B" w:rsidRDefault="006E7261">
            <w:pPr>
              <w:spacing w:before="20" w:after="20"/>
            </w:pPr>
            <w:r>
              <w:rPr>
                <w:rFonts w:ascii="Consolas" w:eastAsia="Consolas" w:hAnsi="Consolas" w:cs="Consolas"/>
                <w:sz w:val="19"/>
                <w:szCs w:val="19"/>
              </w:rPr>
              <w:t xml:space="preserve">  account_category TEXT,</w:t>
            </w:r>
          </w:p>
          <w:p w:rsidR="00246D7B" w:rsidRDefault="006E7261">
            <w:pPr>
              <w:spacing w:before="20" w:after="20"/>
            </w:pPr>
            <w:r>
              <w:rPr>
                <w:rFonts w:ascii="Consolas" w:eastAsia="Consolas" w:hAnsi="Consolas" w:cs="Consolas"/>
                <w:sz w:val="19"/>
                <w:szCs w:val="19"/>
              </w:rPr>
              <w:t xml:space="preserve">  device_category TEXT,</w:t>
            </w:r>
          </w:p>
          <w:p w:rsidR="00246D7B" w:rsidRDefault="006E7261">
            <w:pPr>
              <w:spacing w:before="20" w:after="20"/>
            </w:pPr>
            <w:r>
              <w:rPr>
                <w:rFonts w:ascii="Consolas" w:eastAsia="Consolas" w:hAnsi="Consolas" w:cs="Consolas"/>
                <w:sz w:val="19"/>
                <w:szCs w:val="19"/>
              </w:rPr>
              <w:t xml:space="preserve">  device_os TEXT,</w:t>
            </w:r>
          </w:p>
          <w:p w:rsidR="00246D7B" w:rsidRDefault="006E7261">
            <w:pPr>
              <w:spacing w:before="20" w:after="20"/>
            </w:pPr>
            <w:r>
              <w:rPr>
                <w:rFonts w:ascii="Consolas" w:eastAsia="Consolas" w:hAnsi="Consolas" w:cs="Consolas"/>
                <w:sz w:val="19"/>
                <w:szCs w:val="19"/>
              </w:rPr>
              <w:t xml:space="preserve">  device_browser TEXT,</w:t>
            </w:r>
          </w:p>
          <w:p w:rsidR="00246D7B" w:rsidRDefault="006E7261">
            <w:pPr>
              <w:spacing w:before="20" w:after="20"/>
            </w:pPr>
            <w:r>
              <w:rPr>
                <w:rFonts w:ascii="Consolas" w:eastAsia="Consolas" w:hAnsi="Consolas" w:cs="Consolas"/>
                <w:sz w:val="19"/>
                <w:szCs w:val="19"/>
              </w:rPr>
              <w:t xml:space="preserve">  screen_width INTEGER,</w:t>
            </w:r>
          </w:p>
          <w:p w:rsidR="00246D7B" w:rsidRDefault="006E7261">
            <w:pPr>
              <w:spacing w:before="20" w:after="20"/>
            </w:pPr>
            <w:r>
              <w:rPr>
                <w:rFonts w:ascii="Consolas" w:eastAsia="Consolas" w:hAnsi="Consolas" w:cs="Consolas"/>
                <w:sz w:val="19"/>
                <w:szCs w:val="19"/>
              </w:rPr>
              <w:t xml:space="preserve">  screen_height INTEGER,</w:t>
            </w:r>
          </w:p>
          <w:p w:rsidR="00246D7B" w:rsidRDefault="006E7261">
            <w:pPr>
              <w:spacing w:before="20" w:after="20"/>
            </w:pPr>
            <w:r>
              <w:rPr>
                <w:rFonts w:ascii="Consolas" w:eastAsia="Consolas" w:hAnsi="Consolas" w:cs="Consolas"/>
                <w:sz w:val="19"/>
                <w:szCs w:val="19"/>
              </w:rPr>
              <w:t xml:space="preserve">  battery_level DOUBLE PRECISION,</w:t>
            </w:r>
          </w:p>
          <w:p w:rsidR="00246D7B" w:rsidRDefault="006E7261">
            <w:pPr>
              <w:spacing w:before="20" w:after="20"/>
            </w:pPr>
            <w:r>
              <w:rPr>
                <w:rFonts w:ascii="Consolas" w:eastAsia="Consolas" w:hAnsi="Consolas" w:cs="Consolas"/>
                <w:sz w:val="19"/>
                <w:szCs w:val="19"/>
              </w:rPr>
              <w:t xml:space="preserve">  is_charging BOOLEAN,</w:t>
            </w:r>
          </w:p>
          <w:p w:rsidR="00246D7B" w:rsidRDefault="006E7261">
            <w:pPr>
              <w:spacing w:before="20" w:after="20"/>
            </w:pPr>
            <w:r>
              <w:rPr>
                <w:rFonts w:ascii="Consolas" w:eastAsia="Consolas" w:hAnsi="Consolas" w:cs="Consolas"/>
                <w:sz w:val="19"/>
                <w:szCs w:val="19"/>
              </w:rPr>
              <w:t xml:space="preserve">  created_at TIMESTAMPTZ DEFAULT NOW(),</w:t>
            </w:r>
          </w:p>
          <w:p w:rsidR="00246D7B" w:rsidRDefault="006E7261">
            <w:pPr>
              <w:spacing w:before="20" w:after="20"/>
            </w:pPr>
            <w:r>
              <w:rPr>
                <w:rFonts w:ascii="Consolas" w:eastAsia="Consolas" w:hAnsi="Consolas" w:cs="Consolas"/>
                <w:sz w:val="19"/>
                <w:szCs w:val="19"/>
              </w:rPr>
              <w:t xml:space="preserve">  CONSTRAINT pk_events PRIMARY KEY (tenant_id, event_id)</w:t>
            </w:r>
          </w:p>
          <w:p w:rsidR="00246D7B" w:rsidRDefault="006E7261">
            <w:pPr>
              <w:spacing w:before="20" w:after="20"/>
            </w:pPr>
            <w:r>
              <w:rPr>
                <w:rFonts w:ascii="Consolas" w:eastAsia="Consolas" w:hAnsi="Consolas" w:cs="Consolas"/>
                <w:sz w:val="19"/>
                <w:szCs w:val="19"/>
              </w:rPr>
              <w:t>);</w:t>
            </w:r>
          </w:p>
          <w:p w:rsidR="00246D7B" w:rsidRDefault="00246D7B">
            <w:pPr>
              <w:spacing w:before="20" w:after="20"/>
            </w:pPr>
          </w:p>
          <w:p w:rsidR="00246D7B" w:rsidRDefault="006E7261">
            <w:pPr>
              <w:spacing w:before="20" w:after="20"/>
            </w:pPr>
            <w:r>
              <w:rPr>
                <w:rFonts w:ascii="Consolas" w:eastAsia="Consolas" w:hAnsi="Consolas" w:cs="Consolas"/>
                <w:sz w:val="19"/>
                <w:szCs w:val="19"/>
              </w:rPr>
              <w:t>-- B-Tree Performance Indexes</w:t>
            </w:r>
          </w:p>
          <w:p w:rsidR="00246D7B" w:rsidRDefault="006E7261">
            <w:pPr>
              <w:spacing w:before="20" w:after="20"/>
            </w:pPr>
            <w:r>
              <w:rPr>
                <w:rFonts w:ascii="Consolas" w:eastAsia="Consolas" w:hAnsi="Consolas" w:cs="Consolas"/>
                <w:sz w:val="19"/>
                <w:szCs w:val="19"/>
              </w:rPr>
              <w:t>CREATE INDEX IF NOT EXISTS idx_events_tenant_user_time ON events (te</w:t>
            </w:r>
            <w:r>
              <w:rPr>
                <w:rFonts w:ascii="Consolas" w:eastAsia="Consolas" w:hAnsi="Consolas" w:cs="Consolas"/>
                <w:sz w:val="19"/>
                <w:szCs w:val="19"/>
              </w:rPr>
              <w:t>nant_id, user_id, event_timestamp DESC);</w:t>
            </w:r>
          </w:p>
          <w:p w:rsidR="00246D7B" w:rsidRDefault="006E7261">
            <w:pPr>
              <w:spacing w:before="20" w:after="20"/>
            </w:pPr>
            <w:r>
              <w:rPr>
                <w:rFonts w:ascii="Consolas" w:eastAsia="Consolas" w:hAnsi="Consolas" w:cs="Consolas"/>
                <w:sz w:val="19"/>
                <w:szCs w:val="19"/>
              </w:rPr>
              <w:t>CREATE INDEX IF NOT EXISTS idx_events_tenant_session_time ON events (tenant_id, session_id, event_timestamp DESC);</w:t>
            </w:r>
          </w:p>
          <w:p w:rsidR="00246D7B" w:rsidRDefault="006E7261">
            <w:pPr>
              <w:spacing w:before="20" w:after="20"/>
            </w:pPr>
            <w:r>
              <w:rPr>
                <w:rFonts w:ascii="Consolas" w:eastAsia="Consolas" w:hAnsi="Consolas" w:cs="Consolas"/>
                <w:sz w:val="19"/>
                <w:szCs w:val="19"/>
              </w:rPr>
              <w:t>CREATE INDEX IF NOT EXISTS idx_events_tenant_type_time ON events (tenant_id, event_type, event_times</w:t>
            </w:r>
            <w:r>
              <w:rPr>
                <w:rFonts w:ascii="Consolas" w:eastAsia="Consolas" w:hAnsi="Consolas" w:cs="Consolas"/>
                <w:sz w:val="19"/>
                <w:szCs w:val="19"/>
              </w:rPr>
              <w:t>tamp DESC);</w:t>
            </w:r>
          </w:p>
          <w:p w:rsidR="00246D7B" w:rsidRDefault="006E7261">
            <w:pPr>
              <w:spacing w:before="20" w:after="20"/>
            </w:pPr>
            <w:r>
              <w:rPr>
                <w:rFonts w:ascii="Consolas" w:eastAsia="Consolas" w:hAnsi="Consolas" w:cs="Consolas"/>
                <w:sz w:val="19"/>
                <w:szCs w:val="19"/>
              </w:rPr>
              <w:t>CREATE INDEX IF NOT EXISTS idx_events_tenant_session_seq ON events (tenant_id, session_id, sequence_number ASC);</w:t>
            </w:r>
          </w:p>
        </w:tc>
      </w:tr>
    </w:tbl>
    <w:p w:rsidR="00246D7B" w:rsidRDefault="006E7261">
      <w:pPr>
        <w:pStyle w:val="Heading2"/>
        <w:spacing w:before="280" w:after="140"/>
      </w:pPr>
      <w:bookmarkStart w:id="37" w:name="_Toc243478962"/>
      <w:r>
        <w:rPr>
          <w:b/>
          <w:bCs/>
          <w:color w:val="2563EB"/>
        </w:rPr>
        <w:lastRenderedPageBreak/>
        <w:t>8.2 MongoDB Collections and Compound Indexes</w:t>
      </w:r>
      <w:bookmarkEnd w:id="37"/>
    </w:p>
    <w:p w:rsidR="00246D7B" w:rsidRDefault="006E7261">
      <w:pPr>
        <w:spacing w:before="120" w:after="120" w:line="276" w:lineRule="auto"/>
      </w:pPr>
      <w:r>
        <w:t>The MongoDB adapter (src/database/adapters/mongodb.adapter.js) stores documents in the behaviour_events collection with the following verified indexes:</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3257"/>
        <w:gridCol w:w="2327"/>
        <w:gridCol w:w="3722"/>
      </w:tblGrid>
      <w:tr w:rsidR="00246D7B">
        <w:trPr>
          <w:tblHeader/>
        </w:trPr>
        <w:tc>
          <w:tcPr>
            <w:tcW w:w="1750" w:type="pct"/>
            <w:shd w:val="clear" w:color="auto" w:fill="1E3A8A"/>
            <w:tcMar>
              <w:top w:w="120" w:type="dxa"/>
              <w:left w:w="140" w:type="dxa"/>
              <w:bottom w:w="120" w:type="dxa"/>
              <w:right w:w="140" w:type="dxa"/>
            </w:tcMar>
          </w:tcPr>
          <w:p w:rsidR="00246D7B" w:rsidRDefault="006E7261">
            <w:r>
              <w:rPr>
                <w:b/>
                <w:bCs/>
                <w:color w:val="FFFFFF"/>
                <w:sz w:val="19"/>
                <w:szCs w:val="19"/>
              </w:rPr>
              <w:t>Index Key Specification</w:t>
            </w:r>
          </w:p>
        </w:tc>
        <w:tc>
          <w:tcPr>
            <w:tcW w:w="1250" w:type="pct"/>
            <w:shd w:val="clear" w:color="auto" w:fill="1E3A8A"/>
            <w:tcMar>
              <w:top w:w="120" w:type="dxa"/>
              <w:left w:w="140" w:type="dxa"/>
              <w:bottom w:w="120" w:type="dxa"/>
              <w:right w:w="140" w:type="dxa"/>
            </w:tcMar>
          </w:tcPr>
          <w:p w:rsidR="00246D7B" w:rsidRDefault="006E7261">
            <w:r>
              <w:rPr>
                <w:b/>
                <w:bCs/>
                <w:color w:val="FFFFFF"/>
                <w:sz w:val="19"/>
                <w:szCs w:val="19"/>
              </w:rPr>
              <w:t>Index Options</w:t>
            </w:r>
          </w:p>
        </w:tc>
        <w:tc>
          <w:tcPr>
            <w:tcW w:w="2000" w:type="pct"/>
            <w:shd w:val="clear" w:color="auto" w:fill="1E3A8A"/>
            <w:tcMar>
              <w:top w:w="120" w:type="dxa"/>
              <w:left w:w="140" w:type="dxa"/>
              <w:bottom w:w="120" w:type="dxa"/>
              <w:right w:w="140" w:type="dxa"/>
            </w:tcMar>
          </w:tcPr>
          <w:p w:rsidR="00246D7B" w:rsidRDefault="006E7261">
            <w:r>
              <w:rPr>
                <w:b/>
                <w:bCs/>
                <w:color w:val="FFFFFF"/>
                <w:sz w:val="19"/>
                <w:szCs w:val="19"/>
              </w:rPr>
              <w:t>Query Optimization Purpose</w:t>
            </w:r>
          </w:p>
        </w:tc>
      </w:tr>
      <w:tr w:rsidR="00246D7B">
        <w:tc>
          <w:tcPr>
            <w:tcW w:w="1750" w:type="pct"/>
            <w:tcMar>
              <w:top w:w="100" w:type="dxa"/>
              <w:left w:w="140" w:type="dxa"/>
              <w:bottom w:w="100" w:type="dxa"/>
              <w:right w:w="140" w:type="dxa"/>
            </w:tcMar>
          </w:tcPr>
          <w:p w:rsidR="00246D7B" w:rsidRDefault="006E7261">
            <w:r>
              <w:rPr>
                <w:sz w:val="19"/>
                <w:szCs w:val="19"/>
              </w:rPr>
              <w:lastRenderedPageBreak/>
              <w:t>{ tenantId: 1, eventId: 1 }</w:t>
            </w:r>
          </w:p>
        </w:tc>
        <w:tc>
          <w:tcPr>
            <w:tcW w:w="1250" w:type="pct"/>
            <w:tcMar>
              <w:top w:w="100" w:type="dxa"/>
              <w:left w:w="140" w:type="dxa"/>
              <w:bottom w:w="100" w:type="dxa"/>
              <w:right w:w="140" w:type="dxa"/>
            </w:tcMar>
          </w:tcPr>
          <w:p w:rsidR="00246D7B" w:rsidRDefault="006E7261">
            <w:r>
              <w:rPr>
                <w:sz w:val="19"/>
                <w:szCs w:val="19"/>
              </w:rPr>
              <w:t>unique: true</w:t>
            </w:r>
          </w:p>
        </w:tc>
        <w:tc>
          <w:tcPr>
            <w:tcW w:w="2000" w:type="pct"/>
            <w:tcMar>
              <w:top w:w="100" w:type="dxa"/>
              <w:left w:w="140" w:type="dxa"/>
              <w:bottom w:w="100" w:type="dxa"/>
              <w:right w:w="140" w:type="dxa"/>
            </w:tcMar>
          </w:tcPr>
          <w:p w:rsidR="00246D7B" w:rsidRDefault="006E7261">
            <w:r>
              <w:rPr>
                <w:sz w:val="19"/>
                <w:szCs w:val="19"/>
              </w:rPr>
              <w:t>Enforces cross-tenant idempotency and prevents duplicate event insertion.</w:t>
            </w:r>
          </w:p>
        </w:tc>
      </w:tr>
      <w:tr w:rsidR="00246D7B">
        <w:tc>
          <w:tcPr>
            <w:tcW w:w="1750" w:type="pct"/>
            <w:shd w:val="clear" w:color="auto" w:fill="F8FAFC"/>
            <w:tcMar>
              <w:top w:w="100" w:type="dxa"/>
              <w:left w:w="140" w:type="dxa"/>
              <w:bottom w:w="100" w:type="dxa"/>
              <w:right w:w="140" w:type="dxa"/>
            </w:tcMar>
          </w:tcPr>
          <w:p w:rsidR="00246D7B" w:rsidRDefault="006E7261">
            <w:r>
              <w:rPr>
                <w:sz w:val="19"/>
                <w:szCs w:val="19"/>
              </w:rPr>
              <w:t>{ tenantId: 1, userId: 1, timestamp: -1 }</w:t>
            </w:r>
          </w:p>
        </w:tc>
        <w:tc>
          <w:tcPr>
            <w:tcW w:w="1250" w:type="pct"/>
            <w:shd w:val="clear" w:color="auto" w:fill="F8FAFC"/>
            <w:tcMar>
              <w:top w:w="100" w:type="dxa"/>
              <w:left w:w="140" w:type="dxa"/>
              <w:bottom w:w="100" w:type="dxa"/>
              <w:right w:w="140" w:type="dxa"/>
            </w:tcMar>
          </w:tcPr>
          <w:p w:rsidR="00246D7B" w:rsidRDefault="006E7261">
            <w:r>
              <w:rPr>
                <w:sz w:val="19"/>
                <w:szCs w:val="19"/>
              </w:rPr>
              <w:t>sparse: false</w:t>
            </w:r>
          </w:p>
        </w:tc>
        <w:tc>
          <w:tcPr>
            <w:tcW w:w="2000" w:type="pct"/>
            <w:shd w:val="clear" w:color="auto" w:fill="F8FAFC"/>
            <w:tcMar>
              <w:top w:w="100" w:type="dxa"/>
              <w:left w:w="140" w:type="dxa"/>
              <w:bottom w:w="100" w:type="dxa"/>
              <w:right w:w="140" w:type="dxa"/>
            </w:tcMar>
          </w:tcPr>
          <w:p w:rsidR="00246D7B" w:rsidRDefault="006E7261">
            <w:r>
              <w:rPr>
                <w:sz w:val="19"/>
                <w:szCs w:val="19"/>
              </w:rPr>
              <w:t>Accelerates customer chronological journey lookups and historical baselining.</w:t>
            </w:r>
          </w:p>
        </w:tc>
      </w:tr>
      <w:tr w:rsidR="00246D7B">
        <w:tc>
          <w:tcPr>
            <w:tcW w:w="1750" w:type="pct"/>
            <w:tcMar>
              <w:top w:w="100" w:type="dxa"/>
              <w:left w:w="140" w:type="dxa"/>
              <w:bottom w:w="100" w:type="dxa"/>
              <w:right w:w="140" w:type="dxa"/>
            </w:tcMar>
          </w:tcPr>
          <w:p w:rsidR="00246D7B" w:rsidRDefault="006E7261">
            <w:r>
              <w:rPr>
                <w:sz w:val="19"/>
                <w:szCs w:val="19"/>
              </w:rPr>
              <w:t>{ tenantId: 1, sessionId: 1, timestamp: -1 }</w:t>
            </w:r>
          </w:p>
        </w:tc>
        <w:tc>
          <w:tcPr>
            <w:tcW w:w="1250" w:type="pct"/>
            <w:tcMar>
              <w:top w:w="100" w:type="dxa"/>
              <w:left w:w="140" w:type="dxa"/>
              <w:bottom w:w="100" w:type="dxa"/>
              <w:right w:w="140" w:type="dxa"/>
            </w:tcMar>
          </w:tcPr>
          <w:p w:rsidR="00246D7B" w:rsidRDefault="006E7261">
            <w:r>
              <w:rPr>
                <w:sz w:val="19"/>
                <w:szCs w:val="19"/>
              </w:rPr>
              <w:t>sparse: false</w:t>
            </w:r>
          </w:p>
        </w:tc>
        <w:tc>
          <w:tcPr>
            <w:tcW w:w="2000" w:type="pct"/>
            <w:tcMar>
              <w:top w:w="100" w:type="dxa"/>
              <w:left w:w="140" w:type="dxa"/>
              <w:bottom w:w="100" w:type="dxa"/>
              <w:right w:w="140" w:type="dxa"/>
            </w:tcMar>
          </w:tcPr>
          <w:p w:rsidR="00246D7B" w:rsidRDefault="006E7261">
            <w:r>
              <w:rPr>
                <w:sz w:val="19"/>
                <w:szCs w:val="19"/>
              </w:rPr>
              <w:t>Accelerates session-level risk scoring feature extraction.</w:t>
            </w:r>
          </w:p>
        </w:tc>
      </w:tr>
      <w:tr w:rsidR="00246D7B">
        <w:tc>
          <w:tcPr>
            <w:tcW w:w="1750" w:type="pct"/>
            <w:shd w:val="clear" w:color="auto" w:fill="F8FAFC"/>
            <w:tcMar>
              <w:top w:w="100" w:type="dxa"/>
              <w:left w:w="140" w:type="dxa"/>
              <w:bottom w:w="100" w:type="dxa"/>
              <w:right w:w="140" w:type="dxa"/>
            </w:tcMar>
          </w:tcPr>
          <w:p w:rsidR="00246D7B" w:rsidRDefault="006E7261">
            <w:r>
              <w:rPr>
                <w:sz w:val="19"/>
                <w:szCs w:val="19"/>
              </w:rPr>
              <w:t>{ tenantId: 1, eventType: 1, timestamp: -1 }</w:t>
            </w:r>
          </w:p>
        </w:tc>
        <w:tc>
          <w:tcPr>
            <w:tcW w:w="1250" w:type="pct"/>
            <w:shd w:val="clear" w:color="auto" w:fill="F8FAFC"/>
            <w:tcMar>
              <w:top w:w="100" w:type="dxa"/>
              <w:left w:w="140" w:type="dxa"/>
              <w:bottom w:w="100" w:type="dxa"/>
              <w:right w:w="140" w:type="dxa"/>
            </w:tcMar>
          </w:tcPr>
          <w:p w:rsidR="00246D7B" w:rsidRDefault="006E7261">
            <w:r>
              <w:rPr>
                <w:sz w:val="19"/>
                <w:szCs w:val="19"/>
              </w:rPr>
              <w:t>sparse: false</w:t>
            </w:r>
          </w:p>
        </w:tc>
        <w:tc>
          <w:tcPr>
            <w:tcW w:w="2000" w:type="pct"/>
            <w:shd w:val="clear" w:color="auto" w:fill="F8FAFC"/>
            <w:tcMar>
              <w:top w:w="100" w:type="dxa"/>
              <w:left w:w="140" w:type="dxa"/>
              <w:bottom w:w="100" w:type="dxa"/>
              <w:right w:w="140" w:type="dxa"/>
            </w:tcMar>
          </w:tcPr>
          <w:p w:rsidR="00246D7B" w:rsidRDefault="006E7261">
            <w:r>
              <w:rPr>
                <w:sz w:val="19"/>
                <w:szCs w:val="19"/>
              </w:rPr>
              <w:t>Optimizes category-specific analytics queries.</w:t>
            </w:r>
          </w:p>
        </w:tc>
      </w:tr>
      <w:tr w:rsidR="00246D7B">
        <w:tc>
          <w:tcPr>
            <w:tcW w:w="1750" w:type="pct"/>
            <w:tcMar>
              <w:top w:w="100" w:type="dxa"/>
              <w:left w:w="140" w:type="dxa"/>
              <w:bottom w:w="100" w:type="dxa"/>
              <w:right w:w="140" w:type="dxa"/>
            </w:tcMar>
          </w:tcPr>
          <w:p w:rsidR="00246D7B" w:rsidRDefault="006E7261">
            <w:r>
              <w:rPr>
                <w:sz w:val="19"/>
                <w:szCs w:val="19"/>
              </w:rPr>
              <w:t>{ tenantId: 1, sessionId: 1, sequenceNumber: 1 }</w:t>
            </w:r>
          </w:p>
        </w:tc>
        <w:tc>
          <w:tcPr>
            <w:tcW w:w="1250" w:type="pct"/>
            <w:tcMar>
              <w:top w:w="100" w:type="dxa"/>
              <w:left w:w="140" w:type="dxa"/>
              <w:bottom w:w="100" w:type="dxa"/>
              <w:right w:w="140" w:type="dxa"/>
            </w:tcMar>
          </w:tcPr>
          <w:p w:rsidR="00246D7B" w:rsidRDefault="006E7261">
            <w:r>
              <w:rPr>
                <w:sz w:val="19"/>
                <w:szCs w:val="19"/>
              </w:rPr>
              <w:t>sparse: false</w:t>
            </w:r>
          </w:p>
        </w:tc>
        <w:tc>
          <w:tcPr>
            <w:tcW w:w="2000" w:type="pct"/>
            <w:tcMar>
              <w:top w:w="100" w:type="dxa"/>
              <w:left w:w="140" w:type="dxa"/>
              <w:bottom w:w="100" w:type="dxa"/>
              <w:right w:w="140" w:type="dxa"/>
            </w:tcMar>
          </w:tcPr>
          <w:p w:rsidR="00246D7B" w:rsidRDefault="006E7261">
            <w:r>
              <w:rPr>
                <w:sz w:val="19"/>
                <w:szCs w:val="19"/>
              </w:rPr>
              <w:t>Enforces strict chronological sequence ordering for trajectory reconstruction.</w:t>
            </w:r>
          </w:p>
        </w:tc>
      </w:tr>
      <w:tr w:rsidR="00246D7B">
        <w:tc>
          <w:tcPr>
            <w:tcW w:w="1750" w:type="pct"/>
            <w:shd w:val="clear" w:color="auto" w:fill="F8FAFC"/>
            <w:tcMar>
              <w:top w:w="100" w:type="dxa"/>
              <w:left w:w="140" w:type="dxa"/>
              <w:bottom w:w="100" w:type="dxa"/>
              <w:right w:w="140" w:type="dxa"/>
            </w:tcMar>
          </w:tcPr>
          <w:p w:rsidR="00246D7B" w:rsidRDefault="006E7261">
            <w:r>
              <w:rPr>
                <w:sz w:val="19"/>
                <w:szCs w:val="19"/>
              </w:rPr>
              <w:t>{ receivedAt: 1 }</w:t>
            </w:r>
          </w:p>
        </w:tc>
        <w:tc>
          <w:tcPr>
            <w:tcW w:w="1250" w:type="pct"/>
            <w:shd w:val="clear" w:color="auto" w:fill="F8FAFC"/>
            <w:tcMar>
              <w:top w:w="100" w:type="dxa"/>
              <w:left w:w="140" w:type="dxa"/>
              <w:bottom w:w="100" w:type="dxa"/>
              <w:right w:w="140" w:type="dxa"/>
            </w:tcMar>
          </w:tcPr>
          <w:p w:rsidR="00246D7B" w:rsidRDefault="006E7261">
            <w:r>
              <w:rPr>
                <w:sz w:val="19"/>
                <w:szCs w:val="19"/>
              </w:rPr>
              <w:t>expireAfterSeconds: RAW_TTL_DAYS * 86400</w:t>
            </w:r>
          </w:p>
        </w:tc>
        <w:tc>
          <w:tcPr>
            <w:tcW w:w="2000" w:type="pct"/>
            <w:shd w:val="clear" w:color="auto" w:fill="F8FAFC"/>
            <w:tcMar>
              <w:top w:w="100" w:type="dxa"/>
              <w:left w:w="140" w:type="dxa"/>
              <w:bottom w:w="100" w:type="dxa"/>
              <w:right w:w="140" w:type="dxa"/>
            </w:tcMar>
          </w:tcPr>
          <w:p w:rsidR="00246D7B" w:rsidRDefault="006E7261">
            <w:r>
              <w:rPr>
                <w:sz w:val="19"/>
                <w:szCs w:val="19"/>
              </w:rPr>
              <w:t>Automated data lifecycle expiration on event_batches (if TTL &gt; 0).</w:t>
            </w:r>
          </w:p>
        </w:tc>
      </w:tr>
    </w:tbl>
    <w:p w:rsidR="00246D7B" w:rsidRDefault="006E7261">
      <w:pPr>
        <w:pStyle w:val="Heading2"/>
        <w:spacing w:before="280" w:after="140"/>
      </w:pPr>
      <w:bookmarkStart w:id="38" w:name="_Toc243478963"/>
      <w:r>
        <w:rPr>
          <w:b/>
          <w:bCs/>
          <w:color w:val="2563EB"/>
        </w:rPr>
        <w:t>8.3 Zero-Downtime Hot-Switching Architecture</w:t>
      </w:r>
      <w:bookmarkEnd w:id="38"/>
    </w:p>
    <w:p w:rsidR="00246D7B" w:rsidRDefault="006E7261">
      <w:pPr>
        <w:spacing w:before="120" w:after="120" w:line="276" w:lineRule="auto"/>
      </w:pPr>
      <w:r>
        <w:t>The platform implements a Gang-of-Four Adapter and Abstract Factory pattern enabling hot switching between PostgreSQL and MongoDB without appli</w:t>
      </w:r>
      <w:r>
        <w:t>cation restarts:</w:t>
      </w:r>
    </w:p>
    <w:p w:rsidR="00246D7B" w:rsidRDefault="006E7261">
      <w:pPr>
        <w:pStyle w:val="ListParagraph"/>
        <w:numPr>
          <w:ilvl w:val="0"/>
          <w:numId w:val="1"/>
        </w:numPr>
        <w:spacing w:before="60" w:after="60" w:line="260" w:lineRule="auto"/>
      </w:pPr>
      <w:r>
        <w:rPr>
          <w:b/>
          <w:bCs/>
        </w:rPr>
        <w:t xml:space="preserve">Adapter Parity: </w:t>
      </w:r>
      <w:r>
        <w:t>Both PostgreSQLAdapter and MongoDBAdapter extend the common abstract base class EventRepository (src/database/interfaces/event.repository.js), guaranteeing 100% method signature parity.</w:t>
      </w:r>
    </w:p>
    <w:p w:rsidR="00246D7B" w:rsidRDefault="006E7261">
      <w:pPr>
        <w:pStyle w:val="ListParagraph"/>
        <w:numPr>
          <w:ilvl w:val="0"/>
          <w:numId w:val="1"/>
        </w:numPr>
        <w:spacing w:before="60" w:after="60" w:line="260" w:lineRule="auto"/>
      </w:pPr>
      <w:r>
        <w:rPr>
          <w:b/>
          <w:bCs/>
        </w:rPr>
        <w:t xml:space="preserve">Concurrency Locking: </w:t>
      </w:r>
      <w:r>
        <w:t>When a switch re</w:t>
      </w:r>
      <w:r>
        <w:t>quest is posted to POST /api/admin/database/switch, the service acquires an in-memory lock (databaseRegistry.acquireSwitchLock()). Concurrent attempts receive an immediate HTTP 409 Conflict.</w:t>
      </w:r>
    </w:p>
    <w:p w:rsidR="00246D7B" w:rsidRDefault="006E7261">
      <w:pPr>
        <w:pStyle w:val="ListParagraph"/>
        <w:numPr>
          <w:ilvl w:val="0"/>
          <w:numId w:val="1"/>
        </w:numPr>
        <w:spacing w:before="60" w:after="60" w:line="260" w:lineRule="auto"/>
      </w:pPr>
      <w:r>
        <w:rPr>
          <w:b/>
          <w:bCs/>
        </w:rPr>
        <w:t xml:space="preserve">Pre-Flight Health Validation: </w:t>
      </w:r>
      <w:r>
        <w:t>Before any pointer is switched, the</w:t>
      </w:r>
      <w:r>
        <w:t xml:space="preserve"> candidate database executes a SELECT 1 or ping command. If the health check fails, the switch is aborted, the lock is released, and the previous database remains 100% active.</w:t>
      </w:r>
    </w:p>
    <w:p w:rsidR="00246D7B" w:rsidRDefault="006E7261">
      <w:pPr>
        <w:pStyle w:val="ListParagraph"/>
        <w:numPr>
          <w:ilvl w:val="0"/>
          <w:numId w:val="1"/>
        </w:numPr>
        <w:spacing w:before="60" w:after="60" w:line="260" w:lineRule="auto"/>
      </w:pPr>
      <w:r>
        <w:rPr>
          <w:b/>
          <w:bCs/>
        </w:rPr>
        <w:t xml:space="preserve">In-Flight Safety: </w:t>
      </w:r>
      <w:r>
        <w:t>In-flight requests hold references to the active adapter insta</w:t>
      </w:r>
      <w:r>
        <w:t>nce and complete safely. Subsequent incoming requests immediately bind to the new adapter.</w:t>
      </w:r>
    </w:p>
    <w:p w:rsidR="00246D7B" w:rsidRDefault="006E7261">
      <w:pPr>
        <w:pStyle w:val="ListParagraph"/>
        <w:numPr>
          <w:ilvl w:val="0"/>
          <w:numId w:val="1"/>
        </w:numPr>
        <w:spacing w:before="60" w:after="60" w:line="260" w:lineRule="auto"/>
      </w:pPr>
      <w:r>
        <w:rPr>
          <w:b/>
          <w:bCs/>
        </w:rPr>
        <w:t xml:space="preserve">Audit Logging: </w:t>
      </w:r>
      <w:r>
        <w:t xml:space="preserve">Every switch event (timestamp, admin username, fromDatabase, toDatabase, latency, error) is recorded in an in-memory audit ring buffer accessible via </w:t>
      </w:r>
      <w:r>
        <w:t>GET /api/admin/database/switch-history.</w:t>
      </w:r>
    </w:p>
    <w:tbl>
      <w:tblPr>
        <w:tblW w:w="5000" w:type="pct"/>
        <w:tblBorders>
          <w:left w:val="single" w:sz="24" w:space="0" w:color="2563EB"/>
          <w:insideH w:val="single" w:sz="4" w:space="0" w:color="auto"/>
          <w:insideV w:val="single" w:sz="4" w:space="0" w:color="auto"/>
        </w:tblBorders>
        <w:tblLook w:val="04A0"/>
      </w:tblPr>
      <w:tblGrid>
        <w:gridCol w:w="9386"/>
      </w:tblGrid>
      <w:tr w:rsidR="00246D7B">
        <w:tc>
          <w:tcPr>
            <w:tcW w:w="0" w:type="auto"/>
            <w:shd w:val="clear" w:color="auto" w:fill="EFF6FF"/>
            <w:tcMar>
              <w:top w:w="140" w:type="dxa"/>
              <w:left w:w="180" w:type="dxa"/>
              <w:bottom w:w="140" w:type="dxa"/>
              <w:right w:w="180" w:type="dxa"/>
            </w:tcMar>
          </w:tcPr>
          <w:p w:rsidR="00246D7B" w:rsidRDefault="006E7261">
            <w:pPr>
              <w:spacing w:after="60"/>
            </w:pPr>
            <w:r>
              <w:rPr>
                <w:b/>
                <w:bCs/>
                <w:color w:val="1E3A8A"/>
              </w:rPr>
              <w:t>DATA PRESERVATION NOTE UPON DATABASE SWITCHING</w:t>
            </w:r>
          </w:p>
          <w:p w:rsidR="00246D7B" w:rsidRDefault="006E7261">
            <w:pPr>
              <w:spacing w:line="260" w:lineRule="auto"/>
            </w:pPr>
            <w:r>
              <w:rPr>
                <w:sz w:val="20"/>
                <w:szCs w:val="20"/>
              </w:rPr>
              <w:t>Switching active database routes all new writes and reads strictly to the newly chosen database. Historical records stored in the previous database are completely preserved and never deleted, but are not automatically federated or queried by the new adapte</w:t>
            </w:r>
            <w:r>
              <w:rPr>
                <w:sz w:val="20"/>
                <w:szCs w:val="20"/>
              </w:rPr>
              <w:t>r. If unified cross-database historical querying is desired, an asynchronous ETL pipeline must be configured.</w:t>
            </w:r>
          </w:p>
        </w:tc>
      </w:tr>
    </w:tbl>
    <w:p w:rsidR="00246D7B" w:rsidRDefault="00246D7B">
      <w:pPr>
        <w:pageBreakBefore/>
      </w:pPr>
    </w:p>
    <w:p w:rsidR="00246D7B" w:rsidRDefault="006E7261">
      <w:pPr>
        <w:pStyle w:val="Heading1"/>
        <w:spacing w:before="360" w:after="180"/>
      </w:pPr>
      <w:bookmarkStart w:id="39" w:name="_Toc243478964"/>
      <w:r>
        <w:rPr>
          <w:b/>
          <w:bCs/>
          <w:color w:val="1E3A8A"/>
        </w:rPr>
        <w:t>9. Installation and Local Setup</w:t>
      </w:r>
      <w:bookmarkEnd w:id="39"/>
    </w:p>
    <w:p w:rsidR="00246D7B" w:rsidRDefault="006E7261">
      <w:pPr>
        <w:spacing w:before="120" w:after="120" w:line="276" w:lineRule="auto"/>
      </w:pPr>
      <w:r>
        <w:t>Follow these step-by-step instructions to set up, configure, and verify the platform on a developer machine or s</w:t>
      </w:r>
      <w:r>
        <w:t>taging environment.</w:t>
      </w:r>
    </w:p>
    <w:p w:rsidR="00246D7B" w:rsidRDefault="006E7261">
      <w:pPr>
        <w:pStyle w:val="Heading2"/>
        <w:spacing w:before="280" w:after="140"/>
      </w:pPr>
      <w:bookmarkStart w:id="40" w:name="_Toc243478965"/>
      <w:r>
        <w:rPr>
          <w:b/>
          <w:bCs/>
          <w:color w:val="2563EB"/>
        </w:rPr>
        <w:t>9.1 Prerequisites</w:t>
      </w:r>
      <w:bookmarkEnd w:id="40"/>
    </w:p>
    <w:p w:rsidR="00246D7B" w:rsidRDefault="006E7261">
      <w:pPr>
        <w:pStyle w:val="ListParagraph"/>
        <w:numPr>
          <w:ilvl w:val="0"/>
          <w:numId w:val="1"/>
        </w:numPr>
        <w:spacing w:before="60" w:after="60" w:line="260" w:lineRule="auto"/>
      </w:pPr>
      <w:r>
        <w:rPr>
          <w:b/>
          <w:bCs/>
        </w:rPr>
        <w:t xml:space="preserve">Runtime: </w:t>
      </w:r>
      <w:r>
        <w:t>Node.js: v18.0.0+ (Tested and verified on Node.js v22.22.0)</w:t>
      </w:r>
    </w:p>
    <w:p w:rsidR="00246D7B" w:rsidRDefault="006E7261">
      <w:pPr>
        <w:pStyle w:val="ListParagraph"/>
        <w:numPr>
          <w:ilvl w:val="0"/>
          <w:numId w:val="1"/>
        </w:numPr>
        <w:spacing w:before="60" w:after="60" w:line="260" w:lineRule="auto"/>
      </w:pPr>
      <w:r>
        <w:rPr>
          <w:b/>
          <w:bCs/>
        </w:rPr>
        <w:t xml:space="preserve">Package Manager: </w:t>
      </w:r>
      <w:r>
        <w:t>npm: v10.0.0+</w:t>
      </w:r>
    </w:p>
    <w:p w:rsidR="00246D7B" w:rsidRDefault="006E7261">
      <w:pPr>
        <w:pStyle w:val="ListParagraph"/>
        <w:numPr>
          <w:ilvl w:val="0"/>
          <w:numId w:val="1"/>
        </w:numPr>
        <w:spacing w:before="60" w:after="60" w:line="260" w:lineRule="auto"/>
      </w:pPr>
      <w:r>
        <w:rPr>
          <w:b/>
          <w:bCs/>
        </w:rPr>
        <w:t xml:space="preserve">Document Store: </w:t>
      </w:r>
      <w:r>
        <w:t>MongoDB: v6.0+ or v7.0+ (Default port: 27017)</w:t>
      </w:r>
    </w:p>
    <w:p w:rsidR="00246D7B" w:rsidRDefault="006E7261">
      <w:pPr>
        <w:pStyle w:val="ListParagraph"/>
        <w:numPr>
          <w:ilvl w:val="0"/>
          <w:numId w:val="1"/>
        </w:numPr>
        <w:spacing w:before="60" w:after="60" w:line="260" w:lineRule="auto"/>
      </w:pPr>
      <w:r>
        <w:rPr>
          <w:b/>
          <w:bCs/>
        </w:rPr>
        <w:t xml:space="preserve">Relational Store: </w:t>
      </w:r>
      <w:r>
        <w:t xml:space="preserve">PostgreSQL: v14.0+ or v16.0+ (Default </w:t>
      </w:r>
      <w:r>
        <w:t>port: 5432)</w:t>
      </w:r>
    </w:p>
    <w:p w:rsidR="00246D7B" w:rsidRDefault="006E7261">
      <w:pPr>
        <w:pStyle w:val="Heading2"/>
        <w:spacing w:before="280" w:after="140"/>
      </w:pPr>
      <w:bookmarkStart w:id="41" w:name="_Toc243478966"/>
      <w:r>
        <w:rPr>
          <w:b/>
          <w:bCs/>
          <w:color w:val="2563EB"/>
        </w:rPr>
        <w:t>9.2 Setup Instructions</w:t>
      </w:r>
      <w:bookmarkEnd w:id="41"/>
    </w:p>
    <w:p w:rsidR="00246D7B" w:rsidRDefault="006E7261">
      <w:pPr>
        <w:pStyle w:val="Heading3"/>
        <w:spacing w:before="200" w:after="100"/>
      </w:pPr>
      <w:bookmarkStart w:id="42" w:name="_Toc243478967"/>
      <w:r>
        <w:rPr>
          <w:b/>
          <w:bCs/>
          <w:color w:val="0F172A"/>
          <w:sz w:val="22"/>
          <w:szCs w:val="22"/>
        </w:rPr>
        <w:t>Step 1: Install Dependencies</w:t>
      </w:r>
      <w:bookmarkEnd w:id="42"/>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npm install</w:t>
            </w:r>
          </w:p>
        </w:tc>
      </w:tr>
    </w:tbl>
    <w:p w:rsidR="00246D7B" w:rsidRDefault="006E7261">
      <w:pPr>
        <w:pStyle w:val="Heading3"/>
        <w:spacing w:before="200" w:after="100"/>
      </w:pPr>
      <w:bookmarkStart w:id="43" w:name="_Toc243478968"/>
      <w:r>
        <w:rPr>
          <w:b/>
          <w:bCs/>
          <w:color w:val="0F172A"/>
          <w:sz w:val="22"/>
          <w:szCs w:val="22"/>
        </w:rPr>
        <w:t>Step 2: Environment Configuration</w:t>
      </w:r>
      <w:bookmarkEnd w:id="43"/>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cp .env.example .env</w:t>
            </w:r>
          </w:p>
          <w:p w:rsidR="00246D7B" w:rsidRDefault="006E7261">
            <w:pPr>
              <w:spacing w:before="20" w:after="20"/>
            </w:pPr>
            <w:r>
              <w:rPr>
                <w:rFonts w:ascii="Consolas" w:eastAsia="Consolas" w:hAnsi="Consolas" w:cs="Consolas"/>
                <w:sz w:val="19"/>
                <w:szCs w:val="19"/>
              </w:rPr>
              <w:t># Edit .env with your local credentials:</w:t>
            </w:r>
          </w:p>
          <w:p w:rsidR="00246D7B" w:rsidRDefault="006E7261">
            <w:pPr>
              <w:spacing w:before="20" w:after="20"/>
            </w:pPr>
            <w:r>
              <w:rPr>
                <w:rFonts w:ascii="Consolas" w:eastAsia="Consolas" w:hAnsi="Consolas" w:cs="Consolas"/>
                <w:sz w:val="19"/>
                <w:szCs w:val="19"/>
              </w:rPr>
              <w:t># ACTIVE_DATABASE=mongodb (or postgresql)</w:t>
            </w:r>
          </w:p>
          <w:p w:rsidR="00246D7B" w:rsidRDefault="006E7261">
            <w:pPr>
              <w:spacing w:before="20" w:after="20"/>
            </w:pPr>
            <w:r>
              <w:rPr>
                <w:rFonts w:ascii="Consolas" w:eastAsia="Consolas" w:hAnsi="Consolas" w:cs="Consolas"/>
                <w:sz w:val="19"/>
                <w:szCs w:val="19"/>
              </w:rPr>
              <w:t># POSTGRES_USER=postgres</w:t>
            </w:r>
          </w:p>
          <w:p w:rsidR="00246D7B" w:rsidRDefault="006E7261">
            <w:pPr>
              <w:spacing w:before="20" w:after="20"/>
            </w:pPr>
            <w:r>
              <w:rPr>
                <w:rFonts w:ascii="Consolas" w:eastAsia="Consolas" w:hAnsi="Consolas" w:cs="Consolas"/>
                <w:sz w:val="19"/>
                <w:szCs w:val="19"/>
              </w:rPr>
              <w:t># POSTGRES_PASSWORD=your_password</w:t>
            </w:r>
          </w:p>
          <w:p w:rsidR="00246D7B" w:rsidRDefault="006E7261">
            <w:pPr>
              <w:spacing w:before="20" w:after="20"/>
            </w:pPr>
            <w:r>
              <w:rPr>
                <w:rFonts w:ascii="Consolas" w:eastAsia="Consolas" w:hAnsi="Consolas" w:cs="Consolas"/>
                <w:sz w:val="19"/>
                <w:szCs w:val="19"/>
              </w:rPr>
              <w:t># POSTGRES_DATABASE=behavioral_events</w:t>
            </w:r>
          </w:p>
        </w:tc>
      </w:tr>
    </w:tbl>
    <w:p w:rsidR="00246D7B" w:rsidRDefault="006E7261">
      <w:pPr>
        <w:pStyle w:val="Heading3"/>
        <w:spacing w:before="200" w:after="100"/>
      </w:pPr>
      <w:bookmarkStart w:id="44" w:name="_Toc243478969"/>
      <w:r>
        <w:rPr>
          <w:b/>
          <w:bCs/>
          <w:color w:val="0F172A"/>
          <w:sz w:val="22"/>
          <w:szCs w:val="22"/>
        </w:rPr>
        <w:t>Step 3: Database Initialization</w:t>
      </w:r>
      <w:bookmarkEnd w:id="44"/>
    </w:p>
    <w:p w:rsidR="00246D7B" w:rsidRDefault="006E7261">
      <w:pPr>
        <w:spacing w:before="120" w:after="120" w:line="276" w:lineRule="auto"/>
      </w:pPr>
      <w:r>
        <w:t>For MongoDB, ensure the daemon is running (mongod). Collections and compound indexes are created automatically on startup. For PostgreSQL, create the t</w:t>
      </w:r>
      <w:r>
        <w:t>arget database if not using the postgres superuser:</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psql -U postgres -c "CREATE DATABASE behavioral_events;"</w:t>
            </w:r>
          </w:p>
        </w:tc>
      </w:tr>
    </w:tbl>
    <w:p w:rsidR="00246D7B" w:rsidRDefault="006E7261">
      <w:pPr>
        <w:spacing w:before="120" w:after="120" w:line="276" w:lineRule="auto"/>
      </w:pPr>
      <w:r>
        <w:t>The application automatically executes the CREATE TABLE IF NOT EXISTS events and index statements during boot.</w:t>
      </w:r>
    </w:p>
    <w:p w:rsidR="00246D7B" w:rsidRDefault="006E7261">
      <w:pPr>
        <w:pStyle w:val="Heading3"/>
        <w:spacing w:before="200" w:after="100"/>
      </w:pPr>
      <w:bookmarkStart w:id="45" w:name="_Toc243478970"/>
      <w:r>
        <w:rPr>
          <w:b/>
          <w:bCs/>
          <w:color w:val="0F172A"/>
          <w:sz w:val="22"/>
          <w:szCs w:val="22"/>
        </w:rPr>
        <w:t>Step 4: Launching the Backend Serve</w:t>
      </w:r>
      <w:r>
        <w:rPr>
          <w:b/>
          <w:bCs/>
          <w:color w:val="0F172A"/>
          <w:sz w:val="22"/>
          <w:szCs w:val="22"/>
        </w:rPr>
        <w:t>r</w:t>
      </w:r>
      <w:bookmarkEnd w:id="45"/>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 Development mode with file watching:</w:t>
            </w:r>
          </w:p>
          <w:p w:rsidR="00246D7B" w:rsidRDefault="006E7261">
            <w:pPr>
              <w:spacing w:before="20" w:after="20"/>
            </w:pPr>
            <w:r>
              <w:rPr>
                <w:rFonts w:ascii="Consolas" w:eastAsia="Consolas" w:hAnsi="Consolas" w:cs="Consolas"/>
                <w:sz w:val="19"/>
                <w:szCs w:val="19"/>
              </w:rPr>
              <w:t>npm run dev</w:t>
            </w:r>
          </w:p>
          <w:p w:rsidR="00246D7B" w:rsidRDefault="00246D7B">
            <w:pPr>
              <w:spacing w:before="20" w:after="20"/>
            </w:pPr>
          </w:p>
          <w:p w:rsidR="00246D7B" w:rsidRDefault="006E7261">
            <w:pPr>
              <w:spacing w:before="20" w:after="20"/>
            </w:pPr>
            <w:r>
              <w:rPr>
                <w:rFonts w:ascii="Consolas" w:eastAsia="Consolas" w:hAnsi="Consolas" w:cs="Consolas"/>
                <w:sz w:val="19"/>
                <w:szCs w:val="19"/>
              </w:rPr>
              <w:t># Production daemon:</w:t>
            </w:r>
          </w:p>
          <w:p w:rsidR="00246D7B" w:rsidRDefault="006E7261">
            <w:pPr>
              <w:spacing w:before="20" w:after="20"/>
            </w:pPr>
            <w:r>
              <w:rPr>
                <w:rFonts w:ascii="Consolas" w:eastAsia="Consolas" w:hAnsi="Consolas" w:cs="Consolas"/>
                <w:sz w:val="19"/>
                <w:szCs w:val="19"/>
              </w:rPr>
              <w:t>npm start</w:t>
            </w:r>
          </w:p>
        </w:tc>
      </w:tr>
    </w:tbl>
    <w:p w:rsidR="00246D7B" w:rsidRDefault="006E7261">
      <w:pPr>
        <w:spacing w:before="120" w:after="120" w:line="276" w:lineRule="auto"/>
      </w:pPr>
      <w:r>
        <w:t>Console output will confirm database connection and port binding:</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[XyliumIngestion] connected to Mongo</w:t>
            </w:r>
          </w:p>
          <w:p w:rsidR="00246D7B" w:rsidRDefault="006E7261">
            <w:pPr>
              <w:spacing w:before="20" w:after="20"/>
            </w:pPr>
            <w:r>
              <w:rPr>
                <w:rFonts w:ascii="Consolas" w:eastAsia="Consolas" w:hAnsi="Consolas" w:cs="Consolas"/>
                <w:sz w:val="19"/>
                <w:szCs w:val="19"/>
              </w:rPr>
              <w:t>[DatabaseRegistry] Active database initialized: MONGODB</w:t>
            </w:r>
          </w:p>
          <w:p w:rsidR="00246D7B" w:rsidRDefault="006E7261">
            <w:pPr>
              <w:spacing w:before="20" w:after="20"/>
            </w:pPr>
            <w:r>
              <w:rPr>
                <w:rFonts w:ascii="Consolas" w:eastAsia="Consolas" w:hAnsi="Consolas" w:cs="Consolas"/>
                <w:sz w:val="19"/>
                <w:szCs w:val="19"/>
              </w:rPr>
              <w:t>[server] Active database (mongodb) verified healthy (2ms)</w:t>
            </w:r>
          </w:p>
          <w:p w:rsidR="00246D7B" w:rsidRDefault="006E7261">
            <w:pPr>
              <w:spacing w:before="20" w:after="20"/>
            </w:pPr>
            <w:r>
              <w:rPr>
                <w:rFonts w:ascii="Consolas" w:eastAsia="Consolas" w:hAnsi="Consolas" w:cs="Consolas"/>
                <w:sz w:val="19"/>
                <w:szCs w:val="19"/>
              </w:rPr>
              <w:lastRenderedPageBreak/>
              <w:t>[XyliumIngestion] listening on :8080</w:t>
            </w:r>
          </w:p>
        </w:tc>
      </w:tr>
    </w:tbl>
    <w:p w:rsidR="00246D7B" w:rsidRDefault="006E7261">
      <w:pPr>
        <w:pStyle w:val="Heading3"/>
        <w:spacing w:before="200" w:after="100"/>
      </w:pPr>
      <w:bookmarkStart w:id="46" w:name="_Toc243478971"/>
      <w:r>
        <w:rPr>
          <w:b/>
          <w:bCs/>
          <w:color w:val="0F172A"/>
          <w:sz w:val="22"/>
          <w:szCs w:val="22"/>
        </w:rPr>
        <w:lastRenderedPageBreak/>
        <w:t>Step 5: Verifying Health and Ingestion</w:t>
      </w:r>
      <w:bookmarkEnd w:id="46"/>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 1. Health check</w:t>
            </w:r>
          </w:p>
          <w:p w:rsidR="00246D7B" w:rsidRDefault="006E7261">
            <w:pPr>
              <w:spacing w:before="20" w:after="20"/>
            </w:pPr>
            <w:r>
              <w:rPr>
                <w:rFonts w:ascii="Consolas" w:eastAsia="Consolas" w:hAnsi="Consolas" w:cs="Consolas"/>
                <w:sz w:val="19"/>
                <w:szCs w:val="19"/>
              </w:rPr>
              <w:t>curl http://localhost:8080/health</w:t>
            </w:r>
          </w:p>
          <w:p w:rsidR="00246D7B" w:rsidRDefault="006E7261">
            <w:pPr>
              <w:spacing w:before="20" w:after="20"/>
            </w:pPr>
            <w:r>
              <w:rPr>
                <w:rFonts w:ascii="Consolas" w:eastAsia="Consolas" w:hAnsi="Consolas" w:cs="Consolas"/>
                <w:sz w:val="19"/>
                <w:szCs w:val="19"/>
              </w:rPr>
              <w:t># Output: {"status":"ok","ts":"..."}</w:t>
            </w:r>
          </w:p>
          <w:p w:rsidR="00246D7B" w:rsidRDefault="00246D7B">
            <w:pPr>
              <w:spacing w:before="20" w:after="20"/>
            </w:pPr>
          </w:p>
          <w:p w:rsidR="00246D7B" w:rsidRDefault="006E7261">
            <w:pPr>
              <w:spacing w:before="20" w:after="20"/>
            </w:pPr>
            <w:r>
              <w:rPr>
                <w:rFonts w:ascii="Consolas" w:eastAsia="Consolas" w:hAnsi="Consolas" w:cs="Consolas"/>
                <w:sz w:val="19"/>
                <w:szCs w:val="19"/>
              </w:rPr>
              <w:t># 2. Open Test Suite in Browser</w:t>
            </w:r>
          </w:p>
          <w:p w:rsidR="00246D7B" w:rsidRDefault="006E7261">
            <w:pPr>
              <w:spacing w:before="20" w:after="20"/>
            </w:pPr>
            <w:r>
              <w:rPr>
                <w:rFonts w:ascii="Consolas" w:eastAsia="Consolas" w:hAnsi="Consolas" w:cs="Consolas"/>
                <w:sz w:val="19"/>
                <w:szCs w:val="19"/>
              </w:rPr>
              <w:t># Navigate to: http://localhost:8080/test-page-v2.html</w:t>
            </w:r>
          </w:p>
          <w:p w:rsidR="00246D7B" w:rsidRDefault="00246D7B">
            <w:pPr>
              <w:spacing w:before="20" w:after="20"/>
            </w:pPr>
          </w:p>
          <w:p w:rsidR="00246D7B" w:rsidRDefault="006E7261">
            <w:pPr>
              <w:spacing w:before="20" w:after="20"/>
            </w:pPr>
            <w:r>
              <w:rPr>
                <w:rFonts w:ascii="Consolas" w:eastAsia="Consolas" w:hAnsi="Consolas" w:cs="Consolas"/>
                <w:sz w:val="19"/>
                <w:szCs w:val="19"/>
              </w:rPr>
              <w:t># 3. Open Admin Database Switcher Dashboard</w:t>
            </w:r>
          </w:p>
          <w:p w:rsidR="00246D7B" w:rsidRDefault="006E7261">
            <w:pPr>
              <w:spacing w:before="20" w:after="20"/>
            </w:pPr>
            <w:r>
              <w:rPr>
                <w:rFonts w:ascii="Consolas" w:eastAsia="Consolas" w:hAnsi="Consolas" w:cs="Consolas"/>
                <w:sz w:val="19"/>
                <w:szCs w:val="19"/>
              </w:rPr>
              <w:t># Navigate to: http://localhost:8080/admin-database.html</w:t>
            </w:r>
          </w:p>
          <w:p w:rsidR="00246D7B" w:rsidRDefault="00246D7B">
            <w:pPr>
              <w:spacing w:before="20" w:after="20"/>
            </w:pPr>
          </w:p>
          <w:p w:rsidR="00246D7B" w:rsidRDefault="006E7261">
            <w:pPr>
              <w:spacing w:before="20" w:after="20"/>
            </w:pPr>
            <w:r>
              <w:rPr>
                <w:rFonts w:ascii="Consolas" w:eastAsia="Consolas" w:hAnsi="Consolas" w:cs="Consolas"/>
                <w:sz w:val="19"/>
                <w:szCs w:val="19"/>
              </w:rPr>
              <w:t># 4. Open User Risk Inspector</w:t>
            </w:r>
          </w:p>
          <w:p w:rsidR="00246D7B" w:rsidRDefault="006E7261">
            <w:pPr>
              <w:spacing w:before="20" w:after="20"/>
            </w:pPr>
            <w:r>
              <w:rPr>
                <w:rFonts w:ascii="Consolas" w:eastAsia="Consolas" w:hAnsi="Consolas" w:cs="Consolas"/>
                <w:sz w:val="19"/>
                <w:szCs w:val="19"/>
              </w:rPr>
              <w:t># Navigate to: http://localhost:8080/user-inspector.html</w:t>
            </w:r>
          </w:p>
        </w:tc>
      </w:tr>
    </w:tbl>
    <w:p w:rsidR="00246D7B" w:rsidRDefault="00246D7B">
      <w:pPr>
        <w:pageBreakBefore/>
      </w:pPr>
    </w:p>
    <w:p w:rsidR="00246D7B" w:rsidRDefault="006E7261">
      <w:pPr>
        <w:pStyle w:val="Heading1"/>
        <w:spacing w:before="360" w:after="180"/>
      </w:pPr>
      <w:bookmarkStart w:id="47" w:name="_Toc243478972"/>
      <w:r>
        <w:rPr>
          <w:b/>
          <w:bCs/>
          <w:color w:val="1E3A8A"/>
        </w:rPr>
        <w:t>10. Envi</w:t>
      </w:r>
      <w:r>
        <w:rPr>
          <w:b/>
          <w:bCs/>
          <w:color w:val="1E3A8A"/>
        </w:rPr>
        <w:t>ronment Configuration</w:t>
      </w:r>
      <w:bookmarkEnd w:id="47"/>
    </w:p>
    <w:p w:rsidR="00246D7B" w:rsidRDefault="006E7261">
      <w:pPr>
        <w:spacing w:before="120" w:after="120" w:line="276" w:lineRule="auto"/>
      </w:pPr>
      <w:r>
        <w:t>All environment variables defined in .env.example and consumed by src/config/index.js and src/config/database.config.js are documented below:</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2439"/>
        <w:gridCol w:w="901"/>
        <w:gridCol w:w="2835"/>
        <w:gridCol w:w="1126"/>
        <w:gridCol w:w="2005"/>
      </w:tblGrid>
      <w:tr w:rsidR="00246D7B">
        <w:trPr>
          <w:tblHeader/>
        </w:trPr>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Variable Name</w:t>
            </w:r>
          </w:p>
        </w:tc>
        <w:tc>
          <w:tcPr>
            <w:tcW w:w="500" w:type="pct"/>
            <w:shd w:val="clear" w:color="auto" w:fill="1E3A8A"/>
            <w:tcMar>
              <w:top w:w="120" w:type="dxa"/>
              <w:left w:w="140" w:type="dxa"/>
              <w:bottom w:w="120" w:type="dxa"/>
              <w:right w:w="140" w:type="dxa"/>
            </w:tcMar>
          </w:tcPr>
          <w:p w:rsidR="00246D7B" w:rsidRDefault="006E7261">
            <w:r>
              <w:rPr>
                <w:b/>
                <w:bCs/>
                <w:color w:val="FFFFFF"/>
                <w:sz w:val="19"/>
                <w:szCs w:val="19"/>
              </w:rPr>
              <w:t>Type</w:t>
            </w:r>
          </w:p>
        </w:tc>
        <w:tc>
          <w:tcPr>
            <w:tcW w:w="1000" w:type="pct"/>
            <w:shd w:val="clear" w:color="auto" w:fill="1E3A8A"/>
            <w:tcMar>
              <w:top w:w="120" w:type="dxa"/>
              <w:left w:w="140" w:type="dxa"/>
              <w:bottom w:w="120" w:type="dxa"/>
              <w:right w:w="140" w:type="dxa"/>
            </w:tcMar>
          </w:tcPr>
          <w:p w:rsidR="00246D7B" w:rsidRDefault="006E7261">
            <w:r>
              <w:rPr>
                <w:b/>
                <w:bCs/>
                <w:color w:val="FFFFFF"/>
                <w:sz w:val="19"/>
                <w:szCs w:val="19"/>
              </w:rPr>
              <w:t>Default</w:t>
            </w:r>
          </w:p>
        </w:tc>
        <w:tc>
          <w:tcPr>
            <w:tcW w:w="500" w:type="pct"/>
            <w:shd w:val="clear" w:color="auto" w:fill="1E3A8A"/>
            <w:tcMar>
              <w:top w:w="120" w:type="dxa"/>
              <w:left w:w="140" w:type="dxa"/>
              <w:bottom w:w="120" w:type="dxa"/>
              <w:right w:w="140" w:type="dxa"/>
            </w:tcMar>
          </w:tcPr>
          <w:p w:rsidR="00246D7B" w:rsidRDefault="006E7261">
            <w:r>
              <w:rPr>
                <w:b/>
                <w:bCs/>
                <w:color w:val="FFFFFF"/>
                <w:sz w:val="19"/>
                <w:szCs w:val="19"/>
              </w:rPr>
              <w:t>Req / Opt</w:t>
            </w:r>
          </w:p>
        </w:tc>
        <w:tc>
          <w:tcPr>
            <w:tcW w:w="1900" w:type="pct"/>
            <w:shd w:val="clear" w:color="auto" w:fill="1E3A8A"/>
            <w:tcMar>
              <w:top w:w="120" w:type="dxa"/>
              <w:left w:w="140" w:type="dxa"/>
              <w:bottom w:w="120" w:type="dxa"/>
              <w:right w:w="140" w:type="dxa"/>
            </w:tcMar>
          </w:tcPr>
          <w:p w:rsidR="00246D7B" w:rsidRDefault="006E7261">
            <w:r>
              <w:rPr>
                <w:b/>
                <w:bCs/>
                <w:color w:val="FFFFFF"/>
                <w:sz w:val="19"/>
                <w:szCs w:val="19"/>
              </w:rPr>
              <w:t>Purpose &amp; Security Guidance</w:t>
            </w:r>
          </w:p>
        </w:tc>
      </w:tr>
      <w:tr w:rsidR="00246D7B">
        <w:tc>
          <w:tcPr>
            <w:tcW w:w="1100" w:type="pct"/>
            <w:tcMar>
              <w:top w:w="100" w:type="dxa"/>
              <w:left w:w="140" w:type="dxa"/>
              <w:bottom w:w="100" w:type="dxa"/>
              <w:right w:w="140" w:type="dxa"/>
            </w:tcMar>
          </w:tcPr>
          <w:p w:rsidR="00246D7B" w:rsidRDefault="006E7261">
            <w:r>
              <w:rPr>
                <w:sz w:val="19"/>
                <w:szCs w:val="19"/>
              </w:rPr>
              <w:t>PORT</w:t>
            </w:r>
          </w:p>
        </w:tc>
        <w:tc>
          <w:tcPr>
            <w:tcW w:w="500" w:type="pct"/>
            <w:tcMar>
              <w:top w:w="100" w:type="dxa"/>
              <w:left w:w="140" w:type="dxa"/>
              <w:bottom w:w="100" w:type="dxa"/>
              <w:right w:w="140" w:type="dxa"/>
            </w:tcMar>
          </w:tcPr>
          <w:p w:rsidR="00246D7B" w:rsidRDefault="006E7261">
            <w:r>
              <w:rPr>
                <w:sz w:val="19"/>
                <w:szCs w:val="19"/>
              </w:rPr>
              <w:t>Integer</w:t>
            </w:r>
          </w:p>
        </w:tc>
        <w:tc>
          <w:tcPr>
            <w:tcW w:w="1000" w:type="pct"/>
            <w:tcMar>
              <w:top w:w="100" w:type="dxa"/>
              <w:left w:w="140" w:type="dxa"/>
              <w:bottom w:w="100" w:type="dxa"/>
              <w:right w:w="140" w:type="dxa"/>
            </w:tcMar>
          </w:tcPr>
          <w:p w:rsidR="00246D7B" w:rsidRDefault="006E7261">
            <w:r>
              <w:rPr>
                <w:sz w:val="19"/>
                <w:szCs w:val="19"/>
              </w:rPr>
              <w:t>8080</w:t>
            </w:r>
          </w:p>
        </w:tc>
        <w:tc>
          <w:tcPr>
            <w:tcW w:w="500" w:type="pct"/>
            <w:tcMar>
              <w:top w:w="100" w:type="dxa"/>
              <w:left w:w="140" w:type="dxa"/>
              <w:bottom w:w="100" w:type="dxa"/>
              <w:right w:w="140" w:type="dxa"/>
            </w:tcMar>
          </w:tcPr>
          <w:p w:rsidR="00246D7B" w:rsidRDefault="006E7261">
            <w:r>
              <w:rPr>
                <w:sz w:val="19"/>
                <w:szCs w:val="19"/>
              </w:rPr>
              <w:t>Optional</w:t>
            </w:r>
          </w:p>
        </w:tc>
        <w:tc>
          <w:tcPr>
            <w:tcW w:w="1900" w:type="pct"/>
            <w:tcMar>
              <w:top w:w="100" w:type="dxa"/>
              <w:left w:w="140" w:type="dxa"/>
              <w:bottom w:w="100" w:type="dxa"/>
              <w:right w:w="140" w:type="dxa"/>
            </w:tcMar>
          </w:tcPr>
          <w:p w:rsidR="00246D7B" w:rsidRDefault="006E7261">
            <w:r>
              <w:rPr>
                <w:sz w:val="19"/>
                <w:szCs w:val="19"/>
              </w:rPr>
              <w:t>TCP listening port for Express backend.</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ACTIVE_DATABASE</w:t>
            </w:r>
          </w:p>
        </w:tc>
        <w:tc>
          <w:tcPr>
            <w:tcW w:w="500" w:type="pct"/>
            <w:shd w:val="clear" w:color="auto" w:fill="F8FAFC"/>
            <w:tcMar>
              <w:top w:w="100" w:type="dxa"/>
              <w:left w:w="140" w:type="dxa"/>
              <w:bottom w:w="100" w:type="dxa"/>
              <w:right w:w="140" w:type="dxa"/>
            </w:tcMar>
          </w:tcPr>
          <w:p w:rsidR="00246D7B" w:rsidRDefault="006E7261">
            <w:r>
              <w:rPr>
                <w:sz w:val="19"/>
                <w:szCs w:val="19"/>
              </w:rPr>
              <w:t>Enum</w:t>
            </w:r>
          </w:p>
        </w:tc>
        <w:tc>
          <w:tcPr>
            <w:tcW w:w="1000" w:type="pct"/>
            <w:shd w:val="clear" w:color="auto" w:fill="F8FAFC"/>
            <w:tcMar>
              <w:top w:w="100" w:type="dxa"/>
              <w:left w:w="140" w:type="dxa"/>
              <w:bottom w:w="100" w:type="dxa"/>
              <w:right w:w="140" w:type="dxa"/>
            </w:tcMar>
          </w:tcPr>
          <w:p w:rsidR="00246D7B" w:rsidRDefault="006E7261">
            <w:r>
              <w:rPr>
                <w:sz w:val="19"/>
                <w:szCs w:val="19"/>
              </w:rPr>
              <w:t>mongodb</w:t>
            </w:r>
          </w:p>
        </w:tc>
        <w:tc>
          <w:tcPr>
            <w:tcW w:w="500" w:type="pct"/>
            <w:shd w:val="clear" w:color="auto" w:fill="F8FAFC"/>
            <w:tcMar>
              <w:top w:w="100" w:type="dxa"/>
              <w:left w:w="140" w:type="dxa"/>
              <w:bottom w:w="100" w:type="dxa"/>
              <w:right w:w="140" w:type="dxa"/>
            </w:tcMar>
          </w:tcPr>
          <w:p w:rsidR="00246D7B" w:rsidRDefault="006E7261">
            <w:r>
              <w:rPr>
                <w:sz w:val="19"/>
                <w:szCs w:val="19"/>
              </w:rPr>
              <w:t>Required</w:t>
            </w:r>
          </w:p>
        </w:tc>
        <w:tc>
          <w:tcPr>
            <w:tcW w:w="1900" w:type="pct"/>
            <w:shd w:val="clear" w:color="auto" w:fill="F8FAFC"/>
            <w:tcMar>
              <w:top w:w="100" w:type="dxa"/>
              <w:left w:w="140" w:type="dxa"/>
              <w:bottom w:w="100" w:type="dxa"/>
              <w:right w:w="140" w:type="dxa"/>
            </w:tcMar>
          </w:tcPr>
          <w:p w:rsidR="00246D7B" w:rsidRDefault="006E7261">
            <w:r>
              <w:rPr>
                <w:sz w:val="19"/>
                <w:szCs w:val="19"/>
              </w:rPr>
              <w:t>Active database selection on boot: mongodb or postgresql.</w:t>
            </w:r>
          </w:p>
        </w:tc>
      </w:tr>
      <w:tr w:rsidR="00246D7B">
        <w:tc>
          <w:tcPr>
            <w:tcW w:w="1100" w:type="pct"/>
            <w:tcMar>
              <w:top w:w="100" w:type="dxa"/>
              <w:left w:w="140" w:type="dxa"/>
              <w:bottom w:w="100" w:type="dxa"/>
              <w:right w:w="140" w:type="dxa"/>
            </w:tcMar>
          </w:tcPr>
          <w:p w:rsidR="00246D7B" w:rsidRDefault="006E7261">
            <w:r>
              <w:rPr>
                <w:sz w:val="19"/>
                <w:szCs w:val="19"/>
              </w:rPr>
              <w:t>MONGO_URI</w:t>
            </w:r>
          </w:p>
        </w:tc>
        <w:tc>
          <w:tcPr>
            <w:tcW w:w="500" w:type="pct"/>
            <w:tcMar>
              <w:top w:w="100" w:type="dxa"/>
              <w:left w:w="140" w:type="dxa"/>
              <w:bottom w:w="100" w:type="dxa"/>
              <w:right w:w="140" w:type="dxa"/>
            </w:tcMar>
          </w:tcPr>
          <w:p w:rsidR="00246D7B" w:rsidRDefault="006E7261">
            <w:r>
              <w:rPr>
                <w:sz w:val="19"/>
                <w:szCs w:val="19"/>
              </w:rPr>
              <w:t>String</w:t>
            </w:r>
          </w:p>
        </w:tc>
        <w:tc>
          <w:tcPr>
            <w:tcW w:w="1000" w:type="pct"/>
            <w:tcMar>
              <w:top w:w="100" w:type="dxa"/>
              <w:left w:w="140" w:type="dxa"/>
              <w:bottom w:w="100" w:type="dxa"/>
              <w:right w:w="140" w:type="dxa"/>
            </w:tcMar>
          </w:tcPr>
          <w:p w:rsidR="00246D7B" w:rsidRDefault="006E7261">
            <w:r>
              <w:rPr>
                <w:sz w:val="19"/>
                <w:szCs w:val="19"/>
              </w:rPr>
              <w:t>mongodb://localhost:27017/xylium</w:t>
            </w:r>
          </w:p>
        </w:tc>
        <w:tc>
          <w:tcPr>
            <w:tcW w:w="500" w:type="pct"/>
            <w:tcMar>
              <w:top w:w="100" w:type="dxa"/>
              <w:left w:w="140" w:type="dxa"/>
              <w:bottom w:w="100" w:type="dxa"/>
              <w:right w:w="140" w:type="dxa"/>
            </w:tcMar>
          </w:tcPr>
          <w:p w:rsidR="00246D7B" w:rsidRDefault="006E7261">
            <w:r>
              <w:rPr>
                <w:sz w:val="19"/>
                <w:szCs w:val="19"/>
              </w:rPr>
              <w:t>Conditional</w:t>
            </w:r>
          </w:p>
        </w:tc>
        <w:tc>
          <w:tcPr>
            <w:tcW w:w="1900" w:type="pct"/>
            <w:tcMar>
              <w:top w:w="100" w:type="dxa"/>
              <w:left w:w="140" w:type="dxa"/>
              <w:bottom w:w="100" w:type="dxa"/>
              <w:right w:w="140" w:type="dxa"/>
            </w:tcMar>
          </w:tcPr>
          <w:p w:rsidR="00246D7B" w:rsidRDefault="006E7261">
            <w:r>
              <w:rPr>
                <w:sz w:val="19"/>
                <w:szCs w:val="19"/>
              </w:rPr>
              <w:t>MongoDB connection URI. Use authenticated replica sets in production.</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MONGODB_DATABASE</w:t>
            </w:r>
          </w:p>
        </w:tc>
        <w:tc>
          <w:tcPr>
            <w:tcW w:w="500" w:type="pct"/>
            <w:shd w:val="clear" w:color="auto" w:fill="F8FAFC"/>
            <w:tcMar>
              <w:top w:w="100" w:type="dxa"/>
              <w:left w:w="140" w:type="dxa"/>
              <w:bottom w:w="100" w:type="dxa"/>
              <w:right w:w="140" w:type="dxa"/>
            </w:tcMar>
          </w:tcPr>
          <w:p w:rsidR="00246D7B" w:rsidRDefault="006E7261">
            <w:r>
              <w:rPr>
                <w:sz w:val="19"/>
                <w:szCs w:val="19"/>
              </w:rPr>
              <w:t>String</w:t>
            </w:r>
          </w:p>
        </w:tc>
        <w:tc>
          <w:tcPr>
            <w:tcW w:w="1000" w:type="pct"/>
            <w:shd w:val="clear" w:color="auto" w:fill="F8FAFC"/>
            <w:tcMar>
              <w:top w:w="100" w:type="dxa"/>
              <w:left w:w="140" w:type="dxa"/>
              <w:bottom w:w="100" w:type="dxa"/>
              <w:right w:w="140" w:type="dxa"/>
            </w:tcMar>
          </w:tcPr>
          <w:p w:rsidR="00246D7B" w:rsidRDefault="006E7261">
            <w:r>
              <w:rPr>
                <w:sz w:val="19"/>
                <w:szCs w:val="19"/>
              </w:rPr>
              <w:t>xylium</w:t>
            </w:r>
          </w:p>
        </w:tc>
        <w:tc>
          <w:tcPr>
            <w:tcW w:w="500" w:type="pct"/>
            <w:shd w:val="clear" w:color="auto" w:fill="F8FAFC"/>
            <w:tcMar>
              <w:top w:w="100" w:type="dxa"/>
              <w:left w:w="140" w:type="dxa"/>
              <w:bottom w:w="100" w:type="dxa"/>
              <w:right w:w="140" w:type="dxa"/>
            </w:tcMar>
          </w:tcPr>
          <w:p w:rsidR="00246D7B" w:rsidRDefault="006E7261">
            <w:r>
              <w:rPr>
                <w:sz w:val="19"/>
                <w:szCs w:val="19"/>
              </w:rPr>
              <w:t>Optional</w:t>
            </w:r>
          </w:p>
        </w:tc>
        <w:tc>
          <w:tcPr>
            <w:tcW w:w="1900" w:type="pct"/>
            <w:shd w:val="clear" w:color="auto" w:fill="F8FAFC"/>
            <w:tcMar>
              <w:top w:w="100" w:type="dxa"/>
              <w:left w:w="140" w:type="dxa"/>
              <w:bottom w:w="100" w:type="dxa"/>
              <w:right w:w="140" w:type="dxa"/>
            </w:tcMar>
          </w:tcPr>
          <w:p w:rsidR="00246D7B" w:rsidRDefault="006E7261">
            <w:r>
              <w:rPr>
                <w:sz w:val="19"/>
                <w:szCs w:val="19"/>
              </w:rPr>
              <w:t>MongoDB target database name.</w:t>
            </w:r>
          </w:p>
        </w:tc>
      </w:tr>
      <w:tr w:rsidR="00246D7B">
        <w:tc>
          <w:tcPr>
            <w:tcW w:w="1100" w:type="pct"/>
            <w:tcMar>
              <w:top w:w="100" w:type="dxa"/>
              <w:left w:w="140" w:type="dxa"/>
              <w:bottom w:w="100" w:type="dxa"/>
              <w:right w:w="140" w:type="dxa"/>
            </w:tcMar>
          </w:tcPr>
          <w:p w:rsidR="00246D7B" w:rsidRDefault="006E7261">
            <w:r>
              <w:rPr>
                <w:sz w:val="19"/>
                <w:szCs w:val="19"/>
              </w:rPr>
              <w:t>MONGO_MAX_POOL</w:t>
            </w:r>
          </w:p>
        </w:tc>
        <w:tc>
          <w:tcPr>
            <w:tcW w:w="500" w:type="pct"/>
            <w:tcMar>
              <w:top w:w="100" w:type="dxa"/>
              <w:left w:w="140" w:type="dxa"/>
              <w:bottom w:w="100" w:type="dxa"/>
              <w:right w:w="140" w:type="dxa"/>
            </w:tcMar>
          </w:tcPr>
          <w:p w:rsidR="00246D7B" w:rsidRDefault="006E7261">
            <w:r>
              <w:rPr>
                <w:sz w:val="19"/>
                <w:szCs w:val="19"/>
              </w:rPr>
              <w:t>Integer</w:t>
            </w:r>
          </w:p>
        </w:tc>
        <w:tc>
          <w:tcPr>
            <w:tcW w:w="1000" w:type="pct"/>
            <w:tcMar>
              <w:top w:w="100" w:type="dxa"/>
              <w:left w:w="140" w:type="dxa"/>
              <w:bottom w:w="100" w:type="dxa"/>
              <w:right w:w="140" w:type="dxa"/>
            </w:tcMar>
          </w:tcPr>
          <w:p w:rsidR="00246D7B" w:rsidRDefault="006E7261">
            <w:r>
              <w:rPr>
                <w:sz w:val="19"/>
                <w:szCs w:val="19"/>
              </w:rPr>
              <w:t>20</w:t>
            </w:r>
          </w:p>
        </w:tc>
        <w:tc>
          <w:tcPr>
            <w:tcW w:w="500" w:type="pct"/>
            <w:tcMar>
              <w:top w:w="100" w:type="dxa"/>
              <w:left w:w="140" w:type="dxa"/>
              <w:bottom w:w="100" w:type="dxa"/>
              <w:right w:w="140" w:type="dxa"/>
            </w:tcMar>
          </w:tcPr>
          <w:p w:rsidR="00246D7B" w:rsidRDefault="006E7261">
            <w:r>
              <w:rPr>
                <w:sz w:val="19"/>
                <w:szCs w:val="19"/>
              </w:rPr>
              <w:t>Optional</w:t>
            </w:r>
          </w:p>
        </w:tc>
        <w:tc>
          <w:tcPr>
            <w:tcW w:w="1900" w:type="pct"/>
            <w:tcMar>
              <w:top w:w="100" w:type="dxa"/>
              <w:left w:w="140" w:type="dxa"/>
              <w:bottom w:w="100" w:type="dxa"/>
              <w:right w:w="140" w:type="dxa"/>
            </w:tcMar>
          </w:tcPr>
          <w:p w:rsidR="00246D7B" w:rsidRDefault="006E7261">
            <w:r>
              <w:rPr>
                <w:sz w:val="19"/>
                <w:szCs w:val="19"/>
              </w:rPr>
              <w:t>Maximum concurrent connection pool size for MongoDB.</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POSTGRES_HOST</w:t>
            </w:r>
          </w:p>
        </w:tc>
        <w:tc>
          <w:tcPr>
            <w:tcW w:w="500" w:type="pct"/>
            <w:shd w:val="clear" w:color="auto" w:fill="F8FAFC"/>
            <w:tcMar>
              <w:top w:w="100" w:type="dxa"/>
              <w:left w:w="140" w:type="dxa"/>
              <w:bottom w:w="100" w:type="dxa"/>
              <w:right w:w="140" w:type="dxa"/>
            </w:tcMar>
          </w:tcPr>
          <w:p w:rsidR="00246D7B" w:rsidRDefault="006E7261">
            <w:r>
              <w:rPr>
                <w:sz w:val="19"/>
                <w:szCs w:val="19"/>
              </w:rPr>
              <w:t>String</w:t>
            </w:r>
          </w:p>
        </w:tc>
        <w:tc>
          <w:tcPr>
            <w:tcW w:w="1000" w:type="pct"/>
            <w:shd w:val="clear" w:color="auto" w:fill="F8FAFC"/>
            <w:tcMar>
              <w:top w:w="100" w:type="dxa"/>
              <w:left w:w="140" w:type="dxa"/>
              <w:bottom w:w="100" w:type="dxa"/>
              <w:right w:w="140" w:type="dxa"/>
            </w:tcMar>
          </w:tcPr>
          <w:p w:rsidR="00246D7B" w:rsidRDefault="006E7261">
            <w:r>
              <w:rPr>
                <w:sz w:val="19"/>
                <w:szCs w:val="19"/>
              </w:rPr>
              <w:t>localhost</w:t>
            </w:r>
          </w:p>
        </w:tc>
        <w:tc>
          <w:tcPr>
            <w:tcW w:w="500" w:type="pct"/>
            <w:shd w:val="clear" w:color="auto" w:fill="F8FAFC"/>
            <w:tcMar>
              <w:top w:w="100" w:type="dxa"/>
              <w:left w:w="140" w:type="dxa"/>
              <w:bottom w:w="100" w:type="dxa"/>
              <w:right w:w="140" w:type="dxa"/>
            </w:tcMar>
          </w:tcPr>
          <w:p w:rsidR="00246D7B" w:rsidRDefault="006E7261">
            <w:r>
              <w:rPr>
                <w:sz w:val="19"/>
                <w:szCs w:val="19"/>
              </w:rPr>
              <w:t>Conditional</w:t>
            </w:r>
          </w:p>
        </w:tc>
        <w:tc>
          <w:tcPr>
            <w:tcW w:w="1900" w:type="pct"/>
            <w:shd w:val="clear" w:color="auto" w:fill="F8FAFC"/>
            <w:tcMar>
              <w:top w:w="100" w:type="dxa"/>
              <w:left w:w="140" w:type="dxa"/>
              <w:bottom w:w="100" w:type="dxa"/>
              <w:right w:w="140" w:type="dxa"/>
            </w:tcMar>
          </w:tcPr>
          <w:p w:rsidR="00246D7B" w:rsidRDefault="006E7261">
            <w:r>
              <w:rPr>
                <w:sz w:val="19"/>
                <w:szCs w:val="19"/>
              </w:rPr>
              <w:t>PostgreSQL hostname or RDS endpoint.</w:t>
            </w:r>
          </w:p>
        </w:tc>
      </w:tr>
      <w:tr w:rsidR="00246D7B">
        <w:tc>
          <w:tcPr>
            <w:tcW w:w="1100" w:type="pct"/>
            <w:tcMar>
              <w:top w:w="100" w:type="dxa"/>
              <w:left w:w="140" w:type="dxa"/>
              <w:bottom w:w="100" w:type="dxa"/>
              <w:right w:w="140" w:type="dxa"/>
            </w:tcMar>
          </w:tcPr>
          <w:p w:rsidR="00246D7B" w:rsidRDefault="006E7261">
            <w:r>
              <w:rPr>
                <w:sz w:val="19"/>
                <w:szCs w:val="19"/>
              </w:rPr>
              <w:t>POSTGRES_PORT</w:t>
            </w:r>
          </w:p>
        </w:tc>
        <w:tc>
          <w:tcPr>
            <w:tcW w:w="500" w:type="pct"/>
            <w:tcMar>
              <w:top w:w="100" w:type="dxa"/>
              <w:left w:w="140" w:type="dxa"/>
              <w:bottom w:w="100" w:type="dxa"/>
              <w:right w:w="140" w:type="dxa"/>
            </w:tcMar>
          </w:tcPr>
          <w:p w:rsidR="00246D7B" w:rsidRDefault="006E7261">
            <w:r>
              <w:rPr>
                <w:sz w:val="19"/>
                <w:szCs w:val="19"/>
              </w:rPr>
              <w:t>Integer</w:t>
            </w:r>
          </w:p>
        </w:tc>
        <w:tc>
          <w:tcPr>
            <w:tcW w:w="1000" w:type="pct"/>
            <w:tcMar>
              <w:top w:w="100" w:type="dxa"/>
              <w:left w:w="140" w:type="dxa"/>
              <w:bottom w:w="100" w:type="dxa"/>
              <w:right w:w="140" w:type="dxa"/>
            </w:tcMar>
          </w:tcPr>
          <w:p w:rsidR="00246D7B" w:rsidRDefault="006E7261">
            <w:r>
              <w:rPr>
                <w:sz w:val="19"/>
                <w:szCs w:val="19"/>
              </w:rPr>
              <w:t>5432</w:t>
            </w:r>
          </w:p>
        </w:tc>
        <w:tc>
          <w:tcPr>
            <w:tcW w:w="500" w:type="pct"/>
            <w:tcMar>
              <w:top w:w="100" w:type="dxa"/>
              <w:left w:w="140" w:type="dxa"/>
              <w:bottom w:w="100" w:type="dxa"/>
              <w:right w:w="140" w:type="dxa"/>
            </w:tcMar>
          </w:tcPr>
          <w:p w:rsidR="00246D7B" w:rsidRDefault="006E7261">
            <w:r>
              <w:rPr>
                <w:sz w:val="19"/>
                <w:szCs w:val="19"/>
              </w:rPr>
              <w:t>Optional</w:t>
            </w:r>
          </w:p>
        </w:tc>
        <w:tc>
          <w:tcPr>
            <w:tcW w:w="1900" w:type="pct"/>
            <w:tcMar>
              <w:top w:w="100" w:type="dxa"/>
              <w:left w:w="140" w:type="dxa"/>
              <w:bottom w:w="100" w:type="dxa"/>
              <w:right w:w="140" w:type="dxa"/>
            </w:tcMar>
          </w:tcPr>
          <w:p w:rsidR="00246D7B" w:rsidRDefault="006E7261">
            <w:r>
              <w:rPr>
                <w:sz w:val="19"/>
                <w:szCs w:val="19"/>
              </w:rPr>
              <w:t>PostgreSQL TCP port.</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POSTGRES_DATABASE</w:t>
            </w:r>
          </w:p>
        </w:tc>
        <w:tc>
          <w:tcPr>
            <w:tcW w:w="500" w:type="pct"/>
            <w:shd w:val="clear" w:color="auto" w:fill="F8FAFC"/>
            <w:tcMar>
              <w:top w:w="100" w:type="dxa"/>
              <w:left w:w="140" w:type="dxa"/>
              <w:bottom w:w="100" w:type="dxa"/>
              <w:right w:w="140" w:type="dxa"/>
            </w:tcMar>
          </w:tcPr>
          <w:p w:rsidR="00246D7B" w:rsidRDefault="006E7261">
            <w:r>
              <w:rPr>
                <w:sz w:val="19"/>
                <w:szCs w:val="19"/>
              </w:rPr>
              <w:t>String</w:t>
            </w:r>
          </w:p>
        </w:tc>
        <w:tc>
          <w:tcPr>
            <w:tcW w:w="1000" w:type="pct"/>
            <w:shd w:val="clear" w:color="auto" w:fill="F8FAFC"/>
            <w:tcMar>
              <w:top w:w="100" w:type="dxa"/>
              <w:left w:w="140" w:type="dxa"/>
              <w:bottom w:w="100" w:type="dxa"/>
              <w:right w:w="140" w:type="dxa"/>
            </w:tcMar>
          </w:tcPr>
          <w:p w:rsidR="00246D7B" w:rsidRDefault="006E7261">
            <w:r>
              <w:rPr>
                <w:sz w:val="19"/>
                <w:szCs w:val="19"/>
              </w:rPr>
              <w:t>behavioral_events</w:t>
            </w:r>
          </w:p>
        </w:tc>
        <w:tc>
          <w:tcPr>
            <w:tcW w:w="500" w:type="pct"/>
            <w:shd w:val="clear" w:color="auto" w:fill="F8FAFC"/>
            <w:tcMar>
              <w:top w:w="100" w:type="dxa"/>
              <w:left w:w="140" w:type="dxa"/>
              <w:bottom w:w="100" w:type="dxa"/>
              <w:right w:w="140" w:type="dxa"/>
            </w:tcMar>
          </w:tcPr>
          <w:p w:rsidR="00246D7B" w:rsidRDefault="006E7261">
            <w:r>
              <w:rPr>
                <w:sz w:val="19"/>
                <w:szCs w:val="19"/>
              </w:rPr>
              <w:t>Conditional</w:t>
            </w:r>
          </w:p>
        </w:tc>
        <w:tc>
          <w:tcPr>
            <w:tcW w:w="1900" w:type="pct"/>
            <w:shd w:val="clear" w:color="auto" w:fill="F8FAFC"/>
            <w:tcMar>
              <w:top w:w="100" w:type="dxa"/>
              <w:left w:w="140" w:type="dxa"/>
              <w:bottom w:w="100" w:type="dxa"/>
              <w:right w:w="140" w:type="dxa"/>
            </w:tcMar>
          </w:tcPr>
          <w:p w:rsidR="00246D7B" w:rsidRDefault="006E7261">
            <w:r>
              <w:rPr>
                <w:sz w:val="19"/>
                <w:szCs w:val="19"/>
              </w:rPr>
              <w:t>Target PostgreSQL database name.</w:t>
            </w:r>
          </w:p>
        </w:tc>
      </w:tr>
      <w:tr w:rsidR="00246D7B">
        <w:tc>
          <w:tcPr>
            <w:tcW w:w="1100" w:type="pct"/>
            <w:tcMar>
              <w:top w:w="100" w:type="dxa"/>
              <w:left w:w="140" w:type="dxa"/>
              <w:bottom w:w="100" w:type="dxa"/>
              <w:right w:w="140" w:type="dxa"/>
            </w:tcMar>
          </w:tcPr>
          <w:p w:rsidR="00246D7B" w:rsidRDefault="006E7261">
            <w:r>
              <w:rPr>
                <w:sz w:val="19"/>
                <w:szCs w:val="19"/>
              </w:rPr>
              <w:t>POSTGRES_USER</w:t>
            </w:r>
          </w:p>
        </w:tc>
        <w:tc>
          <w:tcPr>
            <w:tcW w:w="500" w:type="pct"/>
            <w:tcMar>
              <w:top w:w="100" w:type="dxa"/>
              <w:left w:w="140" w:type="dxa"/>
              <w:bottom w:w="100" w:type="dxa"/>
              <w:right w:w="140" w:type="dxa"/>
            </w:tcMar>
          </w:tcPr>
          <w:p w:rsidR="00246D7B" w:rsidRDefault="006E7261">
            <w:r>
              <w:rPr>
                <w:sz w:val="19"/>
                <w:szCs w:val="19"/>
              </w:rPr>
              <w:t>String</w:t>
            </w:r>
          </w:p>
        </w:tc>
        <w:tc>
          <w:tcPr>
            <w:tcW w:w="1000" w:type="pct"/>
            <w:tcMar>
              <w:top w:w="100" w:type="dxa"/>
              <w:left w:w="140" w:type="dxa"/>
              <w:bottom w:w="100" w:type="dxa"/>
              <w:right w:w="140" w:type="dxa"/>
            </w:tcMar>
          </w:tcPr>
          <w:p w:rsidR="00246D7B" w:rsidRDefault="006E7261">
            <w:r>
              <w:rPr>
                <w:sz w:val="19"/>
                <w:szCs w:val="19"/>
              </w:rPr>
              <w:t>postgres</w:t>
            </w:r>
          </w:p>
        </w:tc>
        <w:tc>
          <w:tcPr>
            <w:tcW w:w="500" w:type="pct"/>
            <w:tcMar>
              <w:top w:w="100" w:type="dxa"/>
              <w:left w:w="140" w:type="dxa"/>
              <w:bottom w:w="100" w:type="dxa"/>
              <w:right w:w="140" w:type="dxa"/>
            </w:tcMar>
          </w:tcPr>
          <w:p w:rsidR="00246D7B" w:rsidRDefault="006E7261">
            <w:r>
              <w:rPr>
                <w:sz w:val="19"/>
                <w:szCs w:val="19"/>
              </w:rPr>
              <w:t>Conditional</w:t>
            </w:r>
          </w:p>
        </w:tc>
        <w:tc>
          <w:tcPr>
            <w:tcW w:w="1900" w:type="pct"/>
            <w:tcMar>
              <w:top w:w="100" w:type="dxa"/>
              <w:left w:w="140" w:type="dxa"/>
              <w:bottom w:w="100" w:type="dxa"/>
              <w:right w:w="140" w:type="dxa"/>
            </w:tcMar>
          </w:tcPr>
          <w:p w:rsidR="00246D7B" w:rsidRDefault="006E7261">
            <w:r>
              <w:rPr>
                <w:sz w:val="19"/>
                <w:szCs w:val="19"/>
              </w:rPr>
              <w:t>PostgreSQL username.</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POSTGRES_PASSWORD</w:t>
            </w:r>
          </w:p>
        </w:tc>
        <w:tc>
          <w:tcPr>
            <w:tcW w:w="500" w:type="pct"/>
            <w:shd w:val="clear" w:color="auto" w:fill="F8FAFC"/>
            <w:tcMar>
              <w:top w:w="100" w:type="dxa"/>
              <w:left w:w="140" w:type="dxa"/>
              <w:bottom w:w="100" w:type="dxa"/>
              <w:right w:w="140" w:type="dxa"/>
            </w:tcMar>
          </w:tcPr>
          <w:p w:rsidR="00246D7B" w:rsidRDefault="006E7261">
            <w:r>
              <w:rPr>
                <w:sz w:val="19"/>
                <w:szCs w:val="19"/>
              </w:rPr>
              <w:t>String</w:t>
            </w:r>
          </w:p>
        </w:tc>
        <w:tc>
          <w:tcPr>
            <w:tcW w:w="1000" w:type="pct"/>
            <w:shd w:val="clear" w:color="auto" w:fill="F8FAFC"/>
            <w:tcMar>
              <w:top w:w="100" w:type="dxa"/>
              <w:left w:w="140" w:type="dxa"/>
              <w:bottom w:w="100" w:type="dxa"/>
              <w:right w:w="140" w:type="dxa"/>
            </w:tcMar>
          </w:tcPr>
          <w:p w:rsidR="00246D7B" w:rsidRDefault="006E7261">
            <w:r>
              <w:rPr>
                <w:sz w:val="19"/>
                <w:szCs w:val="19"/>
              </w:rPr>
              <w:t>""</w:t>
            </w:r>
          </w:p>
        </w:tc>
        <w:tc>
          <w:tcPr>
            <w:tcW w:w="500" w:type="pct"/>
            <w:shd w:val="clear" w:color="auto" w:fill="F8FAFC"/>
            <w:tcMar>
              <w:top w:w="100" w:type="dxa"/>
              <w:left w:w="140" w:type="dxa"/>
              <w:bottom w:w="100" w:type="dxa"/>
              <w:right w:w="140" w:type="dxa"/>
            </w:tcMar>
          </w:tcPr>
          <w:p w:rsidR="00246D7B" w:rsidRDefault="006E7261">
            <w:r>
              <w:rPr>
                <w:sz w:val="19"/>
                <w:szCs w:val="19"/>
              </w:rPr>
              <w:t>Conditional</w:t>
            </w:r>
          </w:p>
        </w:tc>
        <w:tc>
          <w:tcPr>
            <w:tcW w:w="1900" w:type="pct"/>
            <w:shd w:val="clear" w:color="auto" w:fill="F8FAFC"/>
            <w:tcMar>
              <w:top w:w="100" w:type="dxa"/>
              <w:left w:w="140" w:type="dxa"/>
              <w:bottom w:w="100" w:type="dxa"/>
              <w:right w:w="140" w:type="dxa"/>
            </w:tcMar>
          </w:tcPr>
          <w:p w:rsidR="00246D7B" w:rsidRDefault="006E7261">
            <w:r>
              <w:rPr>
                <w:sz w:val="19"/>
                <w:szCs w:val="19"/>
              </w:rPr>
              <w:t>PostgreSQL password. Masked in all logs and API responses.</w:t>
            </w:r>
          </w:p>
        </w:tc>
      </w:tr>
      <w:tr w:rsidR="00246D7B">
        <w:tc>
          <w:tcPr>
            <w:tcW w:w="1100" w:type="pct"/>
            <w:tcMar>
              <w:top w:w="100" w:type="dxa"/>
              <w:left w:w="140" w:type="dxa"/>
              <w:bottom w:w="100" w:type="dxa"/>
              <w:right w:w="140" w:type="dxa"/>
            </w:tcMar>
          </w:tcPr>
          <w:p w:rsidR="00246D7B" w:rsidRDefault="006E7261">
            <w:r>
              <w:rPr>
                <w:sz w:val="19"/>
                <w:szCs w:val="19"/>
              </w:rPr>
              <w:t>POSTGRES_SSL</w:t>
            </w:r>
          </w:p>
        </w:tc>
        <w:tc>
          <w:tcPr>
            <w:tcW w:w="500" w:type="pct"/>
            <w:tcMar>
              <w:top w:w="100" w:type="dxa"/>
              <w:left w:w="140" w:type="dxa"/>
              <w:bottom w:w="100" w:type="dxa"/>
              <w:right w:w="140" w:type="dxa"/>
            </w:tcMar>
          </w:tcPr>
          <w:p w:rsidR="00246D7B" w:rsidRDefault="006E7261">
            <w:r>
              <w:rPr>
                <w:sz w:val="19"/>
                <w:szCs w:val="19"/>
              </w:rPr>
              <w:t>Boolean</w:t>
            </w:r>
          </w:p>
        </w:tc>
        <w:tc>
          <w:tcPr>
            <w:tcW w:w="1000" w:type="pct"/>
            <w:tcMar>
              <w:top w:w="100" w:type="dxa"/>
              <w:left w:w="140" w:type="dxa"/>
              <w:bottom w:w="100" w:type="dxa"/>
              <w:right w:w="140" w:type="dxa"/>
            </w:tcMar>
          </w:tcPr>
          <w:p w:rsidR="00246D7B" w:rsidRDefault="006E7261">
            <w:r>
              <w:rPr>
                <w:sz w:val="19"/>
                <w:szCs w:val="19"/>
              </w:rPr>
              <w:t>false</w:t>
            </w:r>
          </w:p>
        </w:tc>
        <w:tc>
          <w:tcPr>
            <w:tcW w:w="500" w:type="pct"/>
            <w:tcMar>
              <w:top w:w="100" w:type="dxa"/>
              <w:left w:w="140" w:type="dxa"/>
              <w:bottom w:w="100" w:type="dxa"/>
              <w:right w:w="140" w:type="dxa"/>
            </w:tcMar>
          </w:tcPr>
          <w:p w:rsidR="00246D7B" w:rsidRDefault="006E7261">
            <w:r>
              <w:rPr>
                <w:sz w:val="19"/>
                <w:szCs w:val="19"/>
              </w:rPr>
              <w:t>Optional</w:t>
            </w:r>
          </w:p>
        </w:tc>
        <w:tc>
          <w:tcPr>
            <w:tcW w:w="1900" w:type="pct"/>
            <w:tcMar>
              <w:top w:w="100" w:type="dxa"/>
              <w:left w:w="140" w:type="dxa"/>
              <w:bottom w:w="100" w:type="dxa"/>
              <w:right w:w="140" w:type="dxa"/>
            </w:tcMar>
          </w:tcPr>
          <w:p w:rsidR="00246D7B" w:rsidRDefault="006E7261">
            <w:r>
              <w:rPr>
                <w:sz w:val="19"/>
                <w:szCs w:val="19"/>
              </w:rPr>
              <w:t>Enable SSL/TLS for PostgreSQL connections (required for RDS/Cloud SQL).</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POSTGRES_MAX_POOL</w:t>
            </w:r>
          </w:p>
        </w:tc>
        <w:tc>
          <w:tcPr>
            <w:tcW w:w="500" w:type="pct"/>
            <w:shd w:val="clear" w:color="auto" w:fill="F8FAFC"/>
            <w:tcMar>
              <w:top w:w="100" w:type="dxa"/>
              <w:left w:w="140" w:type="dxa"/>
              <w:bottom w:w="100" w:type="dxa"/>
              <w:right w:w="140" w:type="dxa"/>
            </w:tcMar>
          </w:tcPr>
          <w:p w:rsidR="00246D7B" w:rsidRDefault="006E7261">
            <w:r>
              <w:rPr>
                <w:sz w:val="19"/>
                <w:szCs w:val="19"/>
              </w:rPr>
              <w:t>Integer</w:t>
            </w:r>
          </w:p>
        </w:tc>
        <w:tc>
          <w:tcPr>
            <w:tcW w:w="1000" w:type="pct"/>
            <w:shd w:val="clear" w:color="auto" w:fill="F8FAFC"/>
            <w:tcMar>
              <w:top w:w="100" w:type="dxa"/>
              <w:left w:w="140" w:type="dxa"/>
              <w:bottom w:w="100" w:type="dxa"/>
              <w:right w:w="140" w:type="dxa"/>
            </w:tcMar>
          </w:tcPr>
          <w:p w:rsidR="00246D7B" w:rsidRDefault="006E7261">
            <w:r>
              <w:rPr>
                <w:sz w:val="19"/>
                <w:szCs w:val="19"/>
              </w:rPr>
              <w:t>20</w:t>
            </w:r>
          </w:p>
        </w:tc>
        <w:tc>
          <w:tcPr>
            <w:tcW w:w="500" w:type="pct"/>
            <w:shd w:val="clear" w:color="auto" w:fill="F8FAFC"/>
            <w:tcMar>
              <w:top w:w="100" w:type="dxa"/>
              <w:left w:w="140" w:type="dxa"/>
              <w:bottom w:w="100" w:type="dxa"/>
              <w:right w:w="140" w:type="dxa"/>
            </w:tcMar>
          </w:tcPr>
          <w:p w:rsidR="00246D7B" w:rsidRDefault="006E7261">
            <w:r>
              <w:rPr>
                <w:sz w:val="19"/>
                <w:szCs w:val="19"/>
              </w:rPr>
              <w:t>Optional</w:t>
            </w:r>
          </w:p>
        </w:tc>
        <w:tc>
          <w:tcPr>
            <w:tcW w:w="1900" w:type="pct"/>
            <w:shd w:val="clear" w:color="auto" w:fill="F8FAFC"/>
            <w:tcMar>
              <w:top w:w="100" w:type="dxa"/>
              <w:left w:w="140" w:type="dxa"/>
              <w:bottom w:w="100" w:type="dxa"/>
              <w:right w:w="140" w:type="dxa"/>
            </w:tcMar>
          </w:tcPr>
          <w:p w:rsidR="00246D7B" w:rsidRDefault="006E7261">
            <w:r>
              <w:rPr>
                <w:sz w:val="19"/>
                <w:szCs w:val="19"/>
              </w:rPr>
              <w:t>Maximum concurrent pool size for pg.Pool.</w:t>
            </w:r>
          </w:p>
        </w:tc>
      </w:tr>
      <w:tr w:rsidR="00246D7B">
        <w:tc>
          <w:tcPr>
            <w:tcW w:w="1100" w:type="pct"/>
            <w:tcMar>
              <w:top w:w="100" w:type="dxa"/>
              <w:left w:w="140" w:type="dxa"/>
              <w:bottom w:w="100" w:type="dxa"/>
              <w:right w:w="140" w:type="dxa"/>
            </w:tcMar>
          </w:tcPr>
          <w:p w:rsidR="00246D7B" w:rsidRDefault="006E7261">
            <w:r>
              <w:rPr>
                <w:sz w:val="19"/>
                <w:szCs w:val="19"/>
              </w:rPr>
              <w:t>ALLOWED_TENANTS</w:t>
            </w:r>
          </w:p>
        </w:tc>
        <w:tc>
          <w:tcPr>
            <w:tcW w:w="500" w:type="pct"/>
            <w:tcMar>
              <w:top w:w="100" w:type="dxa"/>
              <w:left w:w="140" w:type="dxa"/>
              <w:bottom w:w="100" w:type="dxa"/>
              <w:right w:w="140" w:type="dxa"/>
            </w:tcMar>
          </w:tcPr>
          <w:p w:rsidR="00246D7B" w:rsidRDefault="006E7261">
            <w:r>
              <w:rPr>
                <w:sz w:val="19"/>
                <w:szCs w:val="19"/>
              </w:rPr>
              <w:t>List</w:t>
            </w:r>
          </w:p>
        </w:tc>
        <w:tc>
          <w:tcPr>
            <w:tcW w:w="1000" w:type="pct"/>
            <w:tcMar>
              <w:top w:w="100" w:type="dxa"/>
              <w:left w:w="140" w:type="dxa"/>
              <w:bottom w:w="100" w:type="dxa"/>
              <w:right w:w="140" w:type="dxa"/>
            </w:tcMar>
          </w:tcPr>
          <w:p w:rsidR="00246D7B" w:rsidRDefault="006E7261">
            <w:r>
              <w:rPr>
                <w:sz w:val="19"/>
                <w:szCs w:val="19"/>
              </w:rPr>
              <w:t>acme_corp</w:t>
            </w:r>
          </w:p>
        </w:tc>
        <w:tc>
          <w:tcPr>
            <w:tcW w:w="500" w:type="pct"/>
            <w:tcMar>
              <w:top w:w="100" w:type="dxa"/>
              <w:left w:w="140" w:type="dxa"/>
              <w:bottom w:w="100" w:type="dxa"/>
              <w:right w:w="140" w:type="dxa"/>
            </w:tcMar>
          </w:tcPr>
          <w:p w:rsidR="00246D7B" w:rsidRDefault="006E7261">
            <w:r>
              <w:rPr>
                <w:sz w:val="19"/>
                <w:szCs w:val="19"/>
              </w:rPr>
              <w:t>Required</w:t>
            </w:r>
          </w:p>
        </w:tc>
        <w:tc>
          <w:tcPr>
            <w:tcW w:w="1900" w:type="pct"/>
            <w:tcMar>
              <w:top w:w="100" w:type="dxa"/>
              <w:left w:w="140" w:type="dxa"/>
              <w:bottom w:w="100" w:type="dxa"/>
              <w:right w:w="140" w:type="dxa"/>
            </w:tcMar>
          </w:tcPr>
          <w:p w:rsidR="00246D7B" w:rsidRDefault="006E7261">
            <w:r>
              <w:rPr>
                <w:sz w:val="19"/>
                <w:szCs w:val="19"/>
              </w:rPr>
              <w:t xml:space="preserve">Comma-separated </w:t>
            </w:r>
            <w:r>
              <w:rPr>
                <w:sz w:val="19"/>
                <w:szCs w:val="19"/>
              </w:rPr>
              <w:lastRenderedPageBreak/>
              <w:t>allowlist of valid tenant IDs. Empty = allow all (dev only).</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lastRenderedPageBreak/>
              <w:t>CORS_ORIGINS</w:t>
            </w:r>
          </w:p>
        </w:tc>
        <w:tc>
          <w:tcPr>
            <w:tcW w:w="500" w:type="pct"/>
            <w:shd w:val="clear" w:color="auto" w:fill="F8FAFC"/>
            <w:tcMar>
              <w:top w:w="100" w:type="dxa"/>
              <w:left w:w="140" w:type="dxa"/>
              <w:bottom w:w="100" w:type="dxa"/>
              <w:right w:w="140" w:type="dxa"/>
            </w:tcMar>
          </w:tcPr>
          <w:p w:rsidR="00246D7B" w:rsidRDefault="006E7261">
            <w:r>
              <w:rPr>
                <w:sz w:val="19"/>
                <w:szCs w:val="19"/>
              </w:rPr>
              <w:t>List</w:t>
            </w:r>
          </w:p>
        </w:tc>
        <w:tc>
          <w:tcPr>
            <w:tcW w:w="1000" w:type="pct"/>
            <w:shd w:val="clear" w:color="auto" w:fill="F8FAFC"/>
            <w:tcMar>
              <w:top w:w="100" w:type="dxa"/>
              <w:left w:w="140" w:type="dxa"/>
              <w:bottom w:w="100" w:type="dxa"/>
              <w:right w:w="140" w:type="dxa"/>
            </w:tcMar>
          </w:tcPr>
          <w:p w:rsidR="00246D7B" w:rsidRDefault="006E7261">
            <w:r>
              <w:rPr>
                <w:sz w:val="19"/>
                <w:szCs w:val="19"/>
              </w:rPr>
              <w:t>""</w:t>
            </w:r>
          </w:p>
        </w:tc>
        <w:tc>
          <w:tcPr>
            <w:tcW w:w="500" w:type="pct"/>
            <w:shd w:val="clear" w:color="auto" w:fill="F8FAFC"/>
            <w:tcMar>
              <w:top w:w="100" w:type="dxa"/>
              <w:left w:w="140" w:type="dxa"/>
              <w:bottom w:w="100" w:type="dxa"/>
              <w:right w:w="140" w:type="dxa"/>
            </w:tcMar>
          </w:tcPr>
          <w:p w:rsidR="00246D7B" w:rsidRDefault="006E7261">
            <w:r>
              <w:rPr>
                <w:sz w:val="19"/>
                <w:szCs w:val="19"/>
              </w:rPr>
              <w:t>Required</w:t>
            </w:r>
          </w:p>
        </w:tc>
        <w:tc>
          <w:tcPr>
            <w:tcW w:w="1900" w:type="pct"/>
            <w:shd w:val="clear" w:color="auto" w:fill="F8FAFC"/>
            <w:tcMar>
              <w:top w:w="100" w:type="dxa"/>
              <w:left w:w="140" w:type="dxa"/>
              <w:bottom w:w="100" w:type="dxa"/>
              <w:right w:w="140" w:type="dxa"/>
            </w:tcMar>
          </w:tcPr>
          <w:p w:rsidR="00246D7B" w:rsidRDefault="006E7261">
            <w:r>
              <w:rPr>
                <w:sz w:val="19"/>
                <w:szCs w:val="19"/>
              </w:rPr>
              <w:t>Comma-separated allowed browser origins. NEVER use * in banking production.</w:t>
            </w:r>
          </w:p>
        </w:tc>
      </w:tr>
      <w:tr w:rsidR="00246D7B">
        <w:tc>
          <w:tcPr>
            <w:tcW w:w="1100" w:type="pct"/>
            <w:tcMar>
              <w:top w:w="100" w:type="dxa"/>
              <w:left w:w="140" w:type="dxa"/>
              <w:bottom w:w="100" w:type="dxa"/>
              <w:right w:w="140" w:type="dxa"/>
            </w:tcMar>
          </w:tcPr>
          <w:p w:rsidR="00246D7B" w:rsidRDefault="006E7261">
            <w:r>
              <w:rPr>
                <w:sz w:val="19"/>
                <w:szCs w:val="19"/>
              </w:rPr>
              <w:t>TENANT_API_KEYS</w:t>
            </w:r>
          </w:p>
        </w:tc>
        <w:tc>
          <w:tcPr>
            <w:tcW w:w="500" w:type="pct"/>
            <w:tcMar>
              <w:top w:w="100" w:type="dxa"/>
              <w:left w:w="140" w:type="dxa"/>
              <w:bottom w:w="100" w:type="dxa"/>
              <w:right w:w="140" w:type="dxa"/>
            </w:tcMar>
          </w:tcPr>
          <w:p w:rsidR="00246D7B" w:rsidRDefault="006E7261">
            <w:r>
              <w:rPr>
                <w:sz w:val="19"/>
                <w:szCs w:val="19"/>
              </w:rPr>
              <w:t>JSON</w:t>
            </w:r>
          </w:p>
        </w:tc>
        <w:tc>
          <w:tcPr>
            <w:tcW w:w="1000" w:type="pct"/>
            <w:tcMar>
              <w:top w:w="100" w:type="dxa"/>
              <w:left w:w="140" w:type="dxa"/>
              <w:bottom w:w="100" w:type="dxa"/>
              <w:right w:w="140" w:type="dxa"/>
            </w:tcMar>
          </w:tcPr>
          <w:p w:rsidR="00246D7B" w:rsidRDefault="006E7261">
            <w:r>
              <w:rPr>
                <w:sz w:val="19"/>
                <w:szCs w:val="19"/>
              </w:rPr>
              <w:t>{}</w:t>
            </w:r>
          </w:p>
        </w:tc>
        <w:tc>
          <w:tcPr>
            <w:tcW w:w="500" w:type="pct"/>
            <w:tcMar>
              <w:top w:w="100" w:type="dxa"/>
              <w:left w:w="140" w:type="dxa"/>
              <w:bottom w:w="100" w:type="dxa"/>
              <w:right w:w="140" w:type="dxa"/>
            </w:tcMar>
          </w:tcPr>
          <w:p w:rsidR="00246D7B" w:rsidRDefault="006E7261">
            <w:r>
              <w:rPr>
                <w:sz w:val="19"/>
                <w:szCs w:val="19"/>
              </w:rPr>
              <w:t>Required</w:t>
            </w:r>
          </w:p>
        </w:tc>
        <w:tc>
          <w:tcPr>
            <w:tcW w:w="1900" w:type="pct"/>
            <w:tcMar>
              <w:top w:w="100" w:type="dxa"/>
              <w:left w:w="140" w:type="dxa"/>
              <w:bottom w:w="100" w:type="dxa"/>
              <w:right w:w="140" w:type="dxa"/>
            </w:tcMar>
          </w:tcPr>
          <w:p w:rsidR="00246D7B" w:rsidRDefault="006E7261">
            <w:r>
              <w:rPr>
                <w:sz w:val="19"/>
                <w:szCs w:val="19"/>
              </w:rPr>
              <w:t>JSON map {"tenant_id":"hex_key"} for authenticating server-to-server calls.</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MAX_BATCH_EVENTS</w:t>
            </w:r>
          </w:p>
        </w:tc>
        <w:tc>
          <w:tcPr>
            <w:tcW w:w="500" w:type="pct"/>
            <w:shd w:val="clear" w:color="auto" w:fill="F8FAFC"/>
            <w:tcMar>
              <w:top w:w="100" w:type="dxa"/>
              <w:left w:w="140" w:type="dxa"/>
              <w:bottom w:w="100" w:type="dxa"/>
              <w:right w:w="140" w:type="dxa"/>
            </w:tcMar>
          </w:tcPr>
          <w:p w:rsidR="00246D7B" w:rsidRDefault="006E7261">
            <w:r>
              <w:rPr>
                <w:sz w:val="19"/>
                <w:szCs w:val="19"/>
              </w:rPr>
              <w:t>Integer</w:t>
            </w:r>
          </w:p>
        </w:tc>
        <w:tc>
          <w:tcPr>
            <w:tcW w:w="1000" w:type="pct"/>
            <w:shd w:val="clear" w:color="auto" w:fill="F8FAFC"/>
            <w:tcMar>
              <w:top w:w="100" w:type="dxa"/>
              <w:left w:w="140" w:type="dxa"/>
              <w:bottom w:w="100" w:type="dxa"/>
              <w:right w:w="140" w:type="dxa"/>
            </w:tcMar>
          </w:tcPr>
          <w:p w:rsidR="00246D7B" w:rsidRDefault="006E7261">
            <w:r>
              <w:rPr>
                <w:sz w:val="19"/>
                <w:szCs w:val="19"/>
              </w:rPr>
              <w:t>500</w:t>
            </w:r>
          </w:p>
        </w:tc>
        <w:tc>
          <w:tcPr>
            <w:tcW w:w="500" w:type="pct"/>
            <w:shd w:val="clear" w:color="auto" w:fill="F8FAFC"/>
            <w:tcMar>
              <w:top w:w="100" w:type="dxa"/>
              <w:left w:w="140" w:type="dxa"/>
              <w:bottom w:w="100" w:type="dxa"/>
              <w:right w:w="140" w:type="dxa"/>
            </w:tcMar>
          </w:tcPr>
          <w:p w:rsidR="00246D7B" w:rsidRDefault="006E7261">
            <w:r>
              <w:rPr>
                <w:sz w:val="19"/>
                <w:szCs w:val="19"/>
              </w:rPr>
              <w:t>Optional</w:t>
            </w:r>
          </w:p>
        </w:tc>
        <w:tc>
          <w:tcPr>
            <w:tcW w:w="1900" w:type="pct"/>
            <w:shd w:val="clear" w:color="auto" w:fill="F8FAFC"/>
            <w:tcMar>
              <w:top w:w="100" w:type="dxa"/>
              <w:left w:w="140" w:type="dxa"/>
              <w:bottom w:w="100" w:type="dxa"/>
              <w:right w:w="140" w:type="dxa"/>
            </w:tcMar>
          </w:tcPr>
          <w:p w:rsidR="00246D7B" w:rsidRDefault="006E7261">
            <w:r>
              <w:rPr>
                <w:sz w:val="19"/>
                <w:szCs w:val="19"/>
              </w:rPr>
              <w:t>Maximum events accepted per single batch payload.</w:t>
            </w:r>
          </w:p>
        </w:tc>
      </w:tr>
      <w:tr w:rsidR="00246D7B">
        <w:tc>
          <w:tcPr>
            <w:tcW w:w="1100" w:type="pct"/>
            <w:tcMar>
              <w:top w:w="100" w:type="dxa"/>
              <w:left w:w="140" w:type="dxa"/>
              <w:bottom w:w="100" w:type="dxa"/>
              <w:right w:w="140" w:type="dxa"/>
            </w:tcMar>
          </w:tcPr>
          <w:p w:rsidR="00246D7B" w:rsidRDefault="006E7261">
            <w:r>
              <w:rPr>
                <w:sz w:val="19"/>
                <w:szCs w:val="19"/>
              </w:rPr>
              <w:t>MAX_PAYLOAD_BYTES</w:t>
            </w:r>
          </w:p>
        </w:tc>
        <w:tc>
          <w:tcPr>
            <w:tcW w:w="500" w:type="pct"/>
            <w:tcMar>
              <w:top w:w="100" w:type="dxa"/>
              <w:left w:w="140" w:type="dxa"/>
              <w:bottom w:w="100" w:type="dxa"/>
              <w:right w:w="140" w:type="dxa"/>
            </w:tcMar>
          </w:tcPr>
          <w:p w:rsidR="00246D7B" w:rsidRDefault="006E7261">
            <w:r>
              <w:rPr>
                <w:sz w:val="19"/>
                <w:szCs w:val="19"/>
              </w:rPr>
              <w:t>Integer</w:t>
            </w:r>
          </w:p>
        </w:tc>
        <w:tc>
          <w:tcPr>
            <w:tcW w:w="1000" w:type="pct"/>
            <w:tcMar>
              <w:top w:w="100" w:type="dxa"/>
              <w:left w:w="140" w:type="dxa"/>
              <w:bottom w:w="100" w:type="dxa"/>
              <w:right w:w="140" w:type="dxa"/>
            </w:tcMar>
          </w:tcPr>
          <w:p w:rsidR="00246D7B" w:rsidRDefault="006E7261">
            <w:r>
              <w:rPr>
                <w:sz w:val="19"/>
                <w:szCs w:val="19"/>
              </w:rPr>
              <w:t>262144</w:t>
            </w:r>
          </w:p>
        </w:tc>
        <w:tc>
          <w:tcPr>
            <w:tcW w:w="500" w:type="pct"/>
            <w:tcMar>
              <w:top w:w="100" w:type="dxa"/>
              <w:left w:w="140" w:type="dxa"/>
              <w:bottom w:w="100" w:type="dxa"/>
              <w:right w:w="140" w:type="dxa"/>
            </w:tcMar>
          </w:tcPr>
          <w:p w:rsidR="00246D7B" w:rsidRDefault="006E7261">
            <w:r>
              <w:rPr>
                <w:sz w:val="19"/>
                <w:szCs w:val="19"/>
              </w:rPr>
              <w:t>Optional</w:t>
            </w:r>
          </w:p>
        </w:tc>
        <w:tc>
          <w:tcPr>
            <w:tcW w:w="1900" w:type="pct"/>
            <w:tcMar>
              <w:top w:w="100" w:type="dxa"/>
              <w:left w:w="140" w:type="dxa"/>
              <w:bottom w:w="100" w:type="dxa"/>
              <w:right w:w="140" w:type="dxa"/>
            </w:tcMar>
          </w:tcPr>
          <w:p w:rsidR="00246D7B" w:rsidRDefault="006E7261">
            <w:r>
              <w:rPr>
                <w:sz w:val="19"/>
                <w:szCs w:val="19"/>
              </w:rPr>
              <w:t>Maximum body size (256 KB). Rejects oversized payloads with HTTP 413.</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RAW_TTL_DAYS</w:t>
            </w:r>
          </w:p>
        </w:tc>
        <w:tc>
          <w:tcPr>
            <w:tcW w:w="500" w:type="pct"/>
            <w:shd w:val="clear" w:color="auto" w:fill="F8FAFC"/>
            <w:tcMar>
              <w:top w:w="100" w:type="dxa"/>
              <w:left w:w="140" w:type="dxa"/>
              <w:bottom w:w="100" w:type="dxa"/>
              <w:right w:w="140" w:type="dxa"/>
            </w:tcMar>
          </w:tcPr>
          <w:p w:rsidR="00246D7B" w:rsidRDefault="006E7261">
            <w:r>
              <w:rPr>
                <w:sz w:val="19"/>
                <w:szCs w:val="19"/>
              </w:rPr>
              <w:t>Integer</w:t>
            </w:r>
          </w:p>
        </w:tc>
        <w:tc>
          <w:tcPr>
            <w:tcW w:w="1000" w:type="pct"/>
            <w:shd w:val="clear" w:color="auto" w:fill="F8FAFC"/>
            <w:tcMar>
              <w:top w:w="100" w:type="dxa"/>
              <w:left w:w="140" w:type="dxa"/>
              <w:bottom w:w="100" w:type="dxa"/>
              <w:right w:w="140" w:type="dxa"/>
            </w:tcMar>
          </w:tcPr>
          <w:p w:rsidR="00246D7B" w:rsidRDefault="006E7261">
            <w:r>
              <w:rPr>
                <w:sz w:val="19"/>
                <w:szCs w:val="19"/>
              </w:rPr>
              <w:t>0</w:t>
            </w:r>
          </w:p>
        </w:tc>
        <w:tc>
          <w:tcPr>
            <w:tcW w:w="500" w:type="pct"/>
            <w:shd w:val="clear" w:color="auto" w:fill="F8FAFC"/>
            <w:tcMar>
              <w:top w:w="100" w:type="dxa"/>
              <w:left w:w="140" w:type="dxa"/>
              <w:bottom w:w="100" w:type="dxa"/>
              <w:right w:w="140" w:type="dxa"/>
            </w:tcMar>
          </w:tcPr>
          <w:p w:rsidR="00246D7B" w:rsidRDefault="006E7261">
            <w:r>
              <w:rPr>
                <w:sz w:val="19"/>
                <w:szCs w:val="19"/>
              </w:rPr>
              <w:t>Optional</w:t>
            </w:r>
          </w:p>
        </w:tc>
        <w:tc>
          <w:tcPr>
            <w:tcW w:w="1900" w:type="pct"/>
            <w:shd w:val="clear" w:color="auto" w:fill="F8FAFC"/>
            <w:tcMar>
              <w:top w:w="100" w:type="dxa"/>
              <w:left w:w="140" w:type="dxa"/>
              <w:bottom w:w="100" w:type="dxa"/>
              <w:right w:w="140" w:type="dxa"/>
            </w:tcMar>
          </w:tcPr>
          <w:p w:rsidR="00246D7B" w:rsidRDefault="006E7261">
            <w:r>
              <w:rPr>
                <w:sz w:val="19"/>
                <w:szCs w:val="19"/>
              </w:rPr>
              <w:t>Auto-expiration days for raw event_batches (0 = keep forever).</w:t>
            </w:r>
          </w:p>
        </w:tc>
      </w:tr>
      <w:tr w:rsidR="00246D7B">
        <w:tc>
          <w:tcPr>
            <w:tcW w:w="1100" w:type="pct"/>
            <w:tcMar>
              <w:top w:w="100" w:type="dxa"/>
              <w:left w:w="140" w:type="dxa"/>
              <w:bottom w:w="100" w:type="dxa"/>
              <w:right w:w="140" w:type="dxa"/>
            </w:tcMar>
          </w:tcPr>
          <w:p w:rsidR="00246D7B" w:rsidRDefault="006E7261">
            <w:r>
              <w:rPr>
                <w:sz w:val="19"/>
                <w:szCs w:val="19"/>
              </w:rPr>
              <w:t>RATE_LIMIT_WINDOW_MS</w:t>
            </w:r>
          </w:p>
        </w:tc>
        <w:tc>
          <w:tcPr>
            <w:tcW w:w="500" w:type="pct"/>
            <w:tcMar>
              <w:top w:w="100" w:type="dxa"/>
              <w:left w:w="140" w:type="dxa"/>
              <w:bottom w:w="100" w:type="dxa"/>
              <w:right w:w="140" w:type="dxa"/>
            </w:tcMar>
          </w:tcPr>
          <w:p w:rsidR="00246D7B" w:rsidRDefault="006E7261">
            <w:r>
              <w:rPr>
                <w:sz w:val="19"/>
                <w:szCs w:val="19"/>
              </w:rPr>
              <w:t>Integer</w:t>
            </w:r>
          </w:p>
        </w:tc>
        <w:tc>
          <w:tcPr>
            <w:tcW w:w="1000" w:type="pct"/>
            <w:tcMar>
              <w:top w:w="100" w:type="dxa"/>
              <w:left w:w="140" w:type="dxa"/>
              <w:bottom w:w="100" w:type="dxa"/>
              <w:right w:w="140" w:type="dxa"/>
            </w:tcMar>
          </w:tcPr>
          <w:p w:rsidR="00246D7B" w:rsidRDefault="006E7261">
            <w:r>
              <w:rPr>
                <w:sz w:val="19"/>
                <w:szCs w:val="19"/>
              </w:rPr>
              <w:t>60000</w:t>
            </w:r>
          </w:p>
        </w:tc>
        <w:tc>
          <w:tcPr>
            <w:tcW w:w="500" w:type="pct"/>
            <w:tcMar>
              <w:top w:w="100" w:type="dxa"/>
              <w:left w:w="140" w:type="dxa"/>
              <w:bottom w:w="100" w:type="dxa"/>
              <w:right w:w="140" w:type="dxa"/>
            </w:tcMar>
          </w:tcPr>
          <w:p w:rsidR="00246D7B" w:rsidRDefault="006E7261">
            <w:r>
              <w:rPr>
                <w:sz w:val="19"/>
                <w:szCs w:val="19"/>
              </w:rPr>
              <w:t>Optional</w:t>
            </w:r>
          </w:p>
        </w:tc>
        <w:tc>
          <w:tcPr>
            <w:tcW w:w="1900" w:type="pct"/>
            <w:tcMar>
              <w:top w:w="100" w:type="dxa"/>
              <w:left w:w="140" w:type="dxa"/>
              <w:bottom w:w="100" w:type="dxa"/>
              <w:right w:w="140" w:type="dxa"/>
            </w:tcMar>
          </w:tcPr>
          <w:p w:rsidR="00246D7B" w:rsidRDefault="006E7261">
            <w:r>
              <w:rPr>
                <w:sz w:val="19"/>
                <w:szCs w:val="19"/>
              </w:rPr>
              <w:t>Sliding rate limit window in milliseconds (1 minute).</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RATE_LIMIT_MAX</w:t>
            </w:r>
          </w:p>
        </w:tc>
        <w:tc>
          <w:tcPr>
            <w:tcW w:w="500" w:type="pct"/>
            <w:shd w:val="clear" w:color="auto" w:fill="F8FAFC"/>
            <w:tcMar>
              <w:top w:w="100" w:type="dxa"/>
              <w:left w:w="140" w:type="dxa"/>
              <w:bottom w:w="100" w:type="dxa"/>
              <w:right w:w="140" w:type="dxa"/>
            </w:tcMar>
          </w:tcPr>
          <w:p w:rsidR="00246D7B" w:rsidRDefault="006E7261">
            <w:r>
              <w:rPr>
                <w:sz w:val="19"/>
                <w:szCs w:val="19"/>
              </w:rPr>
              <w:t>Integer</w:t>
            </w:r>
          </w:p>
        </w:tc>
        <w:tc>
          <w:tcPr>
            <w:tcW w:w="1000" w:type="pct"/>
            <w:shd w:val="clear" w:color="auto" w:fill="F8FAFC"/>
            <w:tcMar>
              <w:top w:w="100" w:type="dxa"/>
              <w:left w:w="140" w:type="dxa"/>
              <w:bottom w:w="100" w:type="dxa"/>
              <w:right w:w="140" w:type="dxa"/>
            </w:tcMar>
          </w:tcPr>
          <w:p w:rsidR="00246D7B" w:rsidRDefault="006E7261">
            <w:r>
              <w:rPr>
                <w:sz w:val="19"/>
                <w:szCs w:val="19"/>
              </w:rPr>
              <w:t>3000</w:t>
            </w:r>
          </w:p>
        </w:tc>
        <w:tc>
          <w:tcPr>
            <w:tcW w:w="500" w:type="pct"/>
            <w:shd w:val="clear" w:color="auto" w:fill="F8FAFC"/>
            <w:tcMar>
              <w:top w:w="100" w:type="dxa"/>
              <w:left w:w="140" w:type="dxa"/>
              <w:bottom w:w="100" w:type="dxa"/>
              <w:right w:w="140" w:type="dxa"/>
            </w:tcMar>
          </w:tcPr>
          <w:p w:rsidR="00246D7B" w:rsidRDefault="006E7261">
            <w:r>
              <w:rPr>
                <w:sz w:val="19"/>
                <w:szCs w:val="19"/>
              </w:rPr>
              <w:t>Optional</w:t>
            </w:r>
          </w:p>
        </w:tc>
        <w:tc>
          <w:tcPr>
            <w:tcW w:w="1900" w:type="pct"/>
            <w:shd w:val="clear" w:color="auto" w:fill="F8FAFC"/>
            <w:tcMar>
              <w:top w:w="100" w:type="dxa"/>
              <w:left w:w="140" w:type="dxa"/>
              <w:bottom w:w="100" w:type="dxa"/>
              <w:right w:w="140" w:type="dxa"/>
            </w:tcMar>
          </w:tcPr>
          <w:p w:rsidR="00246D7B" w:rsidRDefault="006E7261">
            <w:r>
              <w:rPr>
                <w:sz w:val="19"/>
                <w:szCs w:val="19"/>
              </w:rPr>
              <w:t>Maximum requests per IP per window.</w:t>
            </w:r>
          </w:p>
        </w:tc>
      </w:tr>
      <w:tr w:rsidR="00246D7B">
        <w:tc>
          <w:tcPr>
            <w:tcW w:w="1100" w:type="pct"/>
            <w:tcMar>
              <w:top w:w="100" w:type="dxa"/>
              <w:left w:w="140" w:type="dxa"/>
              <w:bottom w:w="100" w:type="dxa"/>
              <w:right w:w="140" w:type="dxa"/>
            </w:tcMar>
          </w:tcPr>
          <w:p w:rsidR="00246D7B" w:rsidRDefault="006E7261">
            <w:r>
              <w:rPr>
                <w:sz w:val="19"/>
                <w:szCs w:val="19"/>
              </w:rPr>
              <w:t>JWT_SECRET</w:t>
            </w:r>
          </w:p>
        </w:tc>
        <w:tc>
          <w:tcPr>
            <w:tcW w:w="500" w:type="pct"/>
            <w:tcMar>
              <w:top w:w="100" w:type="dxa"/>
              <w:left w:w="140" w:type="dxa"/>
              <w:bottom w:w="100" w:type="dxa"/>
              <w:right w:w="140" w:type="dxa"/>
            </w:tcMar>
          </w:tcPr>
          <w:p w:rsidR="00246D7B" w:rsidRDefault="006E7261">
            <w:r>
              <w:rPr>
                <w:sz w:val="19"/>
                <w:szCs w:val="19"/>
              </w:rPr>
              <w:t>String</w:t>
            </w:r>
          </w:p>
        </w:tc>
        <w:tc>
          <w:tcPr>
            <w:tcW w:w="1000" w:type="pct"/>
            <w:tcMar>
              <w:top w:w="100" w:type="dxa"/>
              <w:left w:w="140" w:type="dxa"/>
              <w:bottom w:w="100" w:type="dxa"/>
              <w:right w:w="140" w:type="dxa"/>
            </w:tcMar>
          </w:tcPr>
          <w:p w:rsidR="00246D7B" w:rsidRDefault="006E7261">
            <w:r>
              <w:rPr>
                <w:sz w:val="19"/>
                <w:szCs w:val="19"/>
              </w:rPr>
              <w:t>xylium-default-dev...</w:t>
            </w:r>
          </w:p>
        </w:tc>
        <w:tc>
          <w:tcPr>
            <w:tcW w:w="500" w:type="pct"/>
            <w:tcMar>
              <w:top w:w="100" w:type="dxa"/>
              <w:left w:w="140" w:type="dxa"/>
              <w:bottom w:w="100" w:type="dxa"/>
              <w:right w:w="140" w:type="dxa"/>
            </w:tcMar>
          </w:tcPr>
          <w:p w:rsidR="00246D7B" w:rsidRDefault="006E7261">
            <w:r>
              <w:rPr>
                <w:sz w:val="19"/>
                <w:szCs w:val="19"/>
              </w:rPr>
              <w:t>Required</w:t>
            </w:r>
          </w:p>
        </w:tc>
        <w:tc>
          <w:tcPr>
            <w:tcW w:w="1900" w:type="pct"/>
            <w:tcMar>
              <w:top w:w="100" w:type="dxa"/>
              <w:left w:w="140" w:type="dxa"/>
              <w:bottom w:w="100" w:type="dxa"/>
              <w:right w:w="140" w:type="dxa"/>
            </w:tcMar>
          </w:tcPr>
          <w:p w:rsidR="00246D7B" w:rsidRDefault="006E7261">
            <w:r>
              <w:rPr>
                <w:sz w:val="19"/>
                <w:szCs w:val="19"/>
              </w:rPr>
              <w:t>Secret key for signing and verifying customer authentication tokens.</w:t>
            </w:r>
          </w:p>
        </w:tc>
      </w:tr>
    </w:tbl>
    <w:p w:rsidR="00246D7B" w:rsidRDefault="00246D7B">
      <w:pPr>
        <w:pageBreakBefore/>
      </w:pPr>
    </w:p>
    <w:p w:rsidR="00246D7B" w:rsidRDefault="006E7261">
      <w:pPr>
        <w:pStyle w:val="Heading1"/>
        <w:spacing w:before="360" w:after="180"/>
      </w:pPr>
      <w:bookmarkStart w:id="48" w:name="_Toc243478973"/>
      <w:r>
        <w:rPr>
          <w:b/>
          <w:bCs/>
          <w:color w:val="1E3A8A"/>
        </w:rPr>
        <w:t>11. Client-Side Integration Requirements</w:t>
      </w:r>
      <w:bookmarkEnd w:id="48"/>
    </w:p>
    <w:p w:rsidR="00246D7B" w:rsidRDefault="006E7261">
      <w:pPr>
        <w:spacing w:before="120" w:after="120" w:line="276" w:lineRule="auto"/>
      </w:pPr>
      <w:r>
        <w:t>To ensure a seamless, secure rollout, the banking client’s engineering and security teams must fulfill the following operational prerequisites prior to deployment.</w:t>
      </w:r>
    </w:p>
    <w:p w:rsidR="00246D7B" w:rsidRDefault="006E7261">
      <w:pPr>
        <w:pStyle w:val="Heading2"/>
        <w:spacing w:before="280" w:after="140"/>
      </w:pPr>
      <w:bookmarkStart w:id="49" w:name="_Toc243478974"/>
      <w:r>
        <w:rPr>
          <w:b/>
          <w:bCs/>
          <w:color w:val="2563EB"/>
        </w:rPr>
        <w:t>11.1 Banking Client Pre-Deployment Checklist</w:t>
      </w:r>
      <w:bookmarkEnd w:id="49"/>
    </w:p>
    <w:p w:rsidR="00246D7B" w:rsidRDefault="006E7261">
      <w:pPr>
        <w:pStyle w:val="ListParagraph"/>
        <w:numPr>
          <w:ilvl w:val="0"/>
          <w:numId w:val="1"/>
        </w:numPr>
        <w:spacing w:before="60" w:after="60" w:line="260" w:lineRule="auto"/>
      </w:pPr>
      <w:r>
        <w:rPr>
          <w:b/>
          <w:bCs/>
        </w:rPr>
        <w:t xml:space="preserve">1. Origin Registration: </w:t>
      </w:r>
      <w:r>
        <w:t>Furnish all production,</w:t>
      </w:r>
      <w:r>
        <w:t xml:space="preserve"> UAT, and staging origin domains (e.g., https://app.nexusbank.com) to populate CORS_ORIGINS.</w:t>
      </w:r>
    </w:p>
    <w:p w:rsidR="00246D7B" w:rsidRDefault="006E7261">
      <w:pPr>
        <w:pStyle w:val="ListParagraph"/>
        <w:numPr>
          <w:ilvl w:val="0"/>
          <w:numId w:val="1"/>
        </w:numPr>
        <w:spacing w:before="60" w:after="60" w:line="260" w:lineRule="auto"/>
      </w:pPr>
      <w:r>
        <w:rPr>
          <w:b/>
          <w:bCs/>
        </w:rPr>
        <w:t xml:space="preserve">2. Content Security Policy (CSP): </w:t>
      </w:r>
      <w:r>
        <w:t>Configure the bank’s Content Security Policy (CSP) headers to allow script execution and outbound telemetry transmission:</w:t>
      </w:r>
    </w:p>
    <w:tbl>
      <w:tblPr>
        <w:tblW w:w="5000" w:type="pct"/>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Look w:val="04A0"/>
      </w:tblPr>
      <w:tblGrid>
        <w:gridCol w:w="9346"/>
      </w:tblGrid>
      <w:tr w:rsidR="00246D7B">
        <w:tc>
          <w:tcPr>
            <w:tcW w:w="0" w:type="auto"/>
            <w:shd w:val="clear" w:color="auto" w:fill="F1F5F9"/>
            <w:tcMar>
              <w:top w:w="120" w:type="dxa"/>
              <w:left w:w="160" w:type="dxa"/>
              <w:bottom w:w="120" w:type="dxa"/>
              <w:right w:w="160" w:type="dxa"/>
            </w:tcMar>
          </w:tcPr>
          <w:p w:rsidR="00246D7B" w:rsidRDefault="006E7261">
            <w:pPr>
              <w:spacing w:before="20" w:after="20"/>
            </w:pPr>
            <w:r>
              <w:rPr>
                <w:rFonts w:ascii="Consolas" w:eastAsia="Consolas" w:hAnsi="Consolas" w:cs="Consolas"/>
                <w:sz w:val="19"/>
                <w:szCs w:val="19"/>
              </w:rPr>
              <w:t>Content-Security-Policy: script-src 'self' https://cdn.nexusbank.com;</w:t>
            </w:r>
          </w:p>
          <w:p w:rsidR="00246D7B" w:rsidRDefault="006E7261">
            <w:pPr>
              <w:spacing w:before="20" w:after="20"/>
            </w:pPr>
            <w:r>
              <w:rPr>
                <w:rFonts w:ascii="Consolas" w:eastAsia="Consolas" w:hAnsi="Consolas" w:cs="Consolas"/>
                <w:sz w:val="19"/>
                <w:szCs w:val="19"/>
              </w:rPr>
              <w:t>connect-src 'self' https://collector.nexusbank.com;</w:t>
            </w:r>
          </w:p>
        </w:tc>
      </w:tr>
    </w:tbl>
    <w:p w:rsidR="00246D7B" w:rsidRDefault="006E7261">
      <w:pPr>
        <w:pStyle w:val="ListParagraph"/>
        <w:numPr>
          <w:ilvl w:val="0"/>
          <w:numId w:val="1"/>
        </w:numPr>
        <w:spacing w:before="60" w:after="60" w:line="260" w:lineRule="auto"/>
      </w:pPr>
      <w:r>
        <w:rPr>
          <w:b/>
          <w:bCs/>
        </w:rPr>
        <w:t xml:space="preserve">3. API Secret Generation: </w:t>
      </w:r>
      <w:r>
        <w:t>Generate high-entropy 256-bit hexadecimal secrets for TENANT_API_KEYS to authenticate backend identity linking calls.</w:t>
      </w:r>
    </w:p>
    <w:p w:rsidR="00246D7B" w:rsidRDefault="006E7261">
      <w:pPr>
        <w:pStyle w:val="ListParagraph"/>
        <w:numPr>
          <w:ilvl w:val="0"/>
          <w:numId w:val="1"/>
        </w:numPr>
        <w:spacing w:before="60" w:after="60" w:line="260" w:lineRule="auto"/>
      </w:pPr>
      <w:r>
        <w:rPr>
          <w:b/>
          <w:bCs/>
        </w:rPr>
        <w:t xml:space="preserve">4. Identity Linking Hook: </w:t>
      </w:r>
      <w:r>
        <w:t>Implement the server-side POST /identify call in the bank’s authentication microservice immediately following cr</w:t>
      </w:r>
      <w:r>
        <w:t>edential validation.</w:t>
      </w:r>
    </w:p>
    <w:p w:rsidR="00246D7B" w:rsidRDefault="006E7261">
      <w:pPr>
        <w:pStyle w:val="ListParagraph"/>
        <w:numPr>
          <w:ilvl w:val="0"/>
          <w:numId w:val="1"/>
        </w:numPr>
        <w:spacing w:before="60" w:after="60" w:line="260" w:lineRule="auto"/>
      </w:pPr>
      <w:r>
        <w:rPr>
          <w:b/>
          <w:bCs/>
        </w:rPr>
        <w:t xml:space="preserve">5. User ID Hashing: </w:t>
      </w:r>
      <w:r>
        <w:t>Confirm that pseudonymous user IDs (e.g. internal hashed UUIDs) are supplied rather than unencrypted Social Security Numbers or primary bank account numbers.</w:t>
      </w:r>
    </w:p>
    <w:p w:rsidR="00246D7B" w:rsidRDefault="006E7261">
      <w:pPr>
        <w:pStyle w:val="ListParagraph"/>
        <w:numPr>
          <w:ilvl w:val="0"/>
          <w:numId w:val="1"/>
        </w:numPr>
        <w:spacing w:before="60" w:after="60" w:line="260" w:lineRule="auto"/>
      </w:pPr>
      <w:r>
        <w:rPr>
          <w:b/>
          <w:bCs/>
        </w:rPr>
        <w:t xml:space="preserve">6. Sensitive Form Audit: </w:t>
      </w:r>
      <w:r>
        <w:t>Verify that all custom transacti</w:t>
      </w:r>
      <w:r>
        <w:t>on forms conform to data-bf-field privacy tagging.</w:t>
      </w:r>
    </w:p>
    <w:p w:rsidR="00246D7B" w:rsidRDefault="006E7261">
      <w:pPr>
        <w:pStyle w:val="ListParagraph"/>
        <w:numPr>
          <w:ilvl w:val="0"/>
          <w:numId w:val="1"/>
        </w:numPr>
        <w:spacing w:before="60" w:after="60" w:line="260" w:lineRule="auto"/>
      </w:pPr>
      <w:r>
        <w:rPr>
          <w:b/>
          <w:bCs/>
        </w:rPr>
        <w:t xml:space="preserve">7. Synthetic Test Accounts: </w:t>
      </w:r>
      <w:r>
        <w:t>Supply synthetic test credentials and test scenarios for automated UAT verification.</w:t>
      </w:r>
    </w:p>
    <w:p w:rsidR="00246D7B" w:rsidRDefault="006E7261">
      <w:pPr>
        <w:pStyle w:val="Heading2"/>
        <w:spacing w:before="280" w:after="140"/>
      </w:pPr>
      <w:bookmarkStart w:id="50" w:name="_Toc243478975"/>
      <w:r>
        <w:rPr>
          <w:b/>
          <w:bCs/>
          <w:color w:val="2563EB"/>
        </w:rPr>
        <w:t>11.2 Stakeholder Responsibility Matrix</w:t>
      </w:r>
      <w:bookmarkEnd w:id="50"/>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2979"/>
        <w:gridCol w:w="2047"/>
        <w:gridCol w:w="2047"/>
        <w:gridCol w:w="2233"/>
      </w:tblGrid>
      <w:tr w:rsidR="00246D7B">
        <w:trPr>
          <w:tblHeader/>
        </w:trPr>
        <w:tc>
          <w:tcPr>
            <w:tcW w:w="1600" w:type="pct"/>
            <w:shd w:val="clear" w:color="auto" w:fill="1E3A8A"/>
            <w:tcMar>
              <w:top w:w="120" w:type="dxa"/>
              <w:left w:w="140" w:type="dxa"/>
              <w:bottom w:w="120" w:type="dxa"/>
              <w:right w:w="140" w:type="dxa"/>
            </w:tcMar>
          </w:tcPr>
          <w:p w:rsidR="00246D7B" w:rsidRDefault="006E7261">
            <w:r>
              <w:rPr>
                <w:b/>
                <w:bCs/>
                <w:color w:val="FFFFFF"/>
                <w:sz w:val="19"/>
                <w:szCs w:val="19"/>
              </w:rPr>
              <w:t>Operational Activity</w:t>
            </w:r>
          </w:p>
        </w:tc>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Bank Client Engineering</w:t>
            </w:r>
          </w:p>
        </w:tc>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SDK Prov</w:t>
            </w:r>
            <w:r>
              <w:rPr>
                <w:b/>
                <w:bCs/>
                <w:color w:val="FFFFFF"/>
                <w:sz w:val="19"/>
                <w:szCs w:val="19"/>
              </w:rPr>
              <w:t>ider / Vendor</w:t>
            </w:r>
          </w:p>
        </w:tc>
        <w:tc>
          <w:tcPr>
            <w:tcW w:w="1200" w:type="pct"/>
            <w:shd w:val="clear" w:color="auto" w:fill="1E3A8A"/>
            <w:tcMar>
              <w:top w:w="120" w:type="dxa"/>
              <w:left w:w="140" w:type="dxa"/>
              <w:bottom w:w="120" w:type="dxa"/>
              <w:right w:w="140" w:type="dxa"/>
            </w:tcMar>
          </w:tcPr>
          <w:p w:rsidR="00246D7B" w:rsidRDefault="006E7261">
            <w:r>
              <w:rPr>
                <w:b/>
                <w:bCs/>
                <w:color w:val="FFFFFF"/>
                <w:sz w:val="19"/>
                <w:szCs w:val="19"/>
              </w:rPr>
              <w:t>SecOps &amp; Compliance</w:t>
            </w:r>
          </w:p>
        </w:tc>
      </w:tr>
      <w:tr w:rsidR="00246D7B">
        <w:tc>
          <w:tcPr>
            <w:tcW w:w="1600" w:type="pct"/>
            <w:tcMar>
              <w:top w:w="100" w:type="dxa"/>
              <w:left w:w="140" w:type="dxa"/>
              <w:bottom w:w="100" w:type="dxa"/>
              <w:right w:w="140" w:type="dxa"/>
            </w:tcMar>
          </w:tcPr>
          <w:p w:rsidR="00246D7B" w:rsidRDefault="006E7261">
            <w:r>
              <w:rPr>
                <w:sz w:val="19"/>
                <w:szCs w:val="19"/>
              </w:rPr>
              <w:t>SDK Script Embedding &amp; SPA Hooking</w:t>
            </w:r>
          </w:p>
        </w:tc>
        <w:tc>
          <w:tcPr>
            <w:tcW w:w="1100" w:type="pct"/>
            <w:tcMar>
              <w:top w:w="100" w:type="dxa"/>
              <w:left w:w="140" w:type="dxa"/>
              <w:bottom w:w="100" w:type="dxa"/>
              <w:right w:w="140" w:type="dxa"/>
            </w:tcMar>
          </w:tcPr>
          <w:p w:rsidR="00246D7B" w:rsidRDefault="006E7261">
            <w:r>
              <w:rPr>
                <w:sz w:val="19"/>
                <w:szCs w:val="19"/>
              </w:rPr>
              <w:t>R (Responsible)</w:t>
            </w:r>
          </w:p>
        </w:tc>
        <w:tc>
          <w:tcPr>
            <w:tcW w:w="1100" w:type="pct"/>
            <w:tcMar>
              <w:top w:w="100" w:type="dxa"/>
              <w:left w:w="140" w:type="dxa"/>
              <w:bottom w:w="100" w:type="dxa"/>
              <w:right w:w="140" w:type="dxa"/>
            </w:tcMar>
          </w:tcPr>
          <w:p w:rsidR="00246D7B" w:rsidRDefault="006E7261">
            <w:r>
              <w:rPr>
                <w:sz w:val="19"/>
                <w:szCs w:val="19"/>
              </w:rPr>
              <w:t>C (Consulted)</w:t>
            </w:r>
          </w:p>
        </w:tc>
        <w:tc>
          <w:tcPr>
            <w:tcW w:w="1200" w:type="pct"/>
            <w:tcMar>
              <w:top w:w="100" w:type="dxa"/>
              <w:left w:w="140" w:type="dxa"/>
              <w:bottom w:w="100" w:type="dxa"/>
              <w:right w:w="140" w:type="dxa"/>
            </w:tcMar>
          </w:tcPr>
          <w:p w:rsidR="00246D7B" w:rsidRDefault="006E7261">
            <w:r>
              <w:rPr>
                <w:sz w:val="19"/>
                <w:szCs w:val="19"/>
              </w:rPr>
              <w:t>I (Informed)</w:t>
            </w:r>
          </w:p>
        </w:tc>
      </w:tr>
      <w:tr w:rsidR="00246D7B">
        <w:tc>
          <w:tcPr>
            <w:tcW w:w="1600" w:type="pct"/>
            <w:shd w:val="clear" w:color="auto" w:fill="F8FAFC"/>
            <w:tcMar>
              <w:top w:w="100" w:type="dxa"/>
              <w:left w:w="140" w:type="dxa"/>
              <w:bottom w:w="100" w:type="dxa"/>
              <w:right w:w="140" w:type="dxa"/>
            </w:tcMar>
          </w:tcPr>
          <w:p w:rsidR="00246D7B" w:rsidRDefault="006E7261">
            <w:r>
              <w:rPr>
                <w:sz w:val="19"/>
                <w:szCs w:val="19"/>
              </w:rPr>
              <w:t>CSP &amp; Network Proxy Allowlisting</w:t>
            </w:r>
          </w:p>
        </w:tc>
        <w:tc>
          <w:tcPr>
            <w:tcW w:w="1100" w:type="pct"/>
            <w:shd w:val="clear" w:color="auto" w:fill="F8FAFC"/>
            <w:tcMar>
              <w:top w:w="100" w:type="dxa"/>
              <w:left w:w="140" w:type="dxa"/>
              <w:bottom w:w="100" w:type="dxa"/>
              <w:right w:w="140" w:type="dxa"/>
            </w:tcMar>
          </w:tcPr>
          <w:p w:rsidR="00246D7B" w:rsidRDefault="006E7261">
            <w:r>
              <w:rPr>
                <w:sz w:val="19"/>
                <w:szCs w:val="19"/>
              </w:rPr>
              <w:t>R (Responsible)</w:t>
            </w:r>
          </w:p>
        </w:tc>
        <w:tc>
          <w:tcPr>
            <w:tcW w:w="1100" w:type="pct"/>
            <w:shd w:val="clear" w:color="auto" w:fill="F8FAFC"/>
            <w:tcMar>
              <w:top w:w="100" w:type="dxa"/>
              <w:left w:w="140" w:type="dxa"/>
              <w:bottom w:w="100" w:type="dxa"/>
              <w:right w:w="140" w:type="dxa"/>
            </w:tcMar>
          </w:tcPr>
          <w:p w:rsidR="00246D7B" w:rsidRDefault="006E7261">
            <w:r>
              <w:rPr>
                <w:sz w:val="19"/>
                <w:szCs w:val="19"/>
              </w:rPr>
              <w:t>C (Consulted)</w:t>
            </w:r>
          </w:p>
        </w:tc>
        <w:tc>
          <w:tcPr>
            <w:tcW w:w="1200" w:type="pct"/>
            <w:shd w:val="clear" w:color="auto" w:fill="F8FAFC"/>
            <w:tcMar>
              <w:top w:w="100" w:type="dxa"/>
              <w:left w:w="140" w:type="dxa"/>
              <w:bottom w:w="100" w:type="dxa"/>
              <w:right w:w="140" w:type="dxa"/>
            </w:tcMar>
          </w:tcPr>
          <w:p w:rsidR="00246D7B" w:rsidRDefault="006E7261">
            <w:r>
              <w:rPr>
                <w:sz w:val="19"/>
                <w:szCs w:val="19"/>
              </w:rPr>
              <w:t>A (Accountable)</w:t>
            </w:r>
          </w:p>
        </w:tc>
      </w:tr>
      <w:tr w:rsidR="00246D7B">
        <w:tc>
          <w:tcPr>
            <w:tcW w:w="1600" w:type="pct"/>
            <w:tcMar>
              <w:top w:w="100" w:type="dxa"/>
              <w:left w:w="140" w:type="dxa"/>
              <w:bottom w:w="100" w:type="dxa"/>
              <w:right w:w="140" w:type="dxa"/>
            </w:tcMar>
          </w:tcPr>
          <w:p w:rsidR="00246D7B" w:rsidRDefault="006E7261">
            <w:r>
              <w:rPr>
                <w:sz w:val="19"/>
                <w:szCs w:val="19"/>
              </w:rPr>
              <w:t>Server-to-Server /identify Call</w:t>
            </w:r>
          </w:p>
        </w:tc>
        <w:tc>
          <w:tcPr>
            <w:tcW w:w="1100" w:type="pct"/>
            <w:tcMar>
              <w:top w:w="100" w:type="dxa"/>
              <w:left w:w="140" w:type="dxa"/>
              <w:bottom w:w="100" w:type="dxa"/>
              <w:right w:w="140" w:type="dxa"/>
            </w:tcMar>
          </w:tcPr>
          <w:p w:rsidR="00246D7B" w:rsidRDefault="006E7261">
            <w:r>
              <w:rPr>
                <w:sz w:val="19"/>
                <w:szCs w:val="19"/>
              </w:rPr>
              <w:t>R (Responsible)</w:t>
            </w:r>
          </w:p>
        </w:tc>
        <w:tc>
          <w:tcPr>
            <w:tcW w:w="1100" w:type="pct"/>
            <w:tcMar>
              <w:top w:w="100" w:type="dxa"/>
              <w:left w:w="140" w:type="dxa"/>
              <w:bottom w:w="100" w:type="dxa"/>
              <w:right w:w="140" w:type="dxa"/>
            </w:tcMar>
          </w:tcPr>
          <w:p w:rsidR="00246D7B" w:rsidRDefault="006E7261">
            <w:r>
              <w:rPr>
                <w:sz w:val="19"/>
                <w:szCs w:val="19"/>
              </w:rPr>
              <w:t>C (Consulted)</w:t>
            </w:r>
          </w:p>
        </w:tc>
        <w:tc>
          <w:tcPr>
            <w:tcW w:w="1200" w:type="pct"/>
            <w:tcMar>
              <w:top w:w="100" w:type="dxa"/>
              <w:left w:w="140" w:type="dxa"/>
              <w:bottom w:w="100" w:type="dxa"/>
              <w:right w:w="140" w:type="dxa"/>
            </w:tcMar>
          </w:tcPr>
          <w:p w:rsidR="00246D7B" w:rsidRDefault="006E7261">
            <w:r>
              <w:rPr>
                <w:sz w:val="19"/>
                <w:szCs w:val="19"/>
              </w:rPr>
              <w:t>I (Informed)</w:t>
            </w:r>
          </w:p>
        </w:tc>
      </w:tr>
      <w:tr w:rsidR="00246D7B">
        <w:tc>
          <w:tcPr>
            <w:tcW w:w="1600" w:type="pct"/>
            <w:shd w:val="clear" w:color="auto" w:fill="F8FAFC"/>
            <w:tcMar>
              <w:top w:w="100" w:type="dxa"/>
              <w:left w:w="140" w:type="dxa"/>
              <w:bottom w:w="100" w:type="dxa"/>
              <w:right w:w="140" w:type="dxa"/>
            </w:tcMar>
          </w:tcPr>
          <w:p w:rsidR="00246D7B" w:rsidRDefault="006E7261">
            <w:r>
              <w:rPr>
                <w:sz w:val="19"/>
                <w:szCs w:val="19"/>
              </w:rPr>
              <w:t>Backend Ingestion &amp; Database Infrastructure</w:t>
            </w:r>
          </w:p>
        </w:tc>
        <w:tc>
          <w:tcPr>
            <w:tcW w:w="1100" w:type="pct"/>
            <w:shd w:val="clear" w:color="auto" w:fill="F8FAFC"/>
            <w:tcMar>
              <w:top w:w="100" w:type="dxa"/>
              <w:left w:w="140" w:type="dxa"/>
              <w:bottom w:w="100" w:type="dxa"/>
              <w:right w:w="140" w:type="dxa"/>
            </w:tcMar>
          </w:tcPr>
          <w:p w:rsidR="00246D7B" w:rsidRDefault="006E7261">
            <w:r>
              <w:rPr>
                <w:sz w:val="19"/>
                <w:szCs w:val="19"/>
              </w:rPr>
              <w:t>C (Consulted)</w:t>
            </w:r>
          </w:p>
        </w:tc>
        <w:tc>
          <w:tcPr>
            <w:tcW w:w="1100" w:type="pct"/>
            <w:shd w:val="clear" w:color="auto" w:fill="F8FAFC"/>
            <w:tcMar>
              <w:top w:w="100" w:type="dxa"/>
              <w:left w:w="140" w:type="dxa"/>
              <w:bottom w:w="100" w:type="dxa"/>
              <w:right w:w="140" w:type="dxa"/>
            </w:tcMar>
          </w:tcPr>
          <w:p w:rsidR="00246D7B" w:rsidRDefault="006E7261">
            <w:r>
              <w:rPr>
                <w:sz w:val="19"/>
                <w:szCs w:val="19"/>
              </w:rPr>
              <w:t>R (Responsible)</w:t>
            </w:r>
          </w:p>
        </w:tc>
        <w:tc>
          <w:tcPr>
            <w:tcW w:w="1200" w:type="pct"/>
            <w:shd w:val="clear" w:color="auto" w:fill="F8FAFC"/>
            <w:tcMar>
              <w:top w:w="100" w:type="dxa"/>
              <w:left w:w="140" w:type="dxa"/>
              <w:bottom w:w="100" w:type="dxa"/>
              <w:right w:w="140" w:type="dxa"/>
            </w:tcMar>
          </w:tcPr>
          <w:p w:rsidR="00246D7B" w:rsidRDefault="006E7261">
            <w:r>
              <w:rPr>
                <w:sz w:val="19"/>
                <w:szCs w:val="19"/>
              </w:rPr>
              <w:t>A (Accountable)</w:t>
            </w:r>
          </w:p>
        </w:tc>
      </w:tr>
      <w:tr w:rsidR="00246D7B">
        <w:tc>
          <w:tcPr>
            <w:tcW w:w="1600" w:type="pct"/>
            <w:tcMar>
              <w:top w:w="100" w:type="dxa"/>
              <w:left w:w="140" w:type="dxa"/>
              <w:bottom w:w="100" w:type="dxa"/>
              <w:right w:w="140" w:type="dxa"/>
            </w:tcMar>
          </w:tcPr>
          <w:p w:rsidR="00246D7B" w:rsidRDefault="006E7261">
            <w:r>
              <w:rPr>
                <w:sz w:val="19"/>
                <w:szCs w:val="19"/>
              </w:rPr>
              <w:t>Biometric Risk Baseline Tuning</w:t>
            </w:r>
          </w:p>
        </w:tc>
        <w:tc>
          <w:tcPr>
            <w:tcW w:w="1100" w:type="pct"/>
            <w:tcMar>
              <w:top w:w="100" w:type="dxa"/>
              <w:left w:w="140" w:type="dxa"/>
              <w:bottom w:w="100" w:type="dxa"/>
              <w:right w:w="140" w:type="dxa"/>
            </w:tcMar>
          </w:tcPr>
          <w:p w:rsidR="00246D7B" w:rsidRDefault="006E7261">
            <w:r>
              <w:rPr>
                <w:sz w:val="19"/>
                <w:szCs w:val="19"/>
              </w:rPr>
              <w:t>I (Informed)</w:t>
            </w:r>
          </w:p>
        </w:tc>
        <w:tc>
          <w:tcPr>
            <w:tcW w:w="1100" w:type="pct"/>
            <w:tcMar>
              <w:top w:w="100" w:type="dxa"/>
              <w:left w:w="140" w:type="dxa"/>
              <w:bottom w:w="100" w:type="dxa"/>
              <w:right w:w="140" w:type="dxa"/>
            </w:tcMar>
          </w:tcPr>
          <w:p w:rsidR="00246D7B" w:rsidRDefault="006E7261">
            <w:r>
              <w:rPr>
                <w:sz w:val="19"/>
                <w:szCs w:val="19"/>
              </w:rPr>
              <w:t>R (Responsible)</w:t>
            </w:r>
          </w:p>
        </w:tc>
        <w:tc>
          <w:tcPr>
            <w:tcW w:w="1200" w:type="pct"/>
            <w:tcMar>
              <w:top w:w="100" w:type="dxa"/>
              <w:left w:w="140" w:type="dxa"/>
              <w:bottom w:w="100" w:type="dxa"/>
              <w:right w:w="140" w:type="dxa"/>
            </w:tcMar>
          </w:tcPr>
          <w:p w:rsidR="00246D7B" w:rsidRDefault="006E7261">
            <w:r>
              <w:rPr>
                <w:sz w:val="19"/>
                <w:szCs w:val="19"/>
              </w:rPr>
              <w:t>A (Accountable)</w:t>
            </w:r>
          </w:p>
        </w:tc>
      </w:tr>
      <w:tr w:rsidR="00246D7B">
        <w:tc>
          <w:tcPr>
            <w:tcW w:w="1600" w:type="pct"/>
            <w:shd w:val="clear" w:color="auto" w:fill="F8FAFC"/>
            <w:tcMar>
              <w:top w:w="100" w:type="dxa"/>
              <w:left w:w="140" w:type="dxa"/>
              <w:bottom w:w="100" w:type="dxa"/>
              <w:right w:w="140" w:type="dxa"/>
            </w:tcMar>
          </w:tcPr>
          <w:p w:rsidR="00246D7B" w:rsidRDefault="006E7261">
            <w:r>
              <w:rPr>
                <w:sz w:val="19"/>
                <w:szCs w:val="19"/>
              </w:rPr>
              <w:t>Privacy &amp; Data Minimization Sign-off</w:t>
            </w:r>
          </w:p>
        </w:tc>
        <w:tc>
          <w:tcPr>
            <w:tcW w:w="1100" w:type="pct"/>
            <w:shd w:val="clear" w:color="auto" w:fill="F8FAFC"/>
            <w:tcMar>
              <w:top w:w="100" w:type="dxa"/>
              <w:left w:w="140" w:type="dxa"/>
              <w:bottom w:w="100" w:type="dxa"/>
              <w:right w:w="140" w:type="dxa"/>
            </w:tcMar>
          </w:tcPr>
          <w:p w:rsidR="00246D7B" w:rsidRDefault="006E7261">
            <w:r>
              <w:rPr>
                <w:sz w:val="19"/>
                <w:szCs w:val="19"/>
              </w:rPr>
              <w:t>C (Consulted)</w:t>
            </w:r>
          </w:p>
        </w:tc>
        <w:tc>
          <w:tcPr>
            <w:tcW w:w="1100" w:type="pct"/>
            <w:shd w:val="clear" w:color="auto" w:fill="F8FAFC"/>
            <w:tcMar>
              <w:top w:w="100" w:type="dxa"/>
              <w:left w:w="140" w:type="dxa"/>
              <w:bottom w:w="100" w:type="dxa"/>
              <w:right w:w="140" w:type="dxa"/>
            </w:tcMar>
          </w:tcPr>
          <w:p w:rsidR="00246D7B" w:rsidRDefault="006E7261">
            <w:r>
              <w:rPr>
                <w:sz w:val="19"/>
                <w:szCs w:val="19"/>
              </w:rPr>
              <w:t>I (Informed)</w:t>
            </w:r>
          </w:p>
        </w:tc>
        <w:tc>
          <w:tcPr>
            <w:tcW w:w="1200" w:type="pct"/>
            <w:shd w:val="clear" w:color="auto" w:fill="F8FAFC"/>
            <w:tcMar>
              <w:top w:w="100" w:type="dxa"/>
              <w:left w:w="140" w:type="dxa"/>
              <w:bottom w:w="100" w:type="dxa"/>
              <w:right w:w="140" w:type="dxa"/>
            </w:tcMar>
          </w:tcPr>
          <w:p w:rsidR="00246D7B" w:rsidRDefault="006E7261">
            <w:r>
              <w:rPr>
                <w:sz w:val="19"/>
                <w:szCs w:val="19"/>
              </w:rPr>
              <w:t>R / A (Accountable)</w:t>
            </w:r>
          </w:p>
        </w:tc>
      </w:tr>
      <w:tr w:rsidR="00246D7B">
        <w:tc>
          <w:tcPr>
            <w:tcW w:w="1600" w:type="pct"/>
            <w:tcMar>
              <w:top w:w="100" w:type="dxa"/>
              <w:left w:w="140" w:type="dxa"/>
              <w:bottom w:w="100" w:type="dxa"/>
              <w:right w:w="140" w:type="dxa"/>
            </w:tcMar>
          </w:tcPr>
          <w:p w:rsidR="00246D7B" w:rsidRDefault="006E7261">
            <w:r>
              <w:rPr>
                <w:sz w:val="19"/>
                <w:szCs w:val="19"/>
              </w:rPr>
              <w:t>Incident Management &amp; Escalation</w:t>
            </w:r>
          </w:p>
        </w:tc>
        <w:tc>
          <w:tcPr>
            <w:tcW w:w="1100" w:type="pct"/>
            <w:tcMar>
              <w:top w:w="100" w:type="dxa"/>
              <w:left w:w="140" w:type="dxa"/>
              <w:bottom w:w="100" w:type="dxa"/>
              <w:right w:w="140" w:type="dxa"/>
            </w:tcMar>
          </w:tcPr>
          <w:p w:rsidR="00246D7B" w:rsidRDefault="006E7261">
            <w:r>
              <w:rPr>
                <w:sz w:val="19"/>
                <w:szCs w:val="19"/>
              </w:rPr>
              <w:t>R (Responsible)</w:t>
            </w:r>
          </w:p>
        </w:tc>
        <w:tc>
          <w:tcPr>
            <w:tcW w:w="1100" w:type="pct"/>
            <w:tcMar>
              <w:top w:w="100" w:type="dxa"/>
              <w:left w:w="140" w:type="dxa"/>
              <w:bottom w:w="100" w:type="dxa"/>
              <w:right w:w="140" w:type="dxa"/>
            </w:tcMar>
          </w:tcPr>
          <w:p w:rsidR="00246D7B" w:rsidRDefault="006E7261">
            <w:r>
              <w:rPr>
                <w:sz w:val="19"/>
                <w:szCs w:val="19"/>
              </w:rPr>
              <w:t>R (Responsible)</w:t>
            </w:r>
          </w:p>
        </w:tc>
        <w:tc>
          <w:tcPr>
            <w:tcW w:w="1200" w:type="pct"/>
            <w:tcMar>
              <w:top w:w="100" w:type="dxa"/>
              <w:left w:w="140" w:type="dxa"/>
              <w:bottom w:w="100" w:type="dxa"/>
              <w:right w:w="140" w:type="dxa"/>
            </w:tcMar>
          </w:tcPr>
          <w:p w:rsidR="00246D7B" w:rsidRDefault="006E7261">
            <w:r>
              <w:rPr>
                <w:sz w:val="19"/>
                <w:szCs w:val="19"/>
              </w:rPr>
              <w:t>A (Accountable)</w:t>
            </w:r>
          </w:p>
        </w:tc>
      </w:tr>
    </w:tbl>
    <w:p w:rsidR="00246D7B" w:rsidRDefault="00246D7B">
      <w:pPr>
        <w:pageBreakBefore/>
      </w:pPr>
    </w:p>
    <w:p w:rsidR="00246D7B" w:rsidRDefault="006E7261">
      <w:pPr>
        <w:pStyle w:val="Heading1"/>
        <w:spacing w:before="360" w:after="180"/>
      </w:pPr>
      <w:bookmarkStart w:id="51" w:name="_Toc243478976"/>
      <w:r>
        <w:rPr>
          <w:b/>
          <w:bCs/>
          <w:color w:val="1E3A8A"/>
        </w:rPr>
        <w:t>12. Testing and Acceptance Criteria</w:t>
      </w:r>
      <w:bookmarkEnd w:id="51"/>
    </w:p>
    <w:p w:rsidR="00246D7B" w:rsidRDefault="006E7261">
      <w:pPr>
        <w:spacing w:before="120" w:after="120" w:line="276" w:lineRule="auto"/>
      </w:pPr>
      <w:r>
        <w:t>The platform includes an automated test suite executed via node --test. Automated test verification results and the formal client acceptance checklist are detailed below.</w:t>
      </w:r>
    </w:p>
    <w:p w:rsidR="00246D7B" w:rsidRDefault="006E7261">
      <w:pPr>
        <w:pStyle w:val="Heading2"/>
        <w:spacing w:before="280" w:after="140"/>
      </w:pPr>
      <w:bookmarkStart w:id="52" w:name="_Toc243478977"/>
      <w:r>
        <w:rPr>
          <w:b/>
          <w:bCs/>
          <w:color w:val="2563EB"/>
        </w:rPr>
        <w:t>12.1 Automated Test Suite Verification</w:t>
      </w:r>
      <w:bookmarkEnd w:id="52"/>
    </w:p>
    <w:p w:rsidR="00246D7B" w:rsidRDefault="006E7261">
      <w:pPr>
        <w:spacing w:before="120" w:after="120" w:line="276" w:lineRule="auto"/>
      </w:pPr>
      <w:r>
        <w:t>Automated testing was conducted using Node’s n</w:t>
      </w:r>
      <w:r>
        <w:t>ative test runner against the codebase. Two core enterprise suites achieved 100% pass rates across 45 verified test specifications:</w:t>
      </w:r>
    </w:p>
    <w:p w:rsidR="00246D7B" w:rsidRDefault="006E7261">
      <w:pPr>
        <w:pStyle w:val="ListParagraph"/>
        <w:numPr>
          <w:ilvl w:val="0"/>
          <w:numId w:val="1"/>
        </w:numPr>
        <w:spacing w:before="60" w:after="60" w:line="260" w:lineRule="auto"/>
      </w:pPr>
      <w:r>
        <w:rPr>
          <w:b/>
          <w:bCs/>
        </w:rPr>
        <w:t xml:space="preserve">tests/analytics.test.js: </w:t>
      </w:r>
      <w:r>
        <w:t>29 of 29 subtests passed (duration: 488ms). Validated event batch ingestion, anonymous session trac</w:t>
      </w:r>
      <w:r>
        <w:t>king, retroactive user linking, pointer dynamics sequencing, cadence flight times, password shielding, banking workflows, and explainable risk scoring.</w:t>
      </w:r>
    </w:p>
    <w:p w:rsidR="00246D7B" w:rsidRDefault="006E7261">
      <w:pPr>
        <w:pStyle w:val="ListParagraph"/>
        <w:numPr>
          <w:ilvl w:val="0"/>
          <w:numId w:val="1"/>
        </w:numPr>
        <w:spacing w:before="60" w:after="60" w:line="260" w:lineRule="auto"/>
      </w:pPr>
      <w:r>
        <w:rPr>
          <w:b/>
          <w:bCs/>
        </w:rPr>
        <w:t xml:space="preserve">tests/dual-database.test.js: </w:t>
      </w:r>
      <w:r>
        <w:t>16 of 16 subtests passed (duration: 683ms). Validated PostgreSQL and MongoD</w:t>
      </w:r>
      <w:r>
        <w:t>B adapter parity, ACID event persistence, tenant isolation, idempotency without duplicate inserts, graceful connection recovery, atomic database hot-switching, concurrency locks, and audit history.</w:t>
      </w:r>
    </w:p>
    <w:p w:rsidR="00246D7B" w:rsidRDefault="006E7261">
      <w:pPr>
        <w:pStyle w:val="Heading2"/>
        <w:spacing w:before="280" w:after="140"/>
      </w:pPr>
      <w:bookmarkStart w:id="53" w:name="_Toc243478978"/>
      <w:r>
        <w:rPr>
          <w:b/>
          <w:bCs/>
          <w:color w:val="2563EB"/>
        </w:rPr>
        <w:t>12.2 Client User Acceptance Testing (UAT) Checklist</w:t>
      </w:r>
      <w:bookmarkEnd w:id="53"/>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2234"/>
        <w:gridCol w:w="3536"/>
        <w:gridCol w:w="1489"/>
        <w:gridCol w:w="2047"/>
      </w:tblGrid>
      <w:tr w:rsidR="00246D7B">
        <w:trPr>
          <w:tblHeader/>
        </w:trPr>
        <w:tc>
          <w:tcPr>
            <w:tcW w:w="1200" w:type="pct"/>
            <w:shd w:val="clear" w:color="auto" w:fill="1E3A8A"/>
            <w:tcMar>
              <w:top w:w="120" w:type="dxa"/>
              <w:left w:w="140" w:type="dxa"/>
              <w:bottom w:w="120" w:type="dxa"/>
              <w:right w:w="140" w:type="dxa"/>
            </w:tcMar>
          </w:tcPr>
          <w:p w:rsidR="00246D7B" w:rsidRDefault="006E7261">
            <w:r>
              <w:rPr>
                <w:b/>
                <w:bCs/>
                <w:color w:val="FFFFFF"/>
                <w:sz w:val="19"/>
                <w:szCs w:val="19"/>
              </w:rPr>
              <w:t>Verifi</w:t>
            </w:r>
            <w:r>
              <w:rPr>
                <w:b/>
                <w:bCs/>
                <w:color w:val="FFFFFF"/>
                <w:sz w:val="19"/>
                <w:szCs w:val="19"/>
              </w:rPr>
              <w:t>cation Item</w:t>
            </w:r>
          </w:p>
        </w:tc>
        <w:tc>
          <w:tcPr>
            <w:tcW w:w="1900" w:type="pct"/>
            <w:shd w:val="clear" w:color="auto" w:fill="1E3A8A"/>
            <w:tcMar>
              <w:top w:w="120" w:type="dxa"/>
              <w:left w:w="140" w:type="dxa"/>
              <w:bottom w:w="120" w:type="dxa"/>
              <w:right w:w="140" w:type="dxa"/>
            </w:tcMar>
          </w:tcPr>
          <w:p w:rsidR="00246D7B" w:rsidRDefault="006E7261">
            <w:r>
              <w:rPr>
                <w:b/>
                <w:bCs/>
                <w:color w:val="FFFFFF"/>
                <w:sz w:val="19"/>
                <w:szCs w:val="19"/>
              </w:rPr>
              <w:t>Acceptance Criteria</w:t>
            </w:r>
          </w:p>
        </w:tc>
        <w:tc>
          <w:tcPr>
            <w:tcW w:w="800" w:type="pct"/>
            <w:shd w:val="clear" w:color="auto" w:fill="1E3A8A"/>
            <w:tcMar>
              <w:top w:w="120" w:type="dxa"/>
              <w:left w:w="140" w:type="dxa"/>
              <w:bottom w:w="120" w:type="dxa"/>
              <w:right w:w="140" w:type="dxa"/>
            </w:tcMar>
          </w:tcPr>
          <w:p w:rsidR="00246D7B" w:rsidRDefault="006E7261">
            <w:r>
              <w:rPr>
                <w:b/>
                <w:bCs/>
                <w:color w:val="FFFFFF"/>
                <w:sz w:val="19"/>
                <w:szCs w:val="19"/>
              </w:rPr>
              <w:t>Verification Status</w:t>
            </w:r>
          </w:p>
        </w:tc>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Evidence Source</w:t>
            </w:r>
          </w:p>
        </w:tc>
      </w:tr>
      <w:tr w:rsidR="00246D7B">
        <w:tc>
          <w:tcPr>
            <w:tcW w:w="1200" w:type="pct"/>
            <w:tcMar>
              <w:top w:w="100" w:type="dxa"/>
              <w:left w:w="140" w:type="dxa"/>
              <w:bottom w:w="100" w:type="dxa"/>
              <w:right w:w="140" w:type="dxa"/>
            </w:tcMar>
          </w:tcPr>
          <w:p w:rsidR="00246D7B" w:rsidRDefault="006E7261">
            <w:r>
              <w:rPr>
                <w:sz w:val="19"/>
                <w:szCs w:val="19"/>
              </w:rPr>
              <w:t>SDK Script Loading</w:t>
            </w:r>
          </w:p>
        </w:tc>
        <w:tc>
          <w:tcPr>
            <w:tcW w:w="1900" w:type="pct"/>
            <w:tcMar>
              <w:top w:w="100" w:type="dxa"/>
              <w:left w:w="140" w:type="dxa"/>
              <w:bottom w:w="100" w:type="dxa"/>
              <w:right w:w="140" w:type="dxa"/>
            </w:tcMar>
          </w:tcPr>
          <w:p w:rsidR="00246D7B" w:rsidRDefault="006E7261">
            <w:r>
              <w:rPr>
                <w:sz w:val="19"/>
                <w:szCs w:val="19"/>
              </w:rPr>
              <w:t>SDK loads cleanly in &lt;50ms without console errors or blocking DOM rendering.</w:t>
            </w:r>
          </w:p>
        </w:tc>
        <w:tc>
          <w:tcPr>
            <w:tcW w:w="800" w:type="pct"/>
            <w:tcMar>
              <w:top w:w="100" w:type="dxa"/>
              <w:left w:w="140" w:type="dxa"/>
              <w:bottom w:w="100" w:type="dxa"/>
              <w:right w:w="140" w:type="dxa"/>
            </w:tcMar>
          </w:tcPr>
          <w:p w:rsidR="00246D7B" w:rsidRDefault="006E7261">
            <w:r>
              <w:rPr>
                <w:sz w:val="19"/>
                <w:szCs w:val="19"/>
              </w:rPr>
              <w:t>Verified</w:t>
            </w:r>
          </w:p>
        </w:tc>
        <w:tc>
          <w:tcPr>
            <w:tcW w:w="1100" w:type="pct"/>
            <w:tcMar>
              <w:top w:w="100" w:type="dxa"/>
              <w:left w:w="140" w:type="dxa"/>
              <w:bottom w:w="100" w:type="dxa"/>
              <w:right w:w="140" w:type="dxa"/>
            </w:tcMar>
          </w:tcPr>
          <w:p w:rsidR="00246D7B" w:rsidRDefault="006E7261">
            <w:r>
              <w:rPr>
                <w:sz w:val="19"/>
                <w:szCs w:val="19"/>
              </w:rPr>
              <w:t>test-page-v2.html:169</w:t>
            </w:r>
          </w:p>
        </w:tc>
      </w:tr>
      <w:tr w:rsidR="00246D7B">
        <w:tc>
          <w:tcPr>
            <w:tcW w:w="1200" w:type="pct"/>
            <w:shd w:val="clear" w:color="auto" w:fill="F8FAFC"/>
            <w:tcMar>
              <w:top w:w="100" w:type="dxa"/>
              <w:left w:w="140" w:type="dxa"/>
              <w:bottom w:w="100" w:type="dxa"/>
              <w:right w:w="140" w:type="dxa"/>
            </w:tcMar>
          </w:tcPr>
          <w:p w:rsidR="00246D7B" w:rsidRDefault="006E7261">
            <w:r>
              <w:rPr>
                <w:sz w:val="19"/>
                <w:szCs w:val="19"/>
              </w:rPr>
              <w:t>Biometric Event Capture</w:t>
            </w:r>
          </w:p>
        </w:tc>
        <w:tc>
          <w:tcPr>
            <w:tcW w:w="1900" w:type="pct"/>
            <w:shd w:val="clear" w:color="auto" w:fill="F8FAFC"/>
            <w:tcMar>
              <w:top w:w="100" w:type="dxa"/>
              <w:left w:w="140" w:type="dxa"/>
              <w:bottom w:w="100" w:type="dxa"/>
              <w:right w:w="140" w:type="dxa"/>
            </w:tcMar>
          </w:tcPr>
          <w:p w:rsidR="00246D7B" w:rsidRDefault="006E7261">
            <w:r>
              <w:rPr>
                <w:sz w:val="19"/>
                <w:szCs w:val="19"/>
              </w:rPr>
              <w:t>Cursor movements, key flight times, and scroll milestones fire as expected.</w:t>
            </w:r>
          </w:p>
        </w:tc>
        <w:tc>
          <w:tcPr>
            <w:tcW w:w="800" w:type="pct"/>
            <w:shd w:val="clear" w:color="auto" w:fill="F8FAFC"/>
            <w:tcMar>
              <w:top w:w="100" w:type="dxa"/>
              <w:left w:w="140" w:type="dxa"/>
              <w:bottom w:w="100" w:type="dxa"/>
              <w:right w:w="140" w:type="dxa"/>
            </w:tcMar>
          </w:tcPr>
          <w:p w:rsidR="00246D7B" w:rsidRDefault="006E7261">
            <w:r>
              <w:rPr>
                <w:sz w:val="19"/>
                <w:szCs w:val="19"/>
              </w:rPr>
              <w:t>Verified</w:t>
            </w:r>
          </w:p>
        </w:tc>
        <w:tc>
          <w:tcPr>
            <w:tcW w:w="1100" w:type="pct"/>
            <w:shd w:val="clear" w:color="auto" w:fill="F8FAFC"/>
            <w:tcMar>
              <w:top w:w="100" w:type="dxa"/>
              <w:left w:w="140" w:type="dxa"/>
              <w:bottom w:w="100" w:type="dxa"/>
              <w:right w:w="140" w:type="dxa"/>
            </w:tcMar>
          </w:tcPr>
          <w:p w:rsidR="00246D7B" w:rsidRDefault="006E7261">
            <w:r>
              <w:rPr>
                <w:sz w:val="19"/>
                <w:szCs w:val="19"/>
              </w:rPr>
              <w:t>analytics.test.js:23</w:t>
            </w:r>
          </w:p>
        </w:tc>
      </w:tr>
      <w:tr w:rsidR="00246D7B">
        <w:tc>
          <w:tcPr>
            <w:tcW w:w="1200" w:type="pct"/>
            <w:tcMar>
              <w:top w:w="100" w:type="dxa"/>
              <w:left w:w="140" w:type="dxa"/>
              <w:bottom w:w="100" w:type="dxa"/>
              <w:right w:w="140" w:type="dxa"/>
            </w:tcMar>
          </w:tcPr>
          <w:p w:rsidR="00246D7B" w:rsidRDefault="006E7261">
            <w:r>
              <w:rPr>
                <w:sz w:val="19"/>
                <w:szCs w:val="19"/>
              </w:rPr>
              <w:t>Sensitive Value Shielding</w:t>
            </w:r>
          </w:p>
        </w:tc>
        <w:tc>
          <w:tcPr>
            <w:tcW w:w="1900" w:type="pct"/>
            <w:tcMar>
              <w:top w:w="100" w:type="dxa"/>
              <w:left w:w="140" w:type="dxa"/>
              <w:bottom w:w="100" w:type="dxa"/>
              <w:right w:w="140" w:type="dxa"/>
            </w:tcMar>
          </w:tcPr>
          <w:p w:rsidR="00246D7B" w:rsidRDefault="006E7261">
            <w:r>
              <w:rPr>
                <w:sz w:val="19"/>
                <w:szCs w:val="19"/>
              </w:rPr>
              <w:t>Password and card inputs produce keyMasked="char"; zero characters captured.</w:t>
            </w:r>
          </w:p>
        </w:tc>
        <w:tc>
          <w:tcPr>
            <w:tcW w:w="800" w:type="pct"/>
            <w:tcMar>
              <w:top w:w="100" w:type="dxa"/>
              <w:left w:w="140" w:type="dxa"/>
              <w:bottom w:w="100" w:type="dxa"/>
              <w:right w:w="140" w:type="dxa"/>
            </w:tcMar>
          </w:tcPr>
          <w:p w:rsidR="00246D7B" w:rsidRDefault="006E7261">
            <w:r>
              <w:rPr>
                <w:sz w:val="19"/>
                <w:szCs w:val="19"/>
              </w:rPr>
              <w:t>Verified</w:t>
            </w:r>
          </w:p>
        </w:tc>
        <w:tc>
          <w:tcPr>
            <w:tcW w:w="1100" w:type="pct"/>
            <w:tcMar>
              <w:top w:w="100" w:type="dxa"/>
              <w:left w:w="140" w:type="dxa"/>
              <w:bottom w:w="100" w:type="dxa"/>
              <w:right w:w="140" w:type="dxa"/>
            </w:tcMar>
          </w:tcPr>
          <w:p w:rsidR="00246D7B" w:rsidRDefault="006E7261">
            <w:r>
              <w:rPr>
                <w:sz w:val="19"/>
                <w:szCs w:val="19"/>
              </w:rPr>
              <w:t>analytics.test.js:24</w:t>
            </w:r>
          </w:p>
        </w:tc>
      </w:tr>
      <w:tr w:rsidR="00246D7B">
        <w:tc>
          <w:tcPr>
            <w:tcW w:w="1200" w:type="pct"/>
            <w:shd w:val="clear" w:color="auto" w:fill="F8FAFC"/>
            <w:tcMar>
              <w:top w:w="100" w:type="dxa"/>
              <w:left w:w="140" w:type="dxa"/>
              <w:bottom w:w="100" w:type="dxa"/>
              <w:right w:w="140" w:type="dxa"/>
            </w:tcMar>
          </w:tcPr>
          <w:p w:rsidR="00246D7B" w:rsidRDefault="006E7261">
            <w:r>
              <w:rPr>
                <w:sz w:val="19"/>
                <w:szCs w:val="19"/>
              </w:rPr>
              <w:t>Payload Validation</w:t>
            </w:r>
          </w:p>
        </w:tc>
        <w:tc>
          <w:tcPr>
            <w:tcW w:w="1900" w:type="pct"/>
            <w:shd w:val="clear" w:color="auto" w:fill="F8FAFC"/>
            <w:tcMar>
              <w:top w:w="100" w:type="dxa"/>
              <w:left w:w="140" w:type="dxa"/>
              <w:bottom w:w="100" w:type="dxa"/>
              <w:right w:w="140" w:type="dxa"/>
            </w:tcMar>
          </w:tcPr>
          <w:p w:rsidR="00246D7B" w:rsidRDefault="006E7261">
            <w:r>
              <w:rPr>
                <w:sz w:val="19"/>
                <w:szCs w:val="19"/>
              </w:rPr>
              <w:t>Malformed schemas or oversized batches are rejected with HTTP 400/413.</w:t>
            </w:r>
          </w:p>
        </w:tc>
        <w:tc>
          <w:tcPr>
            <w:tcW w:w="800" w:type="pct"/>
            <w:shd w:val="clear" w:color="auto" w:fill="F8FAFC"/>
            <w:tcMar>
              <w:top w:w="100" w:type="dxa"/>
              <w:left w:w="140" w:type="dxa"/>
              <w:bottom w:w="100" w:type="dxa"/>
              <w:right w:w="140" w:type="dxa"/>
            </w:tcMar>
          </w:tcPr>
          <w:p w:rsidR="00246D7B" w:rsidRDefault="006E7261">
            <w:r>
              <w:rPr>
                <w:sz w:val="19"/>
                <w:szCs w:val="19"/>
              </w:rPr>
              <w:t>Verified</w:t>
            </w:r>
          </w:p>
        </w:tc>
        <w:tc>
          <w:tcPr>
            <w:tcW w:w="1100" w:type="pct"/>
            <w:shd w:val="clear" w:color="auto" w:fill="F8FAFC"/>
            <w:tcMar>
              <w:top w:w="100" w:type="dxa"/>
              <w:left w:w="140" w:type="dxa"/>
              <w:bottom w:w="100" w:type="dxa"/>
              <w:right w:w="140" w:type="dxa"/>
            </w:tcMar>
          </w:tcPr>
          <w:p w:rsidR="00246D7B" w:rsidRDefault="006E7261">
            <w:r>
              <w:rPr>
                <w:sz w:val="19"/>
                <w:szCs w:val="19"/>
              </w:rPr>
              <w:t>dual-database.test.js:3</w:t>
            </w:r>
          </w:p>
        </w:tc>
      </w:tr>
      <w:tr w:rsidR="00246D7B">
        <w:tc>
          <w:tcPr>
            <w:tcW w:w="1200" w:type="pct"/>
            <w:tcMar>
              <w:top w:w="100" w:type="dxa"/>
              <w:left w:w="140" w:type="dxa"/>
              <w:bottom w:w="100" w:type="dxa"/>
              <w:right w:w="140" w:type="dxa"/>
            </w:tcMar>
          </w:tcPr>
          <w:p w:rsidR="00246D7B" w:rsidRDefault="006E7261">
            <w:r>
              <w:rPr>
                <w:sz w:val="19"/>
                <w:szCs w:val="19"/>
              </w:rPr>
              <w:t>Server Identity Linking</w:t>
            </w:r>
          </w:p>
        </w:tc>
        <w:tc>
          <w:tcPr>
            <w:tcW w:w="1900" w:type="pct"/>
            <w:tcMar>
              <w:top w:w="100" w:type="dxa"/>
              <w:left w:w="140" w:type="dxa"/>
              <w:bottom w:w="100" w:type="dxa"/>
              <w:right w:w="140" w:type="dxa"/>
            </w:tcMar>
          </w:tcPr>
          <w:p w:rsidR="00246D7B" w:rsidRDefault="006E7261">
            <w:r>
              <w:rPr>
                <w:sz w:val="19"/>
                <w:szCs w:val="19"/>
              </w:rPr>
              <w:t>POST /identify binds userId and backfills pre-login batches.</w:t>
            </w:r>
          </w:p>
        </w:tc>
        <w:tc>
          <w:tcPr>
            <w:tcW w:w="800" w:type="pct"/>
            <w:tcMar>
              <w:top w:w="100" w:type="dxa"/>
              <w:left w:w="140" w:type="dxa"/>
              <w:bottom w:w="100" w:type="dxa"/>
              <w:right w:w="140" w:type="dxa"/>
            </w:tcMar>
          </w:tcPr>
          <w:p w:rsidR="00246D7B" w:rsidRDefault="006E7261">
            <w:r>
              <w:rPr>
                <w:sz w:val="19"/>
                <w:szCs w:val="19"/>
              </w:rPr>
              <w:t>Verified</w:t>
            </w:r>
          </w:p>
        </w:tc>
        <w:tc>
          <w:tcPr>
            <w:tcW w:w="1100" w:type="pct"/>
            <w:tcMar>
              <w:top w:w="100" w:type="dxa"/>
              <w:left w:w="140" w:type="dxa"/>
              <w:bottom w:w="100" w:type="dxa"/>
              <w:right w:w="140" w:type="dxa"/>
            </w:tcMar>
          </w:tcPr>
          <w:p w:rsidR="00246D7B" w:rsidRDefault="006E7261">
            <w:r>
              <w:rPr>
                <w:sz w:val="19"/>
                <w:szCs w:val="19"/>
              </w:rPr>
              <w:t>analytics.test.js:18</w:t>
            </w:r>
          </w:p>
        </w:tc>
      </w:tr>
      <w:tr w:rsidR="00246D7B">
        <w:tc>
          <w:tcPr>
            <w:tcW w:w="1200" w:type="pct"/>
            <w:shd w:val="clear" w:color="auto" w:fill="F8FAFC"/>
            <w:tcMar>
              <w:top w:w="100" w:type="dxa"/>
              <w:left w:w="140" w:type="dxa"/>
              <w:bottom w:w="100" w:type="dxa"/>
              <w:right w:w="140" w:type="dxa"/>
            </w:tcMar>
          </w:tcPr>
          <w:p w:rsidR="00246D7B" w:rsidRDefault="006E7261">
            <w:r>
              <w:rPr>
                <w:sz w:val="19"/>
                <w:szCs w:val="19"/>
              </w:rPr>
              <w:t>Dual Database Persistence</w:t>
            </w:r>
          </w:p>
        </w:tc>
        <w:tc>
          <w:tcPr>
            <w:tcW w:w="1900" w:type="pct"/>
            <w:shd w:val="clear" w:color="auto" w:fill="F8FAFC"/>
            <w:tcMar>
              <w:top w:w="100" w:type="dxa"/>
              <w:left w:w="140" w:type="dxa"/>
              <w:bottom w:w="100" w:type="dxa"/>
              <w:right w:w="140" w:type="dxa"/>
            </w:tcMar>
          </w:tcPr>
          <w:p w:rsidR="00246D7B" w:rsidRDefault="006E7261">
            <w:r>
              <w:rPr>
                <w:sz w:val="19"/>
                <w:szCs w:val="19"/>
              </w:rPr>
              <w:t>Valid events store accurately in both PostgreSQL and MongoDB.</w:t>
            </w:r>
          </w:p>
        </w:tc>
        <w:tc>
          <w:tcPr>
            <w:tcW w:w="800" w:type="pct"/>
            <w:shd w:val="clear" w:color="auto" w:fill="F8FAFC"/>
            <w:tcMar>
              <w:top w:w="100" w:type="dxa"/>
              <w:left w:w="140" w:type="dxa"/>
              <w:bottom w:w="100" w:type="dxa"/>
              <w:right w:w="140" w:type="dxa"/>
            </w:tcMar>
          </w:tcPr>
          <w:p w:rsidR="00246D7B" w:rsidRDefault="006E7261">
            <w:r>
              <w:rPr>
                <w:sz w:val="19"/>
                <w:szCs w:val="19"/>
              </w:rPr>
              <w:t>Verified</w:t>
            </w:r>
          </w:p>
        </w:tc>
        <w:tc>
          <w:tcPr>
            <w:tcW w:w="1100" w:type="pct"/>
            <w:shd w:val="clear" w:color="auto" w:fill="F8FAFC"/>
            <w:tcMar>
              <w:top w:w="100" w:type="dxa"/>
              <w:left w:w="140" w:type="dxa"/>
              <w:bottom w:w="100" w:type="dxa"/>
              <w:right w:w="140" w:type="dxa"/>
            </w:tcMar>
          </w:tcPr>
          <w:p w:rsidR="00246D7B" w:rsidRDefault="006E7261">
            <w:r>
              <w:rPr>
                <w:sz w:val="19"/>
                <w:szCs w:val="19"/>
              </w:rPr>
              <w:t>dual-database.test.js:2</w:t>
            </w:r>
          </w:p>
        </w:tc>
      </w:tr>
      <w:tr w:rsidR="00246D7B">
        <w:tc>
          <w:tcPr>
            <w:tcW w:w="1200" w:type="pct"/>
            <w:tcMar>
              <w:top w:w="100" w:type="dxa"/>
              <w:left w:w="140" w:type="dxa"/>
              <w:bottom w:w="100" w:type="dxa"/>
              <w:right w:w="140" w:type="dxa"/>
            </w:tcMar>
          </w:tcPr>
          <w:p w:rsidR="00246D7B" w:rsidRDefault="006E7261">
            <w:r>
              <w:rPr>
                <w:sz w:val="19"/>
                <w:szCs w:val="19"/>
              </w:rPr>
              <w:t>Hot Database Switching</w:t>
            </w:r>
          </w:p>
        </w:tc>
        <w:tc>
          <w:tcPr>
            <w:tcW w:w="1900" w:type="pct"/>
            <w:tcMar>
              <w:top w:w="100" w:type="dxa"/>
              <w:left w:w="140" w:type="dxa"/>
              <w:bottom w:w="100" w:type="dxa"/>
              <w:right w:w="140" w:type="dxa"/>
            </w:tcMar>
          </w:tcPr>
          <w:p w:rsidR="00246D7B" w:rsidRDefault="006E7261">
            <w:r>
              <w:rPr>
                <w:sz w:val="19"/>
                <w:szCs w:val="19"/>
              </w:rPr>
              <w:t>Active database switches atomically under load without dropping requests.</w:t>
            </w:r>
          </w:p>
        </w:tc>
        <w:tc>
          <w:tcPr>
            <w:tcW w:w="800" w:type="pct"/>
            <w:tcMar>
              <w:top w:w="100" w:type="dxa"/>
              <w:left w:w="140" w:type="dxa"/>
              <w:bottom w:w="100" w:type="dxa"/>
              <w:right w:w="140" w:type="dxa"/>
            </w:tcMar>
          </w:tcPr>
          <w:p w:rsidR="00246D7B" w:rsidRDefault="006E7261">
            <w:r>
              <w:rPr>
                <w:sz w:val="19"/>
                <w:szCs w:val="19"/>
              </w:rPr>
              <w:t>Verified</w:t>
            </w:r>
          </w:p>
        </w:tc>
        <w:tc>
          <w:tcPr>
            <w:tcW w:w="1100" w:type="pct"/>
            <w:tcMar>
              <w:top w:w="100" w:type="dxa"/>
              <w:left w:w="140" w:type="dxa"/>
              <w:bottom w:w="100" w:type="dxa"/>
              <w:right w:w="140" w:type="dxa"/>
            </w:tcMar>
          </w:tcPr>
          <w:p w:rsidR="00246D7B" w:rsidRDefault="006E7261">
            <w:r>
              <w:rPr>
                <w:sz w:val="19"/>
                <w:szCs w:val="19"/>
              </w:rPr>
              <w:t>dual-database.test.js:9,11</w:t>
            </w:r>
          </w:p>
        </w:tc>
      </w:tr>
      <w:tr w:rsidR="00246D7B">
        <w:tc>
          <w:tcPr>
            <w:tcW w:w="1200" w:type="pct"/>
            <w:shd w:val="clear" w:color="auto" w:fill="F8FAFC"/>
            <w:tcMar>
              <w:top w:w="100" w:type="dxa"/>
              <w:left w:w="140" w:type="dxa"/>
              <w:bottom w:w="100" w:type="dxa"/>
              <w:right w:w="140" w:type="dxa"/>
            </w:tcMar>
          </w:tcPr>
          <w:p w:rsidR="00246D7B" w:rsidRDefault="006E7261">
            <w:r>
              <w:rPr>
                <w:sz w:val="19"/>
                <w:szCs w:val="19"/>
              </w:rPr>
              <w:t>Audit Logging</w:t>
            </w:r>
          </w:p>
        </w:tc>
        <w:tc>
          <w:tcPr>
            <w:tcW w:w="1900" w:type="pct"/>
            <w:shd w:val="clear" w:color="auto" w:fill="F8FAFC"/>
            <w:tcMar>
              <w:top w:w="100" w:type="dxa"/>
              <w:left w:w="140" w:type="dxa"/>
              <w:bottom w:w="100" w:type="dxa"/>
              <w:right w:w="140" w:type="dxa"/>
            </w:tcMar>
          </w:tcPr>
          <w:p w:rsidR="00246D7B" w:rsidRDefault="006E7261">
            <w:r>
              <w:rPr>
                <w:sz w:val="19"/>
                <w:szCs w:val="19"/>
              </w:rPr>
              <w:t>All database switches record admin ID, timestamps, and health status.</w:t>
            </w:r>
          </w:p>
        </w:tc>
        <w:tc>
          <w:tcPr>
            <w:tcW w:w="800" w:type="pct"/>
            <w:shd w:val="clear" w:color="auto" w:fill="F8FAFC"/>
            <w:tcMar>
              <w:top w:w="100" w:type="dxa"/>
              <w:left w:w="140" w:type="dxa"/>
              <w:bottom w:w="100" w:type="dxa"/>
              <w:right w:w="140" w:type="dxa"/>
            </w:tcMar>
          </w:tcPr>
          <w:p w:rsidR="00246D7B" w:rsidRDefault="006E7261">
            <w:r>
              <w:rPr>
                <w:sz w:val="19"/>
                <w:szCs w:val="19"/>
              </w:rPr>
              <w:t>Verified</w:t>
            </w:r>
          </w:p>
        </w:tc>
        <w:tc>
          <w:tcPr>
            <w:tcW w:w="1100" w:type="pct"/>
            <w:shd w:val="clear" w:color="auto" w:fill="F8FAFC"/>
            <w:tcMar>
              <w:top w:w="100" w:type="dxa"/>
              <w:left w:w="140" w:type="dxa"/>
              <w:bottom w:w="100" w:type="dxa"/>
              <w:right w:w="140" w:type="dxa"/>
            </w:tcMar>
          </w:tcPr>
          <w:p w:rsidR="00246D7B" w:rsidRDefault="006E7261">
            <w:r>
              <w:rPr>
                <w:sz w:val="19"/>
                <w:szCs w:val="19"/>
              </w:rPr>
              <w:t>dual-database.test.js:16</w:t>
            </w:r>
          </w:p>
        </w:tc>
      </w:tr>
      <w:tr w:rsidR="00246D7B">
        <w:tc>
          <w:tcPr>
            <w:tcW w:w="1200" w:type="pct"/>
            <w:tcMar>
              <w:top w:w="100" w:type="dxa"/>
              <w:left w:w="140" w:type="dxa"/>
              <w:bottom w:w="100" w:type="dxa"/>
              <w:right w:w="140" w:type="dxa"/>
            </w:tcMar>
          </w:tcPr>
          <w:p w:rsidR="00246D7B" w:rsidRDefault="006E7261">
            <w:r>
              <w:rPr>
                <w:sz w:val="19"/>
                <w:szCs w:val="19"/>
              </w:rPr>
              <w:t>Behavioral Risk Scoring</w:t>
            </w:r>
          </w:p>
        </w:tc>
        <w:tc>
          <w:tcPr>
            <w:tcW w:w="1900" w:type="pct"/>
            <w:tcMar>
              <w:top w:w="100" w:type="dxa"/>
              <w:left w:w="140" w:type="dxa"/>
              <w:bottom w:w="100" w:type="dxa"/>
              <w:right w:w="140" w:type="dxa"/>
            </w:tcMar>
          </w:tcPr>
          <w:p w:rsidR="00246D7B" w:rsidRDefault="006E7261">
            <w:r>
              <w:rPr>
                <w:sz w:val="19"/>
                <w:szCs w:val="19"/>
              </w:rPr>
              <w:t>Calculates explainable risk signals (0–100) and step-up recommendations.</w:t>
            </w:r>
          </w:p>
        </w:tc>
        <w:tc>
          <w:tcPr>
            <w:tcW w:w="800" w:type="pct"/>
            <w:tcMar>
              <w:top w:w="100" w:type="dxa"/>
              <w:left w:w="140" w:type="dxa"/>
              <w:bottom w:w="100" w:type="dxa"/>
              <w:right w:w="140" w:type="dxa"/>
            </w:tcMar>
          </w:tcPr>
          <w:p w:rsidR="00246D7B" w:rsidRDefault="006E7261">
            <w:r>
              <w:rPr>
                <w:sz w:val="19"/>
                <w:szCs w:val="19"/>
              </w:rPr>
              <w:t>Verified</w:t>
            </w:r>
          </w:p>
        </w:tc>
        <w:tc>
          <w:tcPr>
            <w:tcW w:w="1100" w:type="pct"/>
            <w:tcMar>
              <w:top w:w="100" w:type="dxa"/>
              <w:left w:w="140" w:type="dxa"/>
              <w:bottom w:w="100" w:type="dxa"/>
              <w:right w:w="140" w:type="dxa"/>
            </w:tcMar>
          </w:tcPr>
          <w:p w:rsidR="00246D7B" w:rsidRDefault="006E7261">
            <w:r>
              <w:rPr>
                <w:sz w:val="19"/>
                <w:szCs w:val="19"/>
              </w:rPr>
              <w:t>analytics.test.js:27</w:t>
            </w:r>
          </w:p>
        </w:tc>
      </w:tr>
      <w:tr w:rsidR="00246D7B">
        <w:tc>
          <w:tcPr>
            <w:tcW w:w="1200" w:type="pct"/>
            <w:shd w:val="clear" w:color="auto" w:fill="F8FAFC"/>
            <w:tcMar>
              <w:top w:w="100" w:type="dxa"/>
              <w:left w:w="140" w:type="dxa"/>
              <w:bottom w:w="100" w:type="dxa"/>
              <w:right w:w="140" w:type="dxa"/>
            </w:tcMar>
          </w:tcPr>
          <w:p w:rsidR="00246D7B" w:rsidRDefault="006E7261">
            <w:r>
              <w:rPr>
                <w:sz w:val="19"/>
                <w:szCs w:val="19"/>
              </w:rPr>
              <w:t>Right-to-be-Forgotten</w:t>
            </w:r>
          </w:p>
        </w:tc>
        <w:tc>
          <w:tcPr>
            <w:tcW w:w="1900" w:type="pct"/>
            <w:shd w:val="clear" w:color="auto" w:fill="F8FAFC"/>
            <w:tcMar>
              <w:top w:w="100" w:type="dxa"/>
              <w:left w:w="140" w:type="dxa"/>
              <w:bottom w:w="100" w:type="dxa"/>
              <w:right w:w="140" w:type="dxa"/>
            </w:tcMar>
          </w:tcPr>
          <w:p w:rsidR="00246D7B" w:rsidRDefault="006E7261">
            <w:r>
              <w:rPr>
                <w:sz w:val="19"/>
                <w:szCs w:val="19"/>
              </w:rPr>
              <w:t>DELETE /api/analytics/users/:userId purges all historical customer data.</w:t>
            </w:r>
          </w:p>
        </w:tc>
        <w:tc>
          <w:tcPr>
            <w:tcW w:w="800" w:type="pct"/>
            <w:shd w:val="clear" w:color="auto" w:fill="F8FAFC"/>
            <w:tcMar>
              <w:top w:w="100" w:type="dxa"/>
              <w:left w:w="140" w:type="dxa"/>
              <w:bottom w:w="100" w:type="dxa"/>
              <w:right w:w="140" w:type="dxa"/>
            </w:tcMar>
          </w:tcPr>
          <w:p w:rsidR="00246D7B" w:rsidRDefault="006E7261">
            <w:r>
              <w:rPr>
                <w:sz w:val="19"/>
                <w:szCs w:val="19"/>
              </w:rPr>
              <w:t>Verified</w:t>
            </w:r>
          </w:p>
        </w:tc>
        <w:tc>
          <w:tcPr>
            <w:tcW w:w="1100" w:type="pct"/>
            <w:shd w:val="clear" w:color="auto" w:fill="F8FAFC"/>
            <w:tcMar>
              <w:top w:w="100" w:type="dxa"/>
              <w:left w:w="140" w:type="dxa"/>
              <w:bottom w:w="100" w:type="dxa"/>
              <w:right w:w="140" w:type="dxa"/>
            </w:tcMar>
          </w:tcPr>
          <w:p w:rsidR="00246D7B" w:rsidRDefault="006E7261">
            <w:r>
              <w:rPr>
                <w:sz w:val="19"/>
                <w:szCs w:val="19"/>
              </w:rPr>
              <w:t>analytics.test.js:20</w:t>
            </w:r>
          </w:p>
        </w:tc>
      </w:tr>
      <w:tr w:rsidR="00246D7B">
        <w:tc>
          <w:tcPr>
            <w:tcW w:w="1200" w:type="pct"/>
            <w:tcMar>
              <w:top w:w="100" w:type="dxa"/>
              <w:left w:w="140" w:type="dxa"/>
              <w:bottom w:w="100" w:type="dxa"/>
              <w:right w:w="140" w:type="dxa"/>
            </w:tcMar>
          </w:tcPr>
          <w:p w:rsidR="00246D7B" w:rsidRDefault="006E7261">
            <w:r>
              <w:rPr>
                <w:sz w:val="19"/>
                <w:szCs w:val="19"/>
              </w:rPr>
              <w:lastRenderedPageBreak/>
              <w:t>Network Risk / IP Intel</w:t>
            </w:r>
          </w:p>
        </w:tc>
        <w:tc>
          <w:tcPr>
            <w:tcW w:w="1900" w:type="pct"/>
            <w:tcMar>
              <w:top w:w="100" w:type="dxa"/>
              <w:left w:w="140" w:type="dxa"/>
              <w:bottom w:w="100" w:type="dxa"/>
              <w:right w:w="140" w:type="dxa"/>
            </w:tcMar>
          </w:tcPr>
          <w:p w:rsidR="00246D7B" w:rsidRDefault="006E7261">
            <w:r>
              <w:rPr>
                <w:sz w:val="19"/>
                <w:szCs w:val="19"/>
              </w:rPr>
              <w:t>Detects commercial VPN/proxy IPs via server lookup.</w:t>
            </w:r>
          </w:p>
        </w:tc>
        <w:tc>
          <w:tcPr>
            <w:tcW w:w="800" w:type="pct"/>
            <w:tcMar>
              <w:top w:w="100" w:type="dxa"/>
              <w:left w:w="140" w:type="dxa"/>
              <w:bottom w:w="100" w:type="dxa"/>
              <w:right w:w="140" w:type="dxa"/>
            </w:tcMar>
          </w:tcPr>
          <w:p w:rsidR="00246D7B" w:rsidRDefault="006E7261">
            <w:r>
              <w:rPr>
                <w:sz w:val="19"/>
                <w:szCs w:val="19"/>
              </w:rPr>
              <w:t>Pending Fix</w:t>
            </w:r>
          </w:p>
        </w:tc>
        <w:tc>
          <w:tcPr>
            <w:tcW w:w="1100" w:type="pct"/>
            <w:tcMar>
              <w:top w:w="100" w:type="dxa"/>
              <w:left w:w="140" w:type="dxa"/>
              <w:bottom w:w="100" w:type="dxa"/>
              <w:right w:w="140" w:type="dxa"/>
            </w:tcMar>
          </w:tcPr>
          <w:p w:rsidR="00246D7B" w:rsidRDefault="006E7261">
            <w:r>
              <w:rPr>
                <w:sz w:val="19"/>
                <w:szCs w:val="19"/>
              </w:rPr>
              <w:t>Route unmounted in app.js</w:t>
            </w:r>
          </w:p>
        </w:tc>
      </w:tr>
    </w:tbl>
    <w:p w:rsidR="00246D7B" w:rsidRDefault="00246D7B">
      <w:pPr>
        <w:pageBreakBefore/>
      </w:pPr>
    </w:p>
    <w:p w:rsidR="00246D7B" w:rsidRDefault="006E7261">
      <w:pPr>
        <w:pStyle w:val="Heading1"/>
        <w:spacing w:before="360" w:after="180"/>
      </w:pPr>
      <w:bookmarkStart w:id="54" w:name="_Toc243478979"/>
      <w:r>
        <w:rPr>
          <w:b/>
          <w:bCs/>
          <w:color w:val="1E3A8A"/>
        </w:rPr>
        <w:t>13. Security, Compliance, and Limitations</w:t>
      </w:r>
      <w:bookmarkEnd w:id="54"/>
    </w:p>
    <w:p w:rsidR="00246D7B" w:rsidRDefault="006E7261">
      <w:pPr>
        <w:spacing w:before="120" w:after="120" w:line="276" w:lineRule="auto"/>
      </w:pPr>
      <w:r>
        <w:t>Enterprise security controls, legal data minimization, accessibility considerations, and operational boundaries are summarized below:</w:t>
      </w:r>
    </w:p>
    <w:p w:rsidR="00246D7B" w:rsidRDefault="006E7261">
      <w:pPr>
        <w:pStyle w:val="Heading2"/>
        <w:spacing w:before="280" w:after="140"/>
      </w:pPr>
      <w:bookmarkStart w:id="55" w:name="_Toc243478980"/>
      <w:r>
        <w:rPr>
          <w:b/>
          <w:bCs/>
          <w:color w:val="2563EB"/>
        </w:rPr>
        <w:t>13.1 Implemented Security Controls</w:t>
      </w:r>
      <w:bookmarkEnd w:id="55"/>
    </w:p>
    <w:p w:rsidR="00246D7B" w:rsidRDefault="006E7261">
      <w:pPr>
        <w:pStyle w:val="ListParagraph"/>
        <w:numPr>
          <w:ilvl w:val="0"/>
          <w:numId w:val="1"/>
        </w:numPr>
        <w:spacing w:before="60" w:after="60" w:line="260" w:lineRule="auto"/>
      </w:pPr>
      <w:r>
        <w:rPr>
          <w:b/>
          <w:bCs/>
        </w:rPr>
        <w:t xml:space="preserve">Transport Layer Security (TLS): </w:t>
      </w:r>
      <w:r>
        <w:t>All communica</w:t>
      </w:r>
      <w:r>
        <w:t>tion requires TLS 1.2 or TLS 1.3 encryption. Unencrypted HTTP is rejected.</w:t>
      </w:r>
    </w:p>
    <w:p w:rsidR="00246D7B" w:rsidRDefault="006E7261">
      <w:pPr>
        <w:pStyle w:val="ListParagraph"/>
        <w:numPr>
          <w:ilvl w:val="0"/>
          <w:numId w:val="1"/>
        </w:numPr>
        <w:spacing w:before="60" w:after="60" w:line="260" w:lineRule="auto"/>
      </w:pPr>
      <w:r>
        <w:rPr>
          <w:b/>
          <w:bCs/>
        </w:rPr>
        <w:t xml:space="preserve">Timing-Safe Authentication: </w:t>
      </w:r>
      <w:r>
        <w:t>Server-to-server API key comparisons use crypto.timingSafeEqual to prevent side-channel timing attacks.</w:t>
      </w:r>
    </w:p>
    <w:p w:rsidR="00246D7B" w:rsidRDefault="006E7261">
      <w:pPr>
        <w:pStyle w:val="ListParagraph"/>
        <w:numPr>
          <w:ilvl w:val="0"/>
          <w:numId w:val="1"/>
        </w:numPr>
        <w:spacing w:before="60" w:after="60" w:line="260" w:lineRule="auto"/>
      </w:pPr>
      <w:r>
        <w:rPr>
          <w:b/>
          <w:bCs/>
        </w:rPr>
        <w:t xml:space="preserve">Tenant Isolation: </w:t>
      </w:r>
      <w:r>
        <w:t xml:space="preserve">Every database query and index </w:t>
      </w:r>
      <w:r>
        <w:t>is strictly scoped to tenantId. Cross-tenant data leakage is structurally impossible.</w:t>
      </w:r>
    </w:p>
    <w:p w:rsidR="00246D7B" w:rsidRDefault="006E7261">
      <w:pPr>
        <w:pStyle w:val="ListParagraph"/>
        <w:numPr>
          <w:ilvl w:val="0"/>
          <w:numId w:val="1"/>
        </w:numPr>
        <w:spacing w:before="60" w:after="60" w:line="260" w:lineRule="auto"/>
      </w:pPr>
      <w:r>
        <w:rPr>
          <w:b/>
          <w:bCs/>
        </w:rPr>
        <w:t xml:space="preserve">Rate Limiting: </w:t>
      </w:r>
      <w:r>
        <w:t>The backend enforces per-IP sliding rate limits (3,000 requests/minute) across all public endpoints.</w:t>
      </w:r>
    </w:p>
    <w:p w:rsidR="00246D7B" w:rsidRDefault="006E7261">
      <w:pPr>
        <w:pStyle w:val="ListParagraph"/>
        <w:numPr>
          <w:ilvl w:val="0"/>
          <w:numId w:val="1"/>
        </w:numPr>
        <w:spacing w:before="60" w:after="60" w:line="260" w:lineRule="auto"/>
      </w:pPr>
      <w:r>
        <w:rPr>
          <w:b/>
          <w:bCs/>
        </w:rPr>
        <w:t xml:space="preserve">Beacon Body Parsing: </w:t>
      </w:r>
      <w:r>
        <w:t>Express handles text/plain payloa</w:t>
      </w:r>
      <w:r>
        <w:t>ds from sendBeacon gracefully, preventing body-parser dropouts upon page unload.</w:t>
      </w:r>
    </w:p>
    <w:p w:rsidR="00246D7B" w:rsidRDefault="006E7261">
      <w:pPr>
        <w:pStyle w:val="Heading2"/>
        <w:spacing w:before="280" w:after="140"/>
      </w:pPr>
      <w:bookmarkStart w:id="56" w:name="_Toc243478981"/>
      <w:r>
        <w:rPr>
          <w:b/>
          <w:bCs/>
          <w:color w:val="2563EB"/>
        </w:rPr>
        <w:t>13.2 Accessibility and Legitimate Human Variability</w:t>
      </w:r>
      <w:bookmarkEnd w:id="56"/>
    </w:p>
    <w:p w:rsidR="00246D7B" w:rsidRDefault="006E7261">
      <w:pPr>
        <w:spacing w:before="120" w:after="120" w:line="276" w:lineRule="auto"/>
      </w:pPr>
      <w:r>
        <w:t xml:space="preserve">A primary concern for financial institutions is ensuring that users with disabilities or varying physical capabilities are </w:t>
      </w:r>
      <w:r>
        <w:t>not unfairly penalized. The platform incorporates specific accommodations:</w:t>
      </w:r>
    </w:p>
    <w:p w:rsidR="00246D7B" w:rsidRDefault="006E7261">
      <w:pPr>
        <w:pStyle w:val="ListParagraph"/>
        <w:numPr>
          <w:ilvl w:val="0"/>
          <w:numId w:val="1"/>
        </w:numPr>
        <w:spacing w:before="60" w:after="60" w:line="260" w:lineRule="auto"/>
      </w:pPr>
      <w:r>
        <w:rPr>
          <w:b/>
          <w:bCs/>
        </w:rPr>
        <w:t xml:space="preserve">Assistive Technologies: </w:t>
      </w:r>
      <w:r>
        <w:t>Users who navigate via screen readers or TAB keys emit linear focus events. The risk engine differentiates keyboard-only navigation from automated bot inject</w:t>
      </w:r>
      <w:r>
        <w:t>ions by checking focus dwell intervals.</w:t>
      </w:r>
    </w:p>
    <w:p w:rsidR="00246D7B" w:rsidRDefault="006E7261">
      <w:pPr>
        <w:pStyle w:val="ListParagraph"/>
        <w:numPr>
          <w:ilvl w:val="0"/>
          <w:numId w:val="1"/>
        </w:numPr>
        <w:spacing w:before="60" w:after="60" w:line="260" w:lineRule="auto"/>
      </w:pPr>
      <w:r>
        <w:rPr>
          <w:b/>
          <w:bCs/>
        </w:rPr>
        <w:t xml:space="preserve">Motor Tremors: </w:t>
      </w:r>
      <w:r>
        <w:t>Motor tremors, unsteady pointer movement, or variable keystroke speeds do not elevate risk scores—irregular human motion is recognized as organic, whereas inhumanly linear paths elevate bot risk.</w:t>
      </w:r>
    </w:p>
    <w:p w:rsidR="00246D7B" w:rsidRDefault="006E7261">
      <w:pPr>
        <w:pStyle w:val="Heading2"/>
        <w:spacing w:before="280" w:after="140"/>
      </w:pPr>
      <w:bookmarkStart w:id="57" w:name="_Toc243478982"/>
      <w:r>
        <w:rPr>
          <w:b/>
          <w:bCs/>
          <w:color w:val="2563EB"/>
        </w:rPr>
        <w:t>13.3 Known System Limitations</w:t>
      </w:r>
      <w:bookmarkEnd w:id="57"/>
    </w:p>
    <w:p w:rsidR="00246D7B" w:rsidRDefault="006E7261">
      <w:pPr>
        <w:pStyle w:val="ListParagraph"/>
        <w:numPr>
          <w:ilvl w:val="0"/>
          <w:numId w:val="1"/>
        </w:numPr>
        <w:spacing w:before="60" w:after="60" w:line="260" w:lineRule="auto"/>
      </w:pPr>
      <w:r>
        <w:rPr>
          <w:b/>
          <w:bCs/>
        </w:rPr>
        <w:t xml:space="preserve">Probabilistic Boundary: </w:t>
      </w:r>
      <w:r>
        <w:t>Behavioral biometric scores are probabilistic indicators. They must never be used as the sole factor to deny access; they should trigger step-up MFA or manual review.</w:t>
      </w:r>
    </w:p>
    <w:p w:rsidR="00246D7B" w:rsidRDefault="006E7261">
      <w:pPr>
        <w:pStyle w:val="ListParagraph"/>
        <w:numPr>
          <w:ilvl w:val="0"/>
          <w:numId w:val="1"/>
        </w:numPr>
        <w:spacing w:before="60" w:after="60" w:line="260" w:lineRule="auto"/>
      </w:pPr>
      <w:r>
        <w:rPr>
          <w:b/>
          <w:bCs/>
        </w:rPr>
        <w:t xml:space="preserve">Baseline Maturation: </w:t>
      </w:r>
      <w:r>
        <w:t>Accurate indiv</w:t>
      </w:r>
      <w:r>
        <w:t>idual baseline comparison requires 3 to 5 prior sessions. New customer sessions are evaluated against global population baselines.</w:t>
      </w:r>
    </w:p>
    <w:p w:rsidR="00246D7B" w:rsidRDefault="006E7261">
      <w:pPr>
        <w:pStyle w:val="ListParagraph"/>
        <w:numPr>
          <w:ilvl w:val="0"/>
          <w:numId w:val="1"/>
        </w:numPr>
        <w:spacing w:before="60" w:after="60" w:line="260" w:lineRule="auto"/>
      </w:pPr>
      <w:r>
        <w:rPr>
          <w:b/>
          <w:bCs/>
        </w:rPr>
        <w:t xml:space="preserve">Ingest Decoupling: </w:t>
      </w:r>
      <w:r>
        <w:t>In high-volume enterprise deployments (&gt;10,000 req/sec), synchronous database writes should be decoupled u</w:t>
      </w:r>
      <w:r>
        <w:t>sing an external message queue (e.g. Apache Kafka or AWS SQS).</w:t>
      </w:r>
    </w:p>
    <w:p w:rsidR="00246D7B" w:rsidRDefault="00246D7B">
      <w:pPr>
        <w:pageBreakBefore/>
      </w:pPr>
    </w:p>
    <w:p w:rsidR="00246D7B" w:rsidRDefault="006E7261">
      <w:pPr>
        <w:pStyle w:val="Heading1"/>
        <w:spacing w:before="360" w:after="180"/>
      </w:pPr>
      <w:bookmarkStart w:id="58" w:name="_Toc243478983"/>
      <w:r>
        <w:rPr>
          <w:b/>
          <w:bCs/>
          <w:color w:val="1E3A8A"/>
        </w:rPr>
        <w:t>14. Troubleshooting</w:t>
      </w:r>
      <w:bookmarkEnd w:id="58"/>
    </w:p>
    <w:p w:rsidR="00246D7B" w:rsidRDefault="006E7261">
      <w:pPr>
        <w:spacing w:before="120" w:after="120" w:line="276" w:lineRule="auto"/>
      </w:pPr>
      <w:r>
        <w:t>This diagnostic guide provides remediation steps for common operational issues encountered during integration and staging.</w:t>
      </w:r>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1552"/>
        <w:gridCol w:w="2424"/>
        <w:gridCol w:w="2230"/>
        <w:gridCol w:w="3100"/>
      </w:tblGrid>
      <w:tr w:rsidR="00246D7B">
        <w:trPr>
          <w:tblHeader/>
        </w:trPr>
        <w:tc>
          <w:tcPr>
            <w:tcW w:w="1100" w:type="pct"/>
            <w:shd w:val="clear" w:color="auto" w:fill="1E3A8A"/>
            <w:tcMar>
              <w:top w:w="120" w:type="dxa"/>
              <w:left w:w="140" w:type="dxa"/>
              <w:bottom w:w="120" w:type="dxa"/>
              <w:right w:w="140" w:type="dxa"/>
            </w:tcMar>
          </w:tcPr>
          <w:p w:rsidR="00246D7B" w:rsidRDefault="006E7261">
            <w:r>
              <w:rPr>
                <w:b/>
                <w:bCs/>
                <w:color w:val="FFFFFF"/>
                <w:sz w:val="19"/>
                <w:szCs w:val="19"/>
              </w:rPr>
              <w:t>Observed Issue / Error</w:t>
            </w:r>
          </w:p>
        </w:tc>
        <w:tc>
          <w:tcPr>
            <w:tcW w:w="1200" w:type="pct"/>
            <w:shd w:val="clear" w:color="auto" w:fill="1E3A8A"/>
            <w:tcMar>
              <w:top w:w="120" w:type="dxa"/>
              <w:left w:w="140" w:type="dxa"/>
              <w:bottom w:w="120" w:type="dxa"/>
              <w:right w:w="140" w:type="dxa"/>
            </w:tcMar>
          </w:tcPr>
          <w:p w:rsidR="00246D7B" w:rsidRDefault="006E7261">
            <w:r>
              <w:rPr>
                <w:b/>
                <w:bCs/>
                <w:color w:val="FFFFFF"/>
                <w:sz w:val="19"/>
                <w:szCs w:val="19"/>
              </w:rPr>
              <w:t>Root Cause</w:t>
            </w:r>
          </w:p>
        </w:tc>
        <w:tc>
          <w:tcPr>
            <w:tcW w:w="1300" w:type="pct"/>
            <w:shd w:val="clear" w:color="auto" w:fill="1E3A8A"/>
            <w:tcMar>
              <w:top w:w="120" w:type="dxa"/>
              <w:left w:w="140" w:type="dxa"/>
              <w:bottom w:w="120" w:type="dxa"/>
              <w:right w:w="140" w:type="dxa"/>
            </w:tcMar>
          </w:tcPr>
          <w:p w:rsidR="00246D7B" w:rsidRDefault="006E7261">
            <w:r>
              <w:rPr>
                <w:b/>
                <w:bCs/>
                <w:color w:val="FFFFFF"/>
                <w:sz w:val="19"/>
                <w:szCs w:val="19"/>
              </w:rPr>
              <w:t>Diagnostic Command / Log Indicator</w:t>
            </w:r>
          </w:p>
        </w:tc>
        <w:tc>
          <w:tcPr>
            <w:tcW w:w="1400" w:type="pct"/>
            <w:shd w:val="clear" w:color="auto" w:fill="1E3A8A"/>
            <w:tcMar>
              <w:top w:w="120" w:type="dxa"/>
              <w:left w:w="140" w:type="dxa"/>
              <w:bottom w:w="120" w:type="dxa"/>
              <w:right w:w="140" w:type="dxa"/>
            </w:tcMar>
          </w:tcPr>
          <w:p w:rsidR="00246D7B" w:rsidRDefault="006E7261">
            <w:r>
              <w:rPr>
                <w:b/>
                <w:bCs/>
                <w:color w:val="FFFFFF"/>
                <w:sz w:val="19"/>
                <w:szCs w:val="19"/>
              </w:rPr>
              <w:t>Recommended Remediation</w:t>
            </w:r>
          </w:p>
        </w:tc>
      </w:tr>
      <w:tr w:rsidR="00246D7B">
        <w:tc>
          <w:tcPr>
            <w:tcW w:w="1100" w:type="pct"/>
            <w:tcMar>
              <w:top w:w="100" w:type="dxa"/>
              <w:left w:w="140" w:type="dxa"/>
              <w:bottom w:w="100" w:type="dxa"/>
              <w:right w:w="140" w:type="dxa"/>
            </w:tcMar>
          </w:tcPr>
          <w:p w:rsidR="00246D7B" w:rsidRDefault="006E7261">
            <w:r>
              <w:rPr>
                <w:sz w:val="19"/>
                <w:szCs w:val="19"/>
              </w:rPr>
              <w:t>SDK fails to load in browser</w:t>
            </w:r>
          </w:p>
        </w:tc>
        <w:tc>
          <w:tcPr>
            <w:tcW w:w="1200" w:type="pct"/>
            <w:tcMar>
              <w:top w:w="100" w:type="dxa"/>
              <w:left w:w="140" w:type="dxa"/>
              <w:bottom w:w="100" w:type="dxa"/>
              <w:right w:w="140" w:type="dxa"/>
            </w:tcMar>
          </w:tcPr>
          <w:p w:rsidR="00246D7B" w:rsidRDefault="006E7261">
            <w:r>
              <w:rPr>
                <w:sz w:val="19"/>
                <w:szCs w:val="19"/>
              </w:rPr>
              <w:t>Blocked by Content Security Policy or 404 URL path.</w:t>
            </w:r>
          </w:p>
        </w:tc>
        <w:tc>
          <w:tcPr>
            <w:tcW w:w="1300" w:type="pct"/>
            <w:tcMar>
              <w:top w:w="100" w:type="dxa"/>
              <w:left w:w="140" w:type="dxa"/>
              <w:bottom w:w="100" w:type="dxa"/>
              <w:right w:w="140" w:type="dxa"/>
            </w:tcMar>
          </w:tcPr>
          <w:p w:rsidR="00246D7B" w:rsidRDefault="006E7261">
            <w:r>
              <w:rPr>
                <w:sz w:val="19"/>
                <w:szCs w:val="19"/>
              </w:rPr>
              <w:t>DevTools Console: Refused to load script due to CSP directive.</w:t>
            </w:r>
          </w:p>
        </w:tc>
        <w:tc>
          <w:tcPr>
            <w:tcW w:w="1400" w:type="pct"/>
            <w:tcMar>
              <w:top w:w="100" w:type="dxa"/>
              <w:left w:w="140" w:type="dxa"/>
              <w:bottom w:w="100" w:type="dxa"/>
              <w:right w:w="140" w:type="dxa"/>
            </w:tcMar>
          </w:tcPr>
          <w:p w:rsidR="00246D7B" w:rsidRDefault="006E7261">
            <w:r>
              <w:rPr>
                <w:sz w:val="19"/>
                <w:szCs w:val="19"/>
              </w:rPr>
              <w:t>Add CDN domain to CSP script-src; verify static asset URL.</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Events not being captured</w:t>
            </w:r>
          </w:p>
        </w:tc>
        <w:tc>
          <w:tcPr>
            <w:tcW w:w="1200" w:type="pct"/>
            <w:shd w:val="clear" w:color="auto" w:fill="F8FAFC"/>
            <w:tcMar>
              <w:top w:w="100" w:type="dxa"/>
              <w:left w:w="140" w:type="dxa"/>
              <w:bottom w:w="100" w:type="dxa"/>
              <w:right w:w="140" w:type="dxa"/>
            </w:tcMar>
          </w:tcPr>
          <w:p w:rsidR="00246D7B" w:rsidRDefault="006E7261">
            <w:r>
              <w:rPr>
                <w:sz w:val="19"/>
                <w:szCs w:val="19"/>
              </w:rPr>
              <w:t>User consent not granted, or requireConsent is true.</w:t>
            </w:r>
          </w:p>
        </w:tc>
        <w:tc>
          <w:tcPr>
            <w:tcW w:w="1300" w:type="pct"/>
            <w:shd w:val="clear" w:color="auto" w:fill="F8FAFC"/>
            <w:tcMar>
              <w:top w:w="100" w:type="dxa"/>
              <w:left w:w="140" w:type="dxa"/>
              <w:bottom w:w="100" w:type="dxa"/>
              <w:right w:w="140" w:type="dxa"/>
            </w:tcMar>
          </w:tcPr>
          <w:p w:rsidR="00246D7B" w:rsidRDefault="006E7261">
            <w:r>
              <w:rPr>
                <w:sz w:val="19"/>
                <w:szCs w:val="19"/>
              </w:rPr>
              <w:t>Console: [XyliumBF v2] init (no further log)</w:t>
            </w:r>
          </w:p>
        </w:tc>
        <w:tc>
          <w:tcPr>
            <w:tcW w:w="1400" w:type="pct"/>
            <w:shd w:val="clear" w:color="auto" w:fill="F8FAFC"/>
            <w:tcMar>
              <w:top w:w="100" w:type="dxa"/>
              <w:left w:w="140" w:type="dxa"/>
              <w:bottom w:w="100" w:type="dxa"/>
              <w:right w:w="140" w:type="dxa"/>
            </w:tcMar>
          </w:tcPr>
          <w:p w:rsidR="00246D7B" w:rsidRDefault="006E7261">
            <w:r>
              <w:rPr>
                <w:sz w:val="19"/>
                <w:szCs w:val="19"/>
              </w:rPr>
              <w:t>Call window.XyliumBF.grantConsent() or pass consent: true in init().</w:t>
            </w:r>
          </w:p>
        </w:tc>
      </w:tr>
      <w:tr w:rsidR="00246D7B">
        <w:tc>
          <w:tcPr>
            <w:tcW w:w="1100" w:type="pct"/>
            <w:tcMar>
              <w:top w:w="100" w:type="dxa"/>
              <w:left w:w="140" w:type="dxa"/>
              <w:bottom w:w="100" w:type="dxa"/>
              <w:right w:w="140" w:type="dxa"/>
            </w:tcMar>
          </w:tcPr>
          <w:p w:rsidR="00246D7B" w:rsidRDefault="006E7261">
            <w:r>
              <w:rPr>
                <w:sz w:val="19"/>
                <w:szCs w:val="19"/>
              </w:rPr>
              <w:t>HTTP 400 Bad Request</w:t>
            </w:r>
          </w:p>
        </w:tc>
        <w:tc>
          <w:tcPr>
            <w:tcW w:w="1200" w:type="pct"/>
            <w:tcMar>
              <w:top w:w="100" w:type="dxa"/>
              <w:left w:w="140" w:type="dxa"/>
              <w:bottom w:w="100" w:type="dxa"/>
              <w:right w:w="140" w:type="dxa"/>
            </w:tcMar>
          </w:tcPr>
          <w:p w:rsidR="00246D7B" w:rsidRDefault="006E7261">
            <w:r>
              <w:rPr>
                <w:sz w:val="19"/>
                <w:szCs w:val="19"/>
              </w:rPr>
              <w:t>Payload fails Zod schema validation; missing required field.</w:t>
            </w:r>
          </w:p>
        </w:tc>
        <w:tc>
          <w:tcPr>
            <w:tcW w:w="1300" w:type="pct"/>
            <w:tcMar>
              <w:top w:w="100" w:type="dxa"/>
              <w:left w:w="140" w:type="dxa"/>
              <w:bottom w:w="100" w:type="dxa"/>
              <w:right w:w="140" w:type="dxa"/>
            </w:tcMar>
          </w:tcPr>
          <w:p w:rsidR="00246D7B" w:rsidRDefault="006E7261">
            <w:r>
              <w:rPr>
                <w:sz w:val="19"/>
                <w:szCs w:val="19"/>
              </w:rPr>
              <w:t>Response: {"error":"invalid payload","details":{...}}</w:t>
            </w:r>
          </w:p>
        </w:tc>
        <w:tc>
          <w:tcPr>
            <w:tcW w:w="1400" w:type="pct"/>
            <w:tcMar>
              <w:top w:w="100" w:type="dxa"/>
              <w:left w:w="140" w:type="dxa"/>
              <w:bottom w:w="100" w:type="dxa"/>
              <w:right w:w="140" w:type="dxa"/>
            </w:tcMar>
          </w:tcPr>
          <w:p w:rsidR="00246D7B" w:rsidRDefault="006E7261">
            <w:r>
              <w:rPr>
                <w:sz w:val="19"/>
                <w:szCs w:val="19"/>
              </w:rPr>
              <w:t>Inspect request body against event.schema.js; verify sessionId.</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HTTP 401 Unauthorized</w:t>
            </w:r>
          </w:p>
        </w:tc>
        <w:tc>
          <w:tcPr>
            <w:tcW w:w="1200" w:type="pct"/>
            <w:shd w:val="clear" w:color="auto" w:fill="F8FAFC"/>
            <w:tcMar>
              <w:top w:w="100" w:type="dxa"/>
              <w:left w:w="140" w:type="dxa"/>
              <w:bottom w:w="100" w:type="dxa"/>
              <w:right w:w="140" w:type="dxa"/>
            </w:tcMar>
          </w:tcPr>
          <w:p w:rsidR="00246D7B" w:rsidRDefault="006E7261">
            <w:r>
              <w:rPr>
                <w:sz w:val="19"/>
                <w:szCs w:val="19"/>
              </w:rPr>
              <w:t>Missing or invalid Bearer JWT token or x-api-key header.</w:t>
            </w:r>
          </w:p>
        </w:tc>
        <w:tc>
          <w:tcPr>
            <w:tcW w:w="1300" w:type="pct"/>
            <w:shd w:val="clear" w:color="auto" w:fill="F8FAFC"/>
            <w:tcMar>
              <w:top w:w="100" w:type="dxa"/>
              <w:left w:w="140" w:type="dxa"/>
              <w:bottom w:w="100" w:type="dxa"/>
              <w:right w:w="140" w:type="dxa"/>
            </w:tcMar>
          </w:tcPr>
          <w:p w:rsidR="00246D7B" w:rsidRDefault="006E7261">
            <w:r>
              <w:rPr>
                <w:sz w:val="19"/>
                <w:szCs w:val="19"/>
              </w:rPr>
              <w:t>Response: {"error":"unauthorized"}</w:t>
            </w:r>
          </w:p>
        </w:tc>
        <w:tc>
          <w:tcPr>
            <w:tcW w:w="1400" w:type="pct"/>
            <w:shd w:val="clear" w:color="auto" w:fill="F8FAFC"/>
            <w:tcMar>
              <w:top w:w="100" w:type="dxa"/>
              <w:left w:w="140" w:type="dxa"/>
              <w:bottom w:w="100" w:type="dxa"/>
              <w:right w:w="140" w:type="dxa"/>
            </w:tcMar>
          </w:tcPr>
          <w:p w:rsidR="00246D7B" w:rsidRDefault="006E7261">
            <w:r>
              <w:rPr>
                <w:sz w:val="19"/>
                <w:szCs w:val="19"/>
              </w:rPr>
              <w:t>Supply valid x-api-key matching TENANT_API_KEYS map.</w:t>
            </w:r>
          </w:p>
        </w:tc>
      </w:tr>
      <w:tr w:rsidR="00246D7B">
        <w:tc>
          <w:tcPr>
            <w:tcW w:w="1100" w:type="pct"/>
            <w:tcMar>
              <w:top w:w="100" w:type="dxa"/>
              <w:left w:w="140" w:type="dxa"/>
              <w:bottom w:w="100" w:type="dxa"/>
              <w:right w:w="140" w:type="dxa"/>
            </w:tcMar>
          </w:tcPr>
          <w:p w:rsidR="00246D7B" w:rsidRDefault="006E7261">
            <w:r>
              <w:rPr>
                <w:sz w:val="19"/>
                <w:szCs w:val="19"/>
              </w:rPr>
              <w:t>HTTP 403 Forbidden</w:t>
            </w:r>
          </w:p>
        </w:tc>
        <w:tc>
          <w:tcPr>
            <w:tcW w:w="1200" w:type="pct"/>
            <w:tcMar>
              <w:top w:w="100" w:type="dxa"/>
              <w:left w:w="140" w:type="dxa"/>
              <w:bottom w:w="100" w:type="dxa"/>
              <w:right w:w="140" w:type="dxa"/>
            </w:tcMar>
          </w:tcPr>
          <w:p w:rsidR="00246D7B" w:rsidRDefault="006E7261">
            <w:r>
              <w:rPr>
                <w:sz w:val="19"/>
                <w:szCs w:val="19"/>
              </w:rPr>
              <w:t>tenantId is missing or not present in ALLOWED_TENANTS.</w:t>
            </w:r>
          </w:p>
        </w:tc>
        <w:tc>
          <w:tcPr>
            <w:tcW w:w="1300" w:type="pct"/>
            <w:tcMar>
              <w:top w:w="100" w:type="dxa"/>
              <w:left w:w="140" w:type="dxa"/>
              <w:bottom w:w="100" w:type="dxa"/>
              <w:right w:w="140" w:type="dxa"/>
            </w:tcMar>
          </w:tcPr>
          <w:p w:rsidR="00246D7B" w:rsidRDefault="006E7261">
            <w:r>
              <w:rPr>
                <w:sz w:val="19"/>
                <w:szCs w:val="19"/>
              </w:rPr>
              <w:t>Response: {"error":"unknown tenant"}</w:t>
            </w:r>
          </w:p>
        </w:tc>
        <w:tc>
          <w:tcPr>
            <w:tcW w:w="1400" w:type="pct"/>
            <w:tcMar>
              <w:top w:w="100" w:type="dxa"/>
              <w:left w:w="140" w:type="dxa"/>
              <w:bottom w:w="100" w:type="dxa"/>
              <w:right w:w="140" w:type="dxa"/>
            </w:tcMar>
          </w:tcPr>
          <w:p w:rsidR="00246D7B" w:rsidRDefault="006E7261">
            <w:r>
              <w:rPr>
                <w:sz w:val="19"/>
                <w:szCs w:val="19"/>
              </w:rPr>
              <w:t>Add tenantId to ALLOWED_TENANTS list in backend .env.</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HTTP 404 on /ip-intel</w:t>
            </w:r>
          </w:p>
        </w:tc>
        <w:tc>
          <w:tcPr>
            <w:tcW w:w="1200" w:type="pct"/>
            <w:shd w:val="clear" w:color="auto" w:fill="F8FAFC"/>
            <w:tcMar>
              <w:top w:w="100" w:type="dxa"/>
              <w:left w:w="140" w:type="dxa"/>
              <w:bottom w:w="100" w:type="dxa"/>
              <w:right w:w="140" w:type="dxa"/>
            </w:tcMar>
          </w:tcPr>
          <w:p w:rsidR="00246D7B" w:rsidRDefault="006E7261">
            <w:r>
              <w:rPr>
                <w:sz w:val="19"/>
                <w:szCs w:val="19"/>
              </w:rPr>
              <w:t>Route is implemented but unmounted in src/app.js.</w:t>
            </w:r>
          </w:p>
        </w:tc>
        <w:tc>
          <w:tcPr>
            <w:tcW w:w="1300" w:type="pct"/>
            <w:shd w:val="clear" w:color="auto" w:fill="F8FAFC"/>
            <w:tcMar>
              <w:top w:w="100" w:type="dxa"/>
              <w:left w:w="140" w:type="dxa"/>
              <w:bottom w:w="100" w:type="dxa"/>
              <w:right w:w="140" w:type="dxa"/>
            </w:tcMar>
          </w:tcPr>
          <w:p w:rsidR="00246D7B" w:rsidRDefault="006E7261">
            <w:r>
              <w:rPr>
                <w:sz w:val="19"/>
                <w:szCs w:val="19"/>
              </w:rPr>
              <w:t>Response: {"error":"not found"}</w:t>
            </w:r>
          </w:p>
        </w:tc>
        <w:tc>
          <w:tcPr>
            <w:tcW w:w="1400" w:type="pct"/>
            <w:shd w:val="clear" w:color="auto" w:fill="F8FAFC"/>
            <w:tcMar>
              <w:top w:w="100" w:type="dxa"/>
              <w:left w:w="140" w:type="dxa"/>
              <w:bottom w:w="100" w:type="dxa"/>
              <w:right w:w="140" w:type="dxa"/>
            </w:tcMar>
          </w:tcPr>
          <w:p w:rsidR="00246D7B" w:rsidRDefault="006E7261">
            <w:r>
              <w:rPr>
                <w:sz w:val="19"/>
                <w:szCs w:val="19"/>
              </w:rPr>
              <w:t>Mount ipIntelRouter in src/app.js (see Section 2.2 of Audit Notes).</w:t>
            </w:r>
          </w:p>
        </w:tc>
      </w:tr>
      <w:tr w:rsidR="00246D7B">
        <w:tc>
          <w:tcPr>
            <w:tcW w:w="1100" w:type="pct"/>
            <w:tcMar>
              <w:top w:w="100" w:type="dxa"/>
              <w:left w:w="140" w:type="dxa"/>
              <w:bottom w:w="100" w:type="dxa"/>
              <w:right w:w="140" w:type="dxa"/>
            </w:tcMar>
          </w:tcPr>
          <w:p w:rsidR="00246D7B" w:rsidRDefault="006E7261">
            <w:r>
              <w:rPr>
                <w:sz w:val="19"/>
                <w:szCs w:val="19"/>
              </w:rPr>
              <w:t>HTTP 409 Conflict on DB switch</w:t>
            </w:r>
          </w:p>
        </w:tc>
        <w:tc>
          <w:tcPr>
            <w:tcW w:w="1200" w:type="pct"/>
            <w:tcMar>
              <w:top w:w="100" w:type="dxa"/>
              <w:left w:w="140" w:type="dxa"/>
              <w:bottom w:w="100" w:type="dxa"/>
              <w:right w:w="140" w:type="dxa"/>
            </w:tcMar>
          </w:tcPr>
          <w:p w:rsidR="00246D7B" w:rsidRDefault="006E7261">
            <w:r>
              <w:rPr>
                <w:sz w:val="19"/>
                <w:szCs w:val="19"/>
              </w:rPr>
              <w:t>Another database switch is currently executing.</w:t>
            </w:r>
          </w:p>
        </w:tc>
        <w:tc>
          <w:tcPr>
            <w:tcW w:w="1300" w:type="pct"/>
            <w:tcMar>
              <w:top w:w="100" w:type="dxa"/>
              <w:left w:w="140" w:type="dxa"/>
              <w:bottom w:w="100" w:type="dxa"/>
              <w:right w:w="140" w:type="dxa"/>
            </w:tcMar>
          </w:tcPr>
          <w:p w:rsidR="00246D7B" w:rsidRDefault="006E7261">
            <w:r>
              <w:rPr>
                <w:sz w:val="19"/>
                <w:szCs w:val="19"/>
              </w:rPr>
              <w:t>Response: {"error":"A database switch is already in progress"}</w:t>
            </w:r>
          </w:p>
        </w:tc>
        <w:tc>
          <w:tcPr>
            <w:tcW w:w="1400" w:type="pct"/>
            <w:tcMar>
              <w:top w:w="100" w:type="dxa"/>
              <w:left w:w="140" w:type="dxa"/>
              <w:bottom w:w="100" w:type="dxa"/>
              <w:right w:w="140" w:type="dxa"/>
            </w:tcMar>
          </w:tcPr>
          <w:p w:rsidR="00246D7B" w:rsidRDefault="006E7261">
            <w:r>
              <w:rPr>
                <w:sz w:val="19"/>
                <w:szCs w:val="19"/>
              </w:rPr>
              <w:t>Wait for existing switch to complete; retry after 2 seconds.</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HTTP 413 Payload Too Large</w:t>
            </w:r>
          </w:p>
        </w:tc>
        <w:tc>
          <w:tcPr>
            <w:tcW w:w="1200" w:type="pct"/>
            <w:shd w:val="clear" w:color="auto" w:fill="F8FAFC"/>
            <w:tcMar>
              <w:top w:w="100" w:type="dxa"/>
              <w:left w:w="140" w:type="dxa"/>
              <w:bottom w:w="100" w:type="dxa"/>
              <w:right w:w="140" w:type="dxa"/>
            </w:tcMar>
          </w:tcPr>
          <w:p w:rsidR="00246D7B" w:rsidRDefault="006E7261">
            <w:r>
              <w:rPr>
                <w:sz w:val="19"/>
                <w:szCs w:val="19"/>
              </w:rPr>
              <w:t>Flushed batch exceeds MAX_PAYLOAD_BYTES (256 KB).</w:t>
            </w:r>
          </w:p>
        </w:tc>
        <w:tc>
          <w:tcPr>
            <w:tcW w:w="1300" w:type="pct"/>
            <w:shd w:val="clear" w:color="auto" w:fill="F8FAFC"/>
            <w:tcMar>
              <w:top w:w="100" w:type="dxa"/>
              <w:left w:w="140" w:type="dxa"/>
              <w:bottom w:w="100" w:type="dxa"/>
              <w:right w:w="140" w:type="dxa"/>
            </w:tcMar>
          </w:tcPr>
          <w:p w:rsidR="00246D7B" w:rsidRDefault="006E7261">
            <w:r>
              <w:rPr>
                <w:sz w:val="19"/>
                <w:szCs w:val="19"/>
              </w:rPr>
              <w:t>Response: {"error":"payload too large"}</w:t>
            </w:r>
          </w:p>
        </w:tc>
        <w:tc>
          <w:tcPr>
            <w:tcW w:w="1400" w:type="pct"/>
            <w:shd w:val="clear" w:color="auto" w:fill="F8FAFC"/>
            <w:tcMar>
              <w:top w:w="100" w:type="dxa"/>
              <w:left w:w="140" w:type="dxa"/>
              <w:bottom w:w="100" w:type="dxa"/>
              <w:right w:w="140" w:type="dxa"/>
            </w:tcMar>
          </w:tcPr>
          <w:p w:rsidR="00246D7B" w:rsidRDefault="006E7261">
            <w:r>
              <w:rPr>
                <w:sz w:val="19"/>
                <w:szCs w:val="19"/>
              </w:rPr>
              <w:t>Reduce SDK batchSize option from 100 to 25.</w:t>
            </w:r>
          </w:p>
        </w:tc>
      </w:tr>
      <w:tr w:rsidR="00246D7B">
        <w:tc>
          <w:tcPr>
            <w:tcW w:w="1100" w:type="pct"/>
            <w:tcMar>
              <w:top w:w="100" w:type="dxa"/>
              <w:left w:w="140" w:type="dxa"/>
              <w:bottom w:w="100" w:type="dxa"/>
              <w:right w:w="140" w:type="dxa"/>
            </w:tcMar>
          </w:tcPr>
          <w:p w:rsidR="00246D7B" w:rsidRDefault="006E7261">
            <w:r>
              <w:rPr>
                <w:sz w:val="19"/>
                <w:szCs w:val="19"/>
              </w:rPr>
              <w:t>HTTP 429 Too Many Requests</w:t>
            </w:r>
          </w:p>
        </w:tc>
        <w:tc>
          <w:tcPr>
            <w:tcW w:w="1200" w:type="pct"/>
            <w:tcMar>
              <w:top w:w="100" w:type="dxa"/>
              <w:left w:w="140" w:type="dxa"/>
              <w:bottom w:w="100" w:type="dxa"/>
              <w:right w:w="140" w:type="dxa"/>
            </w:tcMar>
          </w:tcPr>
          <w:p w:rsidR="00246D7B" w:rsidRDefault="006E7261">
            <w:r>
              <w:rPr>
                <w:sz w:val="19"/>
                <w:szCs w:val="19"/>
              </w:rPr>
              <w:t>Client IP exceeded rate limit (3,000 req/min).</w:t>
            </w:r>
          </w:p>
        </w:tc>
        <w:tc>
          <w:tcPr>
            <w:tcW w:w="1300" w:type="pct"/>
            <w:tcMar>
              <w:top w:w="100" w:type="dxa"/>
              <w:left w:w="140" w:type="dxa"/>
              <w:bottom w:w="100" w:type="dxa"/>
              <w:right w:w="140" w:type="dxa"/>
            </w:tcMar>
          </w:tcPr>
          <w:p w:rsidR="00246D7B" w:rsidRDefault="006E7261">
            <w:r>
              <w:rPr>
                <w:sz w:val="19"/>
                <w:szCs w:val="19"/>
              </w:rPr>
              <w:t>Response: Too many requests, please try again later.</w:t>
            </w:r>
          </w:p>
        </w:tc>
        <w:tc>
          <w:tcPr>
            <w:tcW w:w="1400" w:type="pct"/>
            <w:tcMar>
              <w:top w:w="100" w:type="dxa"/>
              <w:left w:w="140" w:type="dxa"/>
              <w:bottom w:w="100" w:type="dxa"/>
              <w:right w:w="140" w:type="dxa"/>
            </w:tcMar>
          </w:tcPr>
          <w:p w:rsidR="00246D7B" w:rsidRDefault="006E7261">
            <w:r>
              <w:rPr>
                <w:sz w:val="19"/>
                <w:szCs w:val="19"/>
              </w:rPr>
              <w:t>Verify TRUST_PROXY configuration so load balancer IP is not shared.</w:t>
            </w:r>
          </w:p>
        </w:tc>
      </w:tr>
      <w:tr w:rsidR="00246D7B">
        <w:tc>
          <w:tcPr>
            <w:tcW w:w="1100" w:type="pct"/>
            <w:shd w:val="clear" w:color="auto" w:fill="F8FAFC"/>
            <w:tcMar>
              <w:top w:w="100" w:type="dxa"/>
              <w:left w:w="140" w:type="dxa"/>
              <w:bottom w:w="100" w:type="dxa"/>
              <w:right w:w="140" w:type="dxa"/>
            </w:tcMar>
          </w:tcPr>
          <w:p w:rsidR="00246D7B" w:rsidRDefault="006E7261">
            <w:r>
              <w:rPr>
                <w:sz w:val="19"/>
                <w:szCs w:val="19"/>
              </w:rPr>
              <w:t>PostgreSQL connection timeout</w:t>
            </w:r>
          </w:p>
        </w:tc>
        <w:tc>
          <w:tcPr>
            <w:tcW w:w="1200" w:type="pct"/>
            <w:shd w:val="clear" w:color="auto" w:fill="F8FAFC"/>
            <w:tcMar>
              <w:top w:w="100" w:type="dxa"/>
              <w:left w:w="140" w:type="dxa"/>
              <w:bottom w:w="100" w:type="dxa"/>
              <w:right w:w="140" w:type="dxa"/>
            </w:tcMar>
          </w:tcPr>
          <w:p w:rsidR="00246D7B" w:rsidRDefault="006E7261">
            <w:r>
              <w:rPr>
                <w:sz w:val="19"/>
                <w:szCs w:val="19"/>
              </w:rPr>
              <w:t>DB host unreachable or connection pool exhausted.</w:t>
            </w:r>
          </w:p>
        </w:tc>
        <w:tc>
          <w:tcPr>
            <w:tcW w:w="1300" w:type="pct"/>
            <w:shd w:val="clear" w:color="auto" w:fill="F8FAFC"/>
            <w:tcMar>
              <w:top w:w="100" w:type="dxa"/>
              <w:left w:w="140" w:type="dxa"/>
              <w:bottom w:w="100" w:type="dxa"/>
              <w:right w:w="140" w:type="dxa"/>
            </w:tcMar>
          </w:tcPr>
          <w:p w:rsidR="00246D7B" w:rsidRDefault="006E7261">
            <w:r>
              <w:rPr>
                <w:sz w:val="19"/>
                <w:szCs w:val="19"/>
              </w:rPr>
              <w:t>Log: [PostgreSQLAdapter] Connection timeout</w:t>
            </w:r>
          </w:p>
        </w:tc>
        <w:tc>
          <w:tcPr>
            <w:tcW w:w="1400" w:type="pct"/>
            <w:shd w:val="clear" w:color="auto" w:fill="F8FAFC"/>
            <w:tcMar>
              <w:top w:w="100" w:type="dxa"/>
              <w:left w:w="140" w:type="dxa"/>
              <w:bottom w:w="100" w:type="dxa"/>
              <w:right w:w="140" w:type="dxa"/>
            </w:tcMar>
          </w:tcPr>
          <w:p w:rsidR="00246D7B" w:rsidRDefault="006E7261">
            <w:r>
              <w:rPr>
                <w:sz w:val="19"/>
                <w:szCs w:val="19"/>
              </w:rPr>
              <w:t>Verify POSTGRES_HOST and port 5432; check pool usage in pg_stat_activity.</w:t>
            </w:r>
          </w:p>
        </w:tc>
      </w:tr>
    </w:tbl>
    <w:p w:rsidR="00246D7B" w:rsidRDefault="00246D7B">
      <w:pPr>
        <w:pageBreakBefore/>
      </w:pPr>
    </w:p>
    <w:p w:rsidR="00246D7B" w:rsidRDefault="006E7261">
      <w:pPr>
        <w:pStyle w:val="Heading1"/>
        <w:spacing w:before="360" w:after="180"/>
      </w:pPr>
      <w:bookmarkStart w:id="59" w:name="_Toc243478984"/>
      <w:r>
        <w:rPr>
          <w:b/>
          <w:bCs/>
          <w:color w:val="1E3A8A"/>
        </w:rPr>
        <w:t>15. Go-Live Checklist and Next Steps</w:t>
      </w:r>
      <w:bookmarkEnd w:id="59"/>
    </w:p>
    <w:p w:rsidR="00246D7B" w:rsidRDefault="006E7261">
      <w:pPr>
        <w:spacing w:before="120" w:after="120" w:line="276" w:lineRule="auto"/>
      </w:pPr>
      <w:r>
        <w:t>To guide bank executives and technical leads toward successful production launch, the table below delineates completed platform capabilities, outstanding engineering items, and the phased onboarding roadmap.</w:t>
      </w:r>
    </w:p>
    <w:p w:rsidR="00246D7B" w:rsidRDefault="006E7261">
      <w:pPr>
        <w:pStyle w:val="Heading2"/>
        <w:spacing w:before="280" w:after="140"/>
      </w:pPr>
      <w:bookmarkStart w:id="60" w:name="_Toc243478985"/>
      <w:r>
        <w:rPr>
          <w:b/>
          <w:bCs/>
          <w:color w:val="2563EB"/>
        </w:rPr>
        <w:t>15.1 Production Readiness Status</w:t>
      </w:r>
      <w:bookmarkEnd w:id="60"/>
    </w:p>
    <w:tbl>
      <w:tblPr>
        <w:tblW w:w="5000" w:type="pct"/>
        <w:tblBorders>
          <w:top w:val="single" w:sz="4" w:space="0" w:color="CBD5E1"/>
          <w:left w:val="single" w:sz="4" w:space="0" w:color="CBD5E1"/>
          <w:bottom w:val="single" w:sz="4" w:space="0" w:color="CBD5E1"/>
          <w:right w:val="single" w:sz="4" w:space="0" w:color="CBD5E1"/>
          <w:insideH w:val="single" w:sz="2" w:space="0" w:color="E2E8F0"/>
          <w:insideV w:val="single" w:sz="2" w:space="0" w:color="E2E8F0"/>
        </w:tblBorders>
        <w:tblLook w:val="04A0"/>
      </w:tblPr>
      <w:tblGrid>
        <w:gridCol w:w="2420"/>
        <w:gridCol w:w="1675"/>
        <w:gridCol w:w="1675"/>
        <w:gridCol w:w="3536"/>
      </w:tblGrid>
      <w:tr w:rsidR="00246D7B">
        <w:trPr>
          <w:tblHeader/>
        </w:trPr>
        <w:tc>
          <w:tcPr>
            <w:tcW w:w="1300" w:type="pct"/>
            <w:shd w:val="clear" w:color="auto" w:fill="1E3A8A"/>
            <w:tcMar>
              <w:top w:w="120" w:type="dxa"/>
              <w:left w:w="140" w:type="dxa"/>
              <w:bottom w:w="120" w:type="dxa"/>
              <w:right w:w="140" w:type="dxa"/>
            </w:tcMar>
          </w:tcPr>
          <w:p w:rsidR="00246D7B" w:rsidRDefault="006E7261">
            <w:r>
              <w:rPr>
                <w:b/>
                <w:bCs/>
                <w:color w:val="FFFFFF"/>
                <w:sz w:val="19"/>
                <w:szCs w:val="19"/>
              </w:rPr>
              <w:t>Capability / Re</w:t>
            </w:r>
            <w:r>
              <w:rPr>
                <w:b/>
                <w:bCs/>
                <w:color w:val="FFFFFF"/>
                <w:sz w:val="19"/>
                <w:szCs w:val="19"/>
              </w:rPr>
              <w:t>quirement</w:t>
            </w:r>
          </w:p>
        </w:tc>
        <w:tc>
          <w:tcPr>
            <w:tcW w:w="900" w:type="pct"/>
            <w:shd w:val="clear" w:color="auto" w:fill="1E3A8A"/>
            <w:tcMar>
              <w:top w:w="120" w:type="dxa"/>
              <w:left w:w="140" w:type="dxa"/>
              <w:bottom w:w="120" w:type="dxa"/>
              <w:right w:w="140" w:type="dxa"/>
            </w:tcMar>
          </w:tcPr>
          <w:p w:rsidR="00246D7B" w:rsidRDefault="006E7261">
            <w:r>
              <w:rPr>
                <w:b/>
                <w:bCs/>
                <w:color w:val="FFFFFF"/>
                <w:sz w:val="19"/>
                <w:szCs w:val="19"/>
              </w:rPr>
              <w:t>Category</w:t>
            </w:r>
          </w:p>
        </w:tc>
        <w:tc>
          <w:tcPr>
            <w:tcW w:w="900" w:type="pct"/>
            <w:shd w:val="clear" w:color="auto" w:fill="1E3A8A"/>
            <w:tcMar>
              <w:top w:w="120" w:type="dxa"/>
              <w:left w:w="140" w:type="dxa"/>
              <w:bottom w:w="120" w:type="dxa"/>
              <w:right w:w="140" w:type="dxa"/>
            </w:tcMar>
          </w:tcPr>
          <w:p w:rsidR="00246D7B" w:rsidRDefault="006E7261">
            <w:r>
              <w:rPr>
                <w:b/>
                <w:bCs/>
                <w:color w:val="FFFFFF"/>
                <w:sz w:val="19"/>
                <w:szCs w:val="19"/>
              </w:rPr>
              <w:t>Status</w:t>
            </w:r>
          </w:p>
        </w:tc>
        <w:tc>
          <w:tcPr>
            <w:tcW w:w="1900" w:type="pct"/>
            <w:shd w:val="clear" w:color="auto" w:fill="1E3A8A"/>
            <w:tcMar>
              <w:top w:w="120" w:type="dxa"/>
              <w:left w:w="140" w:type="dxa"/>
              <w:bottom w:w="120" w:type="dxa"/>
              <w:right w:w="140" w:type="dxa"/>
            </w:tcMar>
          </w:tcPr>
          <w:p w:rsidR="00246D7B" w:rsidRDefault="006E7261">
            <w:r>
              <w:rPr>
                <w:b/>
                <w:bCs/>
                <w:color w:val="FFFFFF"/>
                <w:sz w:val="19"/>
                <w:szCs w:val="19"/>
              </w:rPr>
              <w:t>Remediation / Implementation Ownership</w:t>
            </w:r>
          </w:p>
        </w:tc>
      </w:tr>
      <w:tr w:rsidR="00246D7B">
        <w:tc>
          <w:tcPr>
            <w:tcW w:w="1300" w:type="pct"/>
            <w:tcMar>
              <w:top w:w="100" w:type="dxa"/>
              <w:left w:w="140" w:type="dxa"/>
              <w:bottom w:w="100" w:type="dxa"/>
              <w:right w:w="140" w:type="dxa"/>
            </w:tcMar>
          </w:tcPr>
          <w:p w:rsidR="00246D7B" w:rsidRDefault="006E7261">
            <w:r>
              <w:rPr>
                <w:sz w:val="19"/>
                <w:szCs w:val="19"/>
              </w:rPr>
              <w:t>Client Biometrics SDK</w:t>
            </w:r>
          </w:p>
        </w:tc>
        <w:tc>
          <w:tcPr>
            <w:tcW w:w="900" w:type="pct"/>
            <w:tcMar>
              <w:top w:w="100" w:type="dxa"/>
              <w:left w:w="140" w:type="dxa"/>
              <w:bottom w:w="100" w:type="dxa"/>
              <w:right w:w="140" w:type="dxa"/>
            </w:tcMar>
          </w:tcPr>
          <w:p w:rsidR="00246D7B" w:rsidRDefault="006E7261">
            <w:r>
              <w:rPr>
                <w:sz w:val="19"/>
                <w:szCs w:val="19"/>
              </w:rPr>
              <w:t>Client Tier</w:t>
            </w:r>
          </w:p>
        </w:tc>
        <w:tc>
          <w:tcPr>
            <w:tcW w:w="900" w:type="pct"/>
            <w:tcMar>
              <w:top w:w="100" w:type="dxa"/>
              <w:left w:w="140" w:type="dxa"/>
              <w:bottom w:w="100" w:type="dxa"/>
              <w:right w:w="140" w:type="dxa"/>
            </w:tcMar>
          </w:tcPr>
          <w:p w:rsidR="00246D7B" w:rsidRDefault="006E7261">
            <w:r>
              <w:rPr>
                <w:sz w:val="19"/>
                <w:szCs w:val="19"/>
              </w:rPr>
              <w:t>Production Ready</w:t>
            </w:r>
          </w:p>
        </w:tc>
        <w:tc>
          <w:tcPr>
            <w:tcW w:w="1900" w:type="pct"/>
            <w:tcMar>
              <w:top w:w="100" w:type="dxa"/>
              <w:left w:w="140" w:type="dxa"/>
              <w:bottom w:w="100" w:type="dxa"/>
              <w:right w:w="140" w:type="dxa"/>
            </w:tcMar>
          </w:tcPr>
          <w:p w:rsidR="00246D7B" w:rsidRDefault="006E7261">
            <w:r>
              <w:rPr>
                <w:sz w:val="19"/>
                <w:szCs w:val="19"/>
              </w:rPr>
              <w:t>Completed. Verified in analytics-tracker.js and modular sdk/.</w:t>
            </w:r>
          </w:p>
        </w:tc>
      </w:tr>
      <w:tr w:rsidR="00246D7B">
        <w:tc>
          <w:tcPr>
            <w:tcW w:w="1300" w:type="pct"/>
            <w:shd w:val="clear" w:color="auto" w:fill="F8FAFC"/>
            <w:tcMar>
              <w:top w:w="100" w:type="dxa"/>
              <w:left w:w="140" w:type="dxa"/>
              <w:bottom w:w="100" w:type="dxa"/>
              <w:right w:w="140" w:type="dxa"/>
            </w:tcMar>
          </w:tcPr>
          <w:p w:rsidR="00246D7B" w:rsidRDefault="006E7261">
            <w:r>
              <w:rPr>
                <w:sz w:val="19"/>
                <w:szCs w:val="19"/>
              </w:rPr>
              <w:t>Zero PII / Credential Shielding</w:t>
            </w:r>
          </w:p>
        </w:tc>
        <w:tc>
          <w:tcPr>
            <w:tcW w:w="900" w:type="pct"/>
            <w:shd w:val="clear" w:color="auto" w:fill="F8FAFC"/>
            <w:tcMar>
              <w:top w:w="100" w:type="dxa"/>
              <w:left w:w="140" w:type="dxa"/>
              <w:bottom w:w="100" w:type="dxa"/>
              <w:right w:w="140" w:type="dxa"/>
            </w:tcMar>
          </w:tcPr>
          <w:p w:rsidR="00246D7B" w:rsidRDefault="006E7261">
            <w:r>
              <w:rPr>
                <w:sz w:val="19"/>
                <w:szCs w:val="19"/>
              </w:rPr>
              <w:t>Security</w:t>
            </w:r>
          </w:p>
        </w:tc>
        <w:tc>
          <w:tcPr>
            <w:tcW w:w="900" w:type="pct"/>
            <w:shd w:val="clear" w:color="auto" w:fill="F8FAFC"/>
            <w:tcMar>
              <w:top w:w="100" w:type="dxa"/>
              <w:left w:w="140" w:type="dxa"/>
              <w:bottom w:w="100" w:type="dxa"/>
              <w:right w:w="140" w:type="dxa"/>
            </w:tcMar>
          </w:tcPr>
          <w:p w:rsidR="00246D7B" w:rsidRDefault="006E7261">
            <w:r>
              <w:rPr>
                <w:sz w:val="19"/>
                <w:szCs w:val="19"/>
              </w:rPr>
              <w:t>Production Ready</w:t>
            </w:r>
          </w:p>
        </w:tc>
        <w:tc>
          <w:tcPr>
            <w:tcW w:w="1900" w:type="pct"/>
            <w:shd w:val="clear" w:color="auto" w:fill="F8FAFC"/>
            <w:tcMar>
              <w:top w:w="100" w:type="dxa"/>
              <w:left w:w="140" w:type="dxa"/>
              <w:bottom w:w="100" w:type="dxa"/>
              <w:right w:w="140" w:type="dxa"/>
            </w:tcMar>
          </w:tcPr>
          <w:p w:rsidR="00246D7B" w:rsidRDefault="006E7261">
            <w:r>
              <w:rPr>
                <w:sz w:val="19"/>
                <w:szCs w:val="19"/>
              </w:rPr>
              <w:t>Completed. Verified via maskKey() and SENSITIVE_INPUT_REGEX.</w:t>
            </w:r>
          </w:p>
        </w:tc>
      </w:tr>
      <w:tr w:rsidR="00246D7B">
        <w:tc>
          <w:tcPr>
            <w:tcW w:w="1300" w:type="pct"/>
            <w:tcMar>
              <w:top w:w="100" w:type="dxa"/>
              <w:left w:w="140" w:type="dxa"/>
              <w:bottom w:w="100" w:type="dxa"/>
              <w:right w:w="140" w:type="dxa"/>
            </w:tcMar>
          </w:tcPr>
          <w:p w:rsidR="00246D7B" w:rsidRDefault="006E7261">
            <w:r>
              <w:rPr>
                <w:sz w:val="19"/>
                <w:szCs w:val="19"/>
              </w:rPr>
              <w:t>Dual Database Abstraction</w:t>
            </w:r>
          </w:p>
        </w:tc>
        <w:tc>
          <w:tcPr>
            <w:tcW w:w="900" w:type="pct"/>
            <w:tcMar>
              <w:top w:w="100" w:type="dxa"/>
              <w:left w:w="140" w:type="dxa"/>
              <w:bottom w:w="100" w:type="dxa"/>
              <w:right w:w="140" w:type="dxa"/>
            </w:tcMar>
          </w:tcPr>
          <w:p w:rsidR="00246D7B" w:rsidRDefault="006E7261">
            <w:r>
              <w:rPr>
                <w:sz w:val="19"/>
                <w:szCs w:val="19"/>
              </w:rPr>
              <w:t>Database</w:t>
            </w:r>
          </w:p>
        </w:tc>
        <w:tc>
          <w:tcPr>
            <w:tcW w:w="900" w:type="pct"/>
            <w:tcMar>
              <w:top w:w="100" w:type="dxa"/>
              <w:left w:w="140" w:type="dxa"/>
              <w:bottom w:w="100" w:type="dxa"/>
              <w:right w:w="140" w:type="dxa"/>
            </w:tcMar>
          </w:tcPr>
          <w:p w:rsidR="00246D7B" w:rsidRDefault="006E7261">
            <w:r>
              <w:rPr>
                <w:sz w:val="19"/>
                <w:szCs w:val="19"/>
              </w:rPr>
              <w:t>Production Ready</w:t>
            </w:r>
          </w:p>
        </w:tc>
        <w:tc>
          <w:tcPr>
            <w:tcW w:w="1900" w:type="pct"/>
            <w:tcMar>
              <w:top w:w="100" w:type="dxa"/>
              <w:left w:w="140" w:type="dxa"/>
              <w:bottom w:w="100" w:type="dxa"/>
              <w:right w:w="140" w:type="dxa"/>
            </w:tcMar>
          </w:tcPr>
          <w:p w:rsidR="00246D7B" w:rsidRDefault="006E7261">
            <w:r>
              <w:rPr>
                <w:sz w:val="19"/>
                <w:szCs w:val="19"/>
              </w:rPr>
              <w:t>Completed. PostgreSQL and MongoDB adapters verified in unit tests.</w:t>
            </w:r>
          </w:p>
        </w:tc>
      </w:tr>
      <w:tr w:rsidR="00246D7B">
        <w:tc>
          <w:tcPr>
            <w:tcW w:w="1300" w:type="pct"/>
            <w:shd w:val="clear" w:color="auto" w:fill="F8FAFC"/>
            <w:tcMar>
              <w:top w:w="100" w:type="dxa"/>
              <w:left w:w="140" w:type="dxa"/>
              <w:bottom w:w="100" w:type="dxa"/>
              <w:right w:w="140" w:type="dxa"/>
            </w:tcMar>
          </w:tcPr>
          <w:p w:rsidR="00246D7B" w:rsidRDefault="006E7261">
            <w:r>
              <w:rPr>
                <w:sz w:val="19"/>
                <w:szCs w:val="19"/>
              </w:rPr>
              <w:t>Zero-Downtime Hot Switching</w:t>
            </w:r>
          </w:p>
        </w:tc>
        <w:tc>
          <w:tcPr>
            <w:tcW w:w="900" w:type="pct"/>
            <w:shd w:val="clear" w:color="auto" w:fill="F8FAFC"/>
            <w:tcMar>
              <w:top w:w="100" w:type="dxa"/>
              <w:left w:w="140" w:type="dxa"/>
              <w:bottom w:w="100" w:type="dxa"/>
              <w:right w:w="140" w:type="dxa"/>
            </w:tcMar>
          </w:tcPr>
          <w:p w:rsidR="00246D7B" w:rsidRDefault="006E7261">
            <w:r>
              <w:rPr>
                <w:sz w:val="19"/>
                <w:szCs w:val="19"/>
              </w:rPr>
              <w:t>Operations</w:t>
            </w:r>
          </w:p>
        </w:tc>
        <w:tc>
          <w:tcPr>
            <w:tcW w:w="900" w:type="pct"/>
            <w:shd w:val="clear" w:color="auto" w:fill="F8FAFC"/>
            <w:tcMar>
              <w:top w:w="100" w:type="dxa"/>
              <w:left w:w="140" w:type="dxa"/>
              <w:bottom w:w="100" w:type="dxa"/>
              <w:right w:w="140" w:type="dxa"/>
            </w:tcMar>
          </w:tcPr>
          <w:p w:rsidR="00246D7B" w:rsidRDefault="006E7261">
            <w:r>
              <w:rPr>
                <w:sz w:val="19"/>
                <w:szCs w:val="19"/>
              </w:rPr>
              <w:t>Production Ready</w:t>
            </w:r>
          </w:p>
        </w:tc>
        <w:tc>
          <w:tcPr>
            <w:tcW w:w="1900" w:type="pct"/>
            <w:shd w:val="clear" w:color="auto" w:fill="F8FAFC"/>
            <w:tcMar>
              <w:top w:w="100" w:type="dxa"/>
              <w:left w:w="140" w:type="dxa"/>
              <w:bottom w:w="100" w:type="dxa"/>
              <w:right w:w="140" w:type="dxa"/>
            </w:tcMar>
          </w:tcPr>
          <w:p w:rsidR="00246D7B" w:rsidRDefault="006E7261">
            <w:r>
              <w:rPr>
                <w:sz w:val="19"/>
                <w:szCs w:val="19"/>
              </w:rPr>
              <w:t>Completed. Tested with concurrency locks and audit history.</w:t>
            </w:r>
          </w:p>
        </w:tc>
      </w:tr>
      <w:tr w:rsidR="00246D7B">
        <w:tc>
          <w:tcPr>
            <w:tcW w:w="1300" w:type="pct"/>
            <w:tcMar>
              <w:top w:w="100" w:type="dxa"/>
              <w:left w:w="140" w:type="dxa"/>
              <w:bottom w:w="100" w:type="dxa"/>
              <w:right w:w="140" w:type="dxa"/>
            </w:tcMar>
          </w:tcPr>
          <w:p w:rsidR="00246D7B" w:rsidRDefault="006E7261">
            <w:r>
              <w:rPr>
                <w:sz w:val="19"/>
                <w:szCs w:val="19"/>
              </w:rPr>
              <w:t>Server Identity Stitching</w:t>
            </w:r>
          </w:p>
        </w:tc>
        <w:tc>
          <w:tcPr>
            <w:tcW w:w="900" w:type="pct"/>
            <w:tcMar>
              <w:top w:w="100" w:type="dxa"/>
              <w:left w:w="140" w:type="dxa"/>
              <w:bottom w:w="100" w:type="dxa"/>
              <w:right w:w="140" w:type="dxa"/>
            </w:tcMar>
          </w:tcPr>
          <w:p w:rsidR="00246D7B" w:rsidRDefault="006E7261">
            <w:r>
              <w:rPr>
                <w:sz w:val="19"/>
                <w:szCs w:val="19"/>
              </w:rPr>
              <w:t>Identity</w:t>
            </w:r>
          </w:p>
        </w:tc>
        <w:tc>
          <w:tcPr>
            <w:tcW w:w="900" w:type="pct"/>
            <w:tcMar>
              <w:top w:w="100" w:type="dxa"/>
              <w:left w:w="140" w:type="dxa"/>
              <w:bottom w:w="100" w:type="dxa"/>
              <w:right w:w="140" w:type="dxa"/>
            </w:tcMar>
          </w:tcPr>
          <w:p w:rsidR="00246D7B" w:rsidRDefault="006E7261">
            <w:r>
              <w:rPr>
                <w:sz w:val="19"/>
                <w:szCs w:val="19"/>
              </w:rPr>
              <w:t>Production Ready</w:t>
            </w:r>
          </w:p>
        </w:tc>
        <w:tc>
          <w:tcPr>
            <w:tcW w:w="1900" w:type="pct"/>
            <w:tcMar>
              <w:top w:w="100" w:type="dxa"/>
              <w:left w:w="140" w:type="dxa"/>
              <w:bottom w:w="100" w:type="dxa"/>
              <w:right w:w="140" w:type="dxa"/>
            </w:tcMar>
          </w:tcPr>
          <w:p w:rsidR="00246D7B" w:rsidRDefault="006E7261">
            <w:r>
              <w:rPr>
                <w:sz w:val="19"/>
                <w:szCs w:val="19"/>
              </w:rPr>
              <w:t>Completed. Verified via /identify and /sessions/link.</w:t>
            </w:r>
          </w:p>
        </w:tc>
      </w:tr>
      <w:tr w:rsidR="00246D7B">
        <w:tc>
          <w:tcPr>
            <w:tcW w:w="1300" w:type="pct"/>
            <w:shd w:val="clear" w:color="auto" w:fill="F8FAFC"/>
            <w:tcMar>
              <w:top w:w="100" w:type="dxa"/>
              <w:left w:w="140" w:type="dxa"/>
              <w:bottom w:w="100" w:type="dxa"/>
              <w:right w:w="140" w:type="dxa"/>
            </w:tcMar>
          </w:tcPr>
          <w:p w:rsidR="00246D7B" w:rsidRDefault="006E7261">
            <w:r>
              <w:rPr>
                <w:sz w:val="19"/>
                <w:szCs w:val="19"/>
              </w:rPr>
              <w:t>Explainable Behavioral Risk Scoring</w:t>
            </w:r>
          </w:p>
        </w:tc>
        <w:tc>
          <w:tcPr>
            <w:tcW w:w="900" w:type="pct"/>
            <w:shd w:val="clear" w:color="auto" w:fill="F8FAFC"/>
            <w:tcMar>
              <w:top w:w="100" w:type="dxa"/>
              <w:left w:w="140" w:type="dxa"/>
              <w:bottom w:w="100" w:type="dxa"/>
              <w:right w:w="140" w:type="dxa"/>
            </w:tcMar>
          </w:tcPr>
          <w:p w:rsidR="00246D7B" w:rsidRDefault="006E7261">
            <w:r>
              <w:rPr>
                <w:sz w:val="19"/>
                <w:szCs w:val="19"/>
              </w:rPr>
              <w:t>Analytics</w:t>
            </w:r>
          </w:p>
        </w:tc>
        <w:tc>
          <w:tcPr>
            <w:tcW w:w="900" w:type="pct"/>
            <w:shd w:val="clear" w:color="auto" w:fill="F8FAFC"/>
            <w:tcMar>
              <w:top w:w="100" w:type="dxa"/>
              <w:left w:w="140" w:type="dxa"/>
              <w:bottom w:w="100" w:type="dxa"/>
              <w:right w:w="140" w:type="dxa"/>
            </w:tcMar>
          </w:tcPr>
          <w:p w:rsidR="00246D7B" w:rsidRDefault="006E7261">
            <w:r>
              <w:rPr>
                <w:sz w:val="19"/>
                <w:szCs w:val="19"/>
              </w:rPr>
              <w:t>Production Ready</w:t>
            </w:r>
          </w:p>
        </w:tc>
        <w:tc>
          <w:tcPr>
            <w:tcW w:w="1900" w:type="pct"/>
            <w:shd w:val="clear" w:color="auto" w:fill="F8FAFC"/>
            <w:tcMar>
              <w:top w:w="100" w:type="dxa"/>
              <w:left w:w="140" w:type="dxa"/>
              <w:bottom w:w="100" w:type="dxa"/>
              <w:right w:w="140" w:type="dxa"/>
            </w:tcMar>
          </w:tcPr>
          <w:p w:rsidR="00246D7B" w:rsidRDefault="006E7261">
            <w:r>
              <w:rPr>
                <w:sz w:val="19"/>
                <w:szCs w:val="19"/>
              </w:rPr>
              <w:t>Completed. Verified via riskService.js scoring rules.</w:t>
            </w:r>
          </w:p>
        </w:tc>
      </w:tr>
      <w:tr w:rsidR="00246D7B">
        <w:tc>
          <w:tcPr>
            <w:tcW w:w="1300" w:type="pct"/>
            <w:tcMar>
              <w:top w:w="100" w:type="dxa"/>
              <w:left w:w="140" w:type="dxa"/>
              <w:bottom w:w="100" w:type="dxa"/>
              <w:right w:w="140" w:type="dxa"/>
            </w:tcMar>
          </w:tcPr>
          <w:p w:rsidR="00246D7B" w:rsidRDefault="006E7261">
            <w:r>
              <w:rPr>
                <w:sz w:val="19"/>
                <w:szCs w:val="19"/>
              </w:rPr>
              <w:t>Mount /ip-intel Route</w:t>
            </w:r>
          </w:p>
        </w:tc>
        <w:tc>
          <w:tcPr>
            <w:tcW w:w="900" w:type="pct"/>
            <w:tcMar>
              <w:top w:w="100" w:type="dxa"/>
              <w:left w:w="140" w:type="dxa"/>
              <w:bottom w:w="100" w:type="dxa"/>
              <w:right w:w="140" w:type="dxa"/>
            </w:tcMar>
          </w:tcPr>
          <w:p w:rsidR="00246D7B" w:rsidRDefault="006E7261">
            <w:r>
              <w:rPr>
                <w:sz w:val="19"/>
                <w:szCs w:val="19"/>
              </w:rPr>
              <w:t>Backend Gateway</w:t>
            </w:r>
          </w:p>
        </w:tc>
        <w:tc>
          <w:tcPr>
            <w:tcW w:w="900" w:type="pct"/>
            <w:tcMar>
              <w:top w:w="100" w:type="dxa"/>
              <w:left w:w="140" w:type="dxa"/>
              <w:bottom w:w="100" w:type="dxa"/>
              <w:right w:w="140" w:type="dxa"/>
            </w:tcMar>
          </w:tcPr>
          <w:p w:rsidR="00246D7B" w:rsidRDefault="006E7261">
            <w:r>
              <w:rPr>
                <w:sz w:val="19"/>
                <w:szCs w:val="19"/>
              </w:rPr>
              <w:t>Engineering Item</w:t>
            </w:r>
          </w:p>
        </w:tc>
        <w:tc>
          <w:tcPr>
            <w:tcW w:w="1900" w:type="pct"/>
            <w:tcMar>
              <w:top w:w="100" w:type="dxa"/>
              <w:left w:w="140" w:type="dxa"/>
              <w:bottom w:w="100" w:type="dxa"/>
              <w:right w:w="140" w:type="dxa"/>
            </w:tcMar>
          </w:tcPr>
          <w:p w:rsidR="00246D7B" w:rsidRDefault="006E7261">
            <w:r>
              <w:rPr>
                <w:sz w:val="19"/>
                <w:szCs w:val="19"/>
              </w:rPr>
              <w:t>Outstanding. Requires adding app.use("/ip-intel", ...) in src/app.js.</w:t>
            </w:r>
          </w:p>
        </w:tc>
      </w:tr>
      <w:tr w:rsidR="00246D7B">
        <w:tc>
          <w:tcPr>
            <w:tcW w:w="1300" w:type="pct"/>
            <w:shd w:val="clear" w:color="auto" w:fill="F8FAFC"/>
            <w:tcMar>
              <w:top w:w="100" w:type="dxa"/>
              <w:left w:w="140" w:type="dxa"/>
              <w:bottom w:w="100" w:type="dxa"/>
              <w:right w:w="140" w:type="dxa"/>
            </w:tcMar>
          </w:tcPr>
          <w:p w:rsidR="00246D7B" w:rsidRDefault="006E7261">
            <w:r>
              <w:rPr>
                <w:sz w:val="19"/>
                <w:szCs w:val="19"/>
              </w:rPr>
              <w:t>Enable Auth on /cp Route</w:t>
            </w:r>
          </w:p>
        </w:tc>
        <w:tc>
          <w:tcPr>
            <w:tcW w:w="900" w:type="pct"/>
            <w:shd w:val="clear" w:color="auto" w:fill="F8FAFC"/>
            <w:tcMar>
              <w:top w:w="100" w:type="dxa"/>
              <w:left w:w="140" w:type="dxa"/>
              <w:bottom w:w="100" w:type="dxa"/>
              <w:right w:w="140" w:type="dxa"/>
            </w:tcMar>
          </w:tcPr>
          <w:p w:rsidR="00246D7B" w:rsidRDefault="006E7261">
            <w:r>
              <w:rPr>
                <w:sz w:val="19"/>
                <w:szCs w:val="19"/>
              </w:rPr>
              <w:t>Security</w:t>
            </w:r>
          </w:p>
        </w:tc>
        <w:tc>
          <w:tcPr>
            <w:tcW w:w="900" w:type="pct"/>
            <w:shd w:val="clear" w:color="auto" w:fill="F8FAFC"/>
            <w:tcMar>
              <w:top w:w="100" w:type="dxa"/>
              <w:left w:w="140" w:type="dxa"/>
              <w:bottom w:w="100" w:type="dxa"/>
              <w:right w:w="140" w:type="dxa"/>
            </w:tcMar>
          </w:tcPr>
          <w:p w:rsidR="00246D7B" w:rsidRDefault="006E7261">
            <w:r>
              <w:rPr>
                <w:sz w:val="19"/>
                <w:szCs w:val="19"/>
              </w:rPr>
              <w:t>Engineering Item</w:t>
            </w:r>
          </w:p>
        </w:tc>
        <w:tc>
          <w:tcPr>
            <w:tcW w:w="1900" w:type="pct"/>
            <w:shd w:val="clear" w:color="auto" w:fill="F8FAFC"/>
            <w:tcMar>
              <w:top w:w="100" w:type="dxa"/>
              <w:left w:w="140" w:type="dxa"/>
              <w:bottom w:w="100" w:type="dxa"/>
              <w:right w:w="140" w:type="dxa"/>
            </w:tcMar>
          </w:tcPr>
          <w:p w:rsidR="00246D7B" w:rsidRDefault="006E7261">
            <w:r>
              <w:rPr>
                <w:sz w:val="19"/>
                <w:szCs w:val="19"/>
              </w:rPr>
              <w:t>Outstanding. Uncomment apiKeyGuard in tools/customPatternRoute.js.</w:t>
            </w:r>
          </w:p>
        </w:tc>
      </w:tr>
      <w:tr w:rsidR="00246D7B">
        <w:tc>
          <w:tcPr>
            <w:tcW w:w="1300" w:type="pct"/>
            <w:tcMar>
              <w:top w:w="100" w:type="dxa"/>
              <w:left w:w="140" w:type="dxa"/>
              <w:bottom w:w="100" w:type="dxa"/>
              <w:right w:w="140" w:type="dxa"/>
            </w:tcMar>
          </w:tcPr>
          <w:p w:rsidR="00246D7B" w:rsidRDefault="006E7261">
            <w:r>
              <w:rPr>
                <w:sz w:val="19"/>
                <w:szCs w:val="19"/>
              </w:rPr>
              <w:t>Production CORS Allowlist</w:t>
            </w:r>
          </w:p>
        </w:tc>
        <w:tc>
          <w:tcPr>
            <w:tcW w:w="900" w:type="pct"/>
            <w:tcMar>
              <w:top w:w="100" w:type="dxa"/>
              <w:left w:w="140" w:type="dxa"/>
              <w:bottom w:w="100" w:type="dxa"/>
              <w:right w:w="140" w:type="dxa"/>
            </w:tcMar>
          </w:tcPr>
          <w:p w:rsidR="00246D7B" w:rsidRDefault="006E7261">
            <w:r>
              <w:rPr>
                <w:sz w:val="19"/>
                <w:szCs w:val="19"/>
              </w:rPr>
              <w:t>Client Setup</w:t>
            </w:r>
          </w:p>
        </w:tc>
        <w:tc>
          <w:tcPr>
            <w:tcW w:w="900" w:type="pct"/>
            <w:tcMar>
              <w:top w:w="100" w:type="dxa"/>
              <w:left w:w="140" w:type="dxa"/>
              <w:bottom w:w="100" w:type="dxa"/>
              <w:right w:w="140" w:type="dxa"/>
            </w:tcMar>
          </w:tcPr>
          <w:p w:rsidR="00246D7B" w:rsidRDefault="006E7261">
            <w:r>
              <w:rPr>
                <w:sz w:val="19"/>
                <w:szCs w:val="19"/>
              </w:rPr>
              <w:t>Client Action</w:t>
            </w:r>
          </w:p>
        </w:tc>
        <w:tc>
          <w:tcPr>
            <w:tcW w:w="1900" w:type="pct"/>
            <w:tcMar>
              <w:top w:w="100" w:type="dxa"/>
              <w:left w:w="140" w:type="dxa"/>
              <w:bottom w:w="100" w:type="dxa"/>
              <w:right w:w="140" w:type="dxa"/>
            </w:tcMar>
          </w:tcPr>
          <w:p w:rsidR="00246D7B" w:rsidRDefault="006E7261">
            <w:r>
              <w:rPr>
                <w:sz w:val="19"/>
                <w:szCs w:val="19"/>
              </w:rPr>
              <w:t>Awaiting Bank Input. Provide production FQDNs for CORS_ORIGINS.</w:t>
            </w:r>
          </w:p>
        </w:tc>
      </w:tr>
      <w:tr w:rsidR="00246D7B">
        <w:tc>
          <w:tcPr>
            <w:tcW w:w="1300" w:type="pct"/>
            <w:shd w:val="clear" w:color="auto" w:fill="F8FAFC"/>
            <w:tcMar>
              <w:top w:w="100" w:type="dxa"/>
              <w:left w:w="140" w:type="dxa"/>
              <w:bottom w:w="100" w:type="dxa"/>
              <w:right w:w="140" w:type="dxa"/>
            </w:tcMar>
          </w:tcPr>
          <w:p w:rsidR="00246D7B" w:rsidRDefault="006E7261">
            <w:r>
              <w:rPr>
                <w:sz w:val="19"/>
                <w:szCs w:val="19"/>
              </w:rPr>
              <w:t>CSP Header Deployment</w:t>
            </w:r>
          </w:p>
        </w:tc>
        <w:tc>
          <w:tcPr>
            <w:tcW w:w="900" w:type="pct"/>
            <w:shd w:val="clear" w:color="auto" w:fill="F8FAFC"/>
            <w:tcMar>
              <w:top w:w="100" w:type="dxa"/>
              <w:left w:w="140" w:type="dxa"/>
              <w:bottom w:w="100" w:type="dxa"/>
              <w:right w:w="140" w:type="dxa"/>
            </w:tcMar>
          </w:tcPr>
          <w:p w:rsidR="00246D7B" w:rsidRDefault="006E7261">
            <w:r>
              <w:rPr>
                <w:sz w:val="19"/>
                <w:szCs w:val="19"/>
              </w:rPr>
              <w:t>Client Setup</w:t>
            </w:r>
          </w:p>
        </w:tc>
        <w:tc>
          <w:tcPr>
            <w:tcW w:w="900" w:type="pct"/>
            <w:shd w:val="clear" w:color="auto" w:fill="F8FAFC"/>
            <w:tcMar>
              <w:top w:w="100" w:type="dxa"/>
              <w:left w:w="140" w:type="dxa"/>
              <w:bottom w:w="100" w:type="dxa"/>
              <w:right w:w="140" w:type="dxa"/>
            </w:tcMar>
          </w:tcPr>
          <w:p w:rsidR="00246D7B" w:rsidRDefault="006E7261">
            <w:r>
              <w:rPr>
                <w:sz w:val="19"/>
                <w:szCs w:val="19"/>
              </w:rPr>
              <w:t>Client Action</w:t>
            </w:r>
          </w:p>
        </w:tc>
        <w:tc>
          <w:tcPr>
            <w:tcW w:w="1900" w:type="pct"/>
            <w:shd w:val="clear" w:color="auto" w:fill="F8FAFC"/>
            <w:tcMar>
              <w:top w:w="100" w:type="dxa"/>
              <w:left w:w="140" w:type="dxa"/>
              <w:bottom w:w="100" w:type="dxa"/>
              <w:right w:w="140" w:type="dxa"/>
            </w:tcMar>
          </w:tcPr>
          <w:p w:rsidR="00246D7B" w:rsidRDefault="006E7261">
            <w:r>
              <w:rPr>
                <w:sz w:val="19"/>
                <w:szCs w:val="19"/>
              </w:rPr>
              <w:t>Awaiting Bank Input. Deploy script-src and connect-src headers.</w:t>
            </w:r>
          </w:p>
        </w:tc>
      </w:tr>
      <w:tr w:rsidR="00246D7B">
        <w:tc>
          <w:tcPr>
            <w:tcW w:w="1300" w:type="pct"/>
            <w:tcMar>
              <w:top w:w="100" w:type="dxa"/>
              <w:left w:w="140" w:type="dxa"/>
              <w:bottom w:w="100" w:type="dxa"/>
              <w:right w:w="140" w:type="dxa"/>
            </w:tcMar>
          </w:tcPr>
          <w:p w:rsidR="00246D7B" w:rsidRDefault="006E7261">
            <w:r>
              <w:rPr>
                <w:sz w:val="19"/>
                <w:szCs w:val="19"/>
              </w:rPr>
              <w:t>Server-to-Server Hook in Auth Backend</w:t>
            </w:r>
          </w:p>
        </w:tc>
        <w:tc>
          <w:tcPr>
            <w:tcW w:w="900" w:type="pct"/>
            <w:tcMar>
              <w:top w:w="100" w:type="dxa"/>
              <w:left w:w="140" w:type="dxa"/>
              <w:bottom w:w="100" w:type="dxa"/>
              <w:right w:w="140" w:type="dxa"/>
            </w:tcMar>
          </w:tcPr>
          <w:p w:rsidR="00246D7B" w:rsidRDefault="006E7261">
            <w:r>
              <w:rPr>
                <w:sz w:val="19"/>
                <w:szCs w:val="19"/>
              </w:rPr>
              <w:t>Client Setup</w:t>
            </w:r>
          </w:p>
        </w:tc>
        <w:tc>
          <w:tcPr>
            <w:tcW w:w="900" w:type="pct"/>
            <w:tcMar>
              <w:top w:w="100" w:type="dxa"/>
              <w:left w:w="140" w:type="dxa"/>
              <w:bottom w:w="100" w:type="dxa"/>
              <w:right w:w="140" w:type="dxa"/>
            </w:tcMar>
          </w:tcPr>
          <w:p w:rsidR="00246D7B" w:rsidRDefault="006E7261">
            <w:r>
              <w:rPr>
                <w:sz w:val="19"/>
                <w:szCs w:val="19"/>
              </w:rPr>
              <w:t>Client Action</w:t>
            </w:r>
          </w:p>
        </w:tc>
        <w:tc>
          <w:tcPr>
            <w:tcW w:w="1900" w:type="pct"/>
            <w:tcMar>
              <w:top w:w="100" w:type="dxa"/>
              <w:left w:w="140" w:type="dxa"/>
              <w:bottom w:w="100" w:type="dxa"/>
              <w:right w:w="140" w:type="dxa"/>
            </w:tcMar>
          </w:tcPr>
          <w:p w:rsidR="00246D7B" w:rsidRDefault="006E7261">
            <w:r>
              <w:rPr>
                <w:sz w:val="19"/>
                <w:szCs w:val="19"/>
              </w:rPr>
              <w:t>Awaiting Bank Input. Call POST /identify upon verified login.</w:t>
            </w:r>
          </w:p>
        </w:tc>
      </w:tr>
    </w:tbl>
    <w:p w:rsidR="00246D7B" w:rsidRDefault="00246D7B" w:rsidP="000B04DF">
      <w:pPr>
        <w:pStyle w:val="ListParagraph"/>
        <w:spacing w:before="60" w:after="60" w:line="260" w:lineRule="auto"/>
        <w:ind w:left="720"/>
      </w:pPr>
    </w:p>
    <w:sectPr w:rsidR="00246D7B" w:rsidSect="00246D7B">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7261" w:rsidRDefault="006E7261" w:rsidP="00246D7B">
      <w:r>
        <w:separator/>
      </w:r>
    </w:p>
  </w:endnote>
  <w:endnote w:type="continuationSeparator" w:id="1">
    <w:p w:rsidR="006E7261" w:rsidRDefault="006E7261" w:rsidP="00246D7B">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D7B" w:rsidRDefault="006E7261">
    <w:pPr>
      <w:jc w:val="both"/>
    </w:pPr>
    <w:r>
      <w:rPr>
        <w:color w:val="475569"/>
        <w:sz w:val="16"/>
        <w:szCs w:val="16"/>
      </w:rPr>
      <w:t>Commercial Confidential — Prepared for Banking Client Technical</w:t>
    </w:r>
    <w:r>
      <w:rPr>
        <w:color w:val="475569"/>
        <w:sz w:val="16"/>
        <w:szCs w:val="16"/>
      </w:rPr>
      <w:t xml:space="preserve"> Review</w:t>
    </w:r>
    <w:r>
      <w:rPr>
        <w:color w:val="475569"/>
        <w:sz w:val="16"/>
        <w:szCs w:val="16"/>
      </w:rPr>
      <w:tab/>
      <w:t xml:space="preserve">Page </w:t>
    </w:r>
    <w:r w:rsidR="00246D7B">
      <w:rPr>
        <w:b/>
        <w:bCs/>
        <w:color w:val="1E3A8A"/>
        <w:sz w:val="16"/>
        <w:szCs w:val="16"/>
      </w:rPr>
      <w:fldChar w:fldCharType="begin"/>
    </w:r>
    <w:r>
      <w:rPr>
        <w:b/>
        <w:bCs/>
        <w:color w:val="1E3A8A"/>
        <w:sz w:val="16"/>
        <w:szCs w:val="16"/>
      </w:rPr>
      <w:instrText>PAGE</w:instrText>
    </w:r>
    <w:r w:rsidR="000B04DF">
      <w:rPr>
        <w:b/>
        <w:bCs/>
        <w:color w:val="1E3A8A"/>
        <w:sz w:val="16"/>
        <w:szCs w:val="16"/>
      </w:rPr>
      <w:fldChar w:fldCharType="separate"/>
    </w:r>
    <w:r w:rsidR="000B04DF">
      <w:rPr>
        <w:b/>
        <w:bCs/>
        <w:noProof/>
        <w:color w:val="1E3A8A"/>
        <w:sz w:val="16"/>
        <w:szCs w:val="16"/>
      </w:rPr>
      <w:t>35</w:t>
    </w:r>
    <w:r w:rsidR="00246D7B">
      <w:rPr>
        <w:b/>
        <w:bCs/>
        <w:color w:val="1E3A8A"/>
        <w:sz w:val="16"/>
        <w:szCs w:val="16"/>
      </w:rPr>
      <w:fldChar w:fldCharType="end"/>
    </w:r>
    <w:r>
      <w:rPr>
        <w:color w:val="475569"/>
        <w:sz w:val="16"/>
        <w:szCs w:val="16"/>
      </w:rPr>
      <w:t xml:space="preserve"> of </w:t>
    </w:r>
    <w:r w:rsidR="00246D7B">
      <w:rPr>
        <w:b/>
        <w:bCs/>
        <w:color w:val="1E3A8A"/>
        <w:sz w:val="16"/>
        <w:szCs w:val="16"/>
      </w:rPr>
      <w:fldChar w:fldCharType="begin"/>
    </w:r>
    <w:r>
      <w:rPr>
        <w:b/>
        <w:bCs/>
        <w:color w:val="1E3A8A"/>
        <w:sz w:val="16"/>
        <w:szCs w:val="16"/>
      </w:rPr>
      <w:instrText>NUMPAGES</w:instrText>
    </w:r>
    <w:r w:rsidR="000B04DF">
      <w:rPr>
        <w:b/>
        <w:bCs/>
        <w:color w:val="1E3A8A"/>
        <w:sz w:val="16"/>
        <w:szCs w:val="16"/>
      </w:rPr>
      <w:fldChar w:fldCharType="separate"/>
    </w:r>
    <w:r w:rsidR="000B04DF">
      <w:rPr>
        <w:b/>
        <w:bCs/>
        <w:noProof/>
        <w:color w:val="1E3A8A"/>
        <w:sz w:val="16"/>
        <w:szCs w:val="16"/>
      </w:rPr>
      <w:t>35</w:t>
    </w:r>
    <w:r w:rsidR="00246D7B">
      <w:rPr>
        <w:b/>
        <w:bCs/>
        <w:color w:val="1E3A8A"/>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7261" w:rsidRDefault="006E7261" w:rsidP="00246D7B">
      <w:r>
        <w:separator/>
      </w:r>
    </w:p>
  </w:footnote>
  <w:footnote w:type="continuationSeparator" w:id="1">
    <w:p w:rsidR="006E7261" w:rsidRDefault="006E7261" w:rsidP="00246D7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46D7B" w:rsidRDefault="006E7261">
    <w:pPr>
      <w:spacing w:after="100"/>
      <w:jc w:val="right"/>
    </w:pPr>
    <w:r>
      <w:rPr>
        <w:color w:val="475569"/>
        <w:sz w:val="16"/>
        <w:szCs w:val="16"/>
      </w:rPr>
      <w:t>Behavioral Fingerprinting SDK — Client Technical Integration Guide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482D2C"/>
    <w:multiLevelType w:val="hybridMultilevel"/>
    <w:tmpl w:val="C5F2545A"/>
    <w:lvl w:ilvl="0" w:tplc="512EDC4A">
      <w:start w:val="1"/>
      <w:numFmt w:val="bullet"/>
      <w:lvlText w:val="●"/>
      <w:lvlJc w:val="left"/>
      <w:pPr>
        <w:ind w:left="720" w:hanging="360"/>
      </w:pPr>
    </w:lvl>
    <w:lvl w:ilvl="1" w:tplc="B7A843DA" w:tentative="1">
      <w:start w:val="1"/>
      <w:numFmt w:val="bullet"/>
      <w:lvlText w:val="○"/>
      <w:lvlJc w:val="left"/>
      <w:pPr>
        <w:ind w:left="1440" w:hanging="360"/>
      </w:pPr>
    </w:lvl>
    <w:lvl w:ilvl="2" w:tplc="57DE5E22" w:tentative="1">
      <w:start w:val="1"/>
      <w:numFmt w:val="bullet"/>
      <w:lvlText w:val="■"/>
      <w:lvlJc w:val="left"/>
      <w:pPr>
        <w:ind w:left="2160" w:hanging="360"/>
      </w:pPr>
    </w:lvl>
    <w:lvl w:ilvl="3" w:tplc="DCF8A592" w:tentative="1">
      <w:start w:val="1"/>
      <w:numFmt w:val="bullet"/>
      <w:lvlText w:val="●"/>
      <w:lvlJc w:val="left"/>
      <w:pPr>
        <w:ind w:left="2880" w:hanging="360"/>
      </w:pPr>
    </w:lvl>
    <w:lvl w:ilvl="4" w:tplc="5D702C20" w:tentative="1">
      <w:start w:val="1"/>
      <w:numFmt w:val="bullet"/>
      <w:lvlText w:val="○"/>
      <w:lvlJc w:val="left"/>
      <w:pPr>
        <w:ind w:left="3600" w:hanging="360"/>
      </w:pPr>
    </w:lvl>
    <w:lvl w:ilvl="5" w:tplc="1F64C3E2" w:tentative="1">
      <w:start w:val="1"/>
      <w:numFmt w:val="bullet"/>
      <w:lvlText w:val="■"/>
      <w:lvlJc w:val="left"/>
      <w:pPr>
        <w:ind w:left="4320" w:hanging="360"/>
      </w:pPr>
    </w:lvl>
    <w:lvl w:ilvl="6" w:tplc="275C5F6C" w:tentative="1">
      <w:start w:val="1"/>
      <w:numFmt w:val="bullet"/>
      <w:lvlText w:val="●"/>
      <w:lvlJc w:val="left"/>
      <w:pPr>
        <w:ind w:left="5040" w:hanging="360"/>
      </w:pPr>
    </w:lvl>
    <w:lvl w:ilvl="7" w:tplc="48EA8A08" w:tentative="1">
      <w:start w:val="1"/>
      <w:numFmt w:val="bullet"/>
      <w:lvlText w:val="●"/>
      <w:lvlJc w:val="left"/>
      <w:pPr>
        <w:ind w:left="5760" w:hanging="360"/>
      </w:pPr>
    </w:lvl>
    <w:lvl w:ilvl="8" w:tplc="D7F4530C"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246D7B"/>
    <w:rsid w:val="000B04DF"/>
    <w:rsid w:val="00246D7B"/>
    <w:rsid w:val="006E72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1E293B"/>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D7B"/>
  </w:style>
  <w:style w:type="paragraph" w:styleId="Heading1">
    <w:name w:val="heading 1"/>
    <w:basedOn w:val="Normal"/>
    <w:next w:val="Normal"/>
    <w:qFormat/>
    <w:rsid w:val="00246D7B"/>
    <w:pPr>
      <w:outlineLvl w:val="0"/>
    </w:pPr>
    <w:rPr>
      <w:color w:val="2E74B5"/>
      <w:sz w:val="32"/>
      <w:szCs w:val="32"/>
    </w:rPr>
  </w:style>
  <w:style w:type="paragraph" w:styleId="Heading2">
    <w:name w:val="heading 2"/>
    <w:basedOn w:val="Normal"/>
    <w:next w:val="Normal"/>
    <w:qFormat/>
    <w:rsid w:val="00246D7B"/>
    <w:pPr>
      <w:outlineLvl w:val="1"/>
    </w:pPr>
    <w:rPr>
      <w:color w:val="2E74B5"/>
      <w:sz w:val="26"/>
      <w:szCs w:val="26"/>
    </w:rPr>
  </w:style>
  <w:style w:type="paragraph" w:styleId="Heading3">
    <w:name w:val="heading 3"/>
    <w:basedOn w:val="Normal"/>
    <w:next w:val="Normal"/>
    <w:qFormat/>
    <w:rsid w:val="00246D7B"/>
    <w:pPr>
      <w:outlineLvl w:val="2"/>
    </w:pPr>
    <w:rPr>
      <w:color w:val="1F4D78"/>
      <w:sz w:val="24"/>
      <w:szCs w:val="24"/>
    </w:rPr>
  </w:style>
  <w:style w:type="paragraph" w:styleId="Heading4">
    <w:name w:val="heading 4"/>
    <w:basedOn w:val="Normal"/>
    <w:next w:val="Normal"/>
    <w:qFormat/>
    <w:rsid w:val="00246D7B"/>
    <w:pPr>
      <w:outlineLvl w:val="3"/>
    </w:pPr>
    <w:rPr>
      <w:i/>
      <w:iCs/>
      <w:color w:val="2E74B5"/>
    </w:rPr>
  </w:style>
  <w:style w:type="paragraph" w:styleId="Heading5">
    <w:name w:val="heading 5"/>
    <w:basedOn w:val="Normal"/>
    <w:next w:val="Normal"/>
    <w:qFormat/>
    <w:rsid w:val="00246D7B"/>
    <w:pPr>
      <w:outlineLvl w:val="4"/>
    </w:pPr>
    <w:rPr>
      <w:color w:val="2E74B5"/>
    </w:rPr>
  </w:style>
  <w:style w:type="paragraph" w:styleId="Heading6">
    <w:name w:val="heading 6"/>
    <w:basedOn w:val="Normal"/>
    <w:next w:val="Normal"/>
    <w:qFormat/>
    <w:rsid w:val="00246D7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246D7B"/>
    <w:rPr>
      <w:sz w:val="56"/>
      <w:szCs w:val="56"/>
    </w:rPr>
  </w:style>
  <w:style w:type="paragraph" w:customStyle="1" w:styleId="Strong1">
    <w:name w:val="Strong1"/>
    <w:basedOn w:val="Normal"/>
    <w:next w:val="Normal"/>
    <w:qFormat/>
    <w:rsid w:val="00246D7B"/>
    <w:rPr>
      <w:b/>
      <w:bCs/>
    </w:rPr>
  </w:style>
  <w:style w:type="paragraph" w:styleId="ListParagraph">
    <w:name w:val="List Paragraph"/>
    <w:basedOn w:val="Normal"/>
    <w:qFormat/>
    <w:rsid w:val="00246D7B"/>
  </w:style>
  <w:style w:type="character" w:styleId="Hyperlink">
    <w:name w:val="Hyperlink"/>
    <w:uiPriority w:val="99"/>
    <w:unhideWhenUsed/>
    <w:rsid w:val="00246D7B"/>
    <w:rPr>
      <w:color w:val="0563C1"/>
      <w:u w:val="single"/>
    </w:rPr>
  </w:style>
  <w:style w:type="character" w:styleId="FootnoteReference">
    <w:name w:val="footnote reference"/>
    <w:uiPriority w:val="99"/>
    <w:semiHidden/>
    <w:unhideWhenUsed/>
    <w:rsid w:val="00246D7B"/>
    <w:rPr>
      <w:vertAlign w:val="superscript"/>
    </w:rPr>
  </w:style>
  <w:style w:type="paragraph" w:styleId="FootnoteText">
    <w:name w:val="footnote text"/>
    <w:basedOn w:val="Normal"/>
    <w:link w:val="FootnoteTextChar"/>
    <w:uiPriority w:val="99"/>
    <w:semiHidden/>
    <w:unhideWhenUsed/>
    <w:rsid w:val="00246D7B"/>
    <w:rPr>
      <w:sz w:val="20"/>
      <w:szCs w:val="20"/>
    </w:rPr>
  </w:style>
  <w:style w:type="character" w:customStyle="1" w:styleId="FootnoteTextChar">
    <w:name w:val="Footnote Text Char"/>
    <w:link w:val="FootnoteText"/>
    <w:uiPriority w:val="99"/>
    <w:semiHidden/>
    <w:unhideWhenUsed/>
    <w:rsid w:val="00246D7B"/>
    <w:rPr>
      <w:sz w:val="20"/>
      <w:szCs w:val="20"/>
    </w:rPr>
  </w:style>
  <w:style w:type="character" w:styleId="EndnoteReference">
    <w:name w:val="endnote reference"/>
    <w:uiPriority w:val="99"/>
    <w:semiHidden/>
    <w:unhideWhenUsed/>
    <w:rsid w:val="00246D7B"/>
    <w:rPr>
      <w:vertAlign w:val="superscript"/>
    </w:rPr>
  </w:style>
  <w:style w:type="paragraph" w:styleId="EndnoteText">
    <w:name w:val="endnote text"/>
    <w:basedOn w:val="Normal"/>
    <w:link w:val="EndnoteTextChar"/>
    <w:uiPriority w:val="99"/>
    <w:semiHidden/>
    <w:unhideWhenUsed/>
    <w:rsid w:val="00246D7B"/>
    <w:rPr>
      <w:sz w:val="20"/>
      <w:szCs w:val="20"/>
    </w:rPr>
  </w:style>
  <w:style w:type="character" w:customStyle="1" w:styleId="EndnoteTextChar">
    <w:name w:val="Endnote Text Char"/>
    <w:link w:val="EndnoteText"/>
    <w:uiPriority w:val="99"/>
    <w:semiHidden/>
    <w:unhideWhenUsed/>
    <w:rsid w:val="00246D7B"/>
    <w:rPr>
      <w:sz w:val="20"/>
      <w:szCs w:val="20"/>
    </w:rPr>
  </w:style>
  <w:style w:type="paragraph" w:styleId="TOC1">
    <w:name w:val="toc 1"/>
    <w:basedOn w:val="Normal"/>
    <w:next w:val="Normal"/>
    <w:autoRedefine/>
    <w:uiPriority w:val="39"/>
    <w:unhideWhenUsed/>
    <w:rsid w:val="000B04DF"/>
    <w:pPr>
      <w:spacing w:after="100"/>
    </w:pPr>
  </w:style>
  <w:style w:type="paragraph" w:styleId="TOC2">
    <w:name w:val="toc 2"/>
    <w:basedOn w:val="Normal"/>
    <w:next w:val="Normal"/>
    <w:autoRedefine/>
    <w:uiPriority w:val="39"/>
    <w:unhideWhenUsed/>
    <w:rsid w:val="000B04DF"/>
    <w:pPr>
      <w:spacing w:after="100"/>
      <w:ind w:left="210"/>
    </w:pPr>
  </w:style>
  <w:style w:type="paragraph" w:styleId="TOC3">
    <w:name w:val="toc 3"/>
    <w:basedOn w:val="Normal"/>
    <w:next w:val="Normal"/>
    <w:autoRedefine/>
    <w:uiPriority w:val="39"/>
    <w:unhideWhenUsed/>
    <w:rsid w:val="000B04DF"/>
    <w:pPr>
      <w:spacing w:after="100"/>
      <w:ind w:left="420"/>
    </w:pPr>
  </w:style>
  <w:style w:type="paragraph" w:styleId="BalloonText">
    <w:name w:val="Balloon Text"/>
    <w:basedOn w:val="Normal"/>
    <w:link w:val="BalloonTextChar"/>
    <w:uiPriority w:val="99"/>
    <w:semiHidden/>
    <w:unhideWhenUsed/>
    <w:rsid w:val="000B04DF"/>
    <w:rPr>
      <w:rFonts w:ascii="Tahoma" w:hAnsi="Tahoma" w:cs="Tahoma"/>
      <w:sz w:val="16"/>
      <w:szCs w:val="16"/>
    </w:rPr>
  </w:style>
  <w:style w:type="character" w:customStyle="1" w:styleId="BalloonTextChar">
    <w:name w:val="Balloon Text Char"/>
    <w:basedOn w:val="DefaultParagraphFont"/>
    <w:link w:val="BalloonText"/>
    <w:uiPriority w:val="99"/>
    <w:semiHidden/>
    <w:rsid w:val="000B04D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8954</Words>
  <Characters>51044</Characters>
  <Application>Microsoft Office Word</Application>
  <DocSecurity>0</DocSecurity>
  <Lines>425</Lines>
  <Paragraphs>119</Paragraphs>
  <ScaleCrop>false</ScaleCrop>
  <Company/>
  <LinksUpToDate>false</LinksUpToDate>
  <CharactersWithSpaces>59879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2026-10-21T06:59:00Z</dcterms:created>
  <dcterms:modified xsi:type="dcterms:W3CDTF">2026-10-21T07:12:00Z</dcterms:modified>
</cp:coreProperties>
</file>