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D0CB" w14:textId="77777777" w:rsidR="00AD17CC" w:rsidRPr="00D53231" w:rsidRDefault="00AD17CC" w:rsidP="009142D8">
      <w:pPr>
        <w:outlineLvl w:val="0"/>
        <w:rPr>
          <w:rFonts w:ascii="Arial" w:hAnsi="Arial" w:cs="Arial"/>
          <w:b/>
          <w:szCs w:val="20"/>
          <w:lang w:val="es-ES"/>
        </w:rPr>
      </w:pPr>
      <w:r w:rsidRPr="00D53231">
        <w:rPr>
          <w:rFonts w:ascii="Arial" w:hAnsi="Arial" w:cs="Arial"/>
          <w:b/>
          <w:szCs w:val="20"/>
          <w:lang w:val="es-ES"/>
        </w:rPr>
        <w:t>UNIVERSIDAD DE SAN CARLOS DE GUATEMALA</w:t>
      </w:r>
    </w:p>
    <w:p w14:paraId="0980BA8A" w14:textId="77777777" w:rsidR="00AD17CC" w:rsidRPr="00D53231" w:rsidRDefault="00AD17CC" w:rsidP="009142D8">
      <w:pPr>
        <w:outlineLvl w:val="0"/>
        <w:rPr>
          <w:rFonts w:ascii="Arial" w:hAnsi="Arial" w:cs="Arial"/>
          <w:b/>
          <w:szCs w:val="20"/>
          <w:lang w:val="es-ES"/>
        </w:rPr>
      </w:pPr>
      <w:r w:rsidRPr="00D53231">
        <w:rPr>
          <w:rFonts w:ascii="Arial" w:hAnsi="Arial" w:cs="Arial"/>
          <w:b/>
          <w:szCs w:val="20"/>
          <w:lang w:val="es-ES"/>
        </w:rPr>
        <w:t xml:space="preserve">FACULTAD DE INGENIERIA </w:t>
      </w:r>
    </w:p>
    <w:p w14:paraId="2A80FBDA" w14:textId="77777777" w:rsidR="00AD17CC" w:rsidRPr="00D53231" w:rsidRDefault="00AD17CC" w:rsidP="009142D8">
      <w:pPr>
        <w:outlineLvl w:val="0"/>
        <w:rPr>
          <w:rFonts w:ascii="Arial" w:hAnsi="Arial" w:cs="Arial"/>
          <w:b/>
          <w:szCs w:val="20"/>
          <w:lang w:val="es-ES"/>
        </w:rPr>
      </w:pPr>
      <w:r w:rsidRPr="00D53231">
        <w:rPr>
          <w:rFonts w:ascii="Arial" w:hAnsi="Arial" w:cs="Arial"/>
          <w:b/>
          <w:szCs w:val="20"/>
          <w:lang w:val="es-ES"/>
        </w:rPr>
        <w:t>Escuela de Ciencias y Sistemas</w:t>
      </w:r>
    </w:p>
    <w:p w14:paraId="314AAB1E" w14:textId="77777777" w:rsidR="00AD17CC" w:rsidRPr="00D53231" w:rsidRDefault="00AD17CC">
      <w:pPr>
        <w:rPr>
          <w:rFonts w:ascii="Arial" w:hAnsi="Arial" w:cs="Arial"/>
          <w:b/>
          <w:szCs w:val="20"/>
          <w:lang w:val="es-ES"/>
        </w:rPr>
      </w:pPr>
    </w:p>
    <w:p w14:paraId="18937E55" w14:textId="77777777" w:rsidR="00AD17CC" w:rsidRPr="00D53231" w:rsidRDefault="00AD17CC" w:rsidP="009142D8">
      <w:pPr>
        <w:outlineLvl w:val="0"/>
        <w:rPr>
          <w:rFonts w:ascii="Arial" w:hAnsi="Arial" w:cs="Arial"/>
          <w:b/>
          <w:bCs/>
          <w:szCs w:val="20"/>
          <w:lang w:val="es-ES_tradnl"/>
        </w:rPr>
      </w:pPr>
      <w:r w:rsidRPr="00D53231">
        <w:rPr>
          <w:rFonts w:ascii="Arial" w:hAnsi="Arial" w:cs="Arial"/>
          <w:b/>
          <w:szCs w:val="20"/>
          <w:lang w:val="es-ES"/>
        </w:rPr>
        <w:t>FICHA TÉCNICA DEL CURSO:</w:t>
      </w:r>
      <w:r w:rsidRPr="00D53231">
        <w:rPr>
          <w:rFonts w:ascii="Arial" w:hAnsi="Arial" w:cs="Arial"/>
          <w:b/>
          <w:bCs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Cs w:val="20"/>
          <w:lang w:val="es-ES_tradnl"/>
        </w:rPr>
        <w:t xml:space="preserve">  Lógica de Sistemas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"/>
        <w:gridCol w:w="1980"/>
        <w:gridCol w:w="1384"/>
        <w:gridCol w:w="2396"/>
        <w:gridCol w:w="3942"/>
      </w:tblGrid>
      <w:tr w:rsidR="00AD17CC" w:rsidRPr="00DA5D93" w14:paraId="703B7FA5" w14:textId="77777777" w:rsidTr="00316FDB">
        <w:tc>
          <w:tcPr>
            <w:tcW w:w="10173" w:type="dxa"/>
            <w:gridSpan w:val="5"/>
          </w:tcPr>
          <w:p w14:paraId="6D6253F3" w14:textId="77777777" w:rsidR="00AD17CC" w:rsidRPr="00DA5D93" w:rsidRDefault="00AD17CC">
            <w:pPr>
              <w:tabs>
                <w:tab w:val="left" w:pos="2505"/>
              </w:tabs>
              <w:rPr>
                <w:rFonts w:ascii="Arial" w:hAnsi="Arial" w:cs="Arial"/>
                <w:szCs w:val="20"/>
              </w:rPr>
            </w:pPr>
            <w:r w:rsidRPr="00DA5D93">
              <w:rPr>
                <w:rFonts w:ascii="Arial" w:hAnsi="Arial" w:cs="Arial"/>
                <w:szCs w:val="20"/>
              </w:rPr>
              <w:t xml:space="preserve">No. </w:t>
            </w:r>
            <w:r w:rsidRPr="00DA5D93">
              <w:rPr>
                <w:rFonts w:ascii="Arial" w:hAnsi="Arial" w:cs="Arial"/>
                <w:szCs w:val="20"/>
              </w:rPr>
              <w:tab/>
              <w:t xml:space="preserve">                               </w:t>
            </w:r>
            <w:r w:rsidRPr="00D745F3">
              <w:rPr>
                <w:rFonts w:ascii="Arial" w:hAnsi="Arial" w:cs="Arial"/>
                <w:szCs w:val="20"/>
                <w:lang w:val="es-GT"/>
              </w:rPr>
              <w:t>Descripción</w:t>
            </w:r>
          </w:p>
        </w:tc>
      </w:tr>
      <w:tr w:rsidR="00AD17CC" w:rsidRPr="00DA5D93" w14:paraId="75691163" w14:textId="77777777" w:rsidTr="00316FDB">
        <w:tc>
          <w:tcPr>
            <w:tcW w:w="471" w:type="dxa"/>
          </w:tcPr>
          <w:p w14:paraId="359CCC36" w14:textId="77777777" w:rsidR="00AD17CC" w:rsidRPr="00DA5D93" w:rsidRDefault="00AD17CC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64" w:type="dxa"/>
            <w:gridSpan w:val="2"/>
          </w:tcPr>
          <w:p w14:paraId="5B53036A" w14:textId="77777777" w:rsidR="00AD17CC" w:rsidRPr="00DA5D93" w:rsidRDefault="00AD17CC">
            <w:pPr>
              <w:rPr>
                <w:rFonts w:ascii="Arial" w:hAnsi="Arial" w:cs="Arial"/>
                <w:szCs w:val="20"/>
                <w:lang w:val="es-ES"/>
              </w:rPr>
            </w:pPr>
            <w:r w:rsidRPr="004A333A">
              <w:rPr>
                <w:rFonts w:ascii="Arial" w:hAnsi="Arial" w:cs="Arial"/>
                <w:b/>
                <w:szCs w:val="20"/>
                <w:lang w:val="es-ES"/>
              </w:rPr>
              <w:t xml:space="preserve">Código </w:t>
            </w:r>
            <w:r>
              <w:rPr>
                <w:rFonts w:ascii="Arial" w:hAnsi="Arial" w:cs="Arial"/>
                <w:szCs w:val="20"/>
                <w:lang w:val="es-ES"/>
              </w:rPr>
              <w:t xml:space="preserve">       795</w:t>
            </w:r>
          </w:p>
        </w:tc>
        <w:tc>
          <w:tcPr>
            <w:tcW w:w="6338" w:type="dxa"/>
            <w:gridSpan w:val="2"/>
          </w:tcPr>
          <w:p w14:paraId="1AB6E482" w14:textId="77777777" w:rsidR="00AD17CC" w:rsidRPr="00DA5D93" w:rsidRDefault="00AD17CC">
            <w:pPr>
              <w:ind w:left="-3141" w:firstLine="3141"/>
              <w:rPr>
                <w:rFonts w:ascii="Arial" w:hAnsi="Arial" w:cs="Arial"/>
                <w:szCs w:val="20"/>
                <w:lang w:val="es-ES"/>
              </w:rPr>
            </w:pPr>
            <w:r w:rsidRPr="004A333A">
              <w:rPr>
                <w:rFonts w:ascii="Arial" w:hAnsi="Arial" w:cs="Arial"/>
                <w:b/>
                <w:szCs w:val="20"/>
                <w:lang w:val="es-ES"/>
              </w:rPr>
              <w:t xml:space="preserve">Créditos </w:t>
            </w:r>
            <w:r>
              <w:rPr>
                <w:rFonts w:ascii="Arial" w:hAnsi="Arial" w:cs="Arial"/>
                <w:szCs w:val="20"/>
                <w:lang w:val="es-ES"/>
              </w:rPr>
              <w:t xml:space="preserve">    2</w:t>
            </w:r>
          </w:p>
        </w:tc>
      </w:tr>
      <w:tr w:rsidR="00AD17CC" w:rsidRPr="00DA5D93" w14:paraId="2DBEF690" w14:textId="77777777" w:rsidTr="00316FDB">
        <w:tc>
          <w:tcPr>
            <w:tcW w:w="471" w:type="dxa"/>
          </w:tcPr>
          <w:p w14:paraId="5ACCEBB7" w14:textId="77777777" w:rsidR="00AD17CC" w:rsidRPr="00DA5D93" w:rsidRDefault="00AD17CC" w:rsidP="003D1968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1</w:t>
            </w:r>
          </w:p>
        </w:tc>
        <w:tc>
          <w:tcPr>
            <w:tcW w:w="3364" w:type="dxa"/>
            <w:gridSpan w:val="2"/>
          </w:tcPr>
          <w:p w14:paraId="027BA2ED" w14:textId="77777777" w:rsidR="00AD17CC" w:rsidRPr="00DF3778" w:rsidRDefault="00AD17CC" w:rsidP="00D745F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ES"/>
              </w:rPr>
              <w:t>Escuela</w:t>
            </w:r>
          </w:p>
          <w:p w14:paraId="5C261099" w14:textId="77777777" w:rsidR="00AD17CC" w:rsidRPr="00DF3778" w:rsidRDefault="00AD17CC" w:rsidP="00D745F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Ciencias y Sistemas</w:t>
            </w:r>
          </w:p>
        </w:tc>
        <w:tc>
          <w:tcPr>
            <w:tcW w:w="2396" w:type="dxa"/>
            <w:vAlign w:val="center"/>
          </w:tcPr>
          <w:p w14:paraId="3B57A7C2" w14:textId="77777777" w:rsidR="00DC08CD" w:rsidRDefault="00DC08CD" w:rsidP="00DF5DAD">
            <w:pPr>
              <w:ind w:right="-46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Área a la que pertenece</w:t>
            </w:r>
          </w:p>
          <w:p w14:paraId="2CCB96B8" w14:textId="77777777" w:rsidR="00AD17CC" w:rsidRPr="00DC08CD" w:rsidRDefault="00DC08CD" w:rsidP="00DC08CD">
            <w:pPr>
              <w:ind w:right="-468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Metodología de </w:t>
            </w:r>
            <w:r w:rsidR="00AD17CC" w:rsidRPr="00DF3778">
              <w:rPr>
                <w:rFonts w:ascii="Arial" w:hAnsi="Arial" w:cs="Arial"/>
                <w:sz w:val="18"/>
                <w:szCs w:val="18"/>
                <w:lang w:val="es-ES"/>
              </w:rPr>
              <w:t>Sistemas</w:t>
            </w:r>
          </w:p>
        </w:tc>
        <w:tc>
          <w:tcPr>
            <w:tcW w:w="3942" w:type="dxa"/>
          </w:tcPr>
          <w:p w14:paraId="1961D123" w14:textId="77777777" w:rsidR="00AD17CC" w:rsidRPr="00DF3778" w:rsidRDefault="00AD17CC" w:rsidP="00D745F3">
            <w:pPr>
              <w:ind w:left="72" w:hanging="72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ES"/>
              </w:rPr>
              <w:t>Vigencia</w:t>
            </w:r>
          </w:p>
          <w:p w14:paraId="58A0D958" w14:textId="50B8D642" w:rsidR="00AD17CC" w:rsidRPr="00DF3778" w:rsidRDefault="00810C00" w:rsidP="001F49FD">
            <w:pPr>
              <w:ind w:left="72" w:hanging="72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1er</w:t>
            </w:r>
            <w:r w:rsidR="00941E8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 w:rsidR="002D63AC">
              <w:rPr>
                <w:rFonts w:ascii="Arial" w:hAnsi="Arial" w:cs="Arial"/>
                <w:sz w:val="18"/>
                <w:szCs w:val="18"/>
                <w:lang w:val="es-ES"/>
              </w:rPr>
              <w:t xml:space="preserve"> Semestre</w:t>
            </w:r>
            <w:r w:rsidR="001B3DA8">
              <w:rPr>
                <w:rFonts w:ascii="Arial" w:hAnsi="Arial" w:cs="Arial"/>
                <w:sz w:val="18"/>
                <w:szCs w:val="18"/>
                <w:lang w:val="es-ES"/>
              </w:rPr>
              <w:t xml:space="preserve"> 202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</w:p>
        </w:tc>
      </w:tr>
      <w:tr w:rsidR="00AD17CC" w:rsidRPr="002D63AC" w14:paraId="23582EBE" w14:textId="77777777" w:rsidTr="00316FDB">
        <w:tc>
          <w:tcPr>
            <w:tcW w:w="471" w:type="dxa"/>
          </w:tcPr>
          <w:p w14:paraId="1205B3E1" w14:textId="77777777" w:rsidR="00AD17CC" w:rsidRPr="00DA5D93" w:rsidRDefault="00AD17CC" w:rsidP="003D1968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2</w:t>
            </w:r>
          </w:p>
        </w:tc>
        <w:tc>
          <w:tcPr>
            <w:tcW w:w="3364" w:type="dxa"/>
            <w:gridSpan w:val="2"/>
            <w:vAlign w:val="center"/>
          </w:tcPr>
          <w:p w14:paraId="7FD26FBD" w14:textId="77777777" w:rsidR="00AD17CC" w:rsidRPr="00DF3778" w:rsidRDefault="00AD17CC" w:rsidP="001B3DA8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ES"/>
              </w:rPr>
              <w:t>Horas por semana</w:t>
            </w:r>
            <w:r w:rsidRPr="00405CA4">
              <w:rPr>
                <w:rFonts w:ascii="Arial" w:hAnsi="Arial" w:cs="Arial"/>
                <w:sz w:val="18"/>
                <w:szCs w:val="18"/>
                <w:lang w:val="es-ES"/>
              </w:rPr>
              <w:t xml:space="preserve">: </w:t>
            </w:r>
            <w:r w:rsidR="001B3DA8">
              <w:rPr>
                <w:rFonts w:ascii="Arial" w:hAnsi="Arial" w:cs="Arial"/>
                <w:sz w:val="18"/>
                <w:szCs w:val="18"/>
                <w:lang w:val="es-ES"/>
              </w:rPr>
              <w:t>diez (10)</w:t>
            </w:r>
          </w:p>
        </w:tc>
        <w:tc>
          <w:tcPr>
            <w:tcW w:w="6338" w:type="dxa"/>
            <w:gridSpan w:val="2"/>
            <w:vAlign w:val="center"/>
          </w:tcPr>
          <w:p w14:paraId="47159DEC" w14:textId="77777777" w:rsidR="00AD17CC" w:rsidRPr="00DF3778" w:rsidRDefault="00AD17CC" w:rsidP="002D63A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ES"/>
              </w:rPr>
              <w:t>Horario</w:t>
            </w:r>
            <w:r w:rsidRPr="00405CA4">
              <w:rPr>
                <w:rFonts w:ascii="Arial" w:hAnsi="Arial" w:cs="Arial"/>
                <w:sz w:val="18"/>
                <w:szCs w:val="18"/>
                <w:lang w:val="es-ES"/>
              </w:rPr>
              <w:t xml:space="preserve">: </w:t>
            </w:r>
            <w:proofErr w:type="gramStart"/>
            <w:r w:rsidR="002D63AC">
              <w:rPr>
                <w:rFonts w:ascii="Arial" w:hAnsi="Arial" w:cs="Arial"/>
                <w:sz w:val="18"/>
                <w:szCs w:val="18"/>
                <w:lang w:val="es-ES"/>
              </w:rPr>
              <w:t>Sábado</w:t>
            </w:r>
            <w:proofErr w:type="gramEnd"/>
            <w:r w:rsidR="001B3DA8"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r w:rsidR="002D63AC">
              <w:rPr>
                <w:rFonts w:ascii="Arial" w:hAnsi="Arial" w:cs="Arial"/>
                <w:sz w:val="18"/>
                <w:szCs w:val="18"/>
                <w:lang w:val="es-ES"/>
              </w:rPr>
              <w:t>08:00 a 10:</w:t>
            </w:r>
            <w:r w:rsidR="00D75C61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 w:rsidR="002D63AC">
              <w:rPr>
                <w:rFonts w:ascii="Arial" w:hAnsi="Arial" w:cs="Arial"/>
                <w:sz w:val="18"/>
                <w:szCs w:val="18"/>
                <w:lang w:val="es-ES"/>
              </w:rPr>
              <w:t>0</w:t>
            </w:r>
            <w:r w:rsidR="001B3DA8">
              <w:rPr>
                <w:rFonts w:ascii="Arial" w:hAnsi="Arial" w:cs="Arial"/>
                <w:sz w:val="18"/>
                <w:szCs w:val="18"/>
                <w:lang w:val="es-ES"/>
              </w:rPr>
              <w:t xml:space="preserve"> horas</w:t>
            </w:r>
          </w:p>
        </w:tc>
      </w:tr>
      <w:tr w:rsidR="00AD17CC" w:rsidRPr="002D63AC" w14:paraId="77B3F1E3" w14:textId="77777777" w:rsidTr="00316FDB">
        <w:tc>
          <w:tcPr>
            <w:tcW w:w="471" w:type="dxa"/>
          </w:tcPr>
          <w:p w14:paraId="0905F7DB" w14:textId="77777777" w:rsidR="00AD17CC" w:rsidRPr="00DA5D93" w:rsidRDefault="00AD17CC" w:rsidP="003D1968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3</w:t>
            </w:r>
          </w:p>
        </w:tc>
        <w:tc>
          <w:tcPr>
            <w:tcW w:w="9702" w:type="dxa"/>
            <w:gridSpan w:val="4"/>
          </w:tcPr>
          <w:p w14:paraId="45025550" w14:textId="77777777" w:rsidR="00AD17CC" w:rsidRPr="004761BA" w:rsidRDefault="00AD17C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proofErr w:type="spellStart"/>
            <w:r w:rsidRPr="004761BA">
              <w:rPr>
                <w:rFonts w:ascii="Arial" w:hAnsi="Arial" w:cs="Arial"/>
                <w:b/>
                <w:sz w:val="18"/>
                <w:szCs w:val="18"/>
                <w:lang w:val="es-ES"/>
              </w:rPr>
              <w:t>Pre-requisitos</w:t>
            </w:r>
            <w:proofErr w:type="spellEnd"/>
            <w:r w:rsidRPr="004761BA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</w:p>
          <w:p w14:paraId="058FC637" w14:textId="77777777" w:rsidR="00AD17CC" w:rsidRPr="004761BA" w:rsidRDefault="00AD17CC" w:rsidP="003D6F64">
            <w:pPr>
              <w:ind w:left="7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61BA">
              <w:rPr>
                <w:rFonts w:ascii="Arial" w:hAnsi="Arial" w:cs="Arial"/>
                <w:sz w:val="18"/>
                <w:szCs w:val="18"/>
                <w:lang w:val="es-ES"/>
              </w:rPr>
              <w:t>Matemática Básica 2 (103) y 33 créditos</w:t>
            </w:r>
          </w:p>
        </w:tc>
      </w:tr>
      <w:tr w:rsidR="00AD17CC" w:rsidRPr="002D63AC" w14:paraId="6FC60B4E" w14:textId="77777777" w:rsidTr="00316FDB">
        <w:tc>
          <w:tcPr>
            <w:tcW w:w="471" w:type="dxa"/>
          </w:tcPr>
          <w:p w14:paraId="4D537D5C" w14:textId="77777777" w:rsidR="00AD17CC" w:rsidRPr="00DA5D93" w:rsidRDefault="00AD17CC" w:rsidP="003D1968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4</w:t>
            </w:r>
          </w:p>
        </w:tc>
        <w:tc>
          <w:tcPr>
            <w:tcW w:w="9702" w:type="dxa"/>
            <w:gridSpan w:val="4"/>
            <w:tcBorders>
              <w:bottom w:val="nil"/>
            </w:tcBorders>
          </w:tcPr>
          <w:p w14:paraId="16FD21D8" w14:textId="77777777" w:rsidR="00AD17CC" w:rsidRPr="004761BA" w:rsidRDefault="00AD17C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proofErr w:type="spellStart"/>
            <w:r w:rsidRPr="004761BA">
              <w:rPr>
                <w:rFonts w:ascii="Arial" w:hAnsi="Arial" w:cs="Arial"/>
                <w:b/>
                <w:sz w:val="18"/>
                <w:szCs w:val="18"/>
                <w:lang w:val="es-ES"/>
              </w:rPr>
              <w:t>Post-requisitos</w:t>
            </w:r>
            <w:proofErr w:type="spellEnd"/>
            <w:r w:rsidRPr="004761BA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</w:p>
          <w:p w14:paraId="080812C5" w14:textId="2E0D4A9A" w:rsidR="00AD17CC" w:rsidRPr="004761BA" w:rsidRDefault="00AD17CC" w:rsidP="003D6F64">
            <w:pPr>
              <w:ind w:left="7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61BA">
              <w:rPr>
                <w:rFonts w:ascii="Arial" w:hAnsi="Arial" w:cs="Arial"/>
                <w:sz w:val="18"/>
                <w:szCs w:val="18"/>
                <w:lang w:val="es-ES"/>
              </w:rPr>
              <w:t>Introducción a la Programación y Computación 2 (771),</w:t>
            </w:r>
            <w:r w:rsidR="00941E8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4761BA">
              <w:rPr>
                <w:rFonts w:ascii="Arial" w:hAnsi="Arial" w:cs="Arial"/>
                <w:sz w:val="18"/>
                <w:szCs w:val="18"/>
                <w:lang w:val="es-ES"/>
              </w:rPr>
              <w:t xml:space="preserve">Matemática de Cómputo 2 (962), </w:t>
            </w:r>
          </w:p>
          <w:p w14:paraId="38C4C4FE" w14:textId="77777777" w:rsidR="00AD17CC" w:rsidRPr="004761BA" w:rsidRDefault="00AD17CC" w:rsidP="003D6F64">
            <w:pPr>
              <w:ind w:left="7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61BA">
              <w:rPr>
                <w:rFonts w:ascii="Arial" w:hAnsi="Arial" w:cs="Arial"/>
                <w:sz w:val="18"/>
                <w:szCs w:val="18"/>
                <w:lang w:val="es-ES"/>
              </w:rPr>
              <w:t>Lenguajes Formales y de Programación (796)</w:t>
            </w:r>
          </w:p>
        </w:tc>
      </w:tr>
      <w:tr w:rsidR="00AD17CC" w:rsidRPr="00DA5D93" w14:paraId="3EA9B725" w14:textId="77777777" w:rsidTr="00316FDB">
        <w:tc>
          <w:tcPr>
            <w:tcW w:w="471" w:type="dxa"/>
          </w:tcPr>
          <w:p w14:paraId="1BAC90AC" w14:textId="77777777" w:rsidR="00AD17CC" w:rsidRDefault="00AD17CC" w:rsidP="003D1968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5</w:t>
            </w:r>
          </w:p>
        </w:tc>
        <w:tc>
          <w:tcPr>
            <w:tcW w:w="9702" w:type="dxa"/>
            <w:gridSpan w:val="4"/>
            <w:tcBorders>
              <w:bottom w:val="nil"/>
            </w:tcBorders>
            <w:vAlign w:val="center"/>
          </w:tcPr>
          <w:p w14:paraId="4636C829" w14:textId="77777777" w:rsidR="00AD17CC" w:rsidRPr="00DF3778" w:rsidRDefault="00AD17CC" w:rsidP="005D29C9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ES"/>
              </w:rPr>
              <w:t>Sección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A</w:t>
            </w:r>
          </w:p>
        </w:tc>
      </w:tr>
      <w:tr w:rsidR="00AD17CC" w:rsidRPr="006479E7" w14:paraId="48DBA3DC" w14:textId="77777777" w:rsidTr="00316FDB">
        <w:tc>
          <w:tcPr>
            <w:tcW w:w="471" w:type="dxa"/>
          </w:tcPr>
          <w:p w14:paraId="0FE3CFA6" w14:textId="77777777" w:rsidR="00AD17CC" w:rsidRPr="00DA5D93" w:rsidRDefault="00AD17CC" w:rsidP="003D1968">
            <w:pPr>
              <w:jc w:val="center"/>
              <w:rPr>
                <w:rFonts w:ascii="Arial" w:hAnsi="Arial" w:cs="Arial"/>
                <w:szCs w:val="20"/>
                <w:lang w:val="es-ES"/>
              </w:rPr>
            </w:pPr>
            <w:r>
              <w:rPr>
                <w:rFonts w:ascii="Arial" w:hAnsi="Arial" w:cs="Arial"/>
                <w:szCs w:val="20"/>
                <w:lang w:val="es-ES"/>
              </w:rPr>
              <w:t>6</w:t>
            </w:r>
          </w:p>
        </w:tc>
        <w:tc>
          <w:tcPr>
            <w:tcW w:w="9702" w:type="dxa"/>
            <w:gridSpan w:val="4"/>
          </w:tcPr>
          <w:p w14:paraId="31A1D88A" w14:textId="77777777" w:rsidR="00AD17CC" w:rsidRDefault="00AD17CC" w:rsidP="00F74AD4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28FCF9AE" w14:textId="77777777" w:rsidR="00AD17CC" w:rsidRPr="00DF3778" w:rsidRDefault="00AD17CC" w:rsidP="00370A54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Descripción General </w:t>
            </w:r>
          </w:p>
          <w:p w14:paraId="0C034FFF" w14:textId="77777777" w:rsidR="00AD17CC" w:rsidRDefault="00AD17CC" w:rsidP="00A312C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6209D8F" w14:textId="66443548" w:rsidR="00AD17CC" w:rsidRDefault="00AD17CC" w:rsidP="00A312C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Este curso 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forma parte del área Metodología de Sistemas</w:t>
            </w:r>
            <w:r w:rsidR="005D29C9">
              <w:rPr>
                <w:rFonts w:ascii="Arial" w:hAnsi="Arial" w:cs="Arial"/>
                <w:sz w:val="18"/>
                <w:szCs w:val="18"/>
                <w:lang w:val="es-ES"/>
              </w:rPr>
              <w:t>, en el pensum de estudios de la carrera de Ingeniería en Ciencias y Sistemas.  Su intención es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 introducir al es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 xml:space="preserve">tudiante en la comprensión del </w:t>
            </w:r>
            <w:r w:rsidR="00EB0E15">
              <w:rPr>
                <w:rFonts w:ascii="Consolas" w:hAnsi="Consolas" w:cs="Arial"/>
                <w:sz w:val="18"/>
                <w:szCs w:val="18"/>
                <w:lang w:val="es-ES"/>
              </w:rPr>
              <w:t>«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pensamiento</w:t>
            </w:r>
            <w:r w:rsidR="00EB0E15">
              <w:rPr>
                <w:rFonts w:ascii="Consolas" w:hAnsi="Consolas" w:cs="Arial"/>
                <w:sz w:val="18"/>
                <w:szCs w:val="18"/>
                <w:lang w:val="es-ES"/>
              </w:rPr>
              <w:t>»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 analizando este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 xml:space="preserve"> como sub</w:t>
            </w:r>
            <w:r w:rsidR="009C74A1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sistema</w:t>
            </w:r>
            <w:r w:rsidR="00182EDD">
              <w:rPr>
                <w:rFonts w:ascii="Arial" w:hAnsi="Arial" w:cs="Arial"/>
                <w:sz w:val="18"/>
                <w:szCs w:val="18"/>
                <w:lang w:val="es-ES"/>
              </w:rPr>
              <w:t xml:space="preserve"> básico del 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sistema humano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.  El estudio del ser humano desde esta perspectiva nos permitirá comprender cómo se forman los p</w:t>
            </w:r>
            <w:r w:rsidR="00182EDD">
              <w:rPr>
                <w:rFonts w:ascii="Arial" w:hAnsi="Arial" w:cs="Arial"/>
                <w:sz w:val="18"/>
                <w:szCs w:val="18"/>
                <w:lang w:val="es-ES"/>
              </w:rPr>
              <w:t>ensamientos en nuestra mente, có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mo llegamos a los 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denominados modelos mentales</w:t>
            </w:r>
            <w:r w:rsidR="00182EDD">
              <w:rPr>
                <w:rFonts w:ascii="Arial" w:hAnsi="Arial" w:cs="Arial"/>
                <w:sz w:val="18"/>
                <w:szCs w:val="18"/>
                <w:lang w:val="es-ES"/>
              </w:rPr>
              <w:t xml:space="preserve">, cómo estos influyen y determinan 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nuestro comportamien</w:t>
            </w:r>
            <w:r w:rsidR="00237B9B">
              <w:rPr>
                <w:rFonts w:ascii="Arial" w:hAnsi="Arial" w:cs="Arial"/>
                <w:sz w:val="18"/>
                <w:szCs w:val="18"/>
                <w:lang w:val="es-ES"/>
              </w:rPr>
              <w:t>to.  La Lógica de S</w:t>
            </w:r>
            <w:r w:rsidR="009D1F66">
              <w:rPr>
                <w:rFonts w:ascii="Arial" w:hAnsi="Arial" w:cs="Arial"/>
                <w:sz w:val="18"/>
                <w:szCs w:val="18"/>
                <w:lang w:val="es-ES"/>
              </w:rPr>
              <w:t>istemas va má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s allá de la lógica formal que se estudia en los cursos de matemática discreta y para la computación.  Esta forma </w:t>
            </w:r>
            <w:r w:rsidRPr="004031C4">
              <w:rPr>
                <w:rFonts w:ascii="Arial" w:hAnsi="Arial" w:cs="Arial"/>
                <w:sz w:val="18"/>
                <w:szCs w:val="18"/>
                <w:lang w:val="es-ES"/>
              </w:rPr>
              <w:t xml:space="preserve">de abordar la lógica permitirá </w:t>
            </w:r>
            <w:r w:rsidR="00237B9B" w:rsidRPr="004031C4">
              <w:rPr>
                <w:rFonts w:ascii="Arial" w:hAnsi="Arial" w:cs="Arial"/>
                <w:sz w:val="18"/>
                <w:szCs w:val="18"/>
                <w:lang w:val="es-ES"/>
              </w:rPr>
              <w:t xml:space="preserve">estudiar </w:t>
            </w:r>
            <w:r w:rsidRPr="004031C4">
              <w:rPr>
                <w:rFonts w:ascii="Arial" w:hAnsi="Arial" w:cs="Arial"/>
                <w:sz w:val="18"/>
                <w:szCs w:val="18"/>
                <w:lang w:val="es-ES"/>
              </w:rPr>
              <w:t xml:space="preserve">la creatividad, </w:t>
            </w:r>
            <w:r w:rsidR="0015745A" w:rsidRPr="004031C4">
              <w:rPr>
                <w:rFonts w:ascii="Arial" w:hAnsi="Arial" w:cs="Arial"/>
                <w:sz w:val="18"/>
                <w:szCs w:val="18"/>
                <w:lang w:val="es-ES"/>
              </w:rPr>
              <w:t>la memoria</w:t>
            </w:r>
            <w:r w:rsidR="00237B9B" w:rsidRPr="004031C4"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r w:rsidRPr="004031C4">
              <w:rPr>
                <w:rFonts w:ascii="Arial" w:hAnsi="Arial" w:cs="Arial"/>
                <w:sz w:val="18"/>
                <w:szCs w:val="18"/>
                <w:lang w:val="es-ES"/>
              </w:rPr>
              <w:t>las asociaciones y otros de interés especial a la hora de construir sistemas computacionales, entendidos éstos como modelos que simulan comportamientos humanos para la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 resolución de problemas.  Con base a los fundamentos de la Lógica de Sistemas, se b</w:t>
            </w:r>
            <w:r w:rsidR="00237B9B">
              <w:rPr>
                <w:rFonts w:ascii="Arial" w:hAnsi="Arial" w:cs="Arial"/>
                <w:sz w:val="18"/>
                <w:szCs w:val="18"/>
                <w:lang w:val="es-ES"/>
              </w:rPr>
              <w:t>usca introducir al estudiante a los modelos mentales y los paradigmas</w:t>
            </w: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, que abordan la abstracción de una realidad, al nivel de los conceptos.</w:t>
            </w:r>
          </w:p>
          <w:p w14:paraId="5C49726E" w14:textId="77777777" w:rsidR="00AD17CC" w:rsidRPr="00DF3778" w:rsidRDefault="00AD17CC" w:rsidP="00A312C6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8B7CCFE" w14:textId="77777777" w:rsidR="00AD17CC" w:rsidRDefault="00AD17CC" w:rsidP="00370A54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Objetivos </w:t>
            </w:r>
          </w:p>
          <w:p w14:paraId="0E3FD663" w14:textId="77777777" w:rsidR="00AD17CC" w:rsidRPr="00DF3778" w:rsidRDefault="00AD17CC" w:rsidP="006B1413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42104A96" w14:textId="77777777" w:rsidR="00AD17CC" w:rsidRPr="00DF3778" w:rsidRDefault="00AD17CC" w:rsidP="00007D03">
            <w:pPr>
              <w:numPr>
                <w:ilvl w:val="0"/>
                <w:numId w:val="15"/>
              </w:numPr>
              <w:ind w:left="720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Objetivos Generales</w:t>
            </w:r>
          </w:p>
          <w:p w14:paraId="060A464B" w14:textId="77777777" w:rsidR="00AD17CC" w:rsidRPr="00DF3778" w:rsidRDefault="00AD17CC" w:rsidP="005C57FB">
            <w:pPr>
              <w:numPr>
                <w:ilvl w:val="1"/>
                <w:numId w:val="12"/>
              </w:numPr>
              <w:ind w:left="7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Introducir al estudiante </w:t>
            </w:r>
            <w:r w:rsidR="00A6464A">
              <w:rPr>
                <w:rFonts w:ascii="Arial" w:hAnsi="Arial" w:cs="Arial"/>
                <w:sz w:val="18"/>
                <w:szCs w:val="18"/>
                <w:lang w:val="es-MX"/>
              </w:rPr>
              <w:t>en la comprensión del pensamiento</w:t>
            </w:r>
            <w:r w:rsidR="00C4711F">
              <w:rPr>
                <w:rFonts w:ascii="Arial" w:hAnsi="Arial" w:cs="Arial"/>
                <w:sz w:val="18"/>
                <w:szCs w:val="18"/>
                <w:lang w:val="es-MX"/>
              </w:rPr>
              <w:t>, al nivel de los conceptos</w:t>
            </w:r>
            <w:r w:rsidR="00A6464A"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</w:p>
          <w:p w14:paraId="53377101" w14:textId="77777777" w:rsidR="00AD17CC" w:rsidRDefault="00AD17CC" w:rsidP="005C57FB">
            <w:pPr>
              <w:numPr>
                <w:ilvl w:val="1"/>
                <w:numId w:val="12"/>
              </w:numPr>
              <w:ind w:left="7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Introducir al estudiante </w:t>
            </w:r>
            <w:r w:rsidR="00A6464A">
              <w:rPr>
                <w:rFonts w:ascii="Arial" w:hAnsi="Arial" w:cs="Arial"/>
                <w:sz w:val="18"/>
                <w:szCs w:val="18"/>
                <w:lang w:val="es-MX"/>
              </w:rPr>
              <w:t>a los modelos mentales y los paradigmas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</w:p>
          <w:p w14:paraId="10F71154" w14:textId="77777777" w:rsidR="00AD17CC" w:rsidRPr="00DF3778" w:rsidRDefault="00AD17CC" w:rsidP="006B1413">
            <w:pPr>
              <w:ind w:left="72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1606E72" w14:textId="77777777" w:rsidR="00AD17CC" w:rsidRPr="00DF3778" w:rsidRDefault="00AD17CC" w:rsidP="005C57FB">
            <w:pPr>
              <w:numPr>
                <w:ilvl w:val="0"/>
                <w:numId w:val="15"/>
              </w:numPr>
              <w:ind w:left="720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Objetivos Específicos</w:t>
            </w:r>
          </w:p>
          <w:p w14:paraId="1B7A0EB1" w14:textId="77777777" w:rsidR="0015745A" w:rsidRPr="00585D67" w:rsidRDefault="0015745A" w:rsidP="0015745A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85D67">
              <w:rPr>
                <w:rFonts w:ascii="Arial" w:hAnsi="Arial" w:cs="Arial"/>
                <w:sz w:val="18"/>
                <w:szCs w:val="18"/>
                <w:lang w:val="es-ES"/>
              </w:rPr>
              <w:t>Definir, identificar y realizar procesos de pensamiento distintos del razonamiento, tales como la creatividad, la memoria y la asociación.</w:t>
            </w:r>
          </w:p>
          <w:p w14:paraId="349258C5" w14:textId="77777777" w:rsidR="0015745A" w:rsidRDefault="0015745A" w:rsidP="0015745A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Definir y poner en práctica una metodología para resolver problemas.</w:t>
            </w:r>
          </w:p>
          <w:p w14:paraId="6D644771" w14:textId="77777777" w:rsidR="00C4711F" w:rsidRPr="00DF3778" w:rsidRDefault="00C4711F" w:rsidP="0015745A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Distinguir los distintos tipos de bloqueos mentales y cómo evitarlos.</w:t>
            </w:r>
          </w:p>
          <w:p w14:paraId="3B15BE00" w14:textId="77777777" w:rsidR="00AD17CC" w:rsidRPr="00DF3778" w:rsidRDefault="00AD17CC" w:rsidP="005C57FB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Definir que es lógica formal, lógica matemática y lógica sistémica</w:t>
            </w:r>
          </w:p>
          <w:p w14:paraId="4C26DAE5" w14:textId="77777777" w:rsidR="00AD17CC" w:rsidRPr="00EB0E15" w:rsidRDefault="00EB0E15" w:rsidP="00EB0E15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Definir que es un m</w:t>
            </w:r>
            <w:r w:rsidR="00AD17CC"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odelo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AD17CC" w:rsidRPr="00EB0E15">
              <w:rPr>
                <w:rFonts w:ascii="Arial" w:hAnsi="Arial" w:cs="Arial"/>
                <w:sz w:val="18"/>
                <w:szCs w:val="18"/>
                <w:lang w:val="es-ES"/>
              </w:rPr>
              <w:t>ental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  <w:p w14:paraId="09A85551" w14:textId="77777777" w:rsidR="00AD17CC" w:rsidRPr="00DF3778" w:rsidRDefault="00AD17CC" w:rsidP="005C57FB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Explicar cómo se construyen los modelos mentales a partir de los conceptos.</w:t>
            </w:r>
          </w:p>
          <w:p w14:paraId="19DDBAE7" w14:textId="77777777" w:rsidR="00AD17CC" w:rsidRPr="00DF3778" w:rsidRDefault="00AD17CC" w:rsidP="005C57FB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Distinguir los diferentes niveles lógicos en que pueden ubicar los conceptos.</w:t>
            </w:r>
          </w:p>
          <w:p w14:paraId="6A57E56A" w14:textId="77777777" w:rsidR="00AD17CC" w:rsidRPr="00EB0E15" w:rsidRDefault="00AD17CC" w:rsidP="00370A54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>Poner en prácti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ca las operaciones mentales de abstraer, analizar y r</w:t>
            </w: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>ecordar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,</w:t>
            </w: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 xml:space="preserve"> diferenciando las</w:t>
            </w:r>
            <w:r w:rsidR="00EB0E15" w:rsidRPr="00EB0E15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>maneras en que pueden realizarse.</w:t>
            </w:r>
          </w:p>
          <w:p w14:paraId="490907DF" w14:textId="77777777" w:rsidR="00AD17CC" w:rsidRPr="00DF3778" w:rsidRDefault="00AD17CC" w:rsidP="005C57FB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Distinguir las proposiciones y los razonamientos en las estructuras gramaticales.</w:t>
            </w:r>
          </w:p>
          <w:p w14:paraId="7A7FD338" w14:textId="691B320C" w:rsidR="00AD17CC" w:rsidRPr="00EB0E15" w:rsidRDefault="00AD17CC" w:rsidP="00370A54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>Poner en práctica las operaciones mentales de razonar y concluir</w:t>
            </w:r>
            <w:r w:rsidR="00EB0E15">
              <w:rPr>
                <w:rFonts w:ascii="Arial" w:hAnsi="Arial" w:cs="Arial"/>
                <w:sz w:val="18"/>
                <w:szCs w:val="18"/>
                <w:lang w:val="es-ES"/>
              </w:rPr>
              <w:t>,</w:t>
            </w: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 xml:space="preserve"> pudiendo distinguir las diferentes maneras en que pueden realizarse.</w:t>
            </w:r>
          </w:p>
          <w:p w14:paraId="14D70A0D" w14:textId="77777777" w:rsidR="00AD17CC" w:rsidRPr="00EB0E15" w:rsidRDefault="00AD17CC" w:rsidP="00370A54">
            <w:pPr>
              <w:numPr>
                <w:ilvl w:val="0"/>
                <w:numId w:val="22"/>
              </w:num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EB0E15">
              <w:rPr>
                <w:rFonts w:ascii="Arial" w:hAnsi="Arial" w:cs="Arial"/>
                <w:sz w:val="18"/>
                <w:szCs w:val="18"/>
                <w:lang w:val="es-ES"/>
              </w:rPr>
              <w:t>Distinguir los razonamientos correctos de los incorrectos y desarrollar la habilidad para evitar conclusiones incorrectas.</w:t>
            </w:r>
          </w:p>
          <w:p w14:paraId="18A94E32" w14:textId="77777777" w:rsidR="00AD17CC" w:rsidRPr="00DF3778" w:rsidRDefault="00AD17CC" w:rsidP="00253B9F">
            <w:pPr>
              <w:ind w:left="72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22993DB" w14:textId="77777777" w:rsidR="00AD17CC" w:rsidRDefault="00AD17CC" w:rsidP="00370A54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Contenido</w:t>
            </w:r>
          </w:p>
          <w:p w14:paraId="0019FB2D" w14:textId="77777777" w:rsidR="00AD17CC" w:rsidRDefault="00AD17CC" w:rsidP="00370A54">
            <w:pPr>
              <w:ind w:left="720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7FC58CD0" w14:textId="77777777" w:rsidR="00EB0E15" w:rsidRPr="00DF3778" w:rsidRDefault="00EB0E15" w:rsidP="00EB0E15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1</w:t>
            </w: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: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 La creatividad y bloqueos mentales</w:t>
            </w:r>
          </w:p>
          <w:p w14:paraId="58B812DB" w14:textId="77777777" w:rsidR="00EB0E15" w:rsidRPr="00DF3778" w:rsidRDefault="00EB0E15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La creatividad</w:t>
            </w:r>
          </w:p>
          <w:p w14:paraId="28B83673" w14:textId="77777777" w:rsidR="00EB0E15" w:rsidRPr="00DF3778" w:rsidRDefault="00EB0E15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La práctica de la creatividad</w:t>
            </w:r>
          </w:p>
          <w:p w14:paraId="3E0D99EB" w14:textId="77777777" w:rsidR="00EB0E15" w:rsidRPr="00DF3778" w:rsidRDefault="00EB0E15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Bloqueos mentales</w:t>
            </w:r>
          </w:p>
          <w:p w14:paraId="2AD6926E" w14:textId="77777777" w:rsidR="00EB0E15" w:rsidRDefault="00EB0E15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Tipos de bloqueos mentales</w:t>
            </w:r>
          </w:p>
          <w:p w14:paraId="04BC596F" w14:textId="77777777" w:rsidR="00AD17CC" w:rsidRPr="00DF3778" w:rsidRDefault="00AD17CC" w:rsidP="00EB0E1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48BFB823" w14:textId="77777777" w:rsidR="00AD17CC" w:rsidRPr="00DF3778" w:rsidRDefault="00EB0E15" w:rsidP="001F2BE7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Unidad 2</w:t>
            </w:r>
            <w:r w:rsidR="00AD17CC"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:</w:t>
            </w:r>
            <w:r w:rsidR="00AD17CC"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 Lógica</w:t>
            </w:r>
          </w:p>
          <w:p w14:paraId="7E07F51F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Nociones preliminares de Lógica</w:t>
            </w:r>
          </w:p>
          <w:p w14:paraId="1253A15F" w14:textId="79779A15" w:rsidR="00AD17CC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La Lógica</w:t>
            </w:r>
          </w:p>
          <w:p w14:paraId="7C5F0B64" w14:textId="44130E27" w:rsidR="00CB29EE" w:rsidRDefault="00CB29EE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El enfoque de sistemas</w:t>
            </w:r>
          </w:p>
          <w:p w14:paraId="2D627DC6" w14:textId="77777777" w:rsidR="00AD17CC" w:rsidRDefault="00AD17CC" w:rsidP="001F2BE7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67FDA9D" w14:textId="77777777" w:rsidR="00AD17CC" w:rsidRDefault="00AD17CC" w:rsidP="001F2BE7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61F29006" w14:textId="77777777" w:rsidR="00AD17CC" w:rsidRDefault="00AD17CC" w:rsidP="001F2BE7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18C31F6" w14:textId="77777777" w:rsidR="00AD17CC" w:rsidRPr="00DF3778" w:rsidRDefault="00AD17CC" w:rsidP="001F2BE7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6A6586E7" w14:textId="77777777" w:rsidR="00AD17CC" w:rsidRDefault="00AD17CC" w:rsidP="001F2BE7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53F53245" w14:textId="77777777" w:rsidR="00AD17CC" w:rsidRPr="00DF3778" w:rsidRDefault="00EB0E15" w:rsidP="001F2BE7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Unidad 3</w:t>
            </w:r>
            <w:r w:rsidR="00AD17CC"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:</w:t>
            </w:r>
            <w:r w:rsidR="00AD17CC"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 Lógica del Concepto</w:t>
            </w:r>
          </w:p>
          <w:p w14:paraId="00965F8E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El concepto</w:t>
            </w:r>
          </w:p>
          <w:p w14:paraId="23DC7FF0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Los objetos</w:t>
            </w:r>
          </w:p>
          <w:p w14:paraId="5D24DA40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Tríadas del concepto</w:t>
            </w:r>
          </w:p>
          <w:p w14:paraId="69D5BA34" w14:textId="77777777" w:rsidR="00AD17CC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Árboles lógicos</w:t>
            </w:r>
          </w:p>
          <w:p w14:paraId="47554318" w14:textId="77777777" w:rsidR="00AD17CC" w:rsidRPr="00DF3778" w:rsidRDefault="00AD17CC" w:rsidP="003D7C24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CFBC045" w14:textId="77777777" w:rsidR="00AD17CC" w:rsidRPr="00DF3778" w:rsidRDefault="00AD17CC" w:rsidP="001F2BE7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Unidad </w:t>
            </w:r>
            <w:r w:rsidR="003D7C24">
              <w:rPr>
                <w:rFonts w:ascii="Arial" w:hAnsi="Arial" w:cs="Arial"/>
                <w:b/>
                <w:sz w:val="18"/>
                <w:szCs w:val="18"/>
                <w:lang w:val="es-MX"/>
              </w:rPr>
              <w:t>4</w:t>
            </w: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: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El l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enguaje y la Lógica de las proposiciones</w:t>
            </w:r>
          </w:p>
          <w:p w14:paraId="510BD4A8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Lógica de las p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roposiciones</w:t>
            </w:r>
          </w:p>
          <w:p w14:paraId="4DEA16B5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Lógica Matemática</w:t>
            </w:r>
          </w:p>
          <w:p w14:paraId="28760A40" w14:textId="77777777" w:rsidR="00AD17CC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Fun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ciones del l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enguaje</w:t>
            </w:r>
          </w:p>
          <w:p w14:paraId="537413B0" w14:textId="77777777" w:rsidR="00AD17CC" w:rsidRPr="00DF3778" w:rsidRDefault="00AD17CC" w:rsidP="001F2BE7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72429FF" w14:textId="77777777" w:rsidR="00AD17CC" w:rsidRPr="00DF3778" w:rsidRDefault="00AD17CC" w:rsidP="001F2BE7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Unidad </w:t>
            </w:r>
            <w:r w:rsidR="003D7C24">
              <w:rPr>
                <w:rFonts w:ascii="Arial" w:hAnsi="Arial" w:cs="Arial"/>
                <w:b/>
                <w:sz w:val="18"/>
                <w:szCs w:val="18"/>
                <w:lang w:val="es-MX"/>
              </w:rPr>
              <w:t>5</w:t>
            </w: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Razonamiento y f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alacias</w:t>
            </w:r>
          </w:p>
          <w:p w14:paraId="316BD40F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El Razonamiento</w:t>
            </w:r>
          </w:p>
          <w:p w14:paraId="10B314AD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Clasificación de los razonamientos</w:t>
            </w:r>
          </w:p>
          <w:p w14:paraId="412CE06D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La inferencia</w:t>
            </w:r>
          </w:p>
          <w:p w14:paraId="71AA9C8C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Falacias</w:t>
            </w:r>
          </w:p>
          <w:p w14:paraId="394496BA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Falacias de atingencia</w:t>
            </w:r>
          </w:p>
          <w:p w14:paraId="17573EC1" w14:textId="77777777" w:rsidR="00AD17CC" w:rsidRPr="00DF3778" w:rsidRDefault="00AD17CC" w:rsidP="001F2BE7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Falacias de ambigüedad</w:t>
            </w:r>
          </w:p>
          <w:p w14:paraId="090F3C25" w14:textId="77777777" w:rsidR="00AD17CC" w:rsidRDefault="00AD17CC" w:rsidP="00253B9F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8831C9A" w14:textId="77777777" w:rsidR="00EB0E15" w:rsidRPr="00DF3778" w:rsidRDefault="00EB0E15" w:rsidP="00EB0E15">
            <w:pPr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Unidad </w:t>
            </w:r>
            <w:r w:rsidR="003D7C24">
              <w:rPr>
                <w:rFonts w:ascii="Arial" w:hAnsi="Arial" w:cs="Arial"/>
                <w:b/>
                <w:sz w:val="18"/>
                <w:szCs w:val="18"/>
                <w:lang w:val="es-MX"/>
              </w:rPr>
              <w:t>6</w:t>
            </w: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: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B815DA">
              <w:rPr>
                <w:rFonts w:ascii="Arial" w:hAnsi="Arial" w:cs="Arial"/>
                <w:sz w:val="18"/>
                <w:szCs w:val="18"/>
                <w:lang w:val="es-MX"/>
              </w:rPr>
              <w:t>Modelos mentales y paradigmas</w:t>
            </w:r>
          </w:p>
          <w:p w14:paraId="48ED0C86" w14:textId="77777777" w:rsidR="00EB0E15" w:rsidRPr="00DF3778" w:rsidRDefault="00B815DA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Definición y utilidad de los paradigmas</w:t>
            </w:r>
          </w:p>
          <w:p w14:paraId="49063C95" w14:textId="77777777" w:rsidR="00EB0E15" w:rsidRPr="00DF3778" w:rsidRDefault="00B815DA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Características del ser humano que determinan los paradigmas</w:t>
            </w:r>
          </w:p>
          <w:p w14:paraId="0F4EFA0C" w14:textId="77777777" w:rsidR="00EB0E15" w:rsidRPr="00DF3778" w:rsidRDefault="00B815DA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Historias de paradigmas</w:t>
            </w:r>
          </w:p>
          <w:p w14:paraId="63DB50A2" w14:textId="77777777" w:rsidR="00EB0E15" w:rsidRDefault="00B815DA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Consecuencias del uso de paradigmas</w:t>
            </w:r>
          </w:p>
          <w:p w14:paraId="6FB1527B" w14:textId="77777777" w:rsidR="00B815DA" w:rsidRDefault="00B815DA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Modelos para comprender el comportamiento de los paradigmas</w:t>
            </w:r>
          </w:p>
          <w:p w14:paraId="00B62DA7" w14:textId="77777777" w:rsidR="00B815DA" w:rsidRDefault="00B815DA" w:rsidP="00EB0E15">
            <w:pPr>
              <w:numPr>
                <w:ilvl w:val="1"/>
                <w:numId w:val="10"/>
              </w:numPr>
              <w:tabs>
                <w:tab w:val="clear" w:pos="1485"/>
                <w:tab w:val="num" w:pos="1149"/>
              </w:tabs>
              <w:ind w:hanging="696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La certeza</w:t>
            </w:r>
          </w:p>
          <w:p w14:paraId="6802019C" w14:textId="77777777" w:rsidR="00EB0E15" w:rsidRDefault="00EB0E15" w:rsidP="00EB0E1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004A261" w14:textId="77777777" w:rsidR="00AD17CC" w:rsidRDefault="00AD17CC" w:rsidP="00253B9F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3CD626F9" w14:textId="77777777" w:rsidR="00F72438" w:rsidRPr="00DF3778" w:rsidRDefault="00F72438" w:rsidP="00253B9F">
            <w:pPr>
              <w:ind w:left="1485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EA20016" w14:textId="77777777" w:rsidR="00AD17CC" w:rsidRDefault="00AD17CC" w:rsidP="00370A54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Metodología:</w:t>
            </w:r>
          </w:p>
          <w:p w14:paraId="27EA3FD5" w14:textId="77777777" w:rsidR="00AD17CC" w:rsidRPr="00DF3778" w:rsidRDefault="00AD17CC" w:rsidP="006165A6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609FA153" w14:textId="0A007C9D" w:rsidR="00AD17CC" w:rsidRPr="00842F23" w:rsidRDefault="00AD17CC" w:rsidP="00007D03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El curso se desarrollará en modalidad </w:t>
            </w:r>
            <w:r w:rsidR="004761BA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virtual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: </w:t>
            </w:r>
            <w:r w:rsidR="00941E8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la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docente </w:t>
            </w:r>
            <w:r w:rsidR="00941E8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sos</w:t>
            </w:r>
            <w:r w:rsidR="004761BA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tiene conexiones virtuales con los alumnos 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y resuelve consultas a través del correo electrónico.  </w:t>
            </w:r>
            <w:r w:rsidRPr="00842F23">
              <w:rPr>
                <w:rFonts w:ascii="Arial" w:hAnsi="Arial" w:cs="Arial"/>
                <w:sz w:val="18"/>
                <w:szCs w:val="18"/>
                <w:lang w:val="es-ES"/>
              </w:rPr>
              <w:t xml:space="preserve">El estudiante es responsable de leer el contenido completo </w:t>
            </w:r>
            <w:r w:rsidR="00B60336">
              <w:rPr>
                <w:rFonts w:ascii="Arial" w:hAnsi="Arial" w:cs="Arial"/>
                <w:sz w:val="18"/>
                <w:szCs w:val="18"/>
                <w:lang w:val="es-ES"/>
              </w:rPr>
              <w:t>de cada unidad</w:t>
            </w:r>
            <w:r w:rsidRPr="00842F23">
              <w:rPr>
                <w:rFonts w:ascii="Arial" w:hAnsi="Arial" w:cs="Arial"/>
                <w:sz w:val="18"/>
                <w:szCs w:val="18"/>
                <w:lang w:val="es-ES"/>
              </w:rPr>
              <w:t xml:space="preserve"> y leer el material que considere necesario para ampliar su comprensión sobre los diferentes temas.  </w:t>
            </w:r>
            <w:r w:rsidR="00C42D17">
              <w:rPr>
                <w:rFonts w:ascii="Arial" w:hAnsi="Arial" w:cs="Arial"/>
                <w:sz w:val="18"/>
                <w:szCs w:val="18"/>
                <w:lang w:val="es-ES"/>
              </w:rPr>
              <w:t>En la plataforma UEDi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se publicarán </w:t>
            </w:r>
            <w:r w:rsidR="00C42D1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los contenidos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cuya lectura es obligatoria y se verificará a través de </w:t>
            </w:r>
            <w:r w:rsidR="00C42D1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ejercicios, hojas de trabajo y 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evaluaciones, la </w:t>
            </w:r>
            <w:r w:rsidR="00C42D17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comprensión</w:t>
            </w:r>
            <w:r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de los mismos.</w:t>
            </w:r>
            <w:r w:rsidR="00987BC2" w:rsidRPr="00842F23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 </w:t>
            </w:r>
          </w:p>
          <w:p w14:paraId="66FCC9E9" w14:textId="77777777" w:rsidR="00AD17CC" w:rsidRDefault="00AD17CC" w:rsidP="00370A54">
            <w:pPr>
              <w:tabs>
                <w:tab w:val="left" w:pos="-720"/>
              </w:tabs>
              <w:suppressAutoHyphens/>
              <w:ind w:left="360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0ADAEAE8" w14:textId="4179171B" w:rsidR="00AD17CC" w:rsidRDefault="00AD17CC" w:rsidP="004C337C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06276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P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 xml:space="preserve">ara demostrar el avance de su estudio, el estudiante deberá realizar </w:t>
            </w:r>
            <w:r w:rsidR="00AC0372">
              <w:rPr>
                <w:rFonts w:ascii="Arial" w:hAnsi="Arial" w:cs="Arial"/>
                <w:sz w:val="18"/>
                <w:szCs w:val="18"/>
                <w:lang w:val="es-ES"/>
              </w:rPr>
              <w:t>los ejercicios que designe la profesora</w:t>
            </w:r>
            <w:r w:rsidR="00383422">
              <w:rPr>
                <w:rFonts w:ascii="Arial" w:hAnsi="Arial" w:cs="Arial"/>
                <w:sz w:val="18"/>
                <w:szCs w:val="18"/>
                <w:lang w:val="es-ES"/>
              </w:rPr>
              <w:t xml:space="preserve"> en</w:t>
            </w:r>
            <w:r w:rsidR="00AC037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9C74A1">
              <w:rPr>
                <w:rFonts w:ascii="Arial" w:hAnsi="Arial" w:cs="Arial"/>
                <w:sz w:val="18"/>
                <w:szCs w:val="18"/>
                <w:lang w:val="es-ES"/>
              </w:rPr>
              <w:t xml:space="preserve">7 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 xml:space="preserve">hojas de trabajo, las cuales elaborará </w:t>
            </w:r>
            <w:r w:rsidR="00B47529">
              <w:rPr>
                <w:rFonts w:ascii="Arial" w:hAnsi="Arial" w:cs="Arial"/>
                <w:sz w:val="18"/>
                <w:szCs w:val="18"/>
                <w:lang w:val="es-ES"/>
              </w:rPr>
              <w:t>siguiendo las instrucciones que se publiquen</w:t>
            </w:r>
            <w:r w:rsidR="00C42D17">
              <w:rPr>
                <w:rFonts w:ascii="Arial" w:hAnsi="Arial" w:cs="Arial"/>
                <w:sz w:val="18"/>
                <w:szCs w:val="18"/>
                <w:lang w:val="es-ES"/>
              </w:rPr>
              <w:t xml:space="preserve"> en la plataforma UEDi</w:t>
            </w:r>
            <w:r w:rsidR="00B47529">
              <w:rPr>
                <w:rFonts w:ascii="Arial" w:hAnsi="Arial" w:cs="Arial"/>
                <w:sz w:val="18"/>
                <w:szCs w:val="18"/>
                <w:lang w:val="es-ES"/>
              </w:rPr>
              <w:t xml:space="preserve"> y </w:t>
            </w:r>
            <w:r w:rsidR="00941E82">
              <w:rPr>
                <w:rFonts w:ascii="Arial" w:hAnsi="Arial" w:cs="Arial"/>
                <w:sz w:val="18"/>
                <w:szCs w:val="18"/>
                <w:lang w:val="es-ES"/>
              </w:rPr>
              <w:t xml:space="preserve">los </w:t>
            </w:r>
            <w:r w:rsidR="00B47529">
              <w:rPr>
                <w:rFonts w:ascii="Arial" w:hAnsi="Arial" w:cs="Arial"/>
                <w:sz w:val="18"/>
                <w:szCs w:val="18"/>
                <w:lang w:val="es-ES"/>
              </w:rPr>
              <w:t xml:space="preserve">entregará en dicha plataforma </w:t>
            </w:r>
            <w:r w:rsidR="00AC0372">
              <w:rPr>
                <w:rFonts w:ascii="Arial" w:hAnsi="Arial" w:cs="Arial"/>
                <w:sz w:val="18"/>
                <w:szCs w:val="18"/>
                <w:lang w:val="es-ES"/>
              </w:rPr>
              <w:t>en la fecha y hora estipulada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 </w:t>
            </w:r>
            <w:r w:rsidR="00AC0372" w:rsidRPr="00AC0372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>N</w:t>
            </w:r>
            <w:r w:rsidR="00B73F40" w:rsidRPr="00B73F40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 xml:space="preserve">o se aceptarán las tareas </w:t>
            </w:r>
            <w:r w:rsidR="00B47529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>por correo electrónico, ni fuera de la fecha y hora estipuladas</w:t>
            </w:r>
            <w:r w:rsidRPr="003C5A4D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 xml:space="preserve">.  Las hojas </w:t>
            </w:r>
            <w:r w:rsidR="00AC0372" w:rsidRPr="003C5A4D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>de trabajo no tienen reposición</w:t>
            </w:r>
            <w:r w:rsidRPr="003C5A4D">
              <w:rPr>
                <w:rFonts w:ascii="Arial" w:hAnsi="Arial" w:cs="Arial"/>
                <w:sz w:val="18"/>
                <w:szCs w:val="18"/>
                <w:u w:val="single"/>
                <w:lang w:val="es-ES"/>
              </w:rPr>
              <w:t>.</w:t>
            </w:r>
          </w:p>
          <w:p w14:paraId="0B72720B" w14:textId="77777777" w:rsidR="00AD17CC" w:rsidRDefault="00AD17CC" w:rsidP="00370A5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08DC678" w14:textId="77777777" w:rsidR="00AD17CC" w:rsidRDefault="00AD17CC" w:rsidP="00702DF9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>Se</w:t>
            </w:r>
            <w:r w:rsidR="00D35153">
              <w:rPr>
                <w:rFonts w:ascii="Arial" w:hAnsi="Arial" w:cs="Arial"/>
                <w:sz w:val="18"/>
                <w:szCs w:val="18"/>
                <w:lang w:val="es-ES"/>
              </w:rPr>
              <w:t xml:space="preserve"> realizarán </w:t>
            </w:r>
            <w:r w:rsidR="00B47529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 xml:space="preserve"> evaluaciones </w:t>
            </w:r>
            <w:r w:rsidR="004B1E7A">
              <w:rPr>
                <w:rFonts w:ascii="Arial" w:hAnsi="Arial" w:cs="Arial"/>
                <w:sz w:val="18"/>
                <w:szCs w:val="18"/>
                <w:lang w:val="es-ES"/>
              </w:rPr>
              <w:t>parciales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 xml:space="preserve">en 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la plataforma UEDi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 xml:space="preserve"> y una evaluación final del curso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,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 xml:space="preserve"> en el horario respectivo que publique la </w:t>
            </w:r>
            <w:r w:rsidR="00B47529">
              <w:rPr>
                <w:rFonts w:ascii="Arial" w:hAnsi="Arial" w:cs="Arial"/>
                <w:sz w:val="18"/>
                <w:szCs w:val="18"/>
                <w:lang w:val="es-ES"/>
              </w:rPr>
              <w:t>Facultad de Ingeniería</w:t>
            </w:r>
            <w:r w:rsidRPr="00A06276">
              <w:rPr>
                <w:rFonts w:ascii="Arial" w:hAnsi="Arial" w:cs="Arial"/>
                <w:sz w:val="18"/>
                <w:szCs w:val="18"/>
                <w:lang w:val="es-ES"/>
              </w:rPr>
              <w:t>.  Las fechas y horas para realizar las actividades se describen en el Calendario de Actividades publicado en</w:t>
            </w:r>
            <w:r w:rsidR="00987BC2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la plataforma UEDi.</w:t>
            </w:r>
          </w:p>
          <w:p w14:paraId="1A03C575" w14:textId="77777777" w:rsidR="00AD17CC" w:rsidRDefault="00AD17CC" w:rsidP="00370A5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DBAE782" w14:textId="77777777" w:rsidR="00AD17CC" w:rsidRDefault="009006E2" w:rsidP="006D4FB0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Las dudas de comprensión </w:t>
            </w:r>
            <w:r w:rsidR="00AD17CC" w:rsidRPr="00843570">
              <w:rPr>
                <w:rFonts w:ascii="Arial" w:hAnsi="Arial" w:cs="Arial"/>
                <w:sz w:val="18"/>
                <w:szCs w:val="18"/>
                <w:lang w:val="es-ES"/>
              </w:rPr>
              <w:t xml:space="preserve">sobre el contenido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del curso</w:t>
            </w:r>
            <w:r w:rsidR="00AD17CC" w:rsidRPr="00843570">
              <w:rPr>
                <w:rFonts w:ascii="Arial" w:hAnsi="Arial" w:cs="Arial"/>
                <w:sz w:val="18"/>
                <w:szCs w:val="18"/>
                <w:lang w:val="es-ES"/>
              </w:rPr>
              <w:t xml:space="preserve"> deberá indagarlas el estudiante 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con la profesora, durante las conexiones virtuales, o bien, a través del correo electrónico</w:t>
            </w:r>
            <w:r w:rsidR="00AD17CC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  <w:p w14:paraId="26501D13" w14:textId="77777777" w:rsidR="00AD17CC" w:rsidRDefault="00AD17CC" w:rsidP="00370A5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6A783A3E" w14:textId="77777777" w:rsidR="00AD17CC" w:rsidRDefault="00AD17CC" w:rsidP="006D4FB0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843570">
              <w:rPr>
                <w:rFonts w:ascii="Arial" w:hAnsi="Arial" w:cs="Arial"/>
                <w:sz w:val="18"/>
                <w:szCs w:val="18"/>
                <w:lang w:val="es-ES"/>
              </w:rPr>
              <w:t>Cualquier revisión de notas de parcial y hojas de trabaj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 xml:space="preserve">o, debe hacerse dentro de los 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 w:rsidRPr="00843570">
              <w:rPr>
                <w:rFonts w:ascii="Arial" w:hAnsi="Arial" w:cs="Arial"/>
                <w:sz w:val="18"/>
                <w:szCs w:val="18"/>
                <w:lang w:val="es-ES"/>
              </w:rPr>
              <w:t xml:space="preserve"> días calendario siguientes a la entrega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 xml:space="preserve"> de notas</w:t>
            </w:r>
            <w:r w:rsidRPr="00843570">
              <w:rPr>
                <w:rFonts w:ascii="Arial" w:hAnsi="Arial" w:cs="Arial"/>
                <w:sz w:val="18"/>
                <w:szCs w:val="18"/>
                <w:lang w:val="es-ES"/>
              </w:rPr>
              <w:t>, luego de este tiempo se perderá el derecho de pedir cualquier modificación a la misma.</w:t>
            </w:r>
            <w:r w:rsidR="009006E2">
              <w:rPr>
                <w:rFonts w:ascii="Arial" w:hAnsi="Arial" w:cs="Arial"/>
                <w:sz w:val="18"/>
                <w:szCs w:val="18"/>
                <w:lang w:val="es-ES"/>
              </w:rPr>
              <w:t xml:space="preserve">  La revisión se 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solicita</w:t>
            </w:r>
            <w:r w:rsidR="009006E2">
              <w:rPr>
                <w:rFonts w:ascii="Arial" w:hAnsi="Arial" w:cs="Arial"/>
                <w:sz w:val="18"/>
                <w:szCs w:val="18"/>
                <w:lang w:val="es-ES"/>
              </w:rPr>
              <w:t xml:space="preserve"> mediante el correo electrónico.</w:t>
            </w:r>
          </w:p>
          <w:p w14:paraId="215F3C49" w14:textId="77777777" w:rsidR="00AD17CC" w:rsidRDefault="00AD17CC" w:rsidP="00370A5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5D98753D" w14:textId="77777777" w:rsidR="00AD17CC" w:rsidRDefault="00AD17CC" w:rsidP="006D4FB0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Si por alguna razón de fuerza mayor se 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>modifican las fechas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 xml:space="preserve"> de la calendarización del curso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, éstas se publicarán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570A48" w:rsidRPr="00843570">
              <w:rPr>
                <w:rFonts w:ascii="Arial" w:hAnsi="Arial" w:cs="Arial"/>
                <w:sz w:val="18"/>
                <w:szCs w:val="18"/>
                <w:lang w:val="es-ES"/>
              </w:rPr>
              <w:t xml:space="preserve">con 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>suficiente</w:t>
            </w:r>
            <w:r w:rsidR="00570A48" w:rsidRPr="00843570">
              <w:rPr>
                <w:rFonts w:ascii="Arial" w:hAnsi="Arial" w:cs="Arial"/>
                <w:sz w:val="18"/>
                <w:szCs w:val="18"/>
                <w:lang w:val="es-ES"/>
              </w:rPr>
              <w:t xml:space="preserve"> antelación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en e</w:t>
            </w:r>
            <w:r w:rsidRPr="00843570">
              <w:rPr>
                <w:rFonts w:ascii="Arial" w:hAnsi="Arial" w:cs="Arial"/>
                <w:sz w:val="18"/>
                <w:szCs w:val="18"/>
                <w:lang w:val="es-ES"/>
              </w:rPr>
              <w:t>l Calendario de Actividades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4C337C">
              <w:rPr>
                <w:rFonts w:ascii="Arial" w:hAnsi="Arial" w:cs="Arial"/>
                <w:sz w:val="18"/>
                <w:szCs w:val="18"/>
                <w:lang w:val="es-ES"/>
              </w:rPr>
              <w:t xml:space="preserve">en </w:t>
            </w:r>
            <w:r w:rsidR="006C7533">
              <w:rPr>
                <w:rFonts w:ascii="Arial" w:hAnsi="Arial" w:cs="Arial"/>
                <w:sz w:val="18"/>
                <w:szCs w:val="18"/>
                <w:lang w:val="es-ES"/>
              </w:rPr>
              <w:t>la plataforma UEDi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 xml:space="preserve">, </w:t>
            </w:r>
            <w:r w:rsidRPr="00843570">
              <w:rPr>
                <w:rFonts w:ascii="Arial" w:hAnsi="Arial" w:cs="Arial"/>
                <w:sz w:val="18"/>
                <w:szCs w:val="18"/>
                <w:lang w:val="es-ES"/>
              </w:rPr>
              <w:t>es responsabilidad del estudiante enterarse de esta información.</w:t>
            </w:r>
          </w:p>
          <w:p w14:paraId="3CD69242" w14:textId="77777777" w:rsidR="00AD17CC" w:rsidRDefault="00AD17CC" w:rsidP="00370A54">
            <w:pPr>
              <w:pStyle w:val="Prrafodelista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0EB5B370" w14:textId="552F44EB" w:rsidR="00F72438" w:rsidRDefault="00AD17CC" w:rsidP="00A156E9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B73F40">
              <w:rPr>
                <w:rFonts w:ascii="Arial" w:hAnsi="Arial" w:cs="Arial"/>
                <w:sz w:val="18"/>
                <w:szCs w:val="18"/>
                <w:lang w:val="es-ES"/>
              </w:rPr>
              <w:t xml:space="preserve">El estudiante deberá </w:t>
            </w:r>
            <w:r w:rsidR="004C337C">
              <w:rPr>
                <w:rFonts w:ascii="Arial" w:hAnsi="Arial" w:cs="Arial"/>
                <w:sz w:val="18"/>
                <w:szCs w:val="18"/>
                <w:lang w:val="es-ES"/>
              </w:rPr>
              <w:t>estar asignado</w:t>
            </w:r>
            <w:r w:rsidRPr="00B73F40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B10247">
              <w:rPr>
                <w:rFonts w:ascii="Arial" w:hAnsi="Arial" w:cs="Arial"/>
                <w:sz w:val="18"/>
                <w:szCs w:val="18"/>
                <w:lang w:val="es-ES"/>
              </w:rPr>
              <w:t xml:space="preserve">en el curso por los medios que designe la </w:t>
            </w:r>
            <w:r w:rsidR="00B47529">
              <w:rPr>
                <w:rFonts w:ascii="Arial" w:hAnsi="Arial" w:cs="Arial"/>
                <w:sz w:val="18"/>
                <w:szCs w:val="18"/>
                <w:lang w:val="es-ES"/>
              </w:rPr>
              <w:t>Facultad de Ingeniería</w:t>
            </w:r>
            <w:r w:rsidR="00F72438">
              <w:rPr>
                <w:rFonts w:ascii="Arial" w:hAnsi="Arial" w:cs="Arial"/>
                <w:sz w:val="18"/>
                <w:szCs w:val="18"/>
                <w:lang w:val="es-ES"/>
              </w:rPr>
              <w:t xml:space="preserve">.  </w:t>
            </w:r>
            <w:r w:rsidR="00F72438" w:rsidRPr="004C337C">
              <w:rPr>
                <w:rFonts w:ascii="Arial" w:hAnsi="Arial" w:cs="Arial"/>
                <w:sz w:val="18"/>
                <w:szCs w:val="18"/>
                <w:lang w:val="es-ES"/>
              </w:rPr>
              <w:t>Si el estudiante no realiza esta asignación, no podrá aparecer en acta, ni tener derecho a la nota final del cu</w:t>
            </w:r>
            <w:r w:rsidR="001A7081">
              <w:rPr>
                <w:rFonts w:ascii="Arial" w:hAnsi="Arial" w:cs="Arial"/>
                <w:sz w:val="18"/>
                <w:szCs w:val="18"/>
                <w:lang w:val="es-ES"/>
              </w:rPr>
              <w:t>r</w:t>
            </w:r>
            <w:r w:rsidR="00F72438" w:rsidRPr="004C337C">
              <w:rPr>
                <w:rFonts w:ascii="Arial" w:hAnsi="Arial" w:cs="Arial"/>
                <w:sz w:val="18"/>
                <w:szCs w:val="18"/>
                <w:lang w:val="es-ES"/>
              </w:rPr>
              <w:t>so.  Es responsabilidad del estudiante cumplir los prerrequisitos para asignarse el curso, no es responsabilidad de la catedrática guardar la nota para otro ciclo</w:t>
            </w:r>
            <w:r w:rsidR="00F72438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  <w:p w14:paraId="6BB191C6" w14:textId="77777777" w:rsidR="00F72438" w:rsidRDefault="00F72438" w:rsidP="00F72438">
            <w:pPr>
              <w:tabs>
                <w:tab w:val="left" w:pos="-720"/>
              </w:tabs>
              <w:suppressAutoHyphens/>
              <w:ind w:left="36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16323AB7" w14:textId="77777777" w:rsidR="00AD17CC" w:rsidRPr="00B73F40" w:rsidRDefault="00F72438" w:rsidP="00A156E9">
            <w:pPr>
              <w:numPr>
                <w:ilvl w:val="0"/>
                <w:numId w:val="33"/>
              </w:num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El estudiante </w:t>
            </w:r>
            <w:r w:rsidR="00B10247">
              <w:rPr>
                <w:rFonts w:ascii="Arial" w:hAnsi="Arial" w:cs="Arial"/>
                <w:sz w:val="18"/>
                <w:szCs w:val="18"/>
                <w:lang w:val="es-ES"/>
              </w:rPr>
              <w:t>debe haber registrado una dirección de correo</w:t>
            </w:r>
            <w:r w:rsidR="00AD17CC" w:rsidRPr="00B73F40">
              <w:rPr>
                <w:rFonts w:ascii="Arial" w:hAnsi="Arial" w:cs="Arial"/>
                <w:sz w:val="18"/>
                <w:szCs w:val="18"/>
                <w:lang w:val="es-ES"/>
              </w:rPr>
              <w:t xml:space="preserve">.  Es responsabilidad del estudiante estar en constante </w:t>
            </w:r>
            <w:r w:rsidR="00B10247">
              <w:rPr>
                <w:rFonts w:ascii="Arial" w:hAnsi="Arial" w:cs="Arial"/>
                <w:sz w:val="18"/>
                <w:szCs w:val="18"/>
                <w:lang w:val="es-ES"/>
              </w:rPr>
              <w:t>revisión de su buzón de correo y verificar que puede recibir las comunicaciones que envía la profesora</w:t>
            </w:r>
            <w:r w:rsidR="00B73F40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  <w:p w14:paraId="2003339B" w14:textId="77777777" w:rsidR="00B73F40" w:rsidRPr="00B73F40" w:rsidRDefault="00B73F40" w:rsidP="00B73F40">
            <w:pPr>
              <w:tabs>
                <w:tab w:val="left" w:pos="-720"/>
              </w:tabs>
              <w:suppressAutoHyphens/>
              <w:ind w:left="36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5DF92D5" w14:textId="77777777" w:rsidR="0038005A" w:rsidRDefault="0038005A" w:rsidP="006B141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5D10C0D5" w14:textId="77777777" w:rsidR="00F72438" w:rsidRDefault="00F72438" w:rsidP="006B141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66C281D8" w14:textId="77777777" w:rsidR="00F72438" w:rsidRDefault="00F72438" w:rsidP="006B141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4EFC2CD6" w14:textId="77777777" w:rsidR="00F72438" w:rsidRDefault="00F72438" w:rsidP="006B1413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p w14:paraId="3B50E0C3" w14:textId="77777777" w:rsidR="00AD17CC" w:rsidRDefault="00AD17CC" w:rsidP="003D6F64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6B1413">
              <w:rPr>
                <w:rFonts w:ascii="Arial" w:hAnsi="Arial" w:cs="Arial"/>
                <w:b/>
                <w:sz w:val="18"/>
                <w:szCs w:val="18"/>
                <w:lang w:val="es-MX"/>
              </w:rPr>
              <w:t>Evaluación:</w:t>
            </w:r>
          </w:p>
          <w:p w14:paraId="28CB7C92" w14:textId="77777777" w:rsidR="00AD17CC" w:rsidRDefault="00AD17CC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La nota del curso se calculará sobre 100 puntos:</w:t>
            </w:r>
          </w:p>
          <w:p w14:paraId="2176BDD0" w14:textId="2878A77D" w:rsidR="00AD17CC" w:rsidRDefault="0026612D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7</w:t>
            </w:r>
            <w:r w:rsidR="00AD17CC"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</w:t>
            </w:r>
            <w:r w:rsidR="009C74A1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h</w:t>
            </w:r>
            <w:r w:rsidR="00AD17CC"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ojas de trabajo</w:t>
            </w:r>
          </w:p>
          <w:p w14:paraId="635CA70F" w14:textId="54D801A2" w:rsidR="00AD17CC" w:rsidRDefault="00AD17CC" w:rsidP="006B3FE4">
            <w:pPr>
              <w:tabs>
                <w:tab w:val="left" w:pos="-720"/>
              </w:tabs>
              <w:suppressAutoHyphens/>
              <w:ind w:left="144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(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5 de 5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pts. cada una)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.................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="00F7243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..... 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25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puntos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</w:t>
            </w:r>
          </w:p>
          <w:p w14:paraId="163967FF" w14:textId="634BC53A" w:rsidR="0026612D" w:rsidRPr="00DF3778" w:rsidRDefault="0026612D" w:rsidP="006B3FE4">
            <w:pPr>
              <w:tabs>
                <w:tab w:val="left" w:pos="-720"/>
              </w:tabs>
              <w:suppressAutoHyphens/>
              <w:ind w:left="144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(2 de 2.5pts. cada una) ……………. 05 puntos</w:t>
            </w:r>
          </w:p>
          <w:p w14:paraId="313FFD76" w14:textId="16F05D3B" w:rsidR="00AD17CC" w:rsidRDefault="002D63AC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3</w:t>
            </w:r>
            <w:r w:rsidR="00AD17CC"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</w:t>
            </w:r>
            <w:r w:rsidR="009C74A1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e</w:t>
            </w:r>
            <w:r w:rsidR="00AD17CC"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valuaciones comprensivas </w:t>
            </w:r>
          </w:p>
          <w:p w14:paraId="7EEB67D0" w14:textId="7DC374C5" w:rsidR="00AD17CC" w:rsidRDefault="00D105A9" w:rsidP="006B3FE4">
            <w:pPr>
              <w:tabs>
                <w:tab w:val="left" w:pos="-720"/>
              </w:tabs>
              <w:suppressAutoHyphens/>
              <w:ind w:left="144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(</w:t>
            </w:r>
            <w:r w:rsidR="002D63AC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1</w:t>
            </w:r>
            <w:r w:rsidR="00DC3C2C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5</w:t>
            </w:r>
            <w:r w:rsidR="001E6951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pts. cada una)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</w:t>
            </w:r>
            <w:r w:rsidR="001E6951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="00AD17CC"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</w:t>
            </w:r>
            <w:r w:rsidR="007100CE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</w:t>
            </w:r>
            <w:r w:rsidR="00AD17CC"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="00AD17CC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.........</w:t>
            </w:r>
            <w:r w:rsidR="00F7243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</w:t>
            </w:r>
            <w:r w:rsidR="00F7243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.. </w:t>
            </w:r>
            <w:r w:rsidR="00DC3C2C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45</w:t>
            </w:r>
            <w:r w:rsidR="00AD17CC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puntos</w:t>
            </w:r>
          </w:p>
          <w:p w14:paraId="27FA8F80" w14:textId="5F4A183E" w:rsidR="00AD17CC" w:rsidRDefault="00AD17CC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ZONA..............................</w:t>
            </w:r>
            <w:r w:rsidR="0072284E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................</w:t>
            </w:r>
            <w:r w:rsidR="00F7243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="0072284E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</w:t>
            </w:r>
            <w:r w:rsidR="007A4626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</w:t>
            </w:r>
            <w:r w:rsidR="007A4626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</w:t>
            </w:r>
            <w:r w:rsidR="0072284E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="00D105A9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 </w:t>
            </w:r>
            <w:r w:rsidR="007A4626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7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5 puntos</w:t>
            </w:r>
          </w:p>
          <w:p w14:paraId="525FDB92" w14:textId="1E5EFC07" w:rsidR="00AD17CC" w:rsidRPr="00DF3778" w:rsidRDefault="00AD17CC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 xml:space="preserve">Evaluación </w:t>
            </w:r>
            <w:r w:rsidR="00DB3474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f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inal del curso....</w:t>
            </w:r>
            <w:r w:rsidR="00F7243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</w:t>
            </w:r>
            <w:r w:rsidR="00DB3474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  25 puntos</w:t>
            </w:r>
          </w:p>
          <w:p w14:paraId="4277411D" w14:textId="39C14C36" w:rsidR="00AD17CC" w:rsidRDefault="00AD17CC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NOTA acumulada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……..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</w:t>
            </w:r>
            <w:r w:rsidR="00F7243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</w:t>
            </w:r>
            <w:r w:rsidR="0026612D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........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.....</w:t>
            </w:r>
            <w:r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.</w:t>
            </w:r>
            <w:r w:rsidRPr="00DF3778"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  <w:t>100 puntos</w:t>
            </w:r>
          </w:p>
          <w:p w14:paraId="7409BD8A" w14:textId="77777777" w:rsidR="00AD17CC" w:rsidRDefault="00AD17CC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  <w:p w14:paraId="34B94654" w14:textId="77777777" w:rsidR="0038005A" w:rsidRPr="0038005A" w:rsidRDefault="0038005A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  <w:p w14:paraId="42CBCD45" w14:textId="77777777" w:rsidR="00940FA6" w:rsidRDefault="00940FA6" w:rsidP="006B3FE4">
            <w:pPr>
              <w:tabs>
                <w:tab w:val="left" w:pos="-720"/>
              </w:tabs>
              <w:suppressAutoHyphens/>
              <w:ind w:left="720"/>
              <w:jc w:val="both"/>
              <w:rPr>
                <w:rFonts w:ascii="Arial" w:hAnsi="Arial" w:cs="Arial"/>
                <w:spacing w:val="-3"/>
                <w:sz w:val="18"/>
                <w:szCs w:val="18"/>
                <w:lang w:val="es-ES_tradnl"/>
              </w:rPr>
            </w:pPr>
          </w:p>
          <w:p w14:paraId="1F8EB838" w14:textId="77777777" w:rsidR="00AD17CC" w:rsidRDefault="00AD17CC" w:rsidP="003D6F64">
            <w:pPr>
              <w:numPr>
                <w:ilvl w:val="0"/>
                <w:numId w:val="12"/>
              </w:num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Observaciones:</w:t>
            </w:r>
          </w:p>
          <w:p w14:paraId="413E0241" w14:textId="77777777" w:rsidR="00AD17CC" w:rsidRDefault="00AD17CC" w:rsidP="004A5FCB">
            <w:pPr>
              <w:ind w:left="720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 xml:space="preserve">De acuerdo al Reglamento de Promoción y Evaluación de Estudiantes, el curso se aprueba con </w:t>
            </w:r>
            <w:r w:rsidRPr="00DF3778">
              <w:rPr>
                <w:rFonts w:ascii="Arial" w:hAnsi="Arial" w:cs="Arial"/>
                <w:b/>
                <w:sz w:val="18"/>
                <w:szCs w:val="18"/>
                <w:lang w:val="es-MX"/>
              </w:rPr>
              <w:t>61 puntos</w:t>
            </w:r>
            <w:r w:rsidRPr="00DF3778">
              <w:rPr>
                <w:rFonts w:ascii="Arial" w:hAnsi="Arial" w:cs="Arial"/>
                <w:sz w:val="18"/>
                <w:szCs w:val="18"/>
                <w:lang w:val="es-MX"/>
              </w:rPr>
              <w:t>.  La zona mínima es de 36 puntos.</w:t>
            </w:r>
          </w:p>
          <w:p w14:paraId="02E93D27" w14:textId="77777777" w:rsidR="00E14359" w:rsidRPr="00DF3778" w:rsidRDefault="00E14359" w:rsidP="004A5FCB">
            <w:pPr>
              <w:ind w:left="720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AD17CC" w:rsidRPr="002D63AC" w14:paraId="5235B62F" w14:textId="77777777" w:rsidTr="00316FDB">
        <w:tc>
          <w:tcPr>
            <w:tcW w:w="471" w:type="dxa"/>
          </w:tcPr>
          <w:p w14:paraId="2D2A0C96" w14:textId="77777777" w:rsidR="00AD17CC" w:rsidRPr="00DA5D93" w:rsidRDefault="00AD17CC">
            <w:pPr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lastRenderedPageBreak/>
              <w:t>7</w:t>
            </w:r>
          </w:p>
        </w:tc>
        <w:tc>
          <w:tcPr>
            <w:tcW w:w="1980" w:type="dxa"/>
          </w:tcPr>
          <w:p w14:paraId="4131A2EB" w14:textId="77777777" w:rsidR="00AD17CC" w:rsidRPr="00DF3778" w:rsidRDefault="00AD17C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Bibliografía</w:t>
            </w:r>
          </w:p>
        </w:tc>
        <w:tc>
          <w:tcPr>
            <w:tcW w:w="7722" w:type="dxa"/>
            <w:gridSpan w:val="3"/>
          </w:tcPr>
          <w:p w14:paraId="2843F5B4" w14:textId="77777777" w:rsidR="00AD17CC" w:rsidRPr="00B73F40" w:rsidRDefault="00B60336" w:rsidP="005F730A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Contenido</w:t>
            </w:r>
            <w:r w:rsidR="00AD17CC"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="004C337C">
              <w:rPr>
                <w:rFonts w:ascii="Arial" w:hAnsi="Arial" w:cs="Arial"/>
                <w:sz w:val="18"/>
                <w:szCs w:val="18"/>
                <w:lang w:val="es-ES"/>
              </w:rPr>
              <w:t xml:space="preserve">publicado en el </w:t>
            </w:r>
            <w:r w:rsidR="001B2E04">
              <w:rPr>
                <w:rFonts w:ascii="Arial" w:hAnsi="Arial" w:cs="Arial"/>
                <w:sz w:val="18"/>
                <w:szCs w:val="18"/>
                <w:lang w:val="es-ES"/>
              </w:rPr>
              <w:t xml:space="preserve">sitio </w:t>
            </w:r>
            <w:r w:rsidR="005F730A" w:rsidRPr="005F730A">
              <w:rPr>
                <w:rFonts w:ascii="Arial" w:hAnsi="Arial" w:cs="Arial"/>
                <w:sz w:val="18"/>
                <w:szCs w:val="18"/>
                <w:lang w:val="es-ES"/>
              </w:rPr>
              <w:t>UEDi</w:t>
            </w:r>
            <w:r w:rsidR="00AD17CC" w:rsidRPr="00B73F40">
              <w:rPr>
                <w:rFonts w:ascii="Arial" w:hAnsi="Arial" w:cs="Arial"/>
                <w:sz w:val="18"/>
                <w:szCs w:val="18"/>
                <w:lang w:val="es-ES"/>
              </w:rPr>
              <w:t>, además de material de consulta a discreción del estudiante</w:t>
            </w:r>
            <w:r w:rsidR="00570A48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AD17CC" w:rsidRPr="00DA5D93" w14:paraId="3198F4E6" w14:textId="77777777" w:rsidTr="00316FDB">
        <w:tc>
          <w:tcPr>
            <w:tcW w:w="471" w:type="dxa"/>
          </w:tcPr>
          <w:p w14:paraId="719B00F6" w14:textId="77777777" w:rsidR="00AD17CC" w:rsidRPr="00DA5D93" w:rsidRDefault="00AD17CC">
            <w:pPr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8</w:t>
            </w:r>
          </w:p>
        </w:tc>
        <w:tc>
          <w:tcPr>
            <w:tcW w:w="1980" w:type="dxa"/>
          </w:tcPr>
          <w:p w14:paraId="6280E00A" w14:textId="77777777" w:rsidR="00AD17CC" w:rsidRPr="00DF3778" w:rsidRDefault="00AD17C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No. de Secciones</w:t>
            </w:r>
          </w:p>
        </w:tc>
        <w:tc>
          <w:tcPr>
            <w:tcW w:w="7722" w:type="dxa"/>
            <w:gridSpan w:val="3"/>
          </w:tcPr>
          <w:p w14:paraId="051FD772" w14:textId="47DBFB1C" w:rsidR="00AD17CC" w:rsidRPr="00DF3778" w:rsidRDefault="001E020D" w:rsidP="009006E2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Tres </w:t>
            </w:r>
            <w:r w:rsidR="007100CE">
              <w:rPr>
                <w:rFonts w:ascii="Arial" w:hAnsi="Arial" w:cs="Arial"/>
                <w:sz w:val="18"/>
                <w:szCs w:val="18"/>
                <w:lang w:val="es-ES"/>
              </w:rPr>
              <w:t xml:space="preserve"> (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ES"/>
              </w:rPr>
              <w:t>3</w:t>
            </w:r>
            <w:r w:rsidR="005F730A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</w:tr>
      <w:tr w:rsidR="00AD17CC" w:rsidRPr="002D63AC" w14:paraId="50F6109A" w14:textId="77777777" w:rsidTr="00316FDB">
        <w:tc>
          <w:tcPr>
            <w:tcW w:w="471" w:type="dxa"/>
          </w:tcPr>
          <w:p w14:paraId="53F7F624" w14:textId="77777777" w:rsidR="00AD17CC" w:rsidRPr="00DA5D93" w:rsidRDefault="00AD17CC">
            <w:pPr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9</w:t>
            </w:r>
          </w:p>
        </w:tc>
        <w:tc>
          <w:tcPr>
            <w:tcW w:w="1980" w:type="dxa"/>
          </w:tcPr>
          <w:p w14:paraId="6AAAB411" w14:textId="77777777" w:rsidR="00AD17CC" w:rsidRPr="00DF3778" w:rsidRDefault="00570A48" w:rsidP="00570A48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Catedrática titular</w:t>
            </w:r>
            <w:r w:rsidR="00AD17CC" w:rsidRPr="00DF3778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7722" w:type="dxa"/>
            <w:gridSpan w:val="3"/>
          </w:tcPr>
          <w:p w14:paraId="31CAED15" w14:textId="77777777" w:rsidR="00AD17CC" w:rsidRPr="00570A48" w:rsidRDefault="0038005A" w:rsidP="00A46AA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Mgtr</w:t>
            </w:r>
            <w:r w:rsidR="00AD17CC" w:rsidRPr="00570A48">
              <w:rPr>
                <w:rFonts w:ascii="Arial" w:hAnsi="Arial" w:cs="Arial"/>
                <w:sz w:val="18"/>
                <w:szCs w:val="18"/>
                <w:lang w:val="pt-BR"/>
              </w:rPr>
              <w:t xml:space="preserve">. </w:t>
            </w:r>
            <w:r w:rsidR="00AD17CC" w:rsidRPr="00570A48">
              <w:rPr>
                <w:rFonts w:ascii="Arial" w:hAnsi="Arial" w:cs="Arial"/>
                <w:sz w:val="18"/>
                <w:szCs w:val="18"/>
                <w:lang w:val="es-ES"/>
              </w:rPr>
              <w:t>Virginia Tala</w:t>
            </w:r>
            <w:r w:rsidR="000E7EF2">
              <w:rPr>
                <w:rFonts w:ascii="Arial" w:hAnsi="Arial" w:cs="Arial"/>
                <w:sz w:val="18"/>
                <w:szCs w:val="18"/>
                <w:lang w:val="es-ES"/>
              </w:rPr>
              <w:t xml:space="preserve"> (sección A</w:t>
            </w:r>
            <w:r w:rsidR="00B73F40" w:rsidRPr="00570A48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</w:tr>
      <w:tr w:rsidR="00AD17CC" w:rsidRPr="00DA5D93" w14:paraId="101E3B00" w14:textId="77777777" w:rsidTr="00316FDB">
        <w:tc>
          <w:tcPr>
            <w:tcW w:w="471" w:type="dxa"/>
          </w:tcPr>
          <w:p w14:paraId="0AE7B2D9" w14:textId="77777777" w:rsidR="00AD17CC" w:rsidRPr="00DA5D93" w:rsidRDefault="00AD17CC">
            <w:pPr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10</w:t>
            </w:r>
          </w:p>
        </w:tc>
        <w:tc>
          <w:tcPr>
            <w:tcW w:w="1980" w:type="dxa"/>
          </w:tcPr>
          <w:p w14:paraId="75C4EC92" w14:textId="77777777" w:rsidR="00AD17CC" w:rsidRPr="00DF3778" w:rsidRDefault="00AD17CC" w:rsidP="00E33A35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Coordinador de Área</w:t>
            </w:r>
          </w:p>
        </w:tc>
        <w:tc>
          <w:tcPr>
            <w:tcW w:w="7722" w:type="dxa"/>
            <w:gridSpan w:val="3"/>
          </w:tcPr>
          <w:p w14:paraId="1EB490A8" w14:textId="77777777" w:rsidR="00AD17CC" w:rsidRPr="007100CE" w:rsidRDefault="007100CE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7100CE">
              <w:rPr>
                <w:rFonts w:ascii="Arial" w:hAnsi="Arial" w:cs="Arial"/>
                <w:sz w:val="18"/>
                <w:szCs w:val="18"/>
                <w:lang w:val="es-ES"/>
              </w:rPr>
              <w:t>Mgtr. César Fernández</w:t>
            </w:r>
          </w:p>
        </w:tc>
      </w:tr>
      <w:tr w:rsidR="00AD17CC" w:rsidRPr="008A0C03" w14:paraId="0FB6DE5D" w14:textId="77777777" w:rsidTr="00316FDB">
        <w:tc>
          <w:tcPr>
            <w:tcW w:w="471" w:type="dxa"/>
          </w:tcPr>
          <w:p w14:paraId="72CA2ACA" w14:textId="77777777" w:rsidR="00AD17CC" w:rsidRPr="00DA5D93" w:rsidRDefault="00AD17CC">
            <w:pPr>
              <w:rPr>
                <w:rFonts w:ascii="Arial" w:hAnsi="Arial" w:cs="Arial"/>
                <w:szCs w:val="20"/>
                <w:lang w:val="es-ES"/>
              </w:rPr>
            </w:pPr>
            <w:r w:rsidRPr="00DA5D93">
              <w:rPr>
                <w:rFonts w:ascii="Arial" w:hAnsi="Arial" w:cs="Arial"/>
                <w:szCs w:val="20"/>
                <w:lang w:val="es-ES"/>
              </w:rPr>
              <w:t>11</w:t>
            </w:r>
          </w:p>
        </w:tc>
        <w:tc>
          <w:tcPr>
            <w:tcW w:w="1980" w:type="dxa"/>
          </w:tcPr>
          <w:p w14:paraId="50D885A3" w14:textId="77777777" w:rsidR="00AD17CC" w:rsidRPr="00DF3778" w:rsidRDefault="00AD17CC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DF3778">
              <w:rPr>
                <w:rFonts w:ascii="Arial" w:hAnsi="Arial" w:cs="Arial"/>
                <w:sz w:val="18"/>
                <w:szCs w:val="18"/>
                <w:lang w:val="es-ES"/>
              </w:rPr>
              <w:t>Director de Escuela</w:t>
            </w:r>
          </w:p>
        </w:tc>
        <w:tc>
          <w:tcPr>
            <w:tcW w:w="7722" w:type="dxa"/>
            <w:gridSpan w:val="3"/>
          </w:tcPr>
          <w:p w14:paraId="1D8B9A9B" w14:textId="77777777" w:rsidR="00AD17CC" w:rsidRPr="007100CE" w:rsidRDefault="00623824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7100CE">
              <w:rPr>
                <w:rFonts w:ascii="Arial" w:hAnsi="Arial" w:cs="Arial"/>
                <w:sz w:val="18"/>
                <w:szCs w:val="18"/>
                <w:lang w:val="es-ES"/>
              </w:rPr>
              <w:t>Mgtr</w:t>
            </w:r>
            <w:r w:rsidR="00B60336" w:rsidRPr="007100CE">
              <w:rPr>
                <w:rFonts w:ascii="Arial" w:hAnsi="Arial" w:cs="Arial"/>
                <w:sz w:val="18"/>
                <w:szCs w:val="18"/>
                <w:lang w:val="es-ES"/>
              </w:rPr>
              <w:t>. Carlos Alonzo</w:t>
            </w:r>
          </w:p>
        </w:tc>
      </w:tr>
    </w:tbl>
    <w:p w14:paraId="757D5625" w14:textId="77777777" w:rsidR="0038005A" w:rsidRDefault="0038005A" w:rsidP="0038005A">
      <w:pPr>
        <w:jc w:val="center"/>
        <w:rPr>
          <w:lang w:val="es-GT"/>
        </w:rPr>
      </w:pPr>
    </w:p>
    <w:tbl>
      <w:tblPr>
        <w:tblW w:w="9205" w:type="dxa"/>
        <w:tblInd w:w="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5150"/>
        <w:gridCol w:w="1202"/>
        <w:gridCol w:w="1292"/>
      </w:tblGrid>
      <w:tr w:rsidR="00DC7C53" w:rsidRPr="00DC7C53" w14:paraId="60B46867" w14:textId="77777777" w:rsidTr="00DC7C53">
        <w:trPr>
          <w:trHeight w:val="420"/>
        </w:trPr>
        <w:tc>
          <w:tcPr>
            <w:tcW w:w="92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25F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GT" w:eastAsia="es-GT"/>
              </w:rPr>
            </w:pPr>
            <w:r w:rsidRPr="00DC7C53">
              <w:rPr>
                <w:rFonts w:ascii="Calibri" w:hAnsi="Calibri" w:cs="Calibri"/>
                <w:b/>
                <w:bCs/>
                <w:color w:val="000000"/>
                <w:sz w:val="32"/>
                <w:szCs w:val="32"/>
                <w:lang w:val="es-GT" w:eastAsia="es-GT"/>
              </w:rPr>
              <w:t>Calendario de Actividades</w:t>
            </w:r>
          </w:p>
        </w:tc>
      </w:tr>
      <w:tr w:rsidR="00DC7C53" w:rsidRPr="00DC7C53" w14:paraId="5E2ADC70" w14:textId="77777777" w:rsidTr="00DC7C53">
        <w:trPr>
          <w:trHeight w:val="300"/>
        </w:trPr>
        <w:tc>
          <w:tcPr>
            <w:tcW w:w="92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14DC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Lógica de Sistemas, 1er.Semestre 2024, sección A</w:t>
            </w:r>
          </w:p>
        </w:tc>
      </w:tr>
      <w:tr w:rsidR="00DC7C53" w:rsidRPr="00DC7C53" w14:paraId="17CC2BA0" w14:textId="77777777" w:rsidTr="00DC7C53">
        <w:trPr>
          <w:trHeight w:val="300"/>
        </w:trPr>
        <w:tc>
          <w:tcPr>
            <w:tcW w:w="92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AE7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i/>
                <w:iCs/>
                <w:color w:val="000000"/>
                <w:szCs w:val="20"/>
                <w:lang w:val="es-GT" w:eastAsia="es-GT"/>
              </w:rPr>
            </w:pPr>
            <w:r w:rsidRPr="00DC7C53">
              <w:rPr>
                <w:rFonts w:ascii="Calibri" w:hAnsi="Calibri" w:cs="Calibri"/>
                <w:i/>
                <w:iCs/>
                <w:color w:val="000000"/>
                <w:szCs w:val="20"/>
                <w:lang w:val="es-GT" w:eastAsia="es-GT"/>
              </w:rPr>
              <w:t>Actualizado 20240119</w:t>
            </w:r>
          </w:p>
        </w:tc>
      </w:tr>
      <w:tr w:rsidR="00DC7C53" w:rsidRPr="00DC7C53" w14:paraId="2DD8653B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554C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i/>
                <w:iCs/>
                <w:color w:val="000000"/>
                <w:szCs w:val="20"/>
                <w:lang w:val="es-GT" w:eastAsia="es-GT"/>
              </w:rPr>
            </w:pPr>
          </w:p>
        </w:tc>
        <w:tc>
          <w:tcPr>
            <w:tcW w:w="5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F29D" w14:textId="77777777" w:rsidR="00DC7C53" w:rsidRPr="00DC7C53" w:rsidRDefault="00DC7C53" w:rsidP="00DC7C53">
            <w:pPr>
              <w:rPr>
                <w:szCs w:val="20"/>
                <w:lang w:val="es-GT" w:eastAsia="es-GT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5F1B" w14:textId="77777777" w:rsidR="00DC7C53" w:rsidRPr="00DC7C53" w:rsidRDefault="00DC7C53" w:rsidP="00DC7C53">
            <w:pPr>
              <w:rPr>
                <w:szCs w:val="20"/>
                <w:lang w:val="es-GT" w:eastAsia="es-GT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6221" w14:textId="77777777" w:rsidR="00DC7C53" w:rsidRPr="00DC7C53" w:rsidRDefault="00DC7C53" w:rsidP="00DC7C53">
            <w:pPr>
              <w:jc w:val="center"/>
              <w:rPr>
                <w:szCs w:val="20"/>
                <w:lang w:val="es-GT" w:eastAsia="es-GT"/>
              </w:rPr>
            </w:pPr>
          </w:p>
        </w:tc>
      </w:tr>
      <w:tr w:rsidR="00DC7C53" w:rsidRPr="00DC7C53" w14:paraId="005FD306" w14:textId="77777777" w:rsidTr="00DC7C53">
        <w:trPr>
          <w:trHeight w:val="315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1B048B8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Actividad</w:t>
            </w:r>
          </w:p>
        </w:tc>
        <w:tc>
          <w:tcPr>
            <w:tcW w:w="5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42E2B534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Contenido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0E4E571F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Fecha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FF"/>
            <w:noWrap/>
            <w:vAlign w:val="bottom"/>
            <w:hideMark/>
          </w:tcPr>
          <w:p w14:paraId="6E7101D2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GT" w:eastAsia="es-GT"/>
              </w:rPr>
              <w:t>Ponderación</w:t>
            </w:r>
          </w:p>
        </w:tc>
      </w:tr>
      <w:tr w:rsidR="00DC7C53" w:rsidRPr="00DC7C53" w14:paraId="1D639C7D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38DC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Bienvenida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4C27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Contenido y metodología del curso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628B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20/01/2024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10F6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DC7C53" w:rsidRPr="00DC7C53" w14:paraId="56434680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77293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No.1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744F70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1: La creatividad y bloqueos mentales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184139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27/01/2024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8AF0C2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5</w:t>
            </w:r>
          </w:p>
        </w:tc>
      </w:tr>
      <w:tr w:rsidR="00DC7C53" w:rsidRPr="00DC7C53" w14:paraId="750A4ED6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786F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No.2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35A8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2: Lógica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4746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3/02/2024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08B7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5</w:t>
            </w:r>
          </w:p>
        </w:tc>
      </w:tr>
      <w:tr w:rsidR="00DC7C53" w:rsidRPr="00DC7C53" w14:paraId="46D3A3E3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7F5969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Parcial No.1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95D9C0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Unidades 1 y 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F74F7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10/02/2024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C6F5E2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15</w:t>
            </w:r>
          </w:p>
        </w:tc>
      </w:tr>
      <w:tr w:rsidR="00DC7C53" w:rsidRPr="00DC7C53" w14:paraId="57BDB768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0B90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No.3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73D1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3 - 1a. Parte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1755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17/02/2024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DBC4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2.5</w:t>
            </w:r>
          </w:p>
        </w:tc>
      </w:tr>
      <w:tr w:rsidR="00DC7C53" w:rsidRPr="00DC7C53" w14:paraId="70C235F5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31FC61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No.4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ABE8C9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3 - 2a. Parte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0E2ECD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24/02/2024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2648C2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2.5</w:t>
            </w:r>
          </w:p>
        </w:tc>
      </w:tr>
      <w:tr w:rsidR="00DC7C53" w:rsidRPr="00DC7C53" w14:paraId="26A9E944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DF07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No.5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0674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4: El lenguaje y la Lógica de las proposiciones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7417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2/03/2024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A266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5</w:t>
            </w:r>
          </w:p>
        </w:tc>
      </w:tr>
      <w:tr w:rsidR="00DC7C53" w:rsidRPr="00DC7C53" w14:paraId="6E768743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6690BF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Parcial No.2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CBCE51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Unidades 3 y 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B6FEF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9/03/2024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5F7E20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15</w:t>
            </w:r>
          </w:p>
        </w:tc>
      </w:tr>
      <w:tr w:rsidR="00DC7C53" w:rsidRPr="00DC7C53" w14:paraId="494A1CBD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F5EC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No.6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3DD1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5: Razonamiento y falacias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6805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16/03/2024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73A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5</w:t>
            </w:r>
          </w:p>
        </w:tc>
      </w:tr>
      <w:tr w:rsidR="00DC7C53" w:rsidRPr="00DC7C53" w14:paraId="230C79A1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3D6769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B4FE70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Conferencia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1D99D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6/04/2024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564E7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  <w:tr w:rsidR="00DC7C53" w:rsidRPr="00DC7C53" w14:paraId="223F0C65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E60A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Hoja No.7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CB39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 6: Modelos mentales y paradigmas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2F6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13/04/2024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AF2D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5</w:t>
            </w:r>
          </w:p>
        </w:tc>
      </w:tr>
      <w:tr w:rsidR="00DC7C53" w:rsidRPr="00DC7C53" w14:paraId="4403A5C4" w14:textId="77777777" w:rsidTr="00DC7C53">
        <w:trPr>
          <w:trHeight w:val="315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CB374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Parcial No.3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A13E47F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Unidades 5 y 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31D033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20/04/2024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0D1C4D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15</w:t>
            </w:r>
          </w:p>
        </w:tc>
      </w:tr>
      <w:tr w:rsidR="00DC7C53" w:rsidRPr="00DC7C53" w14:paraId="5EB24C06" w14:textId="77777777" w:rsidTr="00DC7C53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2A57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Repaso General</w:t>
            </w:r>
          </w:p>
        </w:tc>
        <w:tc>
          <w:tcPr>
            <w:tcW w:w="5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3926" w14:textId="77777777" w:rsidR="00DC7C53" w:rsidRPr="00DC7C53" w:rsidRDefault="00DC7C53" w:rsidP="00DC7C53">
            <w:pPr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Temas de examen final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5614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27/04/2024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E6B4" w14:textId="77777777" w:rsidR="00DC7C53" w:rsidRPr="00DC7C53" w:rsidRDefault="00DC7C53" w:rsidP="00DC7C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</w:pPr>
            <w:r w:rsidRPr="00DC7C53">
              <w:rPr>
                <w:rFonts w:ascii="Calibri" w:hAnsi="Calibri" w:cs="Calibri"/>
                <w:color w:val="000000"/>
                <w:sz w:val="22"/>
                <w:szCs w:val="22"/>
                <w:lang w:val="es-GT" w:eastAsia="es-GT"/>
              </w:rPr>
              <w:t> </w:t>
            </w:r>
          </w:p>
        </w:tc>
      </w:tr>
    </w:tbl>
    <w:p w14:paraId="645ECAC4" w14:textId="3D5D33EB" w:rsidR="0038005A" w:rsidRPr="00253B9F" w:rsidRDefault="0038005A" w:rsidP="00DC7C53">
      <w:pPr>
        <w:jc w:val="center"/>
        <w:rPr>
          <w:lang w:val="es-GT"/>
        </w:rPr>
      </w:pPr>
    </w:p>
    <w:sectPr w:rsidR="0038005A" w:rsidRPr="00253B9F" w:rsidSect="0018360A">
      <w:footerReference w:type="default" r:id="rId8"/>
      <w:pgSz w:w="12242" w:h="15842" w:code="1"/>
      <w:pgMar w:top="567" w:right="1134" w:bottom="510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8D20A" w14:textId="77777777" w:rsidR="0018360A" w:rsidRDefault="0018360A">
      <w:r>
        <w:separator/>
      </w:r>
    </w:p>
  </w:endnote>
  <w:endnote w:type="continuationSeparator" w:id="0">
    <w:p w14:paraId="1F23E015" w14:textId="77777777" w:rsidR="0018360A" w:rsidRDefault="00183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86EA" w14:textId="6797FCEF" w:rsidR="00AD17CC" w:rsidRPr="004A333A" w:rsidRDefault="00AD17CC" w:rsidP="007E5D5D">
    <w:pPr>
      <w:pStyle w:val="Piedepgina"/>
      <w:jc w:val="center"/>
      <w:rPr>
        <w:b/>
        <w:sz w:val="24"/>
      </w:rPr>
    </w:pPr>
    <w:r w:rsidRPr="004A333A">
      <w:rPr>
        <w:rStyle w:val="Nmerodepgina"/>
        <w:b/>
        <w:sz w:val="24"/>
      </w:rPr>
      <w:fldChar w:fldCharType="begin"/>
    </w:r>
    <w:r w:rsidRPr="004A333A">
      <w:rPr>
        <w:rStyle w:val="Nmerodepgina"/>
        <w:b/>
        <w:sz w:val="24"/>
      </w:rPr>
      <w:instrText xml:space="preserve"> PAGE </w:instrText>
    </w:r>
    <w:r w:rsidRPr="004A333A">
      <w:rPr>
        <w:rStyle w:val="Nmerodepgina"/>
        <w:b/>
        <w:sz w:val="24"/>
      </w:rPr>
      <w:fldChar w:fldCharType="separate"/>
    </w:r>
    <w:r w:rsidR="00A85B53">
      <w:rPr>
        <w:rStyle w:val="Nmerodepgina"/>
        <w:b/>
        <w:noProof/>
        <w:sz w:val="24"/>
      </w:rPr>
      <w:t>3</w:t>
    </w:r>
    <w:r w:rsidRPr="004A333A">
      <w:rPr>
        <w:rStyle w:val="Nmerodepgina"/>
        <w:b/>
        <w:sz w:val="24"/>
      </w:rPr>
      <w:fldChar w:fldCharType="end"/>
    </w:r>
    <w:r w:rsidRPr="004A333A">
      <w:rPr>
        <w:rStyle w:val="Nmerodepgina"/>
        <w:b/>
        <w:sz w:val="24"/>
      </w:rPr>
      <w:t xml:space="preserve"> de </w:t>
    </w:r>
    <w:r w:rsidRPr="004A333A">
      <w:rPr>
        <w:rStyle w:val="Nmerodepgina"/>
        <w:b/>
        <w:sz w:val="24"/>
      </w:rPr>
      <w:fldChar w:fldCharType="begin"/>
    </w:r>
    <w:r w:rsidRPr="004A333A">
      <w:rPr>
        <w:rStyle w:val="Nmerodepgina"/>
        <w:b/>
        <w:sz w:val="24"/>
      </w:rPr>
      <w:instrText xml:space="preserve"> NUMPAGES </w:instrText>
    </w:r>
    <w:r w:rsidRPr="004A333A">
      <w:rPr>
        <w:rStyle w:val="Nmerodepgina"/>
        <w:b/>
        <w:sz w:val="24"/>
      </w:rPr>
      <w:fldChar w:fldCharType="separate"/>
    </w:r>
    <w:r w:rsidR="00A85B53">
      <w:rPr>
        <w:rStyle w:val="Nmerodepgina"/>
        <w:b/>
        <w:noProof/>
        <w:sz w:val="24"/>
      </w:rPr>
      <w:t>3</w:t>
    </w:r>
    <w:r w:rsidRPr="004A333A">
      <w:rPr>
        <w:rStyle w:val="Nmerodepgin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11D4A" w14:textId="77777777" w:rsidR="0018360A" w:rsidRDefault="0018360A">
      <w:r>
        <w:separator/>
      </w:r>
    </w:p>
  </w:footnote>
  <w:footnote w:type="continuationSeparator" w:id="0">
    <w:p w14:paraId="3AE2DC64" w14:textId="77777777" w:rsidR="0018360A" w:rsidRDefault="00183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E33"/>
    <w:multiLevelType w:val="hybridMultilevel"/>
    <w:tmpl w:val="B3765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7574710"/>
    <w:multiLevelType w:val="hybridMultilevel"/>
    <w:tmpl w:val="58B0E20A"/>
    <w:lvl w:ilvl="0" w:tplc="2BEEB15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A6267A7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A6267A7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FBC4E3F"/>
    <w:multiLevelType w:val="hybridMultilevel"/>
    <w:tmpl w:val="3698B340"/>
    <w:lvl w:ilvl="0" w:tplc="08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D70056"/>
    <w:multiLevelType w:val="hybridMultilevel"/>
    <w:tmpl w:val="006A5B9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8F05384"/>
    <w:multiLevelType w:val="multilevel"/>
    <w:tmpl w:val="9C1E9614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 w15:restartNumberingAfterBreak="0">
    <w:nsid w:val="1EA43271"/>
    <w:multiLevelType w:val="hybridMultilevel"/>
    <w:tmpl w:val="B47C8A5C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D3715"/>
    <w:multiLevelType w:val="multilevel"/>
    <w:tmpl w:val="DF987A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2AC75EA0"/>
    <w:multiLevelType w:val="hybridMultilevel"/>
    <w:tmpl w:val="B78E7B0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A5AB2"/>
    <w:multiLevelType w:val="multilevel"/>
    <w:tmpl w:val="524A3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9" w15:restartNumberingAfterBreak="0">
    <w:nsid w:val="3092005C"/>
    <w:multiLevelType w:val="multilevel"/>
    <w:tmpl w:val="EA9CF234"/>
    <w:lvl w:ilvl="0">
      <w:start w:val="2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309A2F6C"/>
    <w:multiLevelType w:val="hybridMultilevel"/>
    <w:tmpl w:val="C44E7170"/>
    <w:lvl w:ilvl="0" w:tplc="FF5895F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1" w15:restartNumberingAfterBreak="0">
    <w:nsid w:val="31C50B19"/>
    <w:multiLevelType w:val="hybridMultilevel"/>
    <w:tmpl w:val="F0EAEEEC"/>
    <w:lvl w:ilvl="0" w:tplc="080A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750E0A94">
      <w:start w:val="1"/>
      <w:numFmt w:val="decimal"/>
      <w:lvlText w:val="%2."/>
      <w:lvlJc w:val="left"/>
      <w:pPr>
        <w:tabs>
          <w:tab w:val="num" w:pos="1485"/>
        </w:tabs>
        <w:ind w:left="1485" w:hanging="360"/>
      </w:pPr>
      <w:rPr>
        <w:rFonts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33272720"/>
    <w:multiLevelType w:val="multilevel"/>
    <w:tmpl w:val="F0EAEEEC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85"/>
        </w:tabs>
        <w:ind w:left="1485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205"/>
        </w:tabs>
        <w:ind w:left="2205" w:hanging="360"/>
      </w:pPr>
      <w:rPr>
        <w:rFonts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4BC560D"/>
    <w:multiLevelType w:val="multilevel"/>
    <w:tmpl w:val="B5D081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681FFD"/>
    <w:multiLevelType w:val="multilevel"/>
    <w:tmpl w:val="CF7C76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33"/>
        </w:tabs>
        <w:ind w:left="93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359"/>
        </w:tabs>
        <w:ind w:left="1359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932"/>
        </w:tabs>
        <w:ind w:left="193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18"/>
        </w:tabs>
        <w:ind w:left="271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31"/>
        </w:tabs>
        <w:ind w:left="2931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504"/>
        </w:tabs>
        <w:ind w:left="3504" w:hanging="1800"/>
      </w:pPr>
      <w:rPr>
        <w:rFonts w:cs="Times New Roman" w:hint="default"/>
      </w:rPr>
    </w:lvl>
  </w:abstractNum>
  <w:abstractNum w:abstractNumId="15" w15:restartNumberingAfterBreak="0">
    <w:nsid w:val="399A00A9"/>
    <w:multiLevelType w:val="hybridMultilevel"/>
    <w:tmpl w:val="A1188EE6"/>
    <w:lvl w:ilvl="0" w:tplc="04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AF04939"/>
    <w:multiLevelType w:val="hybridMultilevel"/>
    <w:tmpl w:val="AC9C5A1C"/>
    <w:lvl w:ilvl="0" w:tplc="F93E7EF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50E0A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9F0662"/>
    <w:multiLevelType w:val="hybridMultilevel"/>
    <w:tmpl w:val="26EECB18"/>
    <w:lvl w:ilvl="0" w:tplc="080A0019">
      <w:start w:val="1"/>
      <w:numFmt w:val="lowerLetter"/>
      <w:lvlText w:val="%1."/>
      <w:lvlJc w:val="left"/>
      <w:pPr>
        <w:tabs>
          <w:tab w:val="num" w:pos="2589"/>
        </w:tabs>
        <w:ind w:left="2589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3309"/>
        </w:tabs>
        <w:ind w:left="3309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4029"/>
        </w:tabs>
        <w:ind w:left="4029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4749"/>
        </w:tabs>
        <w:ind w:left="4749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5469"/>
        </w:tabs>
        <w:ind w:left="5469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6189"/>
        </w:tabs>
        <w:ind w:left="6189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6909"/>
        </w:tabs>
        <w:ind w:left="6909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7629"/>
        </w:tabs>
        <w:ind w:left="7629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8349"/>
        </w:tabs>
        <w:ind w:left="8349" w:hanging="180"/>
      </w:pPr>
      <w:rPr>
        <w:rFonts w:cs="Times New Roman"/>
      </w:rPr>
    </w:lvl>
  </w:abstractNum>
  <w:abstractNum w:abstractNumId="18" w15:restartNumberingAfterBreak="0">
    <w:nsid w:val="46C3719C"/>
    <w:multiLevelType w:val="multilevel"/>
    <w:tmpl w:val="7730E1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 w15:restartNumberingAfterBreak="0">
    <w:nsid w:val="4B843BBB"/>
    <w:multiLevelType w:val="hybridMultilevel"/>
    <w:tmpl w:val="97E0D332"/>
    <w:lvl w:ilvl="0" w:tplc="750E0A94">
      <w:start w:val="1"/>
      <w:numFmt w:val="decimal"/>
      <w:lvlText w:val="%1."/>
      <w:lvlJc w:val="left"/>
      <w:pPr>
        <w:tabs>
          <w:tab w:val="num" w:pos="1509"/>
        </w:tabs>
        <w:ind w:left="1509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tabs>
          <w:tab w:val="num" w:pos="2229"/>
        </w:tabs>
        <w:ind w:left="2229" w:hanging="360"/>
      </w:pPr>
      <w:rPr>
        <w:rFonts w:cs="Times New Roman"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949"/>
        </w:tabs>
        <w:ind w:left="2949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tabs>
          <w:tab w:val="num" w:pos="3669"/>
        </w:tabs>
        <w:ind w:left="3669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4389"/>
        </w:tabs>
        <w:ind w:left="4389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5109"/>
        </w:tabs>
        <w:ind w:left="5109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5829"/>
        </w:tabs>
        <w:ind w:left="5829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6549"/>
        </w:tabs>
        <w:ind w:left="6549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7269"/>
        </w:tabs>
        <w:ind w:left="7269" w:hanging="180"/>
      </w:pPr>
      <w:rPr>
        <w:rFonts w:cs="Times New Roman"/>
      </w:rPr>
    </w:lvl>
  </w:abstractNum>
  <w:abstractNum w:abstractNumId="20" w15:restartNumberingAfterBreak="0">
    <w:nsid w:val="4C2B48A7"/>
    <w:multiLevelType w:val="multilevel"/>
    <w:tmpl w:val="01100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1" w15:restartNumberingAfterBreak="0">
    <w:nsid w:val="4FC465E0"/>
    <w:multiLevelType w:val="multilevel"/>
    <w:tmpl w:val="20F47AFC"/>
    <w:lvl w:ilvl="0">
      <w:start w:val="4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 w15:restartNumberingAfterBreak="0">
    <w:nsid w:val="5C6A2AD0"/>
    <w:multiLevelType w:val="hybridMultilevel"/>
    <w:tmpl w:val="73946FCC"/>
    <w:lvl w:ilvl="0" w:tplc="080A0019">
      <w:start w:val="1"/>
      <w:numFmt w:val="lowerLetter"/>
      <w:lvlText w:val="%1."/>
      <w:lvlJc w:val="left"/>
      <w:pPr>
        <w:tabs>
          <w:tab w:val="num" w:pos="2589"/>
        </w:tabs>
        <w:ind w:left="2589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3309"/>
        </w:tabs>
        <w:ind w:left="3309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4029"/>
        </w:tabs>
        <w:ind w:left="4029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4749"/>
        </w:tabs>
        <w:ind w:left="4749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5469"/>
        </w:tabs>
        <w:ind w:left="5469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6189"/>
        </w:tabs>
        <w:ind w:left="6189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6909"/>
        </w:tabs>
        <w:ind w:left="6909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7629"/>
        </w:tabs>
        <w:ind w:left="7629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8349"/>
        </w:tabs>
        <w:ind w:left="8349" w:hanging="180"/>
      </w:pPr>
      <w:rPr>
        <w:rFonts w:cs="Times New Roman"/>
      </w:rPr>
    </w:lvl>
  </w:abstractNum>
  <w:abstractNum w:abstractNumId="23" w15:restartNumberingAfterBreak="0">
    <w:nsid w:val="6276194D"/>
    <w:multiLevelType w:val="hybridMultilevel"/>
    <w:tmpl w:val="C05405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72827"/>
    <w:multiLevelType w:val="hybridMultilevel"/>
    <w:tmpl w:val="23D2ACF0"/>
    <w:lvl w:ilvl="0" w:tplc="D4AEA87C">
      <w:start w:val="2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0A1A3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6" w15:restartNumberingAfterBreak="0">
    <w:nsid w:val="71465C84"/>
    <w:multiLevelType w:val="multilevel"/>
    <w:tmpl w:val="DA2A404C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98"/>
        </w:tabs>
        <w:ind w:left="798" w:hanging="58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359"/>
        </w:tabs>
        <w:ind w:left="1359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32"/>
        </w:tabs>
        <w:ind w:left="1932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145"/>
        </w:tabs>
        <w:ind w:left="214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8"/>
        </w:tabs>
        <w:ind w:left="2718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31"/>
        </w:tabs>
        <w:ind w:left="293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04"/>
        </w:tabs>
        <w:ind w:left="3504" w:hanging="1800"/>
      </w:pPr>
      <w:rPr>
        <w:rFonts w:cs="Times New Roman" w:hint="default"/>
      </w:rPr>
    </w:lvl>
  </w:abstractNum>
  <w:abstractNum w:abstractNumId="27" w15:restartNumberingAfterBreak="0">
    <w:nsid w:val="71A402CC"/>
    <w:multiLevelType w:val="hybridMultilevel"/>
    <w:tmpl w:val="114E35C6"/>
    <w:lvl w:ilvl="0" w:tplc="080A0019">
      <w:start w:val="1"/>
      <w:numFmt w:val="lowerLetter"/>
      <w:lvlText w:val="%1."/>
      <w:lvlJc w:val="left"/>
      <w:pPr>
        <w:tabs>
          <w:tab w:val="num" w:pos="2589"/>
        </w:tabs>
        <w:ind w:left="2589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3309"/>
        </w:tabs>
        <w:ind w:left="3309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4029"/>
        </w:tabs>
        <w:ind w:left="4029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tabs>
          <w:tab w:val="num" w:pos="4749"/>
        </w:tabs>
        <w:ind w:left="4749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tabs>
          <w:tab w:val="num" w:pos="5469"/>
        </w:tabs>
        <w:ind w:left="5469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tabs>
          <w:tab w:val="num" w:pos="6189"/>
        </w:tabs>
        <w:ind w:left="6189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tabs>
          <w:tab w:val="num" w:pos="6909"/>
        </w:tabs>
        <w:ind w:left="6909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tabs>
          <w:tab w:val="num" w:pos="7629"/>
        </w:tabs>
        <w:ind w:left="7629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tabs>
          <w:tab w:val="num" w:pos="8349"/>
        </w:tabs>
        <w:ind w:left="8349" w:hanging="180"/>
      </w:pPr>
      <w:rPr>
        <w:rFonts w:cs="Times New Roman"/>
      </w:rPr>
    </w:lvl>
  </w:abstractNum>
  <w:abstractNum w:abstractNumId="28" w15:restartNumberingAfterBreak="0">
    <w:nsid w:val="759648BE"/>
    <w:multiLevelType w:val="multilevel"/>
    <w:tmpl w:val="DF987A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9" w15:restartNumberingAfterBreak="0">
    <w:nsid w:val="77887C98"/>
    <w:multiLevelType w:val="multilevel"/>
    <w:tmpl w:val="6B006CC0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0" w15:restartNumberingAfterBreak="0">
    <w:nsid w:val="77FE2989"/>
    <w:multiLevelType w:val="multilevel"/>
    <w:tmpl w:val="B47C8A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FE534B"/>
    <w:multiLevelType w:val="multilevel"/>
    <w:tmpl w:val="92624864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7A6F4F8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 w16cid:durableId="488329705">
    <w:abstractNumId w:val="26"/>
  </w:num>
  <w:num w:numId="2" w16cid:durableId="1062295560">
    <w:abstractNumId w:val="29"/>
  </w:num>
  <w:num w:numId="3" w16cid:durableId="641427101">
    <w:abstractNumId w:val="18"/>
  </w:num>
  <w:num w:numId="4" w16cid:durableId="686560374">
    <w:abstractNumId w:val="9"/>
  </w:num>
  <w:num w:numId="5" w16cid:durableId="388921214">
    <w:abstractNumId w:val="8"/>
  </w:num>
  <w:num w:numId="6" w16cid:durableId="957033222">
    <w:abstractNumId w:val="14"/>
  </w:num>
  <w:num w:numId="7" w16cid:durableId="18288008">
    <w:abstractNumId w:val="21"/>
  </w:num>
  <w:num w:numId="8" w16cid:durableId="375198285">
    <w:abstractNumId w:val="20"/>
  </w:num>
  <w:num w:numId="9" w16cid:durableId="1365251384">
    <w:abstractNumId w:val="0"/>
  </w:num>
  <w:num w:numId="10" w16cid:durableId="1685476095">
    <w:abstractNumId w:val="11"/>
  </w:num>
  <w:num w:numId="11" w16cid:durableId="871309560">
    <w:abstractNumId w:val="24"/>
  </w:num>
  <w:num w:numId="12" w16cid:durableId="1474525612">
    <w:abstractNumId w:val="1"/>
  </w:num>
  <w:num w:numId="13" w16cid:durableId="922488874">
    <w:abstractNumId w:val="2"/>
  </w:num>
  <w:num w:numId="14" w16cid:durableId="613439132">
    <w:abstractNumId w:val="7"/>
  </w:num>
  <w:num w:numId="15" w16cid:durableId="272517425">
    <w:abstractNumId w:val="5"/>
  </w:num>
  <w:num w:numId="16" w16cid:durableId="1453791479">
    <w:abstractNumId w:val="19"/>
  </w:num>
  <w:num w:numId="17" w16cid:durableId="1920094824">
    <w:abstractNumId w:val="22"/>
  </w:num>
  <w:num w:numId="18" w16cid:durableId="1280527455">
    <w:abstractNumId w:val="17"/>
  </w:num>
  <w:num w:numId="19" w16cid:durableId="1387534391">
    <w:abstractNumId w:val="27"/>
  </w:num>
  <w:num w:numId="20" w16cid:durableId="1728456383">
    <w:abstractNumId w:val="25"/>
  </w:num>
  <w:num w:numId="21" w16cid:durableId="642779240">
    <w:abstractNumId w:val="30"/>
  </w:num>
  <w:num w:numId="22" w16cid:durableId="682976912">
    <w:abstractNumId w:val="10"/>
  </w:num>
  <w:num w:numId="23" w16cid:durableId="1998459877">
    <w:abstractNumId w:val="23"/>
  </w:num>
  <w:num w:numId="24" w16cid:durableId="313146544">
    <w:abstractNumId w:val="13"/>
  </w:num>
  <w:num w:numId="25" w16cid:durableId="1141461963">
    <w:abstractNumId w:val="3"/>
  </w:num>
  <w:num w:numId="26" w16cid:durableId="862089823">
    <w:abstractNumId w:val="6"/>
  </w:num>
  <w:num w:numId="27" w16cid:durableId="431122917">
    <w:abstractNumId w:val="32"/>
  </w:num>
  <w:num w:numId="28" w16cid:durableId="302778521">
    <w:abstractNumId w:val="28"/>
  </w:num>
  <w:num w:numId="29" w16cid:durableId="54164674">
    <w:abstractNumId w:val="4"/>
  </w:num>
  <w:num w:numId="30" w16cid:durableId="812865796">
    <w:abstractNumId w:val="31"/>
  </w:num>
  <w:num w:numId="31" w16cid:durableId="1720057928">
    <w:abstractNumId w:val="12"/>
  </w:num>
  <w:num w:numId="32" w16cid:durableId="588196439">
    <w:abstractNumId w:val="16"/>
  </w:num>
  <w:num w:numId="33" w16cid:durableId="124776965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AA"/>
    <w:rsid w:val="000013D6"/>
    <w:rsid w:val="00007D03"/>
    <w:rsid w:val="0002472A"/>
    <w:rsid w:val="00024840"/>
    <w:rsid w:val="00032A95"/>
    <w:rsid w:val="00041EDA"/>
    <w:rsid w:val="00042E34"/>
    <w:rsid w:val="00052020"/>
    <w:rsid w:val="00057A14"/>
    <w:rsid w:val="000638BE"/>
    <w:rsid w:val="00092BDA"/>
    <w:rsid w:val="00092CF7"/>
    <w:rsid w:val="00094CFD"/>
    <w:rsid w:val="000B5B54"/>
    <w:rsid w:val="000B620E"/>
    <w:rsid w:val="000C4CEB"/>
    <w:rsid w:val="000C4F88"/>
    <w:rsid w:val="000E201D"/>
    <w:rsid w:val="000E4B42"/>
    <w:rsid w:val="000E785A"/>
    <w:rsid w:val="000E7EF2"/>
    <w:rsid w:val="000F292E"/>
    <w:rsid w:val="000F5078"/>
    <w:rsid w:val="000F6C75"/>
    <w:rsid w:val="001126E7"/>
    <w:rsid w:val="00120DAD"/>
    <w:rsid w:val="001233C7"/>
    <w:rsid w:val="00127476"/>
    <w:rsid w:val="0014332F"/>
    <w:rsid w:val="00144DA7"/>
    <w:rsid w:val="001470EA"/>
    <w:rsid w:val="0015216A"/>
    <w:rsid w:val="00153E10"/>
    <w:rsid w:val="00154CE2"/>
    <w:rsid w:val="0015745A"/>
    <w:rsid w:val="00161F17"/>
    <w:rsid w:val="00162AF1"/>
    <w:rsid w:val="00163161"/>
    <w:rsid w:val="00163B2F"/>
    <w:rsid w:val="00164D38"/>
    <w:rsid w:val="0018211F"/>
    <w:rsid w:val="00182EDD"/>
    <w:rsid w:val="0018360A"/>
    <w:rsid w:val="00185884"/>
    <w:rsid w:val="001932D7"/>
    <w:rsid w:val="00197FEA"/>
    <w:rsid w:val="001A7081"/>
    <w:rsid w:val="001B015A"/>
    <w:rsid w:val="001B2E04"/>
    <w:rsid w:val="001B3DA8"/>
    <w:rsid w:val="001B5736"/>
    <w:rsid w:val="001C20C7"/>
    <w:rsid w:val="001C5421"/>
    <w:rsid w:val="001C7B60"/>
    <w:rsid w:val="001D3C3A"/>
    <w:rsid w:val="001E020D"/>
    <w:rsid w:val="001E3463"/>
    <w:rsid w:val="001E4D86"/>
    <w:rsid w:val="001E6951"/>
    <w:rsid w:val="001E795B"/>
    <w:rsid w:val="001F2BE7"/>
    <w:rsid w:val="001F49FD"/>
    <w:rsid w:val="00211E81"/>
    <w:rsid w:val="002156A0"/>
    <w:rsid w:val="002244E0"/>
    <w:rsid w:val="00235086"/>
    <w:rsid w:val="00237B9B"/>
    <w:rsid w:val="00245635"/>
    <w:rsid w:val="00253B9F"/>
    <w:rsid w:val="00261281"/>
    <w:rsid w:val="00261659"/>
    <w:rsid w:val="0026612D"/>
    <w:rsid w:val="00273C5C"/>
    <w:rsid w:val="00280E8D"/>
    <w:rsid w:val="00282497"/>
    <w:rsid w:val="00284E6A"/>
    <w:rsid w:val="0029094B"/>
    <w:rsid w:val="00293BC0"/>
    <w:rsid w:val="00297C0F"/>
    <w:rsid w:val="002A259C"/>
    <w:rsid w:val="002A30F0"/>
    <w:rsid w:val="002B3C76"/>
    <w:rsid w:val="002B531C"/>
    <w:rsid w:val="002B7B80"/>
    <w:rsid w:val="002B7BB6"/>
    <w:rsid w:val="002D63AC"/>
    <w:rsid w:val="002E2292"/>
    <w:rsid w:val="002E4378"/>
    <w:rsid w:val="002E598B"/>
    <w:rsid w:val="002E5BD2"/>
    <w:rsid w:val="002E66D4"/>
    <w:rsid w:val="002E6A98"/>
    <w:rsid w:val="002E71E5"/>
    <w:rsid w:val="002F09A8"/>
    <w:rsid w:val="00307E04"/>
    <w:rsid w:val="00311A45"/>
    <w:rsid w:val="00316FDB"/>
    <w:rsid w:val="0033183C"/>
    <w:rsid w:val="003362CA"/>
    <w:rsid w:val="00363DAC"/>
    <w:rsid w:val="00366D59"/>
    <w:rsid w:val="00370A54"/>
    <w:rsid w:val="003713B6"/>
    <w:rsid w:val="00372C49"/>
    <w:rsid w:val="00373A6C"/>
    <w:rsid w:val="00373BFF"/>
    <w:rsid w:val="00374998"/>
    <w:rsid w:val="0038005A"/>
    <w:rsid w:val="00382B79"/>
    <w:rsid w:val="00383422"/>
    <w:rsid w:val="00390791"/>
    <w:rsid w:val="0039081D"/>
    <w:rsid w:val="00393E97"/>
    <w:rsid w:val="003A1272"/>
    <w:rsid w:val="003A3DEA"/>
    <w:rsid w:val="003B1662"/>
    <w:rsid w:val="003B26F9"/>
    <w:rsid w:val="003B63DC"/>
    <w:rsid w:val="003C5A4D"/>
    <w:rsid w:val="003D1968"/>
    <w:rsid w:val="003D33EA"/>
    <w:rsid w:val="003D6F64"/>
    <w:rsid w:val="003D7C24"/>
    <w:rsid w:val="003E1235"/>
    <w:rsid w:val="003E36E5"/>
    <w:rsid w:val="003F466F"/>
    <w:rsid w:val="003F4CE4"/>
    <w:rsid w:val="00402020"/>
    <w:rsid w:val="00402EAA"/>
    <w:rsid w:val="004031C4"/>
    <w:rsid w:val="00403247"/>
    <w:rsid w:val="00405CA4"/>
    <w:rsid w:val="004157BB"/>
    <w:rsid w:val="00426CFE"/>
    <w:rsid w:val="00427DDF"/>
    <w:rsid w:val="00427ECE"/>
    <w:rsid w:val="004411BE"/>
    <w:rsid w:val="00442B35"/>
    <w:rsid w:val="00454ABD"/>
    <w:rsid w:val="00456647"/>
    <w:rsid w:val="00463F78"/>
    <w:rsid w:val="00464866"/>
    <w:rsid w:val="00473491"/>
    <w:rsid w:val="00473B8C"/>
    <w:rsid w:val="004761BA"/>
    <w:rsid w:val="004766C3"/>
    <w:rsid w:val="004878B8"/>
    <w:rsid w:val="004A333A"/>
    <w:rsid w:val="004A5FCB"/>
    <w:rsid w:val="004B169F"/>
    <w:rsid w:val="004B1E7A"/>
    <w:rsid w:val="004B5329"/>
    <w:rsid w:val="004C337C"/>
    <w:rsid w:val="004C70CC"/>
    <w:rsid w:val="004D02E9"/>
    <w:rsid w:val="004E00F2"/>
    <w:rsid w:val="004E0D56"/>
    <w:rsid w:val="004E4353"/>
    <w:rsid w:val="004E4C6A"/>
    <w:rsid w:val="004E57EE"/>
    <w:rsid w:val="004F3309"/>
    <w:rsid w:val="004F4D9E"/>
    <w:rsid w:val="004F6BC7"/>
    <w:rsid w:val="00512E18"/>
    <w:rsid w:val="00513A62"/>
    <w:rsid w:val="00514751"/>
    <w:rsid w:val="00514FAA"/>
    <w:rsid w:val="005161A0"/>
    <w:rsid w:val="00550B8A"/>
    <w:rsid w:val="00570A48"/>
    <w:rsid w:val="005838F4"/>
    <w:rsid w:val="00585D67"/>
    <w:rsid w:val="005A2112"/>
    <w:rsid w:val="005A2C01"/>
    <w:rsid w:val="005B2005"/>
    <w:rsid w:val="005C1A41"/>
    <w:rsid w:val="005C57FB"/>
    <w:rsid w:val="005D29C9"/>
    <w:rsid w:val="005D64D1"/>
    <w:rsid w:val="005E206F"/>
    <w:rsid w:val="005E548F"/>
    <w:rsid w:val="005F01A2"/>
    <w:rsid w:val="005F41AE"/>
    <w:rsid w:val="005F730A"/>
    <w:rsid w:val="00604834"/>
    <w:rsid w:val="00605590"/>
    <w:rsid w:val="006117B3"/>
    <w:rsid w:val="006165A6"/>
    <w:rsid w:val="00616776"/>
    <w:rsid w:val="00620CAC"/>
    <w:rsid w:val="00623824"/>
    <w:rsid w:val="006270BE"/>
    <w:rsid w:val="0062791D"/>
    <w:rsid w:val="0063001B"/>
    <w:rsid w:val="00636463"/>
    <w:rsid w:val="00637E63"/>
    <w:rsid w:val="006479E7"/>
    <w:rsid w:val="00661276"/>
    <w:rsid w:val="00670852"/>
    <w:rsid w:val="00672DD9"/>
    <w:rsid w:val="00682AAF"/>
    <w:rsid w:val="0069332B"/>
    <w:rsid w:val="006A0E4B"/>
    <w:rsid w:val="006A4F56"/>
    <w:rsid w:val="006B121F"/>
    <w:rsid w:val="006B1413"/>
    <w:rsid w:val="006B1F82"/>
    <w:rsid w:val="006B3FE4"/>
    <w:rsid w:val="006B5C2B"/>
    <w:rsid w:val="006C1B77"/>
    <w:rsid w:val="006C4C0E"/>
    <w:rsid w:val="006C7533"/>
    <w:rsid w:val="006D4158"/>
    <w:rsid w:val="006D4FB0"/>
    <w:rsid w:val="006F52AE"/>
    <w:rsid w:val="00702DF9"/>
    <w:rsid w:val="007100CE"/>
    <w:rsid w:val="0071287D"/>
    <w:rsid w:val="00713C0C"/>
    <w:rsid w:val="00717074"/>
    <w:rsid w:val="0072284E"/>
    <w:rsid w:val="00734940"/>
    <w:rsid w:val="00735E81"/>
    <w:rsid w:val="007376FF"/>
    <w:rsid w:val="007429E8"/>
    <w:rsid w:val="00746517"/>
    <w:rsid w:val="00755518"/>
    <w:rsid w:val="00755BDE"/>
    <w:rsid w:val="00761F8C"/>
    <w:rsid w:val="00784B30"/>
    <w:rsid w:val="007A4626"/>
    <w:rsid w:val="007B1B4F"/>
    <w:rsid w:val="007C7B2E"/>
    <w:rsid w:val="007D13CE"/>
    <w:rsid w:val="007E0755"/>
    <w:rsid w:val="007E2110"/>
    <w:rsid w:val="007E5D5D"/>
    <w:rsid w:val="00810C00"/>
    <w:rsid w:val="008136A6"/>
    <w:rsid w:val="00816E5D"/>
    <w:rsid w:val="0082188A"/>
    <w:rsid w:val="00830551"/>
    <w:rsid w:val="008316C1"/>
    <w:rsid w:val="00834153"/>
    <w:rsid w:val="008418EE"/>
    <w:rsid w:val="00842721"/>
    <w:rsid w:val="00842F23"/>
    <w:rsid w:val="00843570"/>
    <w:rsid w:val="008440AD"/>
    <w:rsid w:val="008636DF"/>
    <w:rsid w:val="00864C82"/>
    <w:rsid w:val="008706AB"/>
    <w:rsid w:val="00881713"/>
    <w:rsid w:val="0088448B"/>
    <w:rsid w:val="008A0C03"/>
    <w:rsid w:val="008B1BA9"/>
    <w:rsid w:val="008B2ED2"/>
    <w:rsid w:val="008B5FAE"/>
    <w:rsid w:val="008C1CDB"/>
    <w:rsid w:val="008C492D"/>
    <w:rsid w:val="008D20E2"/>
    <w:rsid w:val="008D2A6D"/>
    <w:rsid w:val="008E5375"/>
    <w:rsid w:val="008E7E89"/>
    <w:rsid w:val="008F3D36"/>
    <w:rsid w:val="008F6B91"/>
    <w:rsid w:val="009006E2"/>
    <w:rsid w:val="00900CB4"/>
    <w:rsid w:val="0090160B"/>
    <w:rsid w:val="00911717"/>
    <w:rsid w:val="00911EC1"/>
    <w:rsid w:val="009142D8"/>
    <w:rsid w:val="009255C4"/>
    <w:rsid w:val="00926385"/>
    <w:rsid w:val="00936E54"/>
    <w:rsid w:val="00940FA6"/>
    <w:rsid w:val="00941E82"/>
    <w:rsid w:val="009426FD"/>
    <w:rsid w:val="00961DBB"/>
    <w:rsid w:val="00962C57"/>
    <w:rsid w:val="00965B27"/>
    <w:rsid w:val="009667CB"/>
    <w:rsid w:val="009808EA"/>
    <w:rsid w:val="00985977"/>
    <w:rsid w:val="00985AEF"/>
    <w:rsid w:val="009867B0"/>
    <w:rsid w:val="00987367"/>
    <w:rsid w:val="00987BC2"/>
    <w:rsid w:val="009926C8"/>
    <w:rsid w:val="009B2E22"/>
    <w:rsid w:val="009B7007"/>
    <w:rsid w:val="009C4E82"/>
    <w:rsid w:val="009C74A1"/>
    <w:rsid w:val="009D1F66"/>
    <w:rsid w:val="009E3BE5"/>
    <w:rsid w:val="009F0B59"/>
    <w:rsid w:val="009F1F65"/>
    <w:rsid w:val="009F3E1C"/>
    <w:rsid w:val="00A06276"/>
    <w:rsid w:val="00A11470"/>
    <w:rsid w:val="00A156E9"/>
    <w:rsid w:val="00A15F49"/>
    <w:rsid w:val="00A226B1"/>
    <w:rsid w:val="00A233F6"/>
    <w:rsid w:val="00A27A20"/>
    <w:rsid w:val="00A312C6"/>
    <w:rsid w:val="00A46634"/>
    <w:rsid w:val="00A46AAF"/>
    <w:rsid w:val="00A6464A"/>
    <w:rsid w:val="00A65099"/>
    <w:rsid w:val="00A70655"/>
    <w:rsid w:val="00A730DD"/>
    <w:rsid w:val="00A80749"/>
    <w:rsid w:val="00A81176"/>
    <w:rsid w:val="00A85B53"/>
    <w:rsid w:val="00A867C4"/>
    <w:rsid w:val="00A8703C"/>
    <w:rsid w:val="00A92E3D"/>
    <w:rsid w:val="00A9461C"/>
    <w:rsid w:val="00AB1DB4"/>
    <w:rsid w:val="00AC0148"/>
    <w:rsid w:val="00AC0372"/>
    <w:rsid w:val="00AD17CC"/>
    <w:rsid w:val="00AD6932"/>
    <w:rsid w:val="00AE30E3"/>
    <w:rsid w:val="00AF7799"/>
    <w:rsid w:val="00B0127E"/>
    <w:rsid w:val="00B10247"/>
    <w:rsid w:val="00B14A5A"/>
    <w:rsid w:val="00B306AB"/>
    <w:rsid w:val="00B31608"/>
    <w:rsid w:val="00B3201A"/>
    <w:rsid w:val="00B33F44"/>
    <w:rsid w:val="00B435DA"/>
    <w:rsid w:val="00B44B5C"/>
    <w:rsid w:val="00B47529"/>
    <w:rsid w:val="00B60336"/>
    <w:rsid w:val="00B71778"/>
    <w:rsid w:val="00B7209A"/>
    <w:rsid w:val="00B73F40"/>
    <w:rsid w:val="00B815DA"/>
    <w:rsid w:val="00B91165"/>
    <w:rsid w:val="00B944CD"/>
    <w:rsid w:val="00B97F0F"/>
    <w:rsid w:val="00BA2E9A"/>
    <w:rsid w:val="00BA6578"/>
    <w:rsid w:val="00BB5840"/>
    <w:rsid w:val="00BB664D"/>
    <w:rsid w:val="00BC12E5"/>
    <w:rsid w:val="00BC3954"/>
    <w:rsid w:val="00BC5D5C"/>
    <w:rsid w:val="00BD4F41"/>
    <w:rsid w:val="00BD7AF9"/>
    <w:rsid w:val="00BE17E6"/>
    <w:rsid w:val="00C103E2"/>
    <w:rsid w:val="00C10712"/>
    <w:rsid w:val="00C12CDE"/>
    <w:rsid w:val="00C227F4"/>
    <w:rsid w:val="00C31B08"/>
    <w:rsid w:val="00C427CF"/>
    <w:rsid w:val="00C42D17"/>
    <w:rsid w:val="00C467F5"/>
    <w:rsid w:val="00C4711F"/>
    <w:rsid w:val="00C54A7C"/>
    <w:rsid w:val="00C935BD"/>
    <w:rsid w:val="00CA34F0"/>
    <w:rsid w:val="00CB29EE"/>
    <w:rsid w:val="00CE573F"/>
    <w:rsid w:val="00CF79D5"/>
    <w:rsid w:val="00CF7B64"/>
    <w:rsid w:val="00D02B87"/>
    <w:rsid w:val="00D105A9"/>
    <w:rsid w:val="00D16C7E"/>
    <w:rsid w:val="00D26A64"/>
    <w:rsid w:val="00D35153"/>
    <w:rsid w:val="00D41431"/>
    <w:rsid w:val="00D509BF"/>
    <w:rsid w:val="00D517DF"/>
    <w:rsid w:val="00D53231"/>
    <w:rsid w:val="00D54771"/>
    <w:rsid w:val="00D745F3"/>
    <w:rsid w:val="00D75C61"/>
    <w:rsid w:val="00D851AD"/>
    <w:rsid w:val="00D93F50"/>
    <w:rsid w:val="00DA4DF7"/>
    <w:rsid w:val="00DA5D93"/>
    <w:rsid w:val="00DB3474"/>
    <w:rsid w:val="00DC049F"/>
    <w:rsid w:val="00DC08CD"/>
    <w:rsid w:val="00DC3C2C"/>
    <w:rsid w:val="00DC695A"/>
    <w:rsid w:val="00DC7C53"/>
    <w:rsid w:val="00DF333D"/>
    <w:rsid w:val="00DF3778"/>
    <w:rsid w:val="00DF5DAD"/>
    <w:rsid w:val="00DF64CE"/>
    <w:rsid w:val="00E05552"/>
    <w:rsid w:val="00E120A8"/>
    <w:rsid w:val="00E14359"/>
    <w:rsid w:val="00E172F7"/>
    <w:rsid w:val="00E3113F"/>
    <w:rsid w:val="00E32766"/>
    <w:rsid w:val="00E33A35"/>
    <w:rsid w:val="00E403B9"/>
    <w:rsid w:val="00E41DE3"/>
    <w:rsid w:val="00E45020"/>
    <w:rsid w:val="00E5231E"/>
    <w:rsid w:val="00E578E0"/>
    <w:rsid w:val="00E70503"/>
    <w:rsid w:val="00E839D5"/>
    <w:rsid w:val="00E94D13"/>
    <w:rsid w:val="00EA08B6"/>
    <w:rsid w:val="00EA357C"/>
    <w:rsid w:val="00EA363C"/>
    <w:rsid w:val="00EA449B"/>
    <w:rsid w:val="00EB0E15"/>
    <w:rsid w:val="00EB2BDC"/>
    <w:rsid w:val="00EB312A"/>
    <w:rsid w:val="00ED3C93"/>
    <w:rsid w:val="00EE0F9B"/>
    <w:rsid w:val="00F15DA5"/>
    <w:rsid w:val="00F27321"/>
    <w:rsid w:val="00F27888"/>
    <w:rsid w:val="00F36806"/>
    <w:rsid w:val="00F373C6"/>
    <w:rsid w:val="00F5084C"/>
    <w:rsid w:val="00F50C98"/>
    <w:rsid w:val="00F513D4"/>
    <w:rsid w:val="00F57FD4"/>
    <w:rsid w:val="00F62009"/>
    <w:rsid w:val="00F6752C"/>
    <w:rsid w:val="00F72438"/>
    <w:rsid w:val="00F73205"/>
    <w:rsid w:val="00F74AD4"/>
    <w:rsid w:val="00F7725F"/>
    <w:rsid w:val="00F77EF5"/>
    <w:rsid w:val="00F80F19"/>
    <w:rsid w:val="00F84A6C"/>
    <w:rsid w:val="00F86790"/>
    <w:rsid w:val="00F87A75"/>
    <w:rsid w:val="00FB3596"/>
    <w:rsid w:val="00FD2785"/>
    <w:rsid w:val="00FE219C"/>
    <w:rsid w:val="00FE3D02"/>
    <w:rsid w:val="00FF6AF1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559BB15"/>
  <w15:docId w15:val="{0825950A-5D4A-4676-B7AF-FC95DD1B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C7"/>
    <w:rPr>
      <w:sz w:val="20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74AD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9"/>
    <w:qFormat/>
    <w:rsid w:val="00464866"/>
    <w:pPr>
      <w:keepNext/>
      <w:jc w:val="both"/>
      <w:outlineLvl w:val="1"/>
    </w:pPr>
    <w:rPr>
      <w:rFonts w:ascii="Courier New" w:hAnsi="Courier New" w:cs="Courier New"/>
      <w:u w:val="single"/>
      <w:lang w:val="es-ES" w:eastAsia="es-ES"/>
    </w:rPr>
  </w:style>
  <w:style w:type="paragraph" w:styleId="Ttulo3">
    <w:name w:val="heading 3"/>
    <w:basedOn w:val="Normal"/>
    <w:link w:val="Ttulo3Car"/>
    <w:uiPriority w:val="99"/>
    <w:qFormat/>
    <w:rsid w:val="00464866"/>
    <w:pPr>
      <w:keepNext/>
      <w:autoSpaceDE w:val="0"/>
      <w:autoSpaceDN w:val="0"/>
      <w:jc w:val="center"/>
      <w:outlineLvl w:val="2"/>
    </w:pPr>
    <w:rPr>
      <w:rFonts w:ascii="Arial" w:hAnsi="Arial" w:cs="Arial"/>
      <w:b/>
      <w:bCs/>
      <w:sz w:val="36"/>
      <w:szCs w:val="36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244E0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2244E0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2244E0"/>
    <w:rPr>
      <w:rFonts w:ascii="Cambria" w:hAnsi="Cambria" w:cs="Times New Roman"/>
      <w:b/>
      <w:bCs/>
      <w:sz w:val="26"/>
      <w:szCs w:val="26"/>
      <w:lang w:val="en-US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464866"/>
    <w:pPr>
      <w:spacing w:before="100" w:beforeAutospacing="1" w:after="100" w:afterAutospacing="1"/>
    </w:pPr>
    <w:rPr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2244E0"/>
    <w:rPr>
      <w:rFonts w:cs="Times New Roman"/>
      <w:sz w:val="24"/>
      <w:szCs w:val="24"/>
      <w:lang w:val="en-US"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464866"/>
    <w:pPr>
      <w:spacing w:before="100" w:beforeAutospacing="1" w:after="100" w:afterAutospacing="1"/>
      <w:ind w:left="612" w:hanging="612"/>
    </w:pPr>
    <w:rPr>
      <w:rFonts w:ascii="Arial" w:hAnsi="Arial" w:cs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2244E0"/>
    <w:rPr>
      <w:rFonts w:cs="Times New Roman"/>
      <w:sz w:val="24"/>
      <w:szCs w:val="24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rsid w:val="0046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2244E0"/>
    <w:rPr>
      <w:rFonts w:ascii="Courier New" w:hAnsi="Courier New" w:cs="Courier New"/>
      <w:sz w:val="20"/>
      <w:szCs w:val="20"/>
      <w:lang w:val="en-US" w:eastAsia="en-US"/>
    </w:rPr>
  </w:style>
  <w:style w:type="character" w:styleId="Textoennegrita">
    <w:name w:val="Strong"/>
    <w:basedOn w:val="Fuentedeprrafopredeter"/>
    <w:uiPriority w:val="99"/>
    <w:qFormat/>
    <w:rsid w:val="00464866"/>
    <w:rPr>
      <w:rFonts w:cs="Times New Roman"/>
      <w:b/>
    </w:rPr>
  </w:style>
  <w:style w:type="paragraph" w:styleId="Encabezado">
    <w:name w:val="header"/>
    <w:basedOn w:val="Normal"/>
    <w:link w:val="EncabezadoCar"/>
    <w:uiPriority w:val="99"/>
    <w:rsid w:val="004A33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244E0"/>
    <w:rPr>
      <w:rFonts w:cs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4A33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244E0"/>
    <w:rPr>
      <w:rFonts w:cs="Times New Roman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rsid w:val="004A333A"/>
    <w:rPr>
      <w:rFonts w:cs="Times New Roman"/>
    </w:rPr>
  </w:style>
  <w:style w:type="paragraph" w:styleId="Mapadeldocumento">
    <w:name w:val="Document Map"/>
    <w:basedOn w:val="Normal"/>
    <w:link w:val="MapadeldocumentoCar"/>
    <w:uiPriority w:val="99"/>
    <w:semiHidden/>
    <w:rsid w:val="009142D8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2244E0"/>
    <w:rPr>
      <w:rFonts w:cs="Times New Roman"/>
      <w:sz w:val="2"/>
      <w:lang w:val="en-US" w:eastAsia="en-US"/>
    </w:rPr>
  </w:style>
  <w:style w:type="character" w:styleId="Hipervnculo">
    <w:name w:val="Hyperlink"/>
    <w:basedOn w:val="Fuentedeprrafopredeter"/>
    <w:uiPriority w:val="99"/>
    <w:rsid w:val="00473B8C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605590"/>
    <w:rPr>
      <w:rFonts w:cs="Times New Roman"/>
      <w:color w:val="800080"/>
      <w:u w:val="single"/>
    </w:rPr>
  </w:style>
  <w:style w:type="paragraph" w:styleId="Prrafodelista">
    <w:name w:val="List Paragraph"/>
    <w:basedOn w:val="Normal"/>
    <w:uiPriority w:val="99"/>
    <w:qFormat/>
    <w:rsid w:val="00370A54"/>
    <w:pPr>
      <w:ind w:left="708"/>
    </w:pPr>
  </w:style>
  <w:style w:type="paragraph" w:styleId="Textodeglobo">
    <w:name w:val="Balloon Text"/>
    <w:basedOn w:val="Normal"/>
    <w:link w:val="TextodegloboCar"/>
    <w:uiPriority w:val="99"/>
    <w:rsid w:val="00373B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73BFF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987B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BC2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BC2"/>
    <w:rPr>
      <w:sz w:val="20"/>
      <w:szCs w:val="20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B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BC2"/>
    <w:rPr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lizabeth%20Dom&#237;nguez\My%20Documents\20031\Nuevo%20Pensum\MACHOTE%20DE%20FICHA%20TECNI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FD95-1368-4982-AEAC-289A02EF2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 DE FICHA TECNICA</Template>
  <TotalTime>31</TotalTime>
  <Pages>3</Pages>
  <Words>1254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SAN CARLOS DE GUATEMALA</vt:lpstr>
    </vt:vector>
  </TitlesOfParts>
  <Company>Hewlett-Packard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SAN CARLOS DE GUATEMALA</dc:title>
  <dc:creator>Virginia Tala</dc:creator>
  <cp:lastModifiedBy>Virginia Victoria Tala Ayerdi</cp:lastModifiedBy>
  <cp:revision>4</cp:revision>
  <cp:lastPrinted>2023-01-23T18:08:00Z</cp:lastPrinted>
  <dcterms:created xsi:type="dcterms:W3CDTF">2024-01-20T00:15:00Z</dcterms:created>
  <dcterms:modified xsi:type="dcterms:W3CDTF">2024-01-20T00:46:00Z</dcterms:modified>
</cp:coreProperties>
</file>