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6055" w14:textId="77777777" w:rsidR="00832A4B" w:rsidRPr="004E5009" w:rsidRDefault="00832A4B" w:rsidP="00832A4B">
      <w:pPr>
        <w:rPr>
          <w:rFonts w:ascii="Calibri" w:hAnsi="Calibri" w:cs="Calibri"/>
          <w:iCs/>
          <w:sz w:val="28"/>
          <w:szCs w:val="28"/>
        </w:rPr>
      </w:pPr>
    </w:p>
    <w:tbl>
      <w:tblPr>
        <w:tblW w:w="8009" w:type="dxa"/>
        <w:jc w:val="center"/>
        <w:tblLayout w:type="fixed"/>
        <w:tblLook w:val="04A0" w:firstRow="1" w:lastRow="0" w:firstColumn="1" w:lastColumn="0" w:noHBand="0" w:noVBand="1"/>
      </w:tblPr>
      <w:tblGrid>
        <w:gridCol w:w="2036"/>
        <w:gridCol w:w="270"/>
        <w:gridCol w:w="5703"/>
      </w:tblGrid>
      <w:tr w:rsidR="00832A4B" w:rsidRPr="004E5009" w14:paraId="0181BE3B" w14:textId="77777777" w:rsidTr="006D565F">
        <w:trPr>
          <w:trHeight w:val="728"/>
          <w:jc w:val="center"/>
        </w:trPr>
        <w:tc>
          <w:tcPr>
            <w:tcW w:w="2036" w:type="dxa"/>
            <w:shd w:val="clear" w:color="auto" w:fill="auto"/>
          </w:tcPr>
          <w:p w14:paraId="7D138134" w14:textId="77777777" w:rsidR="00832A4B" w:rsidRPr="004E5009" w:rsidRDefault="00832A4B" w:rsidP="006D565F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Sub</w:t>
            </w:r>
          </w:p>
        </w:tc>
        <w:tc>
          <w:tcPr>
            <w:tcW w:w="270" w:type="dxa"/>
            <w:shd w:val="clear" w:color="auto" w:fill="auto"/>
          </w:tcPr>
          <w:p w14:paraId="7050B068" w14:textId="77777777" w:rsidR="00832A4B" w:rsidRPr="004E5009" w:rsidRDefault="00832A4B" w:rsidP="006D565F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703" w:type="dxa"/>
            <w:shd w:val="clear" w:color="auto" w:fill="auto"/>
          </w:tcPr>
          <w:p w14:paraId="628C842F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I</w:t>
            </w:r>
            <w:r w:rsidRPr="0045518F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ndent for procurement of </w:t>
            </w:r>
            <w:proofErr w:type="gram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miscellaneous  </w:t>
            </w:r>
            <w:proofErr w:type="spell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consummables</w:t>
            </w:r>
            <w:proofErr w:type="spellEnd"/>
            <w:proofErr w:type="gram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for CHP.</w:t>
            </w:r>
          </w:p>
          <w:p w14:paraId="43B7E966" w14:textId="77777777" w:rsidR="00832A4B" w:rsidRPr="004E5009" w:rsidRDefault="00832A4B" w:rsidP="006D565F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</w:p>
        </w:tc>
      </w:tr>
      <w:tr w:rsidR="00832A4B" w:rsidRPr="004E5009" w14:paraId="2480E945" w14:textId="77777777" w:rsidTr="006D565F">
        <w:tblPrEx>
          <w:tblLook w:val="0000" w:firstRow="0" w:lastRow="0" w:firstColumn="0" w:lastColumn="0" w:noHBand="0" w:noVBand="0"/>
        </w:tblPrEx>
        <w:trPr>
          <w:trHeight w:val="278"/>
          <w:jc w:val="center"/>
        </w:trPr>
        <w:tc>
          <w:tcPr>
            <w:tcW w:w="2036" w:type="dxa"/>
            <w:shd w:val="clear" w:color="auto" w:fill="auto"/>
          </w:tcPr>
          <w:p w14:paraId="696B9E8B" w14:textId="77777777" w:rsidR="00832A4B" w:rsidRPr="004E5009" w:rsidRDefault="00832A4B" w:rsidP="006D565F">
            <w:pPr>
              <w:spacing w:after="200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Indent </w:t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Amount </w:t>
            </w:r>
          </w:p>
        </w:tc>
        <w:tc>
          <w:tcPr>
            <w:tcW w:w="270" w:type="dxa"/>
            <w:shd w:val="clear" w:color="auto" w:fill="auto"/>
          </w:tcPr>
          <w:p w14:paraId="60AE34C7" w14:textId="77777777" w:rsidR="00832A4B" w:rsidRPr="004E5009" w:rsidRDefault="00832A4B" w:rsidP="006D565F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703" w:type="dxa"/>
            <w:shd w:val="clear" w:color="auto" w:fill="auto"/>
          </w:tcPr>
          <w:p w14:paraId="162BAC62" w14:textId="77777777" w:rsidR="00832A4B" w:rsidRPr="004E5009" w:rsidRDefault="00832A4B" w:rsidP="006D565F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Rs. </w:t>
            </w:r>
            <w:r>
              <w:rPr>
                <w:rFonts w:ascii="Calibri" w:hAnsi="Calibri" w:cs="Calibri"/>
                <w:iCs/>
                <w:sz w:val="28"/>
                <w:szCs w:val="28"/>
              </w:rPr>
              <w:t>162,540.28</w:t>
            </w:r>
          </w:p>
        </w:tc>
      </w:tr>
      <w:tr w:rsidR="00832A4B" w:rsidRPr="004E5009" w14:paraId="67A0A2EB" w14:textId="77777777" w:rsidTr="006D565F">
        <w:tblPrEx>
          <w:tblLook w:val="0000" w:firstRow="0" w:lastRow="0" w:firstColumn="0" w:lastColumn="0" w:noHBand="0" w:noVBand="0"/>
        </w:tblPrEx>
        <w:trPr>
          <w:trHeight w:val="1470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0081C25A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0D09B8B6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45518F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Please find enclosed </w:t>
            </w:r>
            <w:proofErr w:type="gramStart"/>
            <w:r w:rsidRPr="0045518F">
              <w:rPr>
                <w:rFonts w:ascii="Calibri" w:eastAsia="Consolas" w:hAnsi="Calibri" w:cs="Calibri"/>
                <w:iCs/>
                <w:sz w:val="28"/>
                <w:szCs w:val="28"/>
              </w:rPr>
              <w:t>herewith</w:t>
            </w:r>
            <w:proofErr w:type="gramEnd"/>
            <w:r w:rsidRPr="0045518F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an indent for procurement of 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miscellaneous </w:t>
            </w:r>
            <w:proofErr w:type="spell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consummables</w:t>
            </w:r>
            <w:proofErr w:type="spell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for CHP.</w:t>
            </w:r>
          </w:p>
          <w:p w14:paraId="48FFD291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193DEFB7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The indented </w:t>
            </w:r>
            <w:proofErr w:type="spell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consummables</w:t>
            </w:r>
            <w:proofErr w:type="spell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are </w:t>
            </w:r>
            <w:proofErr w:type="gram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required</w:t>
            </w:r>
            <w:proofErr w:type="gram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for day to day smooth running of CHP.</w:t>
            </w:r>
          </w:p>
          <w:p w14:paraId="7821F1FB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494D145B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Indented </w:t>
            </w:r>
            <w:proofErr w:type="gram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items  are</w:t>
            </w:r>
            <w:proofErr w:type="gram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available in GEM portal. </w:t>
            </w:r>
          </w:p>
          <w:p w14:paraId="2D12CFBC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The item will not add to the inventory.</w:t>
            </w:r>
          </w:p>
          <w:p w14:paraId="45B82F9F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Indented item will not be used in surveyed off equipment.  </w:t>
            </w:r>
          </w:p>
          <w:p w14:paraId="4607B5D0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The indent has been generated though </w:t>
            </w:r>
            <w:proofErr w:type="spellStart"/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Coalnet</w:t>
            </w:r>
            <w:proofErr w:type="spellEnd"/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System.</w:t>
            </w:r>
          </w:p>
          <w:p w14:paraId="30D6B83E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Demand is over and above the Global stock quantity.</w:t>
            </w:r>
          </w:p>
          <w:p w14:paraId="3866E788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The items are decentralized in nature.</w:t>
            </w:r>
          </w:p>
          <w:p w14:paraId="5ECD3168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The required items are CHP consumables.</w:t>
            </w:r>
          </w:p>
          <w:p w14:paraId="00ED5D4B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These indented items are for CHP.</w:t>
            </w:r>
          </w:p>
          <w:p w14:paraId="2D20B90D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Guarantee/ warrantee as per company norms.</w:t>
            </w:r>
          </w:p>
          <w:p w14:paraId="5B67E10B" w14:textId="77777777" w:rsidR="00832A4B" w:rsidRPr="006D3548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Delivery schedule: 100% of quantity within 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30</w:t>
            </w: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days of ordering.    </w:t>
            </w:r>
          </w:p>
          <w:p w14:paraId="3B31469D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6D3548">
              <w:rPr>
                <w:rFonts w:ascii="Calibri" w:eastAsia="Consolas" w:hAnsi="Calibri" w:cs="Calibri"/>
                <w:iCs/>
                <w:sz w:val="28"/>
                <w:szCs w:val="28"/>
              </w:rPr>
              <w:t>Any other Technical specification not required.</w:t>
            </w:r>
          </w:p>
          <w:p w14:paraId="6C6ECE7F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71F4D9B1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5950495F" w14:textId="77777777" w:rsidR="00832A4B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Put up for kind approval. </w:t>
            </w:r>
          </w:p>
          <w:p w14:paraId="781B94E7" w14:textId="77777777" w:rsidR="00832A4B" w:rsidRPr="00A570D0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   </w:t>
            </w:r>
          </w:p>
          <w:p w14:paraId="552C687D" w14:textId="77777777" w:rsidR="00832A4B" w:rsidRPr="0045518F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Encl: INDT/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20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-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21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/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1037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/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187988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</w:t>
            </w:r>
            <w:proofErr w:type="spellStart"/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dtd</w:t>
            </w:r>
            <w:proofErr w:type="spellEnd"/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. 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01.07.2020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           </w:t>
            </w:r>
          </w:p>
          <w:p w14:paraId="23B165F1" w14:textId="77777777" w:rsidR="00832A4B" w:rsidRPr="004E5009" w:rsidRDefault="00832A4B" w:rsidP="006D565F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</w:tc>
      </w:tr>
      <w:tr w:rsidR="00832A4B" w:rsidRPr="004E5009" w14:paraId="7B931548" w14:textId="77777777" w:rsidTr="006D565F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1896FF72" w14:textId="77777777" w:rsidR="00832A4B" w:rsidRPr="004E5009" w:rsidRDefault="00832A4B" w:rsidP="006D565F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73D2655E" w14:textId="77777777" w:rsidR="00832A4B" w:rsidRPr="004E5009" w:rsidRDefault="00832A4B" w:rsidP="006D565F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In-charge, CHP</w:t>
            </w:r>
          </w:p>
          <w:p w14:paraId="6987C6C0" w14:textId="77777777" w:rsidR="00832A4B" w:rsidRPr="004E5009" w:rsidRDefault="00832A4B" w:rsidP="006D565F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Dudhichua Project</w:t>
            </w:r>
          </w:p>
          <w:p w14:paraId="18E09A7B" w14:textId="77777777" w:rsidR="00832A4B" w:rsidRPr="004E5009" w:rsidRDefault="00832A4B" w:rsidP="006D565F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</w:tbl>
    <w:p w14:paraId="5E5F4E5F" w14:textId="77777777" w:rsidR="00174E90" w:rsidRDefault="00832A4B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6A"/>
    <w:rsid w:val="000E418E"/>
    <w:rsid w:val="004E246A"/>
    <w:rsid w:val="00832A4B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FB9C4-E201-4A2D-ACC4-510D267E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2020-10-03T04:57:00Z</dcterms:created>
  <dcterms:modified xsi:type="dcterms:W3CDTF">2020-10-03T04:58:00Z</dcterms:modified>
</cp:coreProperties>
</file>