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84A78" w14:textId="77777777" w:rsidR="00973CA6" w:rsidRPr="004E5009" w:rsidRDefault="00973CA6" w:rsidP="00973CA6">
      <w:pPr>
        <w:rPr>
          <w:rFonts w:ascii="Calibri" w:hAnsi="Calibri" w:cs="Calibri"/>
          <w:iCs/>
          <w:sz w:val="28"/>
          <w:szCs w:val="28"/>
        </w:rPr>
      </w:pPr>
    </w:p>
    <w:tbl>
      <w:tblPr>
        <w:tblW w:w="8009" w:type="dxa"/>
        <w:jc w:val="center"/>
        <w:tblLayout w:type="fixed"/>
        <w:tblLook w:val="04A0" w:firstRow="1" w:lastRow="0" w:firstColumn="1" w:lastColumn="0" w:noHBand="0" w:noVBand="1"/>
      </w:tblPr>
      <w:tblGrid>
        <w:gridCol w:w="2036"/>
        <w:gridCol w:w="270"/>
        <w:gridCol w:w="5703"/>
      </w:tblGrid>
      <w:tr w:rsidR="00973CA6" w:rsidRPr="004E5009" w14:paraId="773DFA60" w14:textId="77777777" w:rsidTr="00286D4E">
        <w:trPr>
          <w:trHeight w:val="728"/>
          <w:jc w:val="center"/>
        </w:trPr>
        <w:tc>
          <w:tcPr>
            <w:tcW w:w="2036" w:type="dxa"/>
            <w:shd w:val="clear" w:color="auto" w:fill="auto"/>
          </w:tcPr>
          <w:p w14:paraId="2EADB842" w14:textId="77777777" w:rsidR="00973CA6" w:rsidRPr="004E5009" w:rsidRDefault="00973CA6" w:rsidP="00286D4E">
            <w:pPr>
              <w:rPr>
                <w:rFonts w:ascii="Calibri" w:hAnsi="Calibri" w:cs="Calibri"/>
                <w:iCs/>
                <w:sz w:val="28"/>
                <w:szCs w:val="28"/>
              </w:rPr>
            </w:pPr>
            <w:r w:rsidRPr="004E5009">
              <w:rPr>
                <w:rFonts w:ascii="Calibri" w:hAnsi="Calibri" w:cs="Calibri"/>
                <w:iCs/>
                <w:sz w:val="28"/>
                <w:szCs w:val="28"/>
              </w:rPr>
              <w:t>Sub</w:t>
            </w:r>
          </w:p>
        </w:tc>
        <w:tc>
          <w:tcPr>
            <w:tcW w:w="270" w:type="dxa"/>
            <w:shd w:val="clear" w:color="auto" w:fill="auto"/>
          </w:tcPr>
          <w:p w14:paraId="59828D92" w14:textId="77777777" w:rsidR="00973CA6" w:rsidRPr="004E5009" w:rsidRDefault="00973CA6" w:rsidP="00286D4E">
            <w:pPr>
              <w:rPr>
                <w:rFonts w:ascii="Calibri" w:hAnsi="Calibri" w:cs="Calibri"/>
                <w:iCs/>
                <w:sz w:val="28"/>
                <w:szCs w:val="28"/>
              </w:rPr>
            </w:pPr>
            <w:r w:rsidRPr="004E5009">
              <w:rPr>
                <w:rFonts w:ascii="Calibri" w:hAnsi="Calibri" w:cs="Calibri"/>
                <w:iCs/>
                <w:sz w:val="28"/>
                <w:szCs w:val="28"/>
              </w:rPr>
              <w:t>:</w:t>
            </w:r>
          </w:p>
        </w:tc>
        <w:tc>
          <w:tcPr>
            <w:tcW w:w="5703" w:type="dxa"/>
            <w:shd w:val="clear" w:color="auto" w:fill="auto"/>
          </w:tcPr>
          <w:p w14:paraId="007E12D4" w14:textId="77777777" w:rsidR="00973CA6" w:rsidRDefault="00973CA6" w:rsidP="00286D4E">
            <w:pPr>
              <w:rPr>
                <w:rFonts w:ascii="Calibri" w:eastAsia="Consolas" w:hAnsi="Calibri" w:cs="Calibri"/>
                <w:iCs/>
                <w:sz w:val="28"/>
                <w:szCs w:val="28"/>
              </w:rPr>
            </w:pPr>
            <w:r>
              <w:rPr>
                <w:rFonts w:ascii="Calibri" w:eastAsia="Consolas" w:hAnsi="Calibri" w:cs="Calibri"/>
                <w:iCs/>
                <w:sz w:val="28"/>
                <w:szCs w:val="28"/>
              </w:rPr>
              <w:t>I</w:t>
            </w:r>
            <w:r w:rsidRPr="0045518F">
              <w:rPr>
                <w:rFonts w:ascii="Calibri" w:eastAsia="Consolas" w:hAnsi="Calibri" w:cs="Calibri"/>
                <w:iCs/>
                <w:sz w:val="28"/>
                <w:szCs w:val="28"/>
              </w:rPr>
              <w:t xml:space="preserve">ndent for procurement of </w:t>
            </w:r>
            <w:r>
              <w:rPr>
                <w:rFonts w:ascii="Calibri" w:eastAsia="Consolas" w:hAnsi="Calibri" w:cs="Calibri"/>
                <w:iCs/>
                <w:sz w:val="28"/>
                <w:szCs w:val="28"/>
              </w:rPr>
              <w:t xml:space="preserve">miscellaneous electrical </w:t>
            </w:r>
            <w:proofErr w:type="spellStart"/>
            <w:r>
              <w:rPr>
                <w:rFonts w:ascii="Calibri" w:eastAsia="Consolas" w:hAnsi="Calibri" w:cs="Calibri"/>
                <w:iCs/>
                <w:sz w:val="28"/>
                <w:szCs w:val="28"/>
              </w:rPr>
              <w:t>consummables</w:t>
            </w:r>
            <w:proofErr w:type="spellEnd"/>
            <w:r>
              <w:rPr>
                <w:rFonts w:ascii="Calibri" w:eastAsia="Consolas" w:hAnsi="Calibri" w:cs="Calibri"/>
                <w:iCs/>
                <w:sz w:val="28"/>
                <w:szCs w:val="28"/>
              </w:rPr>
              <w:t>.</w:t>
            </w:r>
          </w:p>
          <w:p w14:paraId="7FA4FAFF" w14:textId="77777777" w:rsidR="00973CA6" w:rsidRPr="004E5009" w:rsidRDefault="00973CA6" w:rsidP="00286D4E">
            <w:pPr>
              <w:rPr>
                <w:rFonts w:ascii="Calibri" w:hAnsi="Calibri" w:cs="Calibri"/>
                <w:iCs/>
                <w:sz w:val="28"/>
                <w:szCs w:val="28"/>
              </w:rPr>
            </w:pPr>
            <w:r w:rsidRPr="004E5009">
              <w:rPr>
                <w:rFonts w:ascii="Calibri" w:hAnsi="Calibri" w:cs="Calibri"/>
                <w:iCs/>
                <w:sz w:val="28"/>
                <w:szCs w:val="28"/>
              </w:rPr>
              <w:tab/>
            </w:r>
            <w:r w:rsidRPr="004E5009">
              <w:rPr>
                <w:rFonts w:ascii="Calibri" w:hAnsi="Calibri" w:cs="Calibri"/>
                <w:iCs/>
                <w:sz w:val="28"/>
                <w:szCs w:val="28"/>
              </w:rPr>
              <w:tab/>
            </w:r>
            <w:r w:rsidRPr="004E5009">
              <w:rPr>
                <w:rFonts w:ascii="Calibri" w:hAnsi="Calibri" w:cs="Calibri"/>
                <w:iCs/>
                <w:sz w:val="28"/>
                <w:szCs w:val="28"/>
              </w:rPr>
              <w:tab/>
            </w:r>
          </w:p>
        </w:tc>
      </w:tr>
      <w:tr w:rsidR="00973CA6" w:rsidRPr="004E5009" w14:paraId="08D45247" w14:textId="77777777" w:rsidTr="00286D4E">
        <w:tblPrEx>
          <w:tblLook w:val="0000" w:firstRow="0" w:lastRow="0" w:firstColumn="0" w:lastColumn="0" w:noHBand="0" w:noVBand="0"/>
        </w:tblPrEx>
        <w:trPr>
          <w:trHeight w:val="278"/>
          <w:jc w:val="center"/>
        </w:trPr>
        <w:tc>
          <w:tcPr>
            <w:tcW w:w="2036" w:type="dxa"/>
            <w:shd w:val="clear" w:color="auto" w:fill="auto"/>
          </w:tcPr>
          <w:p w14:paraId="1FBB3647" w14:textId="77777777" w:rsidR="00973CA6" w:rsidRPr="004E5009" w:rsidRDefault="00973CA6" w:rsidP="00286D4E">
            <w:pPr>
              <w:spacing w:after="200"/>
              <w:rPr>
                <w:rFonts w:ascii="Calibri" w:hAnsi="Calibri" w:cs="Calibri"/>
                <w:iCs/>
                <w:sz w:val="28"/>
                <w:szCs w:val="28"/>
              </w:rPr>
            </w:pPr>
            <w:r>
              <w:rPr>
                <w:rFonts w:ascii="Calibri" w:hAnsi="Calibri" w:cs="Calibri"/>
                <w:iCs/>
                <w:sz w:val="28"/>
                <w:szCs w:val="28"/>
              </w:rPr>
              <w:t xml:space="preserve">Indent </w:t>
            </w:r>
            <w:r w:rsidRPr="004E5009">
              <w:rPr>
                <w:rFonts w:ascii="Calibri" w:hAnsi="Calibri" w:cs="Calibri"/>
                <w:iCs/>
                <w:sz w:val="28"/>
                <w:szCs w:val="28"/>
              </w:rPr>
              <w:t xml:space="preserve">Amount </w:t>
            </w:r>
          </w:p>
        </w:tc>
        <w:tc>
          <w:tcPr>
            <w:tcW w:w="270" w:type="dxa"/>
            <w:shd w:val="clear" w:color="auto" w:fill="auto"/>
          </w:tcPr>
          <w:p w14:paraId="6C1E0FF1" w14:textId="77777777" w:rsidR="00973CA6" w:rsidRPr="004E5009" w:rsidRDefault="00973CA6" w:rsidP="00286D4E">
            <w:pPr>
              <w:rPr>
                <w:rFonts w:ascii="Calibri" w:hAnsi="Calibri" w:cs="Calibri"/>
                <w:iCs/>
                <w:sz w:val="28"/>
                <w:szCs w:val="28"/>
              </w:rPr>
            </w:pPr>
            <w:r w:rsidRPr="004E5009">
              <w:rPr>
                <w:rFonts w:ascii="Calibri" w:hAnsi="Calibri" w:cs="Calibri"/>
                <w:iCs/>
                <w:sz w:val="28"/>
                <w:szCs w:val="28"/>
              </w:rPr>
              <w:t>:</w:t>
            </w:r>
          </w:p>
        </w:tc>
        <w:tc>
          <w:tcPr>
            <w:tcW w:w="5703" w:type="dxa"/>
            <w:shd w:val="clear" w:color="auto" w:fill="auto"/>
          </w:tcPr>
          <w:p w14:paraId="58567BB2" w14:textId="77777777" w:rsidR="00973CA6" w:rsidRPr="004E5009" w:rsidRDefault="00973CA6" w:rsidP="00286D4E">
            <w:pPr>
              <w:rPr>
                <w:rFonts w:ascii="Calibri" w:hAnsi="Calibri" w:cs="Calibri"/>
                <w:iCs/>
                <w:sz w:val="28"/>
                <w:szCs w:val="28"/>
              </w:rPr>
            </w:pPr>
            <w:r w:rsidRPr="004E5009">
              <w:rPr>
                <w:rFonts w:ascii="Calibri" w:hAnsi="Calibri" w:cs="Calibri"/>
                <w:iCs/>
                <w:sz w:val="28"/>
                <w:szCs w:val="28"/>
              </w:rPr>
              <w:t xml:space="preserve">Rs. </w:t>
            </w:r>
            <w:r>
              <w:rPr>
                <w:rFonts w:ascii="Calibri" w:hAnsi="Calibri" w:cs="Calibri"/>
                <w:iCs/>
                <w:sz w:val="28"/>
                <w:szCs w:val="28"/>
              </w:rPr>
              <w:t>3,95,279.18</w:t>
            </w:r>
          </w:p>
        </w:tc>
      </w:tr>
      <w:tr w:rsidR="00973CA6" w:rsidRPr="004E5009" w14:paraId="0F708FB5" w14:textId="77777777" w:rsidTr="00286D4E">
        <w:tblPrEx>
          <w:tblLook w:val="0000" w:firstRow="0" w:lastRow="0" w:firstColumn="0" w:lastColumn="0" w:noHBand="0" w:noVBand="0"/>
        </w:tblPrEx>
        <w:trPr>
          <w:trHeight w:val="1470"/>
          <w:jc w:val="center"/>
        </w:trPr>
        <w:tc>
          <w:tcPr>
            <w:tcW w:w="8009" w:type="dxa"/>
            <w:gridSpan w:val="3"/>
            <w:shd w:val="clear" w:color="auto" w:fill="auto"/>
          </w:tcPr>
          <w:p w14:paraId="546535E0" w14:textId="77777777" w:rsidR="00973CA6" w:rsidRDefault="00973CA6" w:rsidP="00286D4E">
            <w:pPr>
              <w:rPr>
                <w:rFonts w:ascii="Calibri" w:eastAsia="Consolas" w:hAnsi="Calibri" w:cs="Calibri"/>
                <w:iCs/>
                <w:sz w:val="28"/>
                <w:szCs w:val="28"/>
              </w:rPr>
            </w:pPr>
          </w:p>
          <w:p w14:paraId="49D0A22C" w14:textId="77777777" w:rsidR="00973CA6" w:rsidRDefault="00973CA6" w:rsidP="00286D4E">
            <w:pPr>
              <w:rPr>
                <w:rFonts w:ascii="Calibri" w:eastAsia="Consolas" w:hAnsi="Calibri" w:cs="Calibri"/>
                <w:iCs/>
                <w:sz w:val="28"/>
                <w:szCs w:val="28"/>
              </w:rPr>
            </w:pPr>
            <w:r w:rsidRPr="0045518F">
              <w:rPr>
                <w:rFonts w:ascii="Calibri" w:eastAsia="Consolas" w:hAnsi="Calibri" w:cs="Calibri"/>
                <w:iCs/>
                <w:sz w:val="28"/>
                <w:szCs w:val="28"/>
              </w:rPr>
              <w:t xml:space="preserve">Please find enclosed </w:t>
            </w:r>
            <w:proofErr w:type="gramStart"/>
            <w:r w:rsidRPr="0045518F">
              <w:rPr>
                <w:rFonts w:ascii="Calibri" w:eastAsia="Consolas" w:hAnsi="Calibri" w:cs="Calibri"/>
                <w:iCs/>
                <w:sz w:val="28"/>
                <w:szCs w:val="28"/>
              </w:rPr>
              <w:t>herewith</w:t>
            </w:r>
            <w:proofErr w:type="gramEnd"/>
            <w:r w:rsidRPr="0045518F">
              <w:rPr>
                <w:rFonts w:ascii="Calibri" w:eastAsia="Consolas" w:hAnsi="Calibri" w:cs="Calibri"/>
                <w:iCs/>
                <w:sz w:val="28"/>
                <w:szCs w:val="28"/>
              </w:rPr>
              <w:t xml:space="preserve"> an indent for procurement of </w:t>
            </w:r>
            <w:r>
              <w:rPr>
                <w:rFonts w:ascii="Calibri" w:eastAsia="Consolas" w:hAnsi="Calibri" w:cs="Calibri"/>
                <w:iCs/>
                <w:sz w:val="28"/>
                <w:szCs w:val="28"/>
              </w:rPr>
              <w:t xml:space="preserve">miscellaneous electrical </w:t>
            </w:r>
            <w:proofErr w:type="spellStart"/>
            <w:r>
              <w:rPr>
                <w:rFonts w:ascii="Calibri" w:eastAsia="Consolas" w:hAnsi="Calibri" w:cs="Calibri"/>
                <w:iCs/>
                <w:sz w:val="28"/>
                <w:szCs w:val="28"/>
              </w:rPr>
              <w:t>consummables</w:t>
            </w:r>
            <w:proofErr w:type="spellEnd"/>
            <w:r>
              <w:rPr>
                <w:rFonts w:ascii="Calibri" w:eastAsia="Consolas" w:hAnsi="Calibri" w:cs="Calibri"/>
                <w:iCs/>
                <w:sz w:val="28"/>
                <w:szCs w:val="28"/>
              </w:rPr>
              <w:t>.</w:t>
            </w:r>
          </w:p>
          <w:p w14:paraId="63EA5CFB" w14:textId="77777777" w:rsidR="00973CA6" w:rsidRDefault="00973CA6" w:rsidP="00286D4E">
            <w:pPr>
              <w:rPr>
                <w:rFonts w:ascii="Calibri" w:eastAsia="Consolas" w:hAnsi="Calibri" w:cs="Calibri"/>
                <w:iCs/>
                <w:sz w:val="28"/>
                <w:szCs w:val="28"/>
              </w:rPr>
            </w:pPr>
          </w:p>
          <w:p w14:paraId="30FDF1B6" w14:textId="77777777" w:rsidR="00973CA6" w:rsidRDefault="00973CA6" w:rsidP="00286D4E">
            <w:pPr>
              <w:rPr>
                <w:rFonts w:ascii="Calibri" w:eastAsia="Consolas" w:hAnsi="Calibri" w:cs="Calibri"/>
                <w:iCs/>
                <w:sz w:val="28"/>
                <w:szCs w:val="28"/>
              </w:rPr>
            </w:pPr>
            <w:r>
              <w:rPr>
                <w:rFonts w:ascii="Calibri" w:eastAsia="Consolas" w:hAnsi="Calibri" w:cs="Calibri"/>
                <w:iCs/>
                <w:sz w:val="28"/>
                <w:szCs w:val="28"/>
              </w:rPr>
              <w:t xml:space="preserve">It has been felt that existing electrical insulation mats on the floors of substation no 1,2,4,5 and 6 needs to be replaced, Some mats are torn and the remaining ones have developed cracks due to age and weathering. Their insulating properties cannot be trusted. It will be therefore prudent to replace the mats for proper safety. </w:t>
            </w:r>
          </w:p>
          <w:p w14:paraId="192E9582" w14:textId="77777777" w:rsidR="00973CA6" w:rsidRDefault="00973CA6" w:rsidP="00286D4E">
            <w:pPr>
              <w:rPr>
                <w:rFonts w:ascii="Calibri" w:eastAsia="Consolas" w:hAnsi="Calibri" w:cs="Calibri"/>
                <w:iCs/>
                <w:sz w:val="28"/>
                <w:szCs w:val="28"/>
              </w:rPr>
            </w:pPr>
          </w:p>
          <w:p w14:paraId="2B2A4D28" w14:textId="77777777" w:rsidR="00973CA6" w:rsidRDefault="00973CA6" w:rsidP="00286D4E">
            <w:pPr>
              <w:rPr>
                <w:rFonts w:ascii="Calibri" w:eastAsia="Consolas" w:hAnsi="Calibri" w:cs="Calibri"/>
                <w:iCs/>
                <w:sz w:val="28"/>
                <w:szCs w:val="28"/>
              </w:rPr>
            </w:pPr>
            <w:r>
              <w:rPr>
                <w:rFonts w:ascii="Calibri" w:eastAsia="Consolas" w:hAnsi="Calibri" w:cs="Calibri"/>
                <w:iCs/>
                <w:sz w:val="28"/>
                <w:szCs w:val="28"/>
              </w:rPr>
              <w:t xml:space="preserve">Electrical insulation mats are available in GEM portal. </w:t>
            </w:r>
          </w:p>
          <w:p w14:paraId="10DEC276" w14:textId="77777777" w:rsidR="00973CA6" w:rsidRDefault="00973CA6" w:rsidP="00286D4E">
            <w:pPr>
              <w:rPr>
                <w:rFonts w:ascii="Calibri" w:eastAsia="Consolas" w:hAnsi="Calibri" w:cs="Calibri"/>
                <w:iCs/>
                <w:sz w:val="28"/>
                <w:szCs w:val="28"/>
              </w:rPr>
            </w:pPr>
          </w:p>
          <w:p w14:paraId="4CD6F4EB" w14:textId="77777777" w:rsidR="00973CA6" w:rsidRDefault="00973CA6" w:rsidP="00286D4E">
            <w:pPr>
              <w:rPr>
                <w:rFonts w:ascii="Calibri" w:eastAsia="Consolas" w:hAnsi="Calibri" w:cs="Calibri"/>
                <w:iCs/>
                <w:sz w:val="28"/>
                <w:szCs w:val="28"/>
              </w:rPr>
            </w:pPr>
            <w:r>
              <w:rPr>
                <w:rFonts w:ascii="Calibri" w:eastAsia="Consolas" w:hAnsi="Calibri" w:cs="Calibri"/>
                <w:iCs/>
                <w:sz w:val="28"/>
                <w:szCs w:val="28"/>
              </w:rPr>
              <w:t xml:space="preserve">This item is decentralized </w:t>
            </w:r>
            <w:proofErr w:type="spellStart"/>
            <w:r>
              <w:rPr>
                <w:rFonts w:ascii="Calibri" w:eastAsia="Consolas" w:hAnsi="Calibri" w:cs="Calibri"/>
                <w:iCs/>
                <w:sz w:val="28"/>
                <w:szCs w:val="28"/>
              </w:rPr>
              <w:t>consummabes</w:t>
            </w:r>
            <w:proofErr w:type="spellEnd"/>
            <w:r>
              <w:rPr>
                <w:rFonts w:ascii="Calibri" w:eastAsia="Consolas" w:hAnsi="Calibri" w:cs="Calibri"/>
                <w:iCs/>
                <w:sz w:val="28"/>
                <w:szCs w:val="28"/>
              </w:rPr>
              <w:t xml:space="preserve"> in nature.</w:t>
            </w:r>
          </w:p>
          <w:p w14:paraId="6D7EC338" w14:textId="77777777" w:rsidR="00973CA6" w:rsidRDefault="00973CA6" w:rsidP="00286D4E">
            <w:pPr>
              <w:rPr>
                <w:rFonts w:ascii="Calibri" w:eastAsia="Consolas" w:hAnsi="Calibri" w:cs="Calibri"/>
                <w:iCs/>
                <w:sz w:val="28"/>
                <w:szCs w:val="28"/>
              </w:rPr>
            </w:pPr>
          </w:p>
          <w:p w14:paraId="3314321B" w14:textId="77777777" w:rsidR="00973CA6" w:rsidRDefault="00973CA6" w:rsidP="00286D4E">
            <w:pPr>
              <w:rPr>
                <w:rFonts w:ascii="Calibri" w:eastAsia="Consolas" w:hAnsi="Calibri" w:cs="Calibri"/>
                <w:iCs/>
                <w:sz w:val="28"/>
                <w:szCs w:val="28"/>
              </w:rPr>
            </w:pPr>
            <w:r w:rsidRPr="00A570D0">
              <w:rPr>
                <w:rFonts w:ascii="Calibri" w:eastAsia="Consolas" w:hAnsi="Calibri" w:cs="Calibri"/>
                <w:iCs/>
                <w:sz w:val="28"/>
                <w:szCs w:val="28"/>
              </w:rPr>
              <w:t xml:space="preserve">Put up for kind approval. </w:t>
            </w:r>
          </w:p>
          <w:p w14:paraId="28D30BE7" w14:textId="77777777" w:rsidR="00973CA6" w:rsidRPr="00A570D0" w:rsidRDefault="00973CA6" w:rsidP="00286D4E">
            <w:pPr>
              <w:rPr>
                <w:rFonts w:ascii="Calibri" w:eastAsia="Consolas" w:hAnsi="Calibri" w:cs="Calibri"/>
                <w:iCs/>
                <w:sz w:val="28"/>
                <w:szCs w:val="28"/>
              </w:rPr>
            </w:pPr>
            <w:r w:rsidRPr="00A570D0">
              <w:rPr>
                <w:rFonts w:ascii="Calibri" w:eastAsia="Consolas" w:hAnsi="Calibri" w:cs="Calibri"/>
                <w:iCs/>
                <w:sz w:val="28"/>
                <w:szCs w:val="28"/>
              </w:rPr>
              <w:t xml:space="preserve">    </w:t>
            </w:r>
          </w:p>
          <w:p w14:paraId="437C6B71" w14:textId="77777777" w:rsidR="00973CA6" w:rsidRPr="0045518F" w:rsidRDefault="00973CA6" w:rsidP="00286D4E">
            <w:pPr>
              <w:rPr>
                <w:rFonts w:ascii="Calibri" w:eastAsia="Consolas" w:hAnsi="Calibri" w:cs="Calibri"/>
                <w:iCs/>
                <w:sz w:val="28"/>
                <w:szCs w:val="28"/>
              </w:rPr>
            </w:pPr>
            <w:r w:rsidRPr="00A570D0">
              <w:rPr>
                <w:rFonts w:ascii="Calibri" w:eastAsia="Consolas" w:hAnsi="Calibri" w:cs="Calibri"/>
                <w:iCs/>
                <w:sz w:val="28"/>
                <w:szCs w:val="28"/>
              </w:rPr>
              <w:t>Encl: INDT/1</w:t>
            </w:r>
            <w:r>
              <w:rPr>
                <w:rFonts w:ascii="Calibri" w:eastAsia="Consolas" w:hAnsi="Calibri" w:cs="Calibri"/>
                <w:iCs/>
                <w:sz w:val="28"/>
                <w:szCs w:val="28"/>
              </w:rPr>
              <w:t>9</w:t>
            </w:r>
            <w:r w:rsidRPr="00A570D0">
              <w:rPr>
                <w:rFonts w:ascii="Calibri" w:eastAsia="Consolas" w:hAnsi="Calibri" w:cs="Calibri"/>
                <w:iCs/>
                <w:sz w:val="28"/>
                <w:szCs w:val="28"/>
              </w:rPr>
              <w:t>-</w:t>
            </w:r>
            <w:r>
              <w:rPr>
                <w:rFonts w:ascii="Calibri" w:eastAsia="Consolas" w:hAnsi="Calibri" w:cs="Calibri"/>
                <w:iCs/>
                <w:sz w:val="28"/>
                <w:szCs w:val="28"/>
              </w:rPr>
              <w:t>20</w:t>
            </w:r>
            <w:r w:rsidRPr="00A570D0">
              <w:rPr>
                <w:rFonts w:ascii="Calibri" w:eastAsia="Consolas" w:hAnsi="Calibri" w:cs="Calibri"/>
                <w:iCs/>
                <w:sz w:val="28"/>
                <w:szCs w:val="28"/>
              </w:rPr>
              <w:t>/</w:t>
            </w:r>
            <w:r>
              <w:rPr>
                <w:rFonts w:ascii="Calibri" w:eastAsia="Consolas" w:hAnsi="Calibri" w:cs="Calibri"/>
                <w:iCs/>
                <w:sz w:val="28"/>
                <w:szCs w:val="28"/>
              </w:rPr>
              <w:t>1037</w:t>
            </w:r>
            <w:r w:rsidRPr="00A570D0">
              <w:rPr>
                <w:rFonts w:ascii="Calibri" w:eastAsia="Consolas" w:hAnsi="Calibri" w:cs="Calibri"/>
                <w:iCs/>
                <w:sz w:val="28"/>
                <w:szCs w:val="28"/>
              </w:rPr>
              <w:t>/</w:t>
            </w:r>
            <w:r>
              <w:rPr>
                <w:rFonts w:ascii="Calibri" w:eastAsia="Consolas" w:hAnsi="Calibri" w:cs="Calibri"/>
                <w:iCs/>
                <w:sz w:val="28"/>
                <w:szCs w:val="28"/>
              </w:rPr>
              <w:t>182000</w:t>
            </w:r>
            <w:r w:rsidRPr="00A570D0">
              <w:rPr>
                <w:rFonts w:ascii="Calibri" w:eastAsia="Consolas" w:hAnsi="Calibri" w:cs="Calibri"/>
                <w:iCs/>
                <w:sz w:val="28"/>
                <w:szCs w:val="28"/>
              </w:rPr>
              <w:t xml:space="preserve"> </w:t>
            </w:r>
            <w:proofErr w:type="spellStart"/>
            <w:r w:rsidRPr="00A570D0">
              <w:rPr>
                <w:rFonts w:ascii="Calibri" w:eastAsia="Consolas" w:hAnsi="Calibri" w:cs="Calibri"/>
                <w:iCs/>
                <w:sz w:val="28"/>
                <w:szCs w:val="28"/>
              </w:rPr>
              <w:t>dtd</w:t>
            </w:r>
            <w:proofErr w:type="spellEnd"/>
            <w:r w:rsidRPr="00A570D0">
              <w:rPr>
                <w:rFonts w:ascii="Calibri" w:eastAsia="Consolas" w:hAnsi="Calibri" w:cs="Calibri"/>
                <w:iCs/>
                <w:sz w:val="28"/>
                <w:szCs w:val="28"/>
              </w:rPr>
              <w:t>. 1</w:t>
            </w:r>
            <w:r>
              <w:rPr>
                <w:rFonts w:ascii="Calibri" w:eastAsia="Consolas" w:hAnsi="Calibri" w:cs="Calibri"/>
                <w:iCs/>
                <w:sz w:val="28"/>
                <w:szCs w:val="28"/>
              </w:rPr>
              <w:t>4</w:t>
            </w:r>
            <w:r w:rsidRPr="00A570D0">
              <w:rPr>
                <w:rFonts w:ascii="Calibri" w:eastAsia="Consolas" w:hAnsi="Calibri" w:cs="Calibri"/>
                <w:iCs/>
                <w:sz w:val="28"/>
                <w:szCs w:val="28"/>
              </w:rPr>
              <w:t>.</w:t>
            </w:r>
            <w:r>
              <w:rPr>
                <w:rFonts w:ascii="Calibri" w:eastAsia="Consolas" w:hAnsi="Calibri" w:cs="Calibri"/>
                <w:iCs/>
                <w:sz w:val="28"/>
                <w:szCs w:val="28"/>
              </w:rPr>
              <w:t>10</w:t>
            </w:r>
            <w:r w:rsidRPr="00A570D0">
              <w:rPr>
                <w:rFonts w:ascii="Calibri" w:eastAsia="Consolas" w:hAnsi="Calibri" w:cs="Calibri"/>
                <w:iCs/>
                <w:sz w:val="28"/>
                <w:szCs w:val="28"/>
              </w:rPr>
              <w:t>.201</w:t>
            </w:r>
            <w:r>
              <w:rPr>
                <w:rFonts w:ascii="Calibri" w:eastAsia="Consolas" w:hAnsi="Calibri" w:cs="Calibri"/>
                <w:iCs/>
                <w:sz w:val="28"/>
                <w:szCs w:val="28"/>
              </w:rPr>
              <w:t>9</w:t>
            </w:r>
            <w:r w:rsidRPr="00A570D0">
              <w:rPr>
                <w:rFonts w:ascii="Calibri" w:eastAsia="Consolas" w:hAnsi="Calibri" w:cs="Calibri"/>
                <w:iCs/>
                <w:sz w:val="28"/>
                <w:szCs w:val="28"/>
              </w:rPr>
              <w:t xml:space="preserve">            </w:t>
            </w:r>
          </w:p>
          <w:p w14:paraId="1732B5AE" w14:textId="77777777" w:rsidR="00973CA6" w:rsidRPr="004E5009" w:rsidRDefault="00973CA6" w:rsidP="00286D4E">
            <w:pPr>
              <w:rPr>
                <w:rFonts w:ascii="Calibri" w:eastAsia="Consolas" w:hAnsi="Calibri" w:cs="Calibri"/>
                <w:iCs/>
                <w:sz w:val="28"/>
                <w:szCs w:val="28"/>
              </w:rPr>
            </w:pPr>
          </w:p>
        </w:tc>
      </w:tr>
      <w:tr w:rsidR="00973CA6" w:rsidRPr="004E5009" w14:paraId="788CC9EE" w14:textId="77777777" w:rsidTr="00286D4E">
        <w:tblPrEx>
          <w:tblLook w:val="0000" w:firstRow="0" w:lastRow="0" w:firstColumn="0" w:lastColumn="0" w:noHBand="0" w:noVBand="0"/>
        </w:tblPrEx>
        <w:trPr>
          <w:trHeight w:val="1157"/>
          <w:jc w:val="center"/>
        </w:trPr>
        <w:tc>
          <w:tcPr>
            <w:tcW w:w="8009" w:type="dxa"/>
            <w:gridSpan w:val="3"/>
            <w:shd w:val="clear" w:color="auto" w:fill="auto"/>
          </w:tcPr>
          <w:p w14:paraId="6C45CEC5" w14:textId="77777777" w:rsidR="00973CA6" w:rsidRPr="004E5009" w:rsidRDefault="00973CA6" w:rsidP="00286D4E">
            <w:pPr>
              <w:jc w:val="right"/>
              <w:rPr>
                <w:rFonts w:ascii="Calibri" w:hAnsi="Calibri" w:cs="Calibri"/>
                <w:iCs/>
                <w:sz w:val="28"/>
                <w:szCs w:val="28"/>
              </w:rPr>
            </w:pPr>
          </w:p>
          <w:p w14:paraId="4D1A485D" w14:textId="77777777" w:rsidR="00973CA6" w:rsidRPr="004E5009" w:rsidRDefault="00973CA6" w:rsidP="00286D4E">
            <w:pPr>
              <w:jc w:val="right"/>
              <w:rPr>
                <w:rFonts w:ascii="Calibri" w:hAnsi="Calibri" w:cs="Calibri"/>
                <w:iCs/>
                <w:sz w:val="28"/>
                <w:szCs w:val="28"/>
              </w:rPr>
            </w:pPr>
            <w:r w:rsidRPr="004E5009">
              <w:rPr>
                <w:rFonts w:ascii="Calibri" w:hAnsi="Calibri" w:cs="Calibri"/>
                <w:iCs/>
                <w:sz w:val="28"/>
                <w:szCs w:val="28"/>
              </w:rPr>
              <w:t>In-charge, CHP</w:t>
            </w:r>
          </w:p>
          <w:p w14:paraId="0456E7BD" w14:textId="77777777" w:rsidR="00973CA6" w:rsidRPr="004E5009" w:rsidRDefault="00973CA6" w:rsidP="00286D4E">
            <w:pPr>
              <w:jc w:val="right"/>
              <w:rPr>
                <w:rFonts w:ascii="Calibri" w:hAnsi="Calibri" w:cs="Calibri"/>
                <w:iCs/>
                <w:sz w:val="28"/>
                <w:szCs w:val="28"/>
              </w:rPr>
            </w:pPr>
            <w:r w:rsidRPr="004E5009">
              <w:rPr>
                <w:rFonts w:ascii="Calibri" w:hAnsi="Calibri" w:cs="Calibri"/>
                <w:iCs/>
                <w:sz w:val="28"/>
                <w:szCs w:val="28"/>
              </w:rPr>
              <w:t>Dudhichua Project</w:t>
            </w:r>
          </w:p>
          <w:p w14:paraId="1504E9DF" w14:textId="77777777" w:rsidR="00973CA6" w:rsidRPr="004E5009" w:rsidRDefault="00973CA6" w:rsidP="00286D4E">
            <w:pPr>
              <w:rPr>
                <w:rFonts w:ascii="Calibri" w:hAnsi="Calibri" w:cs="Calibri"/>
                <w:iCs/>
                <w:sz w:val="28"/>
                <w:szCs w:val="28"/>
              </w:rPr>
            </w:pPr>
          </w:p>
        </w:tc>
      </w:tr>
    </w:tbl>
    <w:p w14:paraId="1AB2F562" w14:textId="77777777" w:rsidR="00174E90" w:rsidRDefault="00973CA6"/>
    <w:sectPr w:rsidR="0017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53"/>
    <w:rsid w:val="000E418E"/>
    <w:rsid w:val="007B6853"/>
    <w:rsid w:val="00973CA6"/>
    <w:rsid w:val="00D67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86885-C7F0-40C2-86CD-2F8D6E23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CA6"/>
    <w:pPr>
      <w:spacing w:after="0" w:line="240" w:lineRule="auto"/>
      <w:jc w:val="both"/>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tiwari</dc:creator>
  <cp:keywords/>
  <dc:description/>
  <cp:lastModifiedBy>sushant tiwari</cp:lastModifiedBy>
  <cp:revision>2</cp:revision>
  <dcterms:created xsi:type="dcterms:W3CDTF">2020-10-03T04:58:00Z</dcterms:created>
  <dcterms:modified xsi:type="dcterms:W3CDTF">2020-10-03T04:58:00Z</dcterms:modified>
</cp:coreProperties>
</file>