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2218" w14:textId="5ECE516A" w:rsidR="0063199C" w:rsidRPr="00BF0457" w:rsidRDefault="003D6204" w:rsidP="00D951DB">
      <w:pPr>
        <w:spacing w:after="0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To</w:t>
      </w:r>
    </w:p>
    <w:p w14:paraId="2C163D0E" w14:textId="6C6D1F2D" w:rsidR="003D6204" w:rsidRPr="00BF0457" w:rsidRDefault="003D6204" w:rsidP="00D951DB">
      <w:pPr>
        <w:spacing w:after="0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 xml:space="preserve">The </w:t>
      </w:r>
      <w:r w:rsidR="005C2FD5" w:rsidRPr="00BF0457">
        <w:rPr>
          <w:rFonts w:ascii="Daytona" w:hAnsi="Daytona"/>
          <w:sz w:val="24"/>
          <w:szCs w:val="22"/>
        </w:rPr>
        <w:t>in</w:t>
      </w:r>
      <w:r w:rsidR="00DC4BF0">
        <w:rPr>
          <w:rFonts w:ascii="Daytona" w:hAnsi="Daytona"/>
          <w:sz w:val="24"/>
          <w:szCs w:val="22"/>
        </w:rPr>
        <w:t>-</w:t>
      </w:r>
      <w:r w:rsidR="005C2FD5" w:rsidRPr="00BF0457">
        <w:rPr>
          <w:rFonts w:ascii="Daytona" w:hAnsi="Daytona"/>
          <w:sz w:val="24"/>
          <w:szCs w:val="22"/>
        </w:rPr>
        <w:t xml:space="preserve">charge, </w:t>
      </w:r>
      <w:r w:rsidR="00DC4BF0">
        <w:rPr>
          <w:rFonts w:ascii="Daytona" w:hAnsi="Daytona"/>
          <w:sz w:val="24"/>
          <w:szCs w:val="22"/>
        </w:rPr>
        <w:t>S</w:t>
      </w:r>
      <w:r w:rsidRPr="00BF0457">
        <w:rPr>
          <w:rFonts w:ascii="Daytona" w:hAnsi="Daytona"/>
          <w:sz w:val="24"/>
          <w:szCs w:val="22"/>
        </w:rPr>
        <w:t>ales</w:t>
      </w:r>
    </w:p>
    <w:p w14:paraId="4AABA9D5" w14:textId="4879156B" w:rsidR="003D6204" w:rsidRPr="00BF0457" w:rsidRDefault="003D6204" w:rsidP="00D951DB">
      <w:pPr>
        <w:spacing w:after="0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Dudhichua Project.</w:t>
      </w:r>
    </w:p>
    <w:p w14:paraId="68377BEA" w14:textId="77777777" w:rsidR="00D951DB" w:rsidRPr="00BF0457" w:rsidRDefault="00D951DB" w:rsidP="00D951DB">
      <w:pPr>
        <w:spacing w:after="0"/>
        <w:rPr>
          <w:rFonts w:ascii="Daytona" w:hAnsi="Daytona"/>
          <w:sz w:val="24"/>
          <w:szCs w:val="22"/>
        </w:rPr>
      </w:pPr>
    </w:p>
    <w:p w14:paraId="31799786" w14:textId="64D9784E" w:rsidR="003D6204" w:rsidRPr="00BF0457" w:rsidRDefault="003D6204" w:rsidP="00343241">
      <w:pPr>
        <w:rPr>
          <w:rFonts w:ascii="Daytona" w:hAnsi="Daytona"/>
          <w:b/>
          <w:bCs/>
          <w:sz w:val="24"/>
          <w:szCs w:val="22"/>
        </w:rPr>
      </w:pPr>
      <w:r w:rsidRPr="00BF0457">
        <w:rPr>
          <w:rFonts w:ascii="Daytona" w:hAnsi="Daytona"/>
          <w:b/>
          <w:bCs/>
          <w:sz w:val="24"/>
          <w:szCs w:val="22"/>
        </w:rPr>
        <w:t xml:space="preserve">Sub: Unauthorised and unsafe electrical connections at </w:t>
      </w:r>
      <w:r w:rsidR="00AF2572" w:rsidRPr="00BF0457">
        <w:rPr>
          <w:rFonts w:ascii="Daytona" w:hAnsi="Daytona"/>
          <w:b/>
          <w:bCs/>
          <w:sz w:val="24"/>
          <w:szCs w:val="22"/>
        </w:rPr>
        <w:t>road-weighbridges near CHP.</w:t>
      </w:r>
    </w:p>
    <w:p w14:paraId="05E92B78" w14:textId="4FB06609" w:rsidR="00AF2572" w:rsidRPr="00BF0457" w:rsidRDefault="00AF2572" w:rsidP="00343241">
      <w:pPr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Dear sir,</w:t>
      </w:r>
    </w:p>
    <w:p w14:paraId="31554C62" w14:textId="3C9E8F9D" w:rsidR="006E2E52" w:rsidRPr="00BF0457" w:rsidRDefault="006E2E52" w:rsidP="0046723E">
      <w:pPr>
        <w:jc w:val="both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This is to bring to your notice that some tipper operators are drawing unauthorized electrical connections from weighbridge rooms for repairing their tippers. They are connecting</w:t>
      </w:r>
      <w:r w:rsidR="00D43C55" w:rsidRPr="00BF0457">
        <w:rPr>
          <w:rFonts w:ascii="Daytona" w:hAnsi="Daytona"/>
          <w:sz w:val="24"/>
          <w:szCs w:val="22"/>
        </w:rPr>
        <w:t xml:space="preserve"> their</w:t>
      </w:r>
      <w:r w:rsidRPr="00BF0457">
        <w:rPr>
          <w:rFonts w:ascii="Daytona" w:hAnsi="Daytona"/>
          <w:sz w:val="24"/>
          <w:szCs w:val="22"/>
        </w:rPr>
        <w:t xml:space="preserve"> welding machines to the lighting circuit</w:t>
      </w:r>
      <w:r w:rsidR="00D43C55" w:rsidRPr="00BF0457">
        <w:rPr>
          <w:rFonts w:ascii="Daytona" w:hAnsi="Daytona"/>
          <w:sz w:val="24"/>
          <w:szCs w:val="22"/>
        </w:rPr>
        <w:t>s</w:t>
      </w:r>
      <w:r w:rsidRPr="00BF0457">
        <w:rPr>
          <w:rFonts w:ascii="Daytona" w:hAnsi="Daytona"/>
          <w:sz w:val="24"/>
          <w:szCs w:val="22"/>
        </w:rPr>
        <w:t>.</w:t>
      </w:r>
      <w:r w:rsidR="00EE43AF" w:rsidRPr="00BF0457">
        <w:rPr>
          <w:rFonts w:ascii="Daytona" w:hAnsi="Daytona"/>
          <w:sz w:val="24"/>
          <w:szCs w:val="22"/>
        </w:rPr>
        <w:t xml:space="preserve"> As</w:t>
      </w:r>
      <w:r w:rsidRPr="00BF0457">
        <w:rPr>
          <w:rFonts w:ascii="Daytona" w:hAnsi="Daytona"/>
          <w:sz w:val="24"/>
          <w:szCs w:val="22"/>
        </w:rPr>
        <w:t xml:space="preserve"> </w:t>
      </w:r>
      <w:r w:rsidR="00EE43AF" w:rsidRPr="00BF0457">
        <w:rPr>
          <w:rFonts w:ascii="Daytona" w:hAnsi="Daytona"/>
          <w:sz w:val="24"/>
          <w:szCs w:val="22"/>
        </w:rPr>
        <w:t>the</w:t>
      </w:r>
      <w:r w:rsidRPr="00BF0457">
        <w:rPr>
          <w:rFonts w:ascii="Daytona" w:hAnsi="Daytona"/>
          <w:sz w:val="24"/>
          <w:szCs w:val="22"/>
        </w:rPr>
        <w:t xml:space="preserve"> circuit cannot handle the load of welding machines, the cable burnt on 3-4-2020</w:t>
      </w:r>
      <w:r w:rsidR="00BF0457">
        <w:rPr>
          <w:rFonts w:ascii="Daytona" w:hAnsi="Daytona"/>
          <w:sz w:val="24"/>
          <w:szCs w:val="22"/>
        </w:rPr>
        <w:t xml:space="preserve"> evening,</w:t>
      </w:r>
      <w:r w:rsidR="006A5A69" w:rsidRPr="00BF0457">
        <w:rPr>
          <w:rFonts w:ascii="Daytona" w:hAnsi="Daytona"/>
          <w:sz w:val="24"/>
          <w:szCs w:val="22"/>
        </w:rPr>
        <w:t xml:space="preserve"> and power</w:t>
      </w:r>
      <w:r w:rsidRPr="00BF0457">
        <w:rPr>
          <w:rFonts w:ascii="Daytona" w:hAnsi="Daytona"/>
          <w:sz w:val="24"/>
          <w:szCs w:val="22"/>
        </w:rPr>
        <w:t xml:space="preserve"> of </w:t>
      </w:r>
      <w:r w:rsidR="006A5A69" w:rsidRPr="00BF0457">
        <w:rPr>
          <w:rFonts w:ascii="Daytona" w:hAnsi="Daytona"/>
          <w:sz w:val="24"/>
          <w:szCs w:val="22"/>
        </w:rPr>
        <w:t xml:space="preserve">the </w:t>
      </w:r>
      <w:r w:rsidRPr="00BF0457">
        <w:rPr>
          <w:rFonts w:ascii="Daytona" w:hAnsi="Daytona"/>
          <w:sz w:val="24"/>
          <w:szCs w:val="22"/>
        </w:rPr>
        <w:t xml:space="preserve">weighbridge remained </w:t>
      </w:r>
      <w:r w:rsidR="008E7D13" w:rsidRPr="00BF0457">
        <w:rPr>
          <w:rFonts w:ascii="Daytona" w:hAnsi="Daytona"/>
          <w:sz w:val="24"/>
          <w:szCs w:val="22"/>
        </w:rPr>
        <w:t>disturbed</w:t>
      </w:r>
      <w:r w:rsidRPr="00BF0457">
        <w:rPr>
          <w:rFonts w:ascii="Daytona" w:hAnsi="Daytona"/>
          <w:sz w:val="24"/>
          <w:szCs w:val="22"/>
        </w:rPr>
        <w:t xml:space="preserve"> </w:t>
      </w:r>
      <w:r w:rsidR="006A5A69" w:rsidRPr="00BF0457">
        <w:rPr>
          <w:rFonts w:ascii="Daytona" w:hAnsi="Daytona"/>
          <w:sz w:val="24"/>
          <w:szCs w:val="22"/>
        </w:rPr>
        <w:t>overnight.</w:t>
      </w:r>
      <w:r w:rsidR="008E7D13" w:rsidRPr="00BF0457">
        <w:rPr>
          <w:rFonts w:ascii="Daytona" w:hAnsi="Daytona"/>
          <w:sz w:val="24"/>
          <w:szCs w:val="22"/>
        </w:rPr>
        <w:t xml:space="preserve"> </w:t>
      </w:r>
      <w:r w:rsidR="0010760F" w:rsidRPr="00BF0457">
        <w:rPr>
          <w:rFonts w:ascii="Daytona" w:hAnsi="Daytona"/>
          <w:sz w:val="24"/>
          <w:szCs w:val="22"/>
        </w:rPr>
        <w:t xml:space="preserve">The power has been restored in the morning after removing </w:t>
      </w:r>
      <w:r w:rsidR="00E65D58">
        <w:rPr>
          <w:rFonts w:ascii="Daytona" w:hAnsi="Daytona"/>
          <w:sz w:val="24"/>
          <w:szCs w:val="22"/>
        </w:rPr>
        <w:t>one such</w:t>
      </w:r>
      <w:r w:rsidR="0010760F" w:rsidRPr="00BF0457">
        <w:rPr>
          <w:rFonts w:ascii="Daytona" w:hAnsi="Daytona"/>
          <w:sz w:val="24"/>
          <w:szCs w:val="22"/>
        </w:rPr>
        <w:t xml:space="preserve"> unauthorized connection.</w:t>
      </w:r>
    </w:p>
    <w:p w14:paraId="798AEB45" w14:textId="77777777" w:rsidR="00A428DA" w:rsidRPr="00BF0457" w:rsidRDefault="008E7D13" w:rsidP="00A428DA">
      <w:pPr>
        <w:jc w:val="both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 xml:space="preserve">Such connections are not only </w:t>
      </w:r>
      <w:r w:rsidR="007F6B11" w:rsidRPr="00BF0457">
        <w:rPr>
          <w:rFonts w:ascii="Daytona" w:hAnsi="Daytona"/>
          <w:sz w:val="24"/>
          <w:szCs w:val="22"/>
        </w:rPr>
        <w:t>unauthorized but</w:t>
      </w:r>
      <w:r w:rsidRPr="00BF0457">
        <w:rPr>
          <w:rFonts w:ascii="Daytona" w:hAnsi="Daytona"/>
          <w:sz w:val="24"/>
          <w:szCs w:val="22"/>
        </w:rPr>
        <w:t xml:space="preserve"> </w:t>
      </w:r>
      <w:r w:rsidR="00633D94" w:rsidRPr="00BF0457">
        <w:rPr>
          <w:rFonts w:ascii="Daytona" w:hAnsi="Daytona"/>
          <w:sz w:val="24"/>
          <w:szCs w:val="22"/>
        </w:rPr>
        <w:t xml:space="preserve">are </w:t>
      </w:r>
      <w:r w:rsidRPr="00BF0457">
        <w:rPr>
          <w:rFonts w:ascii="Daytona" w:hAnsi="Daytona"/>
          <w:sz w:val="24"/>
          <w:szCs w:val="22"/>
        </w:rPr>
        <w:t xml:space="preserve">also extremely unsafe as loose wires are being connected without any protection and tripping. </w:t>
      </w:r>
      <w:r w:rsidR="003A43FF" w:rsidRPr="00BF0457">
        <w:rPr>
          <w:rFonts w:ascii="Daytona" w:hAnsi="Daytona"/>
          <w:sz w:val="24"/>
          <w:szCs w:val="22"/>
        </w:rPr>
        <w:t xml:space="preserve">This practice therefore </w:t>
      </w:r>
      <w:r w:rsidR="007100F4" w:rsidRPr="00BF0457">
        <w:rPr>
          <w:rFonts w:ascii="Daytona" w:hAnsi="Daytona"/>
          <w:sz w:val="24"/>
          <w:szCs w:val="22"/>
        </w:rPr>
        <w:t>must</w:t>
      </w:r>
      <w:r w:rsidR="003A43FF" w:rsidRPr="00BF0457">
        <w:rPr>
          <w:rFonts w:ascii="Daytona" w:hAnsi="Daytona"/>
          <w:sz w:val="24"/>
          <w:szCs w:val="22"/>
        </w:rPr>
        <w:t xml:space="preserve"> be stopped immediately. </w:t>
      </w:r>
      <w:r w:rsidR="001D0599" w:rsidRPr="00BF0457">
        <w:rPr>
          <w:rFonts w:ascii="Daytona" w:hAnsi="Daytona"/>
          <w:sz w:val="24"/>
          <w:szCs w:val="22"/>
        </w:rPr>
        <w:t xml:space="preserve"> </w:t>
      </w:r>
      <w:r w:rsidR="003A43FF" w:rsidRPr="00BF0457">
        <w:rPr>
          <w:rFonts w:ascii="Daytona" w:hAnsi="Daytona"/>
          <w:sz w:val="24"/>
          <w:szCs w:val="22"/>
        </w:rPr>
        <w:t xml:space="preserve">You are requested to instruct the tipper operators </w:t>
      </w:r>
      <w:r w:rsidR="00D43C55" w:rsidRPr="00BF0457">
        <w:rPr>
          <w:rFonts w:ascii="Daytona" w:hAnsi="Daytona"/>
          <w:sz w:val="24"/>
          <w:szCs w:val="22"/>
        </w:rPr>
        <w:t xml:space="preserve">accordingly. </w:t>
      </w:r>
    </w:p>
    <w:p w14:paraId="2D247DF0" w14:textId="432B91F3" w:rsidR="007F6B11" w:rsidRPr="00BF0457" w:rsidRDefault="007F6B11" w:rsidP="00A428DA">
      <w:pPr>
        <w:jc w:val="right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Yours faithfully</w:t>
      </w:r>
    </w:p>
    <w:p w14:paraId="2AF150B8" w14:textId="06B26A8E" w:rsidR="00A428DA" w:rsidRPr="00BF0457" w:rsidRDefault="00A428DA" w:rsidP="000A3622">
      <w:pPr>
        <w:spacing w:after="0"/>
        <w:jc w:val="right"/>
        <w:rPr>
          <w:rFonts w:ascii="Daytona" w:hAnsi="Daytona"/>
          <w:sz w:val="24"/>
          <w:szCs w:val="22"/>
        </w:rPr>
      </w:pPr>
    </w:p>
    <w:p w14:paraId="05AE768C" w14:textId="77777777" w:rsidR="00A428DA" w:rsidRPr="00BF0457" w:rsidRDefault="00A428DA" w:rsidP="000A3622">
      <w:pPr>
        <w:spacing w:after="0"/>
        <w:jc w:val="right"/>
        <w:rPr>
          <w:rFonts w:ascii="Daytona" w:hAnsi="Daytona"/>
          <w:sz w:val="24"/>
          <w:szCs w:val="22"/>
        </w:rPr>
      </w:pPr>
    </w:p>
    <w:p w14:paraId="2885CB8D" w14:textId="011640E9" w:rsidR="007F6B11" w:rsidRPr="00BF0457" w:rsidRDefault="00533C6D" w:rsidP="000A3622">
      <w:pPr>
        <w:spacing w:after="0"/>
        <w:jc w:val="right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In-charge</w:t>
      </w:r>
      <w:r w:rsidR="007F6B11" w:rsidRPr="00BF0457">
        <w:rPr>
          <w:rFonts w:ascii="Daytona" w:hAnsi="Daytona"/>
          <w:sz w:val="24"/>
          <w:szCs w:val="22"/>
        </w:rPr>
        <w:t>, CHP</w:t>
      </w:r>
    </w:p>
    <w:p w14:paraId="27043201" w14:textId="15D5EC32" w:rsidR="007F6B11" w:rsidRPr="00BF0457" w:rsidRDefault="007F6B11" w:rsidP="000A3622">
      <w:pPr>
        <w:spacing w:after="0"/>
        <w:jc w:val="right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Dudhichua Project</w:t>
      </w:r>
    </w:p>
    <w:p w14:paraId="4AD2F5A8" w14:textId="77777777" w:rsidR="007F6B11" w:rsidRPr="00BF0457" w:rsidRDefault="007F6B11" w:rsidP="0046723E">
      <w:pPr>
        <w:jc w:val="both"/>
        <w:rPr>
          <w:rFonts w:ascii="Daytona" w:hAnsi="Daytona"/>
          <w:sz w:val="24"/>
          <w:szCs w:val="22"/>
        </w:rPr>
      </w:pPr>
    </w:p>
    <w:p w14:paraId="23C8C36B" w14:textId="79F1933D" w:rsidR="004A2A8C" w:rsidRPr="00BF0457" w:rsidRDefault="00533C6D" w:rsidP="0046723E">
      <w:pPr>
        <w:jc w:val="both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Copy</w:t>
      </w:r>
      <w:r w:rsidR="00A428DA" w:rsidRPr="00BF0457">
        <w:rPr>
          <w:rFonts w:ascii="Daytona" w:hAnsi="Daytona"/>
          <w:sz w:val="24"/>
          <w:szCs w:val="22"/>
        </w:rPr>
        <w:t>:</w:t>
      </w:r>
      <w:r w:rsidRPr="00BF0457">
        <w:rPr>
          <w:rFonts w:ascii="Daytona" w:hAnsi="Daytona"/>
          <w:sz w:val="24"/>
          <w:szCs w:val="22"/>
        </w:rPr>
        <w:t xml:space="preserve"> for kind information please</w:t>
      </w:r>
      <w:r w:rsidR="00A428DA" w:rsidRPr="00BF0457">
        <w:rPr>
          <w:rFonts w:ascii="Daytona" w:hAnsi="Daytona"/>
          <w:sz w:val="24"/>
          <w:szCs w:val="22"/>
        </w:rPr>
        <w:t>.</w:t>
      </w:r>
    </w:p>
    <w:p w14:paraId="224EEE35" w14:textId="043B2F06" w:rsidR="0000793A" w:rsidRDefault="0000793A" w:rsidP="00533C6D">
      <w:pPr>
        <w:pStyle w:val="ListParagraph"/>
        <w:numPr>
          <w:ilvl w:val="0"/>
          <w:numId w:val="4"/>
        </w:numPr>
        <w:jc w:val="both"/>
        <w:rPr>
          <w:rFonts w:ascii="Daytona" w:hAnsi="Daytona"/>
          <w:sz w:val="24"/>
          <w:szCs w:val="22"/>
        </w:rPr>
      </w:pPr>
      <w:r>
        <w:rPr>
          <w:rFonts w:ascii="Daytona" w:hAnsi="Daytona"/>
          <w:sz w:val="24"/>
          <w:szCs w:val="22"/>
        </w:rPr>
        <w:t>GM(E&amp;M), Dudhichua area</w:t>
      </w:r>
    </w:p>
    <w:p w14:paraId="371BB9FF" w14:textId="38FECEC3" w:rsidR="00533C6D" w:rsidRPr="00BF0457" w:rsidRDefault="00D951DB" w:rsidP="00533C6D">
      <w:pPr>
        <w:pStyle w:val="ListParagraph"/>
        <w:numPr>
          <w:ilvl w:val="0"/>
          <w:numId w:val="4"/>
        </w:numPr>
        <w:jc w:val="both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PO, Dudhichua project</w:t>
      </w:r>
    </w:p>
    <w:p w14:paraId="320ADDA5" w14:textId="0CEC3141" w:rsidR="00D951DB" w:rsidRPr="00BF0457" w:rsidRDefault="00D951DB" w:rsidP="00533C6D">
      <w:pPr>
        <w:pStyle w:val="ListParagraph"/>
        <w:numPr>
          <w:ilvl w:val="0"/>
          <w:numId w:val="4"/>
        </w:numPr>
        <w:jc w:val="both"/>
        <w:rPr>
          <w:rFonts w:ascii="Daytona" w:hAnsi="Daytona"/>
          <w:sz w:val="24"/>
          <w:szCs w:val="22"/>
        </w:rPr>
      </w:pPr>
      <w:r w:rsidRPr="00BF0457">
        <w:rPr>
          <w:rFonts w:ascii="Daytona" w:hAnsi="Daytona"/>
          <w:sz w:val="24"/>
          <w:szCs w:val="22"/>
        </w:rPr>
        <w:t>PE(E&amp;M), Dudhichua project</w:t>
      </w:r>
    </w:p>
    <w:p w14:paraId="0DC81E32" w14:textId="77777777" w:rsidR="001D0599" w:rsidRPr="00BF0457" w:rsidRDefault="001D0599" w:rsidP="0046723E">
      <w:pPr>
        <w:jc w:val="both"/>
        <w:rPr>
          <w:rFonts w:ascii="Daytona" w:hAnsi="Daytona"/>
          <w:sz w:val="24"/>
          <w:szCs w:val="22"/>
        </w:rPr>
      </w:pPr>
    </w:p>
    <w:sectPr w:rsidR="001D0599" w:rsidRPr="00BF0457">
      <w:headerReference w:type="default" r:id="rId7"/>
      <w:pgSz w:w="11906" w:h="16838"/>
      <w:pgMar w:top="993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A4857" w14:textId="77777777" w:rsidR="00A26CB7" w:rsidRDefault="00A26CB7">
      <w:pPr>
        <w:spacing w:after="0" w:line="240" w:lineRule="auto"/>
      </w:pPr>
      <w:r>
        <w:separator/>
      </w:r>
    </w:p>
  </w:endnote>
  <w:endnote w:type="continuationSeparator" w:id="0">
    <w:p w14:paraId="4156B95F" w14:textId="77777777" w:rsidR="00A26CB7" w:rsidRDefault="00A2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A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AC082" w14:textId="77777777" w:rsidR="00A26CB7" w:rsidRDefault="00A26CB7">
      <w:pPr>
        <w:spacing w:after="0" w:line="240" w:lineRule="auto"/>
      </w:pPr>
      <w:r>
        <w:separator/>
      </w:r>
    </w:p>
  </w:footnote>
  <w:footnote w:type="continuationSeparator" w:id="0">
    <w:p w14:paraId="44E08AEF" w14:textId="77777777" w:rsidR="00A26CB7" w:rsidRDefault="00A2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42219" w14:textId="77777777" w:rsidR="0063199C" w:rsidRPr="004C2C95" w:rsidRDefault="00A841C5" w:rsidP="004C2C95">
    <w:pPr>
      <w:spacing w:after="0"/>
      <w:jc w:val="center"/>
      <w:rPr>
        <w:rFonts w:ascii="Daytona" w:hAnsi="Daytona"/>
        <w:sz w:val="40"/>
        <w:szCs w:val="24"/>
      </w:rPr>
    </w:pPr>
    <w:r w:rsidRPr="004C2C95">
      <w:rPr>
        <w:rFonts w:ascii="Daytona" w:hAnsi="Daytona"/>
        <w:sz w:val="40"/>
        <w:szCs w:val="24"/>
      </w:rPr>
      <w:t>COAL HANDLING PLANT</w:t>
    </w:r>
  </w:p>
  <w:p w14:paraId="6B24221A" w14:textId="77777777" w:rsidR="0063199C" w:rsidRPr="00A428DA" w:rsidRDefault="00A841C5" w:rsidP="004C2C95">
    <w:pPr>
      <w:spacing w:after="0"/>
      <w:jc w:val="center"/>
      <w:rPr>
        <w:rFonts w:ascii="Daytona" w:hAnsi="Daytona"/>
        <w:sz w:val="28"/>
        <w:szCs w:val="24"/>
      </w:rPr>
    </w:pPr>
    <w:r w:rsidRPr="00A428DA">
      <w:rPr>
        <w:rFonts w:ascii="Daytona" w:hAnsi="Daytona"/>
        <w:sz w:val="28"/>
        <w:szCs w:val="24"/>
      </w:rPr>
      <w:t>DUDHICHUA PROJECT</w:t>
    </w:r>
  </w:p>
  <w:p w14:paraId="6B24221B" w14:textId="77777777" w:rsidR="0063199C" w:rsidRPr="004C2C95" w:rsidRDefault="0063199C">
    <w:pPr>
      <w:rPr>
        <w:sz w:val="24"/>
        <w:szCs w:val="22"/>
      </w:rPr>
    </w:pPr>
  </w:p>
  <w:tbl>
    <w:tblPr>
      <w:tblStyle w:val="TableGrid"/>
      <w:tblpPr w:leftFromText="180" w:rightFromText="180" w:vertAnchor="text" w:horzAnchor="margin" w:tblpY="-315"/>
      <w:tblW w:w="9242" w:type="dxa"/>
      <w:tblBorders>
        <w:top w:val="dashSmallGap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2"/>
      <w:gridCol w:w="4620"/>
    </w:tblGrid>
    <w:tr w:rsidR="0063199C" w:rsidRPr="004C2C95" w14:paraId="6B24221E" w14:textId="77777777" w:rsidTr="00174B70">
      <w:tc>
        <w:tcPr>
          <w:tcW w:w="4621" w:type="dxa"/>
          <w:shd w:val="clear" w:color="auto" w:fill="auto"/>
          <w:tcMar>
            <w:top w:w="85" w:type="dxa"/>
            <w:left w:w="0" w:type="dxa"/>
            <w:right w:w="0" w:type="dxa"/>
          </w:tcMar>
          <w:vAlign w:val="center"/>
        </w:tcPr>
        <w:p w14:paraId="6B24221C" w14:textId="58D7E324" w:rsidR="0063199C" w:rsidRPr="004C2C95" w:rsidRDefault="00A841C5" w:rsidP="00D76A3A">
          <w:pPr>
            <w:spacing w:after="0" w:line="360" w:lineRule="auto"/>
            <w:rPr>
              <w:sz w:val="24"/>
              <w:szCs w:val="24"/>
            </w:rPr>
          </w:pPr>
          <w:r w:rsidRPr="004C2C95">
            <w:rPr>
              <w:rFonts w:cstheme="minorHAnsi"/>
              <w:sz w:val="24"/>
              <w:szCs w:val="24"/>
            </w:rPr>
            <w:t>NO: DCH/CHP/20</w:t>
          </w:r>
          <w:r w:rsidR="0049646F" w:rsidRPr="004C2C95">
            <w:rPr>
              <w:rFonts w:cstheme="minorHAnsi"/>
              <w:sz w:val="24"/>
              <w:szCs w:val="24"/>
            </w:rPr>
            <w:t>20</w:t>
          </w:r>
          <w:r w:rsidRPr="004C2C95">
            <w:rPr>
              <w:rFonts w:cstheme="minorHAnsi"/>
              <w:sz w:val="24"/>
              <w:szCs w:val="24"/>
            </w:rPr>
            <w:t>-</w:t>
          </w:r>
          <w:r w:rsidR="0049646F" w:rsidRPr="004C2C95">
            <w:rPr>
              <w:rFonts w:cstheme="minorHAnsi"/>
              <w:sz w:val="24"/>
              <w:szCs w:val="24"/>
            </w:rPr>
            <w:t>21</w:t>
          </w:r>
          <w:r w:rsidRPr="004C2C95">
            <w:rPr>
              <w:rFonts w:cstheme="minorHAnsi"/>
              <w:sz w:val="24"/>
              <w:szCs w:val="24"/>
            </w:rPr>
            <w:t>/</w:t>
          </w:r>
          <w:r w:rsidRPr="004C2C95">
            <w:rPr>
              <w:rFonts w:cstheme="minorHAnsi"/>
              <w:sz w:val="24"/>
              <w:szCs w:val="24"/>
            </w:rPr>
            <w:tab/>
          </w:r>
          <w:bookmarkStart w:id="0" w:name="__UnoMark__94_36088093061"/>
          <w:bookmarkStart w:id="1" w:name="__UnoMark__79_276185322"/>
          <w:bookmarkEnd w:id="0"/>
          <w:bookmarkEnd w:id="1"/>
        </w:p>
      </w:tc>
      <w:tc>
        <w:tcPr>
          <w:tcW w:w="4620" w:type="dxa"/>
          <w:shd w:val="clear" w:color="auto" w:fill="auto"/>
          <w:tcMar>
            <w:top w:w="85" w:type="dxa"/>
            <w:left w:w="0" w:type="dxa"/>
            <w:right w:w="0" w:type="dxa"/>
          </w:tcMar>
          <w:vAlign w:val="center"/>
        </w:tcPr>
        <w:p w14:paraId="6B24221D" w14:textId="54859119" w:rsidR="0063199C" w:rsidRPr="004C2C95" w:rsidRDefault="00A841C5" w:rsidP="00D76A3A">
          <w:pPr>
            <w:spacing w:after="0" w:line="360" w:lineRule="auto"/>
            <w:jc w:val="right"/>
            <w:rPr>
              <w:sz w:val="24"/>
              <w:szCs w:val="24"/>
            </w:rPr>
          </w:pPr>
          <w:bookmarkStart w:id="2" w:name="__UnoMark__95_36088093061"/>
          <w:bookmarkStart w:id="3" w:name="__UnoMark__81_276185322"/>
          <w:bookmarkEnd w:id="2"/>
          <w:bookmarkEnd w:id="3"/>
          <w:r w:rsidRPr="004C2C95">
            <w:rPr>
              <w:rFonts w:cstheme="minorHAnsi"/>
              <w:sz w:val="24"/>
              <w:szCs w:val="24"/>
            </w:rPr>
            <w:t xml:space="preserve">                                               </w:t>
          </w:r>
          <w:r w:rsidR="00770538">
            <w:rPr>
              <w:rFonts w:cstheme="minorHAnsi"/>
              <w:sz w:val="24"/>
              <w:szCs w:val="24"/>
            </w:rPr>
            <w:t>DA</w:t>
          </w:r>
          <w:r w:rsidRPr="004C2C95">
            <w:rPr>
              <w:rFonts w:cstheme="minorHAnsi"/>
              <w:sz w:val="24"/>
              <w:szCs w:val="24"/>
            </w:rPr>
            <w:t>TE:</w:t>
          </w:r>
          <w:r w:rsidR="00770538">
            <w:rPr>
              <w:rFonts w:cstheme="minorHAnsi"/>
              <w:sz w:val="24"/>
              <w:szCs w:val="24"/>
            </w:rPr>
            <w:t xml:space="preserve"> </w:t>
          </w:r>
          <w:r w:rsidR="00343241" w:rsidRPr="004C2C95">
            <w:rPr>
              <w:rFonts w:cstheme="minorHAnsi"/>
              <w:sz w:val="24"/>
              <w:szCs w:val="24"/>
            </w:rPr>
            <w:t>04</w:t>
          </w:r>
          <w:r w:rsidR="00544507">
            <w:rPr>
              <w:rFonts w:cstheme="minorHAnsi"/>
              <w:sz w:val="24"/>
              <w:szCs w:val="24"/>
            </w:rPr>
            <w:t>-</w:t>
          </w:r>
          <w:r w:rsidR="00343241" w:rsidRPr="004C2C95">
            <w:rPr>
              <w:rFonts w:cstheme="minorHAnsi"/>
              <w:sz w:val="24"/>
              <w:szCs w:val="24"/>
            </w:rPr>
            <w:t>10</w:t>
          </w:r>
          <w:r w:rsidR="00544507">
            <w:rPr>
              <w:rFonts w:cstheme="minorHAnsi"/>
              <w:sz w:val="24"/>
              <w:szCs w:val="24"/>
            </w:rPr>
            <w:t>-</w:t>
          </w:r>
          <w:r w:rsidR="00343241" w:rsidRPr="004C2C95">
            <w:rPr>
              <w:rFonts w:cstheme="minorHAnsi"/>
              <w:sz w:val="24"/>
              <w:szCs w:val="24"/>
            </w:rPr>
            <w:t>2020</w:t>
          </w:r>
        </w:p>
      </w:tc>
    </w:tr>
  </w:tbl>
  <w:p w14:paraId="6B24221F" w14:textId="77777777" w:rsidR="0063199C" w:rsidRDefault="0063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E7BDA"/>
    <w:multiLevelType w:val="multilevel"/>
    <w:tmpl w:val="4418A4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B9E3D3B"/>
    <w:multiLevelType w:val="hybridMultilevel"/>
    <w:tmpl w:val="46CED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643CD"/>
    <w:multiLevelType w:val="multilevel"/>
    <w:tmpl w:val="976A2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351CD3"/>
    <w:multiLevelType w:val="multilevel"/>
    <w:tmpl w:val="1F845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9C"/>
    <w:rsid w:val="0000793A"/>
    <w:rsid w:val="000525EF"/>
    <w:rsid w:val="000924FD"/>
    <w:rsid w:val="000A3622"/>
    <w:rsid w:val="0010760F"/>
    <w:rsid w:val="00174B70"/>
    <w:rsid w:val="001D0599"/>
    <w:rsid w:val="00343241"/>
    <w:rsid w:val="00381093"/>
    <w:rsid w:val="003A43FF"/>
    <w:rsid w:val="003D6204"/>
    <w:rsid w:val="0046723E"/>
    <w:rsid w:val="0049646F"/>
    <w:rsid w:val="004A2A8C"/>
    <w:rsid w:val="004C2C95"/>
    <w:rsid w:val="0052286C"/>
    <w:rsid w:val="00533C6D"/>
    <w:rsid w:val="00544507"/>
    <w:rsid w:val="005C2FD5"/>
    <w:rsid w:val="00607676"/>
    <w:rsid w:val="0063199C"/>
    <w:rsid w:val="00633D94"/>
    <w:rsid w:val="006A5A69"/>
    <w:rsid w:val="006D2F53"/>
    <w:rsid w:val="006E2E52"/>
    <w:rsid w:val="006E61D4"/>
    <w:rsid w:val="007100F4"/>
    <w:rsid w:val="00743CE9"/>
    <w:rsid w:val="00770538"/>
    <w:rsid w:val="007D3F13"/>
    <w:rsid w:val="007F6B11"/>
    <w:rsid w:val="008E0C4F"/>
    <w:rsid w:val="008E7D13"/>
    <w:rsid w:val="00924F1A"/>
    <w:rsid w:val="00951237"/>
    <w:rsid w:val="00A26CB7"/>
    <w:rsid w:val="00A428DA"/>
    <w:rsid w:val="00A841C5"/>
    <w:rsid w:val="00AF2572"/>
    <w:rsid w:val="00B24941"/>
    <w:rsid w:val="00BD340D"/>
    <w:rsid w:val="00BF0457"/>
    <w:rsid w:val="00C81222"/>
    <w:rsid w:val="00CF2FF2"/>
    <w:rsid w:val="00D43C55"/>
    <w:rsid w:val="00D76A3A"/>
    <w:rsid w:val="00D877EE"/>
    <w:rsid w:val="00D951DB"/>
    <w:rsid w:val="00DC4BF0"/>
    <w:rsid w:val="00E65D58"/>
    <w:rsid w:val="00EE43AF"/>
    <w:rsid w:val="00EE5431"/>
    <w:rsid w:val="00FE2EE0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1EE"/>
  <w15:docId w15:val="{E2959485-02A1-4248-9C39-E32E97D8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06D0"/>
  </w:style>
  <w:style w:type="character" w:customStyle="1" w:styleId="FooterChar">
    <w:name w:val="Footer Char"/>
    <w:basedOn w:val="DefaultParagraphFont"/>
    <w:link w:val="Footer"/>
    <w:uiPriority w:val="99"/>
    <w:qFormat/>
    <w:rsid w:val="00FF06D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7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sushant tiwari</cp:lastModifiedBy>
  <cp:revision>16</cp:revision>
  <cp:lastPrinted>2020-10-04T06:44:00Z</cp:lastPrinted>
  <dcterms:created xsi:type="dcterms:W3CDTF">2019-05-05T12:53:00Z</dcterms:created>
  <dcterms:modified xsi:type="dcterms:W3CDTF">2020-10-04T06:49:00Z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