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520"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2"/>
        <w:gridCol w:w="300"/>
        <w:gridCol w:w="6908"/>
      </w:tblGrid>
      <w:tr w:rsidR="00846DD8" w:rsidRPr="00EB5153" w14:paraId="390D0623" w14:textId="77777777" w:rsidTr="00753B9E">
        <w:trPr>
          <w:trHeight w:val="844"/>
        </w:trPr>
        <w:tc>
          <w:tcPr>
            <w:tcW w:w="1312" w:type="dxa"/>
          </w:tcPr>
          <w:p w14:paraId="29D0A739" w14:textId="77777777" w:rsidR="00846DD8" w:rsidRPr="00EB5153" w:rsidRDefault="00846DD8" w:rsidP="004D7A02">
            <w:pPr>
              <w:spacing w:line="276" w:lineRule="auto"/>
              <w:rPr>
                <w:rFonts w:ascii="Segoe UI" w:hAnsi="Segoe UI" w:cs="Segoe UI"/>
                <w:b/>
                <w:i/>
                <w:sz w:val="26"/>
                <w:szCs w:val="26"/>
              </w:rPr>
            </w:pPr>
            <w:r w:rsidRPr="00EB5153">
              <w:rPr>
                <w:rFonts w:ascii="Segoe UI" w:hAnsi="Segoe UI" w:cs="Segoe UI"/>
                <w:b/>
                <w:i/>
                <w:sz w:val="26"/>
                <w:szCs w:val="26"/>
              </w:rPr>
              <w:t>Sub</w:t>
            </w:r>
          </w:p>
        </w:tc>
        <w:tc>
          <w:tcPr>
            <w:tcW w:w="300" w:type="dxa"/>
          </w:tcPr>
          <w:p w14:paraId="2127E81B" w14:textId="77777777" w:rsidR="00846DD8" w:rsidRPr="00EB5153" w:rsidRDefault="000A2B13" w:rsidP="004D7A02">
            <w:pPr>
              <w:spacing w:line="276" w:lineRule="auto"/>
              <w:rPr>
                <w:rFonts w:ascii="Segoe UI" w:hAnsi="Segoe UI" w:cs="Segoe UI"/>
                <w:b/>
                <w:i/>
                <w:sz w:val="26"/>
                <w:szCs w:val="26"/>
              </w:rPr>
            </w:pPr>
            <w:r w:rsidRPr="00EB5153">
              <w:rPr>
                <w:rFonts w:ascii="Segoe UI" w:hAnsi="Segoe UI" w:cs="Segoe UI"/>
                <w:b/>
                <w:i/>
                <w:sz w:val="26"/>
                <w:szCs w:val="26"/>
              </w:rPr>
              <w:t>:</w:t>
            </w:r>
          </w:p>
        </w:tc>
        <w:tc>
          <w:tcPr>
            <w:tcW w:w="6908" w:type="dxa"/>
          </w:tcPr>
          <w:p w14:paraId="3DF65424" w14:textId="1D6F0536" w:rsidR="00573A3D" w:rsidRPr="00EB5153" w:rsidRDefault="00164E39" w:rsidP="00EB5153">
            <w:pPr>
              <w:spacing w:line="276" w:lineRule="auto"/>
              <w:jc w:val="both"/>
              <w:rPr>
                <w:rFonts w:ascii="Segoe UI" w:hAnsi="Segoe UI" w:cs="Segoe UI"/>
                <w:b/>
                <w:i/>
                <w:sz w:val="26"/>
                <w:szCs w:val="26"/>
              </w:rPr>
            </w:pPr>
            <w:r w:rsidRPr="00EB5153">
              <w:rPr>
                <w:rFonts w:ascii="Segoe UI" w:eastAsia="Consolas" w:hAnsi="Segoe UI" w:cs="Segoe UI"/>
                <w:b/>
                <w:i/>
                <w:sz w:val="26"/>
                <w:szCs w:val="26"/>
              </w:rPr>
              <w:t xml:space="preserve">Electrical equipment cleaning and assistance in electrical </w:t>
            </w:r>
            <w:r w:rsidR="00EB5153" w:rsidRPr="00EB5153">
              <w:rPr>
                <w:rFonts w:ascii="Segoe UI" w:eastAsia="Consolas" w:hAnsi="Segoe UI" w:cs="Segoe UI"/>
                <w:b/>
                <w:i/>
                <w:sz w:val="26"/>
                <w:szCs w:val="26"/>
              </w:rPr>
              <w:t>maintenance</w:t>
            </w:r>
            <w:r w:rsidRPr="00EB5153">
              <w:rPr>
                <w:rFonts w:ascii="Segoe UI" w:eastAsia="Consolas" w:hAnsi="Segoe UI" w:cs="Segoe UI"/>
                <w:b/>
                <w:i/>
                <w:sz w:val="26"/>
                <w:szCs w:val="26"/>
              </w:rPr>
              <w:t xml:space="preserve"> works at CHP for a period of two years.</w:t>
            </w:r>
            <w:r w:rsidR="00BB641B" w:rsidRPr="00EB5153">
              <w:rPr>
                <w:rFonts w:ascii="Segoe UI" w:eastAsia="Consolas" w:hAnsi="Segoe UI" w:cs="Segoe UI"/>
                <w:b/>
                <w:i/>
                <w:sz w:val="26"/>
                <w:szCs w:val="26"/>
              </w:rPr>
              <w:t xml:space="preserve">    </w:t>
            </w:r>
            <w:r w:rsidR="00EB5153" w:rsidRPr="00EB5153">
              <w:rPr>
                <w:rFonts w:ascii="Segoe UI" w:eastAsia="Consolas" w:hAnsi="Segoe UI" w:cs="Segoe UI"/>
                <w:b/>
                <w:i/>
                <w:sz w:val="26"/>
                <w:szCs w:val="26"/>
              </w:rPr>
              <w:t xml:space="preserve">            </w:t>
            </w:r>
          </w:p>
        </w:tc>
      </w:tr>
      <w:tr w:rsidR="000A2B13" w:rsidRPr="00EB5153" w14:paraId="07610839" w14:textId="77777777" w:rsidTr="00753B9E">
        <w:tblPrEx>
          <w:tblLook w:val="0000" w:firstRow="0" w:lastRow="0" w:firstColumn="0" w:lastColumn="0" w:noHBand="0" w:noVBand="0"/>
        </w:tblPrEx>
        <w:trPr>
          <w:trHeight w:val="367"/>
        </w:trPr>
        <w:tc>
          <w:tcPr>
            <w:tcW w:w="1312" w:type="dxa"/>
          </w:tcPr>
          <w:p w14:paraId="312C37B1" w14:textId="77777777" w:rsidR="00846DD8" w:rsidRPr="00EB5153" w:rsidRDefault="00846DD8" w:rsidP="004D7A02">
            <w:pPr>
              <w:spacing w:after="200" w:line="276" w:lineRule="auto"/>
              <w:rPr>
                <w:rFonts w:ascii="Segoe UI" w:hAnsi="Segoe UI" w:cs="Segoe UI"/>
                <w:b/>
                <w:i/>
                <w:sz w:val="26"/>
                <w:szCs w:val="26"/>
              </w:rPr>
            </w:pPr>
            <w:r w:rsidRPr="00EB5153">
              <w:rPr>
                <w:rFonts w:ascii="Segoe UI" w:hAnsi="Segoe UI" w:cs="Segoe UI"/>
                <w:b/>
                <w:i/>
                <w:sz w:val="26"/>
                <w:szCs w:val="26"/>
              </w:rPr>
              <w:t xml:space="preserve">Amount </w:t>
            </w:r>
          </w:p>
        </w:tc>
        <w:tc>
          <w:tcPr>
            <w:tcW w:w="300" w:type="dxa"/>
          </w:tcPr>
          <w:p w14:paraId="67A8245E" w14:textId="77777777" w:rsidR="00846DD8" w:rsidRPr="00EB5153" w:rsidRDefault="000A2B13" w:rsidP="004D7A02">
            <w:pPr>
              <w:spacing w:line="276" w:lineRule="auto"/>
              <w:rPr>
                <w:rFonts w:ascii="Segoe UI" w:hAnsi="Segoe UI" w:cs="Segoe UI"/>
                <w:b/>
                <w:i/>
                <w:sz w:val="26"/>
                <w:szCs w:val="26"/>
              </w:rPr>
            </w:pPr>
            <w:r w:rsidRPr="00EB5153">
              <w:rPr>
                <w:rFonts w:ascii="Segoe UI" w:hAnsi="Segoe UI" w:cs="Segoe UI"/>
                <w:b/>
                <w:i/>
                <w:sz w:val="26"/>
                <w:szCs w:val="26"/>
              </w:rPr>
              <w:t>:</w:t>
            </w:r>
          </w:p>
        </w:tc>
        <w:tc>
          <w:tcPr>
            <w:tcW w:w="6908" w:type="dxa"/>
          </w:tcPr>
          <w:p w14:paraId="672A6659" w14:textId="0A1D1D67" w:rsidR="00846DD8" w:rsidRPr="00EB5153" w:rsidRDefault="00835CFF" w:rsidP="00EB5153">
            <w:pPr>
              <w:jc w:val="both"/>
              <w:rPr>
                <w:rFonts w:ascii="Segoe UI" w:hAnsi="Segoe UI" w:cs="Segoe UI"/>
                <w:b/>
                <w:i/>
                <w:sz w:val="26"/>
                <w:szCs w:val="26"/>
              </w:rPr>
            </w:pPr>
            <w:r w:rsidRPr="00EB5153">
              <w:rPr>
                <w:rFonts w:ascii="Segoe UI" w:hAnsi="Segoe UI" w:cs="Segoe UI"/>
                <w:b/>
                <w:i/>
                <w:iCs/>
                <w:sz w:val="26"/>
                <w:szCs w:val="26"/>
              </w:rPr>
              <w:t xml:space="preserve">Rs. </w:t>
            </w:r>
            <w:r w:rsidR="002B71B9" w:rsidRPr="002B71B9">
              <w:rPr>
                <w:rFonts w:ascii="Segoe UI" w:hAnsi="Segoe UI" w:cs="Segoe UI"/>
                <w:b/>
                <w:i/>
                <w:iCs/>
                <w:sz w:val="26"/>
                <w:szCs w:val="26"/>
              </w:rPr>
              <w:t>51,41,784.00</w:t>
            </w:r>
          </w:p>
        </w:tc>
      </w:tr>
      <w:tr w:rsidR="00573A3D" w:rsidRPr="00EB5153" w14:paraId="3EABC783" w14:textId="77777777" w:rsidTr="00753B9E">
        <w:tblPrEx>
          <w:tblLook w:val="0000" w:firstRow="0" w:lastRow="0" w:firstColumn="0" w:lastColumn="0" w:noHBand="0" w:noVBand="0"/>
        </w:tblPrEx>
        <w:trPr>
          <w:trHeight w:val="1427"/>
        </w:trPr>
        <w:tc>
          <w:tcPr>
            <w:tcW w:w="8520" w:type="dxa"/>
            <w:gridSpan w:val="3"/>
          </w:tcPr>
          <w:p w14:paraId="2C0325E6" w14:textId="605ADE8F" w:rsidR="00267B6B" w:rsidRPr="00EB5153" w:rsidRDefault="00267B6B" w:rsidP="00267B6B">
            <w:pPr>
              <w:jc w:val="both"/>
              <w:rPr>
                <w:rFonts w:ascii="Segoe UI" w:hAnsi="Segoe UI" w:cs="Segoe UI"/>
                <w:i/>
                <w:iCs/>
                <w:sz w:val="26"/>
                <w:szCs w:val="26"/>
              </w:rPr>
            </w:pPr>
            <w:r w:rsidRPr="00EB5153">
              <w:rPr>
                <w:rFonts w:ascii="Segoe UI" w:hAnsi="Segoe UI" w:cs="Segoe UI"/>
                <w:i/>
                <w:iCs/>
                <w:sz w:val="26"/>
                <w:szCs w:val="26"/>
              </w:rPr>
              <w:t xml:space="preserve">Coal dusts accumulate regularly over MCC room equipment, substation equipment, relay panels, control panels and similar electrical equipments. Coal dust causes relays to malfunction and various types of faults in power circuits. It is therefore, necessary to blow off such accumulated coal dust in order to ensure reliable operation and safety. The volume of accumulated coal dust is so high that in each substation cum control room where there </w:t>
            </w:r>
            <w:r w:rsidR="002B71B9">
              <w:rPr>
                <w:rFonts w:ascii="Segoe UI" w:hAnsi="Segoe UI" w:cs="Segoe UI"/>
                <w:i/>
                <w:iCs/>
                <w:sz w:val="26"/>
                <w:szCs w:val="26"/>
              </w:rPr>
              <w:t>are</w:t>
            </w:r>
            <w:r w:rsidRPr="00EB5153">
              <w:rPr>
                <w:rFonts w:ascii="Segoe UI" w:hAnsi="Segoe UI" w:cs="Segoe UI"/>
                <w:i/>
                <w:iCs/>
                <w:sz w:val="26"/>
                <w:szCs w:val="26"/>
              </w:rPr>
              <w:t xml:space="preserve"> </w:t>
            </w:r>
            <w:r w:rsidR="002B71B9">
              <w:rPr>
                <w:rFonts w:ascii="Segoe UI" w:hAnsi="Segoe UI" w:cs="Segoe UI"/>
                <w:i/>
                <w:iCs/>
                <w:sz w:val="26"/>
                <w:szCs w:val="26"/>
              </w:rPr>
              <w:t xml:space="preserve">multiple </w:t>
            </w:r>
            <w:r w:rsidRPr="00EB5153">
              <w:rPr>
                <w:rFonts w:ascii="Segoe UI" w:hAnsi="Segoe UI" w:cs="Segoe UI"/>
                <w:i/>
                <w:iCs/>
                <w:sz w:val="26"/>
                <w:szCs w:val="26"/>
              </w:rPr>
              <w:t>installation</w:t>
            </w:r>
            <w:r w:rsidR="002B71B9">
              <w:rPr>
                <w:rFonts w:ascii="Segoe UI" w:hAnsi="Segoe UI" w:cs="Segoe UI"/>
                <w:i/>
                <w:iCs/>
                <w:sz w:val="26"/>
                <w:szCs w:val="26"/>
              </w:rPr>
              <w:t>s</w:t>
            </w:r>
            <w:r w:rsidRPr="00EB5153">
              <w:rPr>
                <w:rFonts w:ascii="Segoe UI" w:hAnsi="Segoe UI" w:cs="Segoe UI"/>
                <w:i/>
                <w:iCs/>
                <w:sz w:val="26"/>
                <w:szCs w:val="26"/>
              </w:rPr>
              <w:t xml:space="preserve"> of transformers, MCC room equipment, relay panels and control panels, one labour has to be engaged for one full shift to ensure proper </w:t>
            </w:r>
            <w:r w:rsidR="002B71B9">
              <w:rPr>
                <w:rFonts w:ascii="Segoe UI" w:hAnsi="Segoe UI" w:cs="Segoe UI"/>
                <w:i/>
                <w:iCs/>
                <w:sz w:val="26"/>
                <w:szCs w:val="26"/>
              </w:rPr>
              <w:t>cleaning. There are 6</w:t>
            </w:r>
            <w:r w:rsidRPr="00EB5153">
              <w:rPr>
                <w:rFonts w:ascii="Segoe UI" w:hAnsi="Segoe UI" w:cs="Segoe UI"/>
                <w:i/>
                <w:iCs/>
                <w:sz w:val="26"/>
                <w:szCs w:val="26"/>
              </w:rPr>
              <w:t xml:space="preserve"> nos of such substation</w:t>
            </w:r>
            <w:r w:rsidR="002B71B9">
              <w:rPr>
                <w:rFonts w:ascii="Segoe UI" w:hAnsi="Segoe UI" w:cs="Segoe UI"/>
                <w:i/>
                <w:iCs/>
                <w:sz w:val="26"/>
                <w:szCs w:val="26"/>
              </w:rPr>
              <w:t>s</w:t>
            </w:r>
            <w:r w:rsidRPr="00EB5153">
              <w:rPr>
                <w:rFonts w:ascii="Segoe UI" w:hAnsi="Segoe UI" w:cs="Segoe UI"/>
                <w:i/>
                <w:iCs/>
                <w:sz w:val="26"/>
                <w:szCs w:val="26"/>
              </w:rPr>
              <w:t xml:space="preserve"> </w:t>
            </w:r>
            <w:r w:rsidR="002B71B9">
              <w:rPr>
                <w:rFonts w:ascii="Segoe UI" w:hAnsi="Segoe UI" w:cs="Segoe UI"/>
                <w:i/>
                <w:iCs/>
                <w:sz w:val="26"/>
                <w:szCs w:val="26"/>
              </w:rPr>
              <w:t>under CHP. Therefore 6</w:t>
            </w:r>
            <w:r w:rsidRPr="00EB5153">
              <w:rPr>
                <w:rFonts w:ascii="Segoe UI" w:hAnsi="Segoe UI" w:cs="Segoe UI"/>
                <w:i/>
                <w:iCs/>
                <w:sz w:val="26"/>
                <w:szCs w:val="26"/>
              </w:rPr>
              <w:t xml:space="preserve"> nos of unskilled labour are required per day for the cleaning work.</w:t>
            </w:r>
          </w:p>
          <w:p w14:paraId="3E59F6D2" w14:textId="4B17C66B" w:rsidR="00267B6B" w:rsidRPr="00EB5153" w:rsidRDefault="00267B6B" w:rsidP="00267B6B">
            <w:pPr>
              <w:jc w:val="both"/>
              <w:rPr>
                <w:rFonts w:ascii="Segoe UI" w:hAnsi="Segoe UI" w:cs="Segoe UI"/>
                <w:i/>
                <w:iCs/>
                <w:sz w:val="26"/>
                <w:szCs w:val="26"/>
              </w:rPr>
            </w:pPr>
            <w:r w:rsidRPr="00EB5153">
              <w:rPr>
                <w:rFonts w:ascii="Segoe UI" w:hAnsi="Segoe UI" w:cs="Segoe UI"/>
                <w:i/>
                <w:iCs/>
                <w:sz w:val="26"/>
                <w:szCs w:val="26"/>
              </w:rPr>
              <w:t>Further, for every breakdown maintenance works or scheduled maintenance works, electrical fitters or helpers are required to assist supervisors and electricians. Presently there is only one electrical helper posted in CHP. Therefore maintenance activities are taking longer than necessary as helpers has to be borrowed from elsewhere. This results in unnecessary downtime of the plant which can be avoided. Two labours are required for one full shift every day to assist in such maintenance works. However there are activities, when a gang of 5-6 labours are required. In such cases,    the labour engaged for cleaning shall also be engaged as and when required based upon priority and volume of work.</w:t>
            </w:r>
          </w:p>
          <w:p w14:paraId="6C35CED7" w14:textId="78FCA439" w:rsidR="00EB5153" w:rsidRPr="00EB5153" w:rsidRDefault="00267B6B" w:rsidP="00267B6B">
            <w:pPr>
              <w:jc w:val="both"/>
              <w:rPr>
                <w:rFonts w:ascii="Segoe UI" w:hAnsi="Segoe UI" w:cs="Segoe UI"/>
                <w:i/>
                <w:iCs/>
                <w:sz w:val="26"/>
                <w:szCs w:val="26"/>
              </w:rPr>
            </w:pPr>
            <w:r w:rsidRPr="00EB5153">
              <w:rPr>
                <w:rFonts w:ascii="Segoe UI" w:hAnsi="Segoe UI" w:cs="Segoe UI"/>
                <w:i/>
                <w:iCs/>
                <w:sz w:val="26"/>
                <w:szCs w:val="26"/>
              </w:rPr>
              <w:t xml:space="preserve">There is an on-going contract for electrical cleaning related works at CHP, vide work order ref no: DCH/GM (E&amp;M)/LOI/CHP/16-17/48 dtd. 24.08.2016. However this is going to expire in the month of Aug-18. </w:t>
            </w:r>
            <w:r w:rsidR="00EB5153">
              <w:rPr>
                <w:rFonts w:ascii="Segoe UI" w:hAnsi="Segoe UI" w:cs="Segoe UI"/>
                <w:i/>
                <w:iCs/>
                <w:sz w:val="26"/>
                <w:szCs w:val="26"/>
              </w:rPr>
              <w:t xml:space="preserve">Therefore it is </w:t>
            </w:r>
            <w:r w:rsidR="00EB5153" w:rsidRPr="00EB5153">
              <w:rPr>
                <w:rFonts w:ascii="Segoe UI" w:hAnsi="Segoe UI" w:cs="Segoe UI"/>
                <w:i/>
                <w:iCs/>
                <w:sz w:val="26"/>
                <w:szCs w:val="26"/>
              </w:rPr>
              <w:t>proposed</w:t>
            </w:r>
            <w:r w:rsidRPr="00EB5153">
              <w:rPr>
                <w:rFonts w:ascii="Segoe UI" w:hAnsi="Segoe UI" w:cs="Segoe UI"/>
                <w:i/>
                <w:iCs/>
                <w:sz w:val="26"/>
                <w:szCs w:val="26"/>
              </w:rPr>
              <w:t xml:space="preserve"> to engage 8 nos of unskilled labour per day for a period of </w:t>
            </w:r>
            <w:r w:rsidR="002B71B9">
              <w:rPr>
                <w:rFonts w:ascii="Segoe UI" w:hAnsi="Segoe UI" w:cs="Segoe UI"/>
                <w:i/>
                <w:iCs/>
                <w:sz w:val="26"/>
                <w:szCs w:val="26"/>
              </w:rPr>
              <w:t>two</w:t>
            </w:r>
            <w:r w:rsidRPr="00EB5153">
              <w:rPr>
                <w:rFonts w:ascii="Segoe UI" w:hAnsi="Segoe UI" w:cs="Segoe UI"/>
                <w:i/>
                <w:iCs/>
                <w:sz w:val="26"/>
                <w:szCs w:val="26"/>
              </w:rPr>
              <w:t xml:space="preserve"> year</w:t>
            </w:r>
            <w:r w:rsidR="002B71B9">
              <w:rPr>
                <w:rFonts w:ascii="Segoe UI" w:hAnsi="Segoe UI" w:cs="Segoe UI"/>
                <w:i/>
                <w:iCs/>
                <w:sz w:val="26"/>
                <w:szCs w:val="26"/>
              </w:rPr>
              <w:t>s</w:t>
            </w:r>
            <w:r w:rsidRPr="00EB5153">
              <w:rPr>
                <w:rFonts w:ascii="Segoe UI" w:hAnsi="Segoe UI" w:cs="Segoe UI"/>
                <w:i/>
                <w:iCs/>
                <w:sz w:val="26"/>
                <w:szCs w:val="26"/>
              </w:rPr>
              <w:t xml:space="preserve"> for smooth disposal of above defined works.</w:t>
            </w:r>
          </w:p>
          <w:p w14:paraId="4295D74F" w14:textId="522B3912" w:rsidR="00EB5153" w:rsidRDefault="00EB5153" w:rsidP="00267B6B">
            <w:pPr>
              <w:jc w:val="both"/>
              <w:rPr>
                <w:rFonts w:ascii="Segoe UI" w:hAnsi="Segoe UI" w:cs="Segoe UI"/>
                <w:i/>
                <w:iCs/>
                <w:sz w:val="26"/>
                <w:szCs w:val="26"/>
              </w:rPr>
            </w:pPr>
            <w:r w:rsidRPr="00EB5153">
              <w:rPr>
                <w:rFonts w:ascii="Segoe UI" w:hAnsi="Segoe UI" w:cs="Segoe UI"/>
                <w:i/>
                <w:iCs/>
                <w:sz w:val="26"/>
                <w:szCs w:val="26"/>
              </w:rPr>
              <w:t>Existing contract is based on minimum wages of UP govt. however; the proposal is based upon HPC wages.</w:t>
            </w:r>
            <w:r>
              <w:rPr>
                <w:rFonts w:ascii="Segoe UI" w:hAnsi="Segoe UI" w:cs="Segoe UI"/>
                <w:i/>
                <w:iCs/>
                <w:sz w:val="26"/>
                <w:szCs w:val="26"/>
              </w:rPr>
              <w:t xml:space="preserve"> </w:t>
            </w:r>
          </w:p>
          <w:p w14:paraId="5F394B6B" w14:textId="77777777" w:rsidR="005218D9" w:rsidRPr="00EB5153" w:rsidRDefault="005218D9" w:rsidP="00267B6B">
            <w:pPr>
              <w:jc w:val="both"/>
              <w:rPr>
                <w:rFonts w:ascii="Segoe UI" w:hAnsi="Segoe UI" w:cs="Segoe UI"/>
                <w:i/>
                <w:iCs/>
                <w:sz w:val="26"/>
                <w:szCs w:val="26"/>
              </w:rPr>
            </w:pPr>
          </w:p>
          <w:p w14:paraId="6A05A809" w14:textId="2CF1C54F" w:rsidR="00F5770E" w:rsidRPr="00EB5153" w:rsidRDefault="00267B6B" w:rsidP="005218D9">
            <w:pPr>
              <w:spacing w:line="276" w:lineRule="auto"/>
              <w:jc w:val="both"/>
              <w:rPr>
                <w:rFonts w:ascii="Segoe UI" w:hAnsi="Segoe UI" w:cs="Segoe UI"/>
                <w:i/>
                <w:sz w:val="26"/>
                <w:szCs w:val="26"/>
              </w:rPr>
            </w:pPr>
            <w:r w:rsidRPr="00EB5153">
              <w:rPr>
                <w:rFonts w:ascii="Segoe UI" w:hAnsi="Segoe UI" w:cs="Segoe UI"/>
                <w:i/>
                <w:iCs/>
                <w:sz w:val="26"/>
                <w:szCs w:val="26"/>
              </w:rPr>
              <w:t>Forwarded for competent approval and sanction.</w:t>
            </w:r>
          </w:p>
        </w:tc>
        <w:bookmarkStart w:id="0" w:name="_GoBack"/>
        <w:bookmarkEnd w:id="0"/>
      </w:tr>
      <w:tr w:rsidR="004D7A02" w:rsidRPr="00EB5153" w14:paraId="09135064" w14:textId="77777777" w:rsidTr="00753B9E">
        <w:tblPrEx>
          <w:tblLook w:val="0000" w:firstRow="0" w:lastRow="0" w:firstColumn="0" w:lastColumn="0" w:noHBand="0" w:noVBand="0"/>
        </w:tblPrEx>
        <w:trPr>
          <w:trHeight w:val="788"/>
        </w:trPr>
        <w:tc>
          <w:tcPr>
            <w:tcW w:w="8520" w:type="dxa"/>
            <w:gridSpan w:val="3"/>
          </w:tcPr>
          <w:p w14:paraId="37BA2A5B" w14:textId="77777777" w:rsidR="004D7A02" w:rsidRPr="00EB5153" w:rsidRDefault="004D7A02" w:rsidP="004D7A02">
            <w:pPr>
              <w:spacing w:line="276" w:lineRule="auto"/>
              <w:jc w:val="right"/>
              <w:rPr>
                <w:rFonts w:ascii="Segoe UI" w:hAnsi="Segoe UI" w:cs="Segoe UI"/>
                <w:i/>
                <w:sz w:val="26"/>
                <w:szCs w:val="26"/>
              </w:rPr>
            </w:pPr>
            <w:r w:rsidRPr="00EB5153">
              <w:rPr>
                <w:rFonts w:ascii="Segoe UI" w:hAnsi="Segoe UI" w:cs="Segoe UI"/>
                <w:i/>
                <w:sz w:val="26"/>
                <w:szCs w:val="26"/>
              </w:rPr>
              <w:t>In-charge, CHP</w:t>
            </w:r>
          </w:p>
          <w:p w14:paraId="2B070D9F" w14:textId="77777777" w:rsidR="004D7A02" w:rsidRPr="00EB5153" w:rsidRDefault="004D7A02" w:rsidP="004D7A02">
            <w:pPr>
              <w:spacing w:line="276" w:lineRule="auto"/>
              <w:jc w:val="right"/>
              <w:rPr>
                <w:rFonts w:ascii="Segoe UI" w:hAnsi="Segoe UI" w:cs="Segoe UI"/>
                <w:i/>
                <w:sz w:val="26"/>
                <w:szCs w:val="26"/>
              </w:rPr>
            </w:pPr>
            <w:r w:rsidRPr="00EB5153">
              <w:rPr>
                <w:rFonts w:ascii="Segoe UI" w:hAnsi="Segoe UI" w:cs="Segoe UI"/>
                <w:i/>
                <w:sz w:val="26"/>
                <w:szCs w:val="26"/>
              </w:rPr>
              <w:t>Dudhichua Project</w:t>
            </w:r>
          </w:p>
        </w:tc>
      </w:tr>
      <w:tr w:rsidR="004D7A02" w:rsidRPr="00EB5153" w14:paraId="3FA3AAA0" w14:textId="77777777" w:rsidTr="00753B9E">
        <w:tblPrEx>
          <w:tblLook w:val="0000" w:firstRow="0" w:lastRow="0" w:firstColumn="0" w:lastColumn="0" w:noHBand="0" w:noVBand="0"/>
        </w:tblPrEx>
        <w:trPr>
          <w:trHeight w:val="275"/>
        </w:trPr>
        <w:tc>
          <w:tcPr>
            <w:tcW w:w="8520" w:type="dxa"/>
            <w:gridSpan w:val="3"/>
          </w:tcPr>
          <w:p w14:paraId="5E9DFA37" w14:textId="77777777" w:rsidR="004D7A02" w:rsidRPr="00EB5153" w:rsidRDefault="004D7A02" w:rsidP="004D7A02">
            <w:pPr>
              <w:spacing w:line="276" w:lineRule="auto"/>
              <w:rPr>
                <w:rFonts w:ascii="Segoe UI" w:hAnsi="Segoe UI" w:cs="Segoe UI"/>
                <w:i/>
                <w:sz w:val="26"/>
                <w:szCs w:val="26"/>
              </w:rPr>
            </w:pPr>
            <w:r w:rsidRPr="00EB5153">
              <w:rPr>
                <w:rFonts w:ascii="Segoe UI" w:hAnsi="Segoe UI" w:cs="Segoe UI"/>
                <w:i/>
                <w:sz w:val="26"/>
                <w:szCs w:val="26"/>
              </w:rPr>
              <w:t>PE (E&amp;M)/DCH</w:t>
            </w:r>
          </w:p>
        </w:tc>
      </w:tr>
    </w:tbl>
    <w:p w14:paraId="5A39BBE3" w14:textId="77777777" w:rsidR="00F26155" w:rsidRPr="00EB5153" w:rsidRDefault="00F26155" w:rsidP="004D7A02">
      <w:pPr>
        <w:rPr>
          <w:rFonts w:ascii="Segoe UI" w:hAnsi="Segoe UI" w:cs="Segoe UI"/>
          <w:i/>
          <w:sz w:val="26"/>
          <w:szCs w:val="26"/>
        </w:rPr>
      </w:pPr>
    </w:p>
    <w:sectPr w:rsidR="00F26155" w:rsidRPr="00EB5153" w:rsidSect="00BA03DC">
      <w:pgSz w:w="12240" w:h="20160" w:code="5"/>
      <w:pgMar w:top="3402" w:right="284" w:bottom="1440"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4"/>
    <w:rsid w:val="000A2B13"/>
    <w:rsid w:val="000F0E60"/>
    <w:rsid w:val="00164E39"/>
    <w:rsid w:val="001B4BE4"/>
    <w:rsid w:val="001D56BE"/>
    <w:rsid w:val="001E1487"/>
    <w:rsid w:val="002012F8"/>
    <w:rsid w:val="00267B6B"/>
    <w:rsid w:val="002B71B9"/>
    <w:rsid w:val="003252B8"/>
    <w:rsid w:val="0033234B"/>
    <w:rsid w:val="003436E5"/>
    <w:rsid w:val="00485E71"/>
    <w:rsid w:val="004872A8"/>
    <w:rsid w:val="004D7A02"/>
    <w:rsid w:val="005218D9"/>
    <w:rsid w:val="00554727"/>
    <w:rsid w:val="00573A3D"/>
    <w:rsid w:val="005F45F6"/>
    <w:rsid w:val="006638FC"/>
    <w:rsid w:val="00753B9E"/>
    <w:rsid w:val="007E1EF8"/>
    <w:rsid w:val="00835CFF"/>
    <w:rsid w:val="00846DD8"/>
    <w:rsid w:val="008A1A94"/>
    <w:rsid w:val="00925C67"/>
    <w:rsid w:val="009418A6"/>
    <w:rsid w:val="00B3189A"/>
    <w:rsid w:val="00B44F95"/>
    <w:rsid w:val="00B5645B"/>
    <w:rsid w:val="00BA03DC"/>
    <w:rsid w:val="00BA1669"/>
    <w:rsid w:val="00BB5775"/>
    <w:rsid w:val="00BB641B"/>
    <w:rsid w:val="00BC15E2"/>
    <w:rsid w:val="00BE51C0"/>
    <w:rsid w:val="00BF2FE4"/>
    <w:rsid w:val="00C45C76"/>
    <w:rsid w:val="00C948F1"/>
    <w:rsid w:val="00CC6ED2"/>
    <w:rsid w:val="00D52DCA"/>
    <w:rsid w:val="00D92682"/>
    <w:rsid w:val="00E30A80"/>
    <w:rsid w:val="00E95EBA"/>
    <w:rsid w:val="00EB484D"/>
    <w:rsid w:val="00EB5153"/>
    <w:rsid w:val="00F26155"/>
    <w:rsid w:val="00F5770E"/>
    <w:rsid w:val="00F94A85"/>
    <w:rsid w:val="00FE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 w:id="1186795992">
      <w:bodyDiv w:val="1"/>
      <w:marLeft w:val="0"/>
      <w:marRight w:val="0"/>
      <w:marTop w:val="0"/>
      <w:marBottom w:val="0"/>
      <w:divBdr>
        <w:top w:val="none" w:sz="0" w:space="0" w:color="auto"/>
        <w:left w:val="none" w:sz="0" w:space="0" w:color="auto"/>
        <w:bottom w:val="none" w:sz="0" w:space="0" w:color="auto"/>
        <w:right w:val="none" w:sz="0" w:space="0" w:color="auto"/>
      </w:divBdr>
    </w:div>
    <w:div w:id="202998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ncl</dc:creator>
  <cp:lastModifiedBy>me</cp:lastModifiedBy>
  <cp:revision>48</cp:revision>
  <cp:lastPrinted>2018-08-07T05:49:00Z</cp:lastPrinted>
  <dcterms:created xsi:type="dcterms:W3CDTF">2017-12-06T07:00:00Z</dcterms:created>
  <dcterms:modified xsi:type="dcterms:W3CDTF">2018-08-07T05:50:00Z</dcterms:modified>
</cp:coreProperties>
</file>