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C2C8" w14:textId="77777777" w:rsidR="003109D5" w:rsidRPr="00BD7556" w:rsidRDefault="003109D5" w:rsidP="003109D5">
      <w:pPr>
        <w:rPr>
          <w:rFonts w:ascii="Daytona" w:hAnsi="Daytona" w:cs="Calibri"/>
          <w:iCs/>
        </w:rPr>
      </w:pPr>
    </w:p>
    <w:p w14:paraId="78C63462" w14:textId="77777777" w:rsidR="00F51D12" w:rsidRDefault="00F51D12" w:rsidP="00F51D12">
      <w:pPr>
        <w:rPr>
          <w:rFonts w:ascii="Daytona" w:hAnsi="Daytona" w:cs="Calibri"/>
          <w:iCs/>
        </w:rPr>
      </w:pPr>
    </w:p>
    <w:tbl>
      <w:tblPr>
        <w:tblW w:w="8250" w:type="dxa"/>
        <w:jc w:val="center"/>
        <w:tblLayout w:type="fixed"/>
        <w:tblLook w:val="04A0" w:firstRow="1" w:lastRow="0" w:firstColumn="1" w:lastColumn="0" w:noHBand="0" w:noVBand="1"/>
      </w:tblPr>
      <w:tblGrid>
        <w:gridCol w:w="1272"/>
        <w:gridCol w:w="284"/>
        <w:gridCol w:w="6694"/>
      </w:tblGrid>
      <w:tr w:rsidR="00F51D12" w14:paraId="564920FF" w14:textId="77777777" w:rsidTr="00F51D12">
        <w:trPr>
          <w:trHeight w:val="767"/>
          <w:jc w:val="center"/>
        </w:trPr>
        <w:tc>
          <w:tcPr>
            <w:tcW w:w="1272" w:type="dxa"/>
            <w:tcMar>
              <w:top w:w="113" w:type="dxa"/>
              <w:left w:w="108" w:type="dxa"/>
              <w:bottom w:w="113" w:type="dxa"/>
              <w:right w:w="108" w:type="dxa"/>
            </w:tcMar>
            <w:hideMark/>
          </w:tcPr>
          <w:p w14:paraId="66D48B1C" w14:textId="77777777" w:rsidR="00F51D12" w:rsidRDefault="00F51D12">
            <w:pPr>
              <w:jc w:val="left"/>
              <w:rPr>
                <w:rFonts w:ascii="Daytona" w:hAnsi="Daytona" w:cs="Calibri"/>
                <w:iCs/>
              </w:rPr>
            </w:pPr>
            <w:r>
              <w:rPr>
                <w:rFonts w:ascii="Daytona" w:hAnsi="Daytona" w:cs="Calibri"/>
                <w:iCs/>
              </w:rPr>
              <w:t>Work</w:t>
            </w:r>
          </w:p>
        </w:tc>
        <w:tc>
          <w:tcPr>
            <w:tcW w:w="284" w:type="dxa"/>
            <w:tcMar>
              <w:top w:w="113" w:type="dxa"/>
              <w:left w:w="108" w:type="dxa"/>
              <w:bottom w:w="113" w:type="dxa"/>
              <w:right w:w="108" w:type="dxa"/>
            </w:tcMar>
            <w:hideMark/>
          </w:tcPr>
          <w:p w14:paraId="02E9A697" w14:textId="77777777" w:rsidR="00F51D12" w:rsidRDefault="00F51D12">
            <w:pPr>
              <w:jc w:val="left"/>
              <w:rPr>
                <w:rFonts w:ascii="Daytona" w:hAnsi="Daytona" w:cs="Calibri"/>
                <w:iCs/>
              </w:rPr>
            </w:pPr>
            <w:r>
              <w:rPr>
                <w:rFonts w:ascii="Daytona" w:hAnsi="Daytona" w:cs="Calibri"/>
                <w:iCs/>
              </w:rPr>
              <w:t>:</w:t>
            </w:r>
          </w:p>
        </w:tc>
        <w:tc>
          <w:tcPr>
            <w:tcW w:w="6692" w:type="dxa"/>
            <w:tcMar>
              <w:top w:w="113" w:type="dxa"/>
              <w:left w:w="108" w:type="dxa"/>
              <w:bottom w:w="113" w:type="dxa"/>
              <w:right w:w="108" w:type="dxa"/>
            </w:tcMar>
            <w:hideMark/>
          </w:tcPr>
          <w:p w14:paraId="58A8942B" w14:textId="2C375B25" w:rsidR="00F51D12" w:rsidRDefault="00456DBF">
            <w:pPr>
              <w:jc w:val="left"/>
              <w:rPr>
                <w:rFonts w:ascii="Daytona" w:hAnsi="Daytona" w:cs="Calibri"/>
                <w:iCs/>
              </w:rPr>
            </w:pPr>
            <w:r w:rsidRPr="00456DBF">
              <w:rPr>
                <w:rFonts w:ascii="Daytona" w:hAnsi="Daytona" w:cs="Calibri"/>
                <w:iCs/>
              </w:rPr>
              <w:t>Repairing, overhauling of PH-2 EOT crane control panel including laying of power and control cables</w:t>
            </w:r>
            <w:r w:rsidR="00F75B21">
              <w:rPr>
                <w:rFonts w:ascii="Daytona" w:hAnsi="Daytona" w:cs="Calibri"/>
                <w:iCs/>
              </w:rPr>
              <w:t>.</w:t>
            </w:r>
            <w:r w:rsidR="00F51D12">
              <w:rPr>
                <w:rFonts w:ascii="Daytona" w:hAnsi="Daytona" w:cs="Calibri"/>
                <w:iCs/>
              </w:rPr>
              <w:tab/>
            </w:r>
            <w:r w:rsidR="00F51D12">
              <w:rPr>
                <w:rFonts w:ascii="Daytona" w:hAnsi="Daytona" w:cs="Calibri"/>
                <w:iCs/>
              </w:rPr>
              <w:tab/>
            </w:r>
            <w:r w:rsidR="00F51D12">
              <w:rPr>
                <w:rFonts w:ascii="Daytona" w:hAnsi="Daytona" w:cs="Calibri"/>
                <w:iCs/>
              </w:rPr>
              <w:tab/>
            </w:r>
            <w:r w:rsidR="00F51D12">
              <w:rPr>
                <w:rFonts w:ascii="Daytona" w:hAnsi="Daytona" w:cs="Calibri"/>
                <w:iCs/>
              </w:rPr>
              <w:tab/>
            </w:r>
            <w:r w:rsidR="00F51D12">
              <w:rPr>
                <w:rFonts w:ascii="Daytona" w:hAnsi="Daytona" w:cs="Calibri"/>
                <w:iCs/>
              </w:rPr>
              <w:tab/>
            </w:r>
            <w:r w:rsidR="00F51D12">
              <w:rPr>
                <w:rFonts w:ascii="Daytona" w:hAnsi="Daytona" w:cs="Calibri"/>
                <w:iCs/>
              </w:rPr>
              <w:tab/>
            </w:r>
          </w:p>
        </w:tc>
      </w:tr>
      <w:tr w:rsidR="00F51D12" w14:paraId="7EE95BA2" w14:textId="77777777" w:rsidTr="00F51D12">
        <w:trPr>
          <w:trHeight w:val="284"/>
          <w:jc w:val="center"/>
        </w:trPr>
        <w:tc>
          <w:tcPr>
            <w:tcW w:w="1272" w:type="dxa"/>
            <w:tcMar>
              <w:top w:w="113" w:type="dxa"/>
              <w:left w:w="108" w:type="dxa"/>
              <w:bottom w:w="113" w:type="dxa"/>
              <w:right w:w="108" w:type="dxa"/>
            </w:tcMar>
            <w:hideMark/>
          </w:tcPr>
          <w:p w14:paraId="4E83AC47" w14:textId="77777777" w:rsidR="00F51D12" w:rsidRDefault="00F51D12">
            <w:pPr>
              <w:spacing w:after="200"/>
              <w:jc w:val="left"/>
              <w:rPr>
                <w:rFonts w:ascii="Daytona" w:hAnsi="Daytona" w:cs="Calibri"/>
                <w:iCs/>
              </w:rPr>
            </w:pPr>
            <w:r>
              <w:rPr>
                <w:rFonts w:ascii="Daytona" w:hAnsi="Daytona" w:cs="Calibri"/>
                <w:iCs/>
              </w:rPr>
              <w:t xml:space="preserve">Amount </w:t>
            </w:r>
          </w:p>
        </w:tc>
        <w:tc>
          <w:tcPr>
            <w:tcW w:w="284" w:type="dxa"/>
            <w:tcMar>
              <w:top w:w="113" w:type="dxa"/>
              <w:left w:w="108" w:type="dxa"/>
              <w:bottom w:w="113" w:type="dxa"/>
              <w:right w:w="108" w:type="dxa"/>
            </w:tcMar>
            <w:hideMark/>
          </w:tcPr>
          <w:p w14:paraId="2C75113C" w14:textId="77777777" w:rsidR="00F51D12" w:rsidRDefault="00F51D12">
            <w:pPr>
              <w:jc w:val="left"/>
              <w:rPr>
                <w:rFonts w:ascii="Daytona" w:hAnsi="Daytona" w:cs="Calibri"/>
                <w:iCs/>
              </w:rPr>
            </w:pPr>
            <w:r>
              <w:rPr>
                <w:rFonts w:ascii="Daytona" w:hAnsi="Daytona" w:cs="Calibri"/>
                <w:iCs/>
              </w:rPr>
              <w:t>:</w:t>
            </w:r>
          </w:p>
        </w:tc>
        <w:tc>
          <w:tcPr>
            <w:tcW w:w="6692" w:type="dxa"/>
            <w:tcMar>
              <w:top w:w="113" w:type="dxa"/>
              <w:left w:w="108" w:type="dxa"/>
              <w:bottom w:w="113" w:type="dxa"/>
              <w:right w:w="108" w:type="dxa"/>
            </w:tcMar>
          </w:tcPr>
          <w:p w14:paraId="222304CA" w14:textId="249A60C4" w:rsidR="00F51D12" w:rsidRDefault="00456DBF">
            <w:pPr>
              <w:jc w:val="left"/>
              <w:rPr>
                <w:rFonts w:ascii="Daytona" w:hAnsi="Daytona" w:cs="Calibri"/>
                <w:color w:val="000000"/>
                <w:lang w:val="en-IN" w:eastAsia="en-IN"/>
              </w:rPr>
            </w:pPr>
            <w:r w:rsidRPr="00456DBF">
              <w:rPr>
                <w:rFonts w:ascii="Daytona" w:hAnsi="Daytona" w:cs="Calibri"/>
                <w:color w:val="000000"/>
              </w:rPr>
              <w:t>₹ 2,27,825.00</w:t>
            </w:r>
          </w:p>
          <w:p w14:paraId="347B72A1" w14:textId="77777777" w:rsidR="00F51D12" w:rsidRDefault="00F51D12">
            <w:pPr>
              <w:jc w:val="left"/>
              <w:rPr>
                <w:rFonts w:ascii="Daytona" w:hAnsi="Daytona" w:cs="Calibri"/>
                <w:iCs/>
              </w:rPr>
            </w:pPr>
          </w:p>
        </w:tc>
      </w:tr>
      <w:tr w:rsidR="00F51D12" w14:paraId="0340B41F" w14:textId="77777777" w:rsidTr="00F51D12">
        <w:trPr>
          <w:trHeight w:val="1344"/>
          <w:jc w:val="center"/>
        </w:trPr>
        <w:tc>
          <w:tcPr>
            <w:tcW w:w="8248" w:type="dxa"/>
            <w:gridSpan w:val="3"/>
            <w:tcMar>
              <w:top w:w="113" w:type="dxa"/>
              <w:left w:w="108" w:type="dxa"/>
              <w:bottom w:w="113" w:type="dxa"/>
              <w:right w:w="108" w:type="dxa"/>
            </w:tcMar>
          </w:tcPr>
          <w:p w14:paraId="596D4B30" w14:textId="70A68879" w:rsidR="00F51D12" w:rsidRDefault="00A5493D">
            <w:pPr>
              <w:rPr>
                <w:rFonts w:ascii="Daytona" w:eastAsia="Consolas" w:hAnsi="Daytona" w:cs="Calibri"/>
                <w:iCs/>
              </w:rPr>
            </w:pPr>
            <w:r>
              <w:rPr>
                <w:rFonts w:ascii="Daytona" w:eastAsia="Consolas" w:hAnsi="Daytona" w:cs="Calibri"/>
                <w:iCs/>
              </w:rPr>
              <w:t xml:space="preserve">The power and control cable of EOT crane was attacked by </w:t>
            </w:r>
            <w:r w:rsidR="002C4F77">
              <w:rPr>
                <w:rFonts w:ascii="Daytona" w:eastAsia="Consolas" w:hAnsi="Daytona" w:cs="Calibri"/>
                <w:iCs/>
              </w:rPr>
              <w:t>miscreants’</w:t>
            </w:r>
            <w:r>
              <w:rPr>
                <w:rFonts w:ascii="Daytona" w:eastAsia="Consolas" w:hAnsi="Daytona" w:cs="Calibri"/>
                <w:iCs/>
              </w:rPr>
              <w:t xml:space="preserve"> multiple times. </w:t>
            </w:r>
            <w:r w:rsidR="002C4F77">
              <w:rPr>
                <w:rFonts w:ascii="Daytona" w:eastAsia="Consolas" w:hAnsi="Daytona" w:cs="Calibri"/>
                <w:iCs/>
              </w:rPr>
              <w:t xml:space="preserve">Miscreants also damaged control panels. </w:t>
            </w:r>
            <w:r w:rsidR="006663D3">
              <w:rPr>
                <w:rFonts w:ascii="Daytona" w:eastAsia="Consolas" w:hAnsi="Daytona" w:cs="Calibri"/>
                <w:iCs/>
              </w:rPr>
              <w:t xml:space="preserve">In order to make the EOT crane fully functional, </w:t>
            </w:r>
            <w:r w:rsidR="00F75B21">
              <w:rPr>
                <w:rFonts w:ascii="Daytona" w:eastAsia="Consolas" w:hAnsi="Daytona" w:cs="Calibri"/>
                <w:iCs/>
              </w:rPr>
              <w:t>overhauling of panels are required and power and control cables has to be replaced.</w:t>
            </w:r>
          </w:p>
          <w:p w14:paraId="3FCE8092" w14:textId="77777777" w:rsidR="00F75B21" w:rsidRDefault="00F75B21">
            <w:pPr>
              <w:rPr>
                <w:rFonts w:ascii="Daytona" w:eastAsia="Consolas" w:hAnsi="Daytona" w:cs="Calibri"/>
                <w:iCs/>
              </w:rPr>
            </w:pPr>
          </w:p>
          <w:p w14:paraId="50EA5BA9" w14:textId="77777777" w:rsidR="00F51D12" w:rsidRDefault="00F51D12">
            <w:pPr>
              <w:rPr>
                <w:rFonts w:ascii="Daytona" w:eastAsia="Consolas" w:hAnsi="Daytona" w:cs="Calibri"/>
                <w:iCs/>
              </w:rPr>
            </w:pPr>
          </w:p>
          <w:p w14:paraId="49CB3976" w14:textId="70272931" w:rsidR="00F51D12" w:rsidRDefault="00F51D12">
            <w:pPr>
              <w:rPr>
                <w:rFonts w:ascii="Daytona" w:hAnsi="Daytona" w:cs="Calibri"/>
                <w:iCs/>
              </w:rPr>
            </w:pPr>
            <w:r>
              <w:rPr>
                <w:rFonts w:ascii="Daytona" w:hAnsi="Daytona" w:cs="Calibri"/>
                <w:iCs/>
              </w:rPr>
              <w:t xml:space="preserve">Specialized tools and trained </w:t>
            </w:r>
            <w:r w:rsidR="004F3BDB">
              <w:rPr>
                <w:rFonts w:ascii="Daytona" w:hAnsi="Daytona" w:cs="Calibri"/>
                <w:iCs/>
              </w:rPr>
              <w:t>workforce</w:t>
            </w:r>
            <w:r>
              <w:rPr>
                <w:rFonts w:ascii="Daytona" w:hAnsi="Daytona" w:cs="Calibri"/>
                <w:iCs/>
              </w:rPr>
              <w:t xml:space="preserve"> </w:t>
            </w:r>
            <w:r w:rsidR="004F3BDB">
              <w:rPr>
                <w:rFonts w:ascii="Daytona" w:hAnsi="Daytona" w:cs="Calibri"/>
                <w:iCs/>
              </w:rPr>
              <w:t>needed</w:t>
            </w:r>
            <w:r>
              <w:rPr>
                <w:rFonts w:ascii="Daytona" w:hAnsi="Daytona" w:cs="Calibri"/>
                <w:iCs/>
              </w:rPr>
              <w:t xml:space="preserve"> for this nature of job are not available departmentally. Therefore, it is proposed to get the work done by engaging outside agency through tendering. An estimate has been prepared and enclosed </w:t>
            </w:r>
            <w:r w:rsidR="004F3BDB">
              <w:rPr>
                <w:rFonts w:ascii="Daytona" w:hAnsi="Daytona" w:cs="Calibri"/>
                <w:iCs/>
              </w:rPr>
              <w:t>here</w:t>
            </w:r>
            <w:r>
              <w:rPr>
                <w:rFonts w:ascii="Daytona" w:hAnsi="Daytona" w:cs="Calibri"/>
                <w:iCs/>
              </w:rPr>
              <w:t xml:space="preserve"> based upon </w:t>
            </w:r>
            <w:r w:rsidR="004F3BDB">
              <w:rPr>
                <w:rFonts w:ascii="Daytona" w:hAnsi="Daytona" w:cs="Calibri"/>
                <w:iCs/>
              </w:rPr>
              <w:t>earlier</w:t>
            </w:r>
            <w:r>
              <w:rPr>
                <w:rFonts w:ascii="Daytona" w:hAnsi="Daytona" w:cs="Calibri"/>
                <w:iCs/>
              </w:rPr>
              <w:t xml:space="preserve"> awarded work orders of similar job.</w:t>
            </w:r>
          </w:p>
          <w:p w14:paraId="14684042" w14:textId="77777777" w:rsidR="00F51D12" w:rsidRDefault="00F51D12">
            <w:pPr>
              <w:rPr>
                <w:rFonts w:ascii="Daytona" w:hAnsi="Daytona" w:cs="Calibri"/>
                <w:iCs/>
              </w:rPr>
            </w:pPr>
          </w:p>
          <w:p w14:paraId="7E75D606" w14:textId="4785A4E9" w:rsidR="00F51D12" w:rsidRDefault="004F3BDB">
            <w:pPr>
              <w:rPr>
                <w:rFonts w:ascii="Daytona" w:hAnsi="Daytona" w:cs="Calibri"/>
                <w:iCs/>
              </w:rPr>
            </w:pPr>
            <w:r>
              <w:rPr>
                <w:rFonts w:ascii="Daytona" w:hAnsi="Daytona" w:cs="Calibri"/>
                <w:iCs/>
              </w:rPr>
              <w:t>To</w:t>
            </w:r>
            <w:r w:rsidR="00F51D12">
              <w:rPr>
                <w:rFonts w:ascii="Daytona" w:hAnsi="Daytona" w:cs="Calibri"/>
                <w:iCs/>
              </w:rPr>
              <w:t xml:space="preserve"> claim comprehensive guarantee/warranty from the repairer, it is prudent to take the supply from the repairer itself</w:t>
            </w:r>
            <w:r w:rsidR="00661C17">
              <w:rPr>
                <w:rFonts w:ascii="Daytona" w:hAnsi="Daytona" w:cs="Calibri"/>
                <w:iCs/>
              </w:rPr>
              <w:t xml:space="preserve">. </w:t>
            </w:r>
          </w:p>
          <w:p w14:paraId="09A0B146" w14:textId="77777777" w:rsidR="00F51D12" w:rsidRDefault="00F51D12">
            <w:pPr>
              <w:rPr>
                <w:rFonts w:ascii="Daytona" w:hAnsi="Daytona" w:cs="Calibri"/>
                <w:iCs/>
              </w:rPr>
            </w:pPr>
          </w:p>
          <w:p w14:paraId="74BD7F1A" w14:textId="77777777" w:rsidR="00F51D12" w:rsidRDefault="00F51D12">
            <w:pPr>
              <w:rPr>
                <w:rFonts w:ascii="Daytona" w:hAnsi="Daytona" w:cs="Calibri"/>
                <w:iCs/>
              </w:rPr>
            </w:pPr>
            <w:r>
              <w:rPr>
                <w:rFonts w:ascii="Daytona" w:hAnsi="Daytona" w:cs="Calibri"/>
                <w:iCs/>
              </w:rPr>
              <w:t>Forwarded for competent approval and sanction.</w:t>
            </w:r>
          </w:p>
          <w:p w14:paraId="24C1FCE3" w14:textId="77777777" w:rsidR="00F51D12" w:rsidRDefault="00F51D12">
            <w:pPr>
              <w:rPr>
                <w:rFonts w:ascii="Daytona" w:hAnsi="Daytona" w:cs="Calibri"/>
                <w:iCs/>
              </w:rPr>
            </w:pPr>
          </w:p>
          <w:p w14:paraId="410F4E6E" w14:textId="77777777" w:rsidR="00F51D12" w:rsidRDefault="00F51D12">
            <w:pPr>
              <w:rPr>
                <w:rFonts w:ascii="Daytona" w:eastAsia="Consolas" w:hAnsi="Daytona" w:cs="Calibri"/>
                <w:iCs/>
              </w:rPr>
            </w:pPr>
          </w:p>
        </w:tc>
      </w:tr>
      <w:tr w:rsidR="00F51D12" w14:paraId="53838CD6" w14:textId="77777777" w:rsidTr="00F51D12">
        <w:trPr>
          <w:trHeight w:val="1185"/>
          <w:jc w:val="center"/>
        </w:trPr>
        <w:tc>
          <w:tcPr>
            <w:tcW w:w="8248" w:type="dxa"/>
            <w:gridSpan w:val="3"/>
            <w:tcMar>
              <w:top w:w="113" w:type="dxa"/>
              <w:left w:w="108" w:type="dxa"/>
              <w:bottom w:w="113" w:type="dxa"/>
              <w:right w:w="108" w:type="dxa"/>
            </w:tcMar>
          </w:tcPr>
          <w:p w14:paraId="644ABACA" w14:textId="77777777" w:rsidR="00F51D12" w:rsidRDefault="00F51D12">
            <w:pPr>
              <w:jc w:val="right"/>
              <w:rPr>
                <w:rFonts w:ascii="Daytona" w:hAnsi="Daytona" w:cs="Calibri"/>
                <w:iCs/>
              </w:rPr>
            </w:pPr>
          </w:p>
          <w:p w14:paraId="21ECB3B3" w14:textId="77777777" w:rsidR="00F51D12" w:rsidRDefault="00F51D12">
            <w:pPr>
              <w:jc w:val="right"/>
              <w:rPr>
                <w:rFonts w:ascii="Daytona" w:hAnsi="Daytona" w:cs="Calibri"/>
                <w:iCs/>
              </w:rPr>
            </w:pPr>
            <w:r>
              <w:rPr>
                <w:rFonts w:ascii="Daytona" w:hAnsi="Daytona" w:cs="Calibri"/>
                <w:iCs/>
              </w:rPr>
              <w:t>In-charge, CHP</w:t>
            </w:r>
          </w:p>
          <w:p w14:paraId="10B69C1E" w14:textId="77777777" w:rsidR="00F51D12" w:rsidRDefault="00F51D12">
            <w:pPr>
              <w:jc w:val="right"/>
              <w:rPr>
                <w:rFonts w:ascii="Daytona" w:hAnsi="Daytona" w:cs="Calibri"/>
                <w:iCs/>
              </w:rPr>
            </w:pPr>
            <w:r>
              <w:rPr>
                <w:rFonts w:ascii="Daytona" w:hAnsi="Daytona" w:cs="Calibri"/>
                <w:iCs/>
              </w:rPr>
              <w:t>Dudhichua Project</w:t>
            </w:r>
          </w:p>
          <w:p w14:paraId="488FE651" w14:textId="77777777" w:rsidR="00F51D12" w:rsidRDefault="00F51D12">
            <w:pPr>
              <w:rPr>
                <w:rFonts w:ascii="Daytona" w:hAnsi="Daytona" w:cs="Calibri"/>
                <w:iCs/>
              </w:rPr>
            </w:pPr>
          </w:p>
        </w:tc>
      </w:tr>
      <w:tr w:rsidR="00F51D12" w14:paraId="7ADAA855" w14:textId="77777777" w:rsidTr="00F51D12">
        <w:trPr>
          <w:trHeight w:val="1185"/>
          <w:jc w:val="center"/>
        </w:trPr>
        <w:tc>
          <w:tcPr>
            <w:tcW w:w="8248" w:type="dxa"/>
            <w:gridSpan w:val="3"/>
            <w:tcMar>
              <w:top w:w="113" w:type="dxa"/>
              <w:left w:w="108" w:type="dxa"/>
              <w:bottom w:w="113" w:type="dxa"/>
              <w:right w:w="108" w:type="dxa"/>
            </w:tcMar>
          </w:tcPr>
          <w:p w14:paraId="78BEDEA8" w14:textId="77777777" w:rsidR="00F51D12" w:rsidRDefault="00F51D12">
            <w:pPr>
              <w:rPr>
                <w:rFonts w:ascii="Daytona" w:hAnsi="Daytona" w:cs="Calibri"/>
                <w:iCs/>
              </w:rPr>
            </w:pPr>
            <w:r>
              <w:rPr>
                <w:rFonts w:ascii="Daytona" w:hAnsi="Daytona" w:cs="Calibri"/>
                <w:iCs/>
              </w:rPr>
              <w:t>PE (E&amp;M)/DCH</w:t>
            </w:r>
          </w:p>
          <w:p w14:paraId="4D70C8F8" w14:textId="77777777" w:rsidR="00F51D12" w:rsidRDefault="00F51D12">
            <w:pPr>
              <w:rPr>
                <w:rFonts w:ascii="Daytona" w:hAnsi="Daytona" w:cs="Calibri"/>
                <w:iCs/>
              </w:rPr>
            </w:pPr>
          </w:p>
        </w:tc>
      </w:tr>
    </w:tbl>
    <w:p w14:paraId="06CC7441" w14:textId="77777777" w:rsidR="003109D5" w:rsidRPr="00BD7556" w:rsidRDefault="003109D5" w:rsidP="003109D5">
      <w:pPr>
        <w:rPr>
          <w:rFonts w:ascii="Daytona" w:hAnsi="Daytona" w:cs="Calibri"/>
          <w:iCs/>
        </w:rPr>
      </w:pPr>
    </w:p>
    <w:p w14:paraId="1DB61827" w14:textId="77777777" w:rsidR="00174E90" w:rsidRDefault="00AF42A5"/>
    <w:sectPr w:rsidR="00174E90" w:rsidSect="00504E04">
      <w:headerReference w:type="default" r:id="rId6"/>
      <w:footerReference w:type="default" r:id="rId7"/>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0B864" w14:textId="77777777" w:rsidR="00AF42A5" w:rsidRDefault="00AF42A5">
      <w:r>
        <w:separator/>
      </w:r>
    </w:p>
  </w:endnote>
  <w:endnote w:type="continuationSeparator" w:id="0">
    <w:p w14:paraId="69561C23" w14:textId="77777777" w:rsidR="00AF42A5" w:rsidRDefault="00AF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368A" w14:textId="77777777" w:rsidR="000A5F2F" w:rsidRDefault="003109D5"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548A176F" w14:textId="77777777" w:rsidR="000A5F2F" w:rsidRDefault="00AF4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3E3E5" w14:textId="77777777" w:rsidR="00AF42A5" w:rsidRDefault="00AF42A5">
      <w:r>
        <w:separator/>
      </w:r>
    </w:p>
  </w:footnote>
  <w:footnote w:type="continuationSeparator" w:id="0">
    <w:p w14:paraId="679C3CE5" w14:textId="77777777" w:rsidR="00AF42A5" w:rsidRDefault="00AF4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B44AE" w14:textId="6385EC0E" w:rsidR="000A5F2F" w:rsidRPr="00D719AD" w:rsidRDefault="003109D5"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6C94905E" wp14:editId="6084D901">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1A734D2D" wp14:editId="10ADE0F3">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4D83"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0C06AE2A" w14:textId="77777777" w:rsidR="000A5F2F" w:rsidRPr="00D719AD" w:rsidRDefault="003109D5"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77544AC2" w14:textId="77777777" w:rsidR="000A5F2F" w:rsidRPr="00D719AD" w:rsidRDefault="003109D5" w:rsidP="00120855">
    <w:pPr>
      <w:jc w:val="center"/>
      <w:rPr>
        <w:rFonts w:ascii="Calibri" w:hAnsi="Calibri" w:cs="Calibri"/>
        <w:noProof/>
        <w:sz w:val="28"/>
        <w:szCs w:val="28"/>
      </w:rPr>
    </w:pPr>
    <w:r w:rsidRPr="00D719AD">
      <w:rPr>
        <w:rFonts w:ascii="Calibri" w:hAnsi="Calibri" w:cs="Calibri"/>
        <w:noProof/>
        <w:sz w:val="28"/>
        <w:szCs w:val="28"/>
      </w:rPr>
      <w:t>DUDHICHUA PROJECT</w:t>
    </w:r>
  </w:p>
  <w:p w14:paraId="77C4FBF2" w14:textId="63E26684" w:rsidR="000A5F2F" w:rsidRPr="00D719AD" w:rsidRDefault="003109D5">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546487E5" wp14:editId="373E1618">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4FC9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2FBE4026" wp14:editId="54DCBF2D">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C4F3C"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5B025C56" w14:textId="051CEC94" w:rsidR="000A5F2F" w:rsidRPr="00D719AD" w:rsidRDefault="003109D5">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30AFB11F" wp14:editId="131E1BCB">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890F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5F2AB865" wp14:editId="0CCE6F9A">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AF42A5">
                          <w:pPr>
                            <w:rPr>
                              <w:rFonts w:ascii="Tahoma" w:hAnsi="Tahoma" w:cs="Tahoma"/>
                              <w:sz w:val="22"/>
                              <w:szCs w:val="22"/>
                            </w:rPr>
                          </w:pPr>
                        </w:p>
                        <w:p w14:paraId="2F7F22C8" w14:textId="77777777" w:rsidR="000A5F2F" w:rsidRDefault="003109D5">
                          <w:pPr>
                            <w:rPr>
                              <w:rFonts w:ascii="Tahoma" w:hAnsi="Tahoma" w:cs="Tahoma"/>
                              <w:sz w:val="22"/>
                              <w:szCs w:val="22"/>
                            </w:rPr>
                          </w:pPr>
                          <w:r>
                            <w:rPr>
                              <w:rFonts w:ascii="Tahoma" w:hAnsi="Tahoma" w:cs="Tahoma"/>
                              <w:sz w:val="22"/>
                              <w:szCs w:val="22"/>
                            </w:rPr>
                            <w:t>Dated:___________________________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AB8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3109D5">
                    <w:pPr>
                      <w:rPr>
                        <w:rFonts w:ascii="Tahoma" w:hAnsi="Tahoma" w:cs="Tahoma"/>
                        <w:sz w:val="22"/>
                        <w:szCs w:val="22"/>
                      </w:rPr>
                    </w:pPr>
                  </w:p>
                  <w:p w14:paraId="2F7F22C8" w14:textId="77777777" w:rsidR="000A5F2F" w:rsidRDefault="003109D5">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D4"/>
    <w:rsid w:val="000E418E"/>
    <w:rsid w:val="002C4F77"/>
    <w:rsid w:val="003109D5"/>
    <w:rsid w:val="00456DBF"/>
    <w:rsid w:val="004C1BD4"/>
    <w:rsid w:val="004F3BDB"/>
    <w:rsid w:val="00661C17"/>
    <w:rsid w:val="006663D3"/>
    <w:rsid w:val="00885CA6"/>
    <w:rsid w:val="00A5493D"/>
    <w:rsid w:val="00AF42A5"/>
    <w:rsid w:val="00C860D4"/>
    <w:rsid w:val="00D67716"/>
    <w:rsid w:val="00DF683D"/>
    <w:rsid w:val="00E7635D"/>
    <w:rsid w:val="00F51D12"/>
    <w:rsid w:val="00F7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2B65"/>
  <w15:chartTrackingRefBased/>
  <w15:docId w15:val="{71ACB59E-23C9-4B42-B5E2-A7CA6D4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D5"/>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09D5"/>
    <w:pPr>
      <w:tabs>
        <w:tab w:val="center" w:pos="4680"/>
        <w:tab w:val="right" w:pos="9360"/>
      </w:tabs>
    </w:pPr>
  </w:style>
  <w:style w:type="character" w:customStyle="1" w:styleId="FooterChar">
    <w:name w:val="Footer Char"/>
    <w:basedOn w:val="DefaultParagraphFont"/>
    <w:link w:val="Footer"/>
    <w:uiPriority w:val="99"/>
    <w:rsid w:val="003109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5</cp:revision>
  <cp:lastPrinted>2020-11-18T07:48:00Z</cp:lastPrinted>
  <dcterms:created xsi:type="dcterms:W3CDTF">2020-10-03T05:20:00Z</dcterms:created>
  <dcterms:modified xsi:type="dcterms:W3CDTF">2020-12-16T06:18:00Z</dcterms:modified>
</cp:coreProperties>
</file>