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3D58" w14:textId="77777777" w:rsidR="00266A02" w:rsidRDefault="00266A02" w:rsidP="00266A02">
      <w:pPr>
        <w:rPr>
          <w:b/>
          <w:bCs/>
          <w:sz w:val="72"/>
          <w:szCs w:val="72"/>
        </w:rPr>
      </w:pPr>
      <w:r w:rsidRPr="00266A02">
        <w:rPr>
          <w:b/>
          <w:bCs/>
          <w:sz w:val="72"/>
          <w:szCs w:val="72"/>
        </w:rPr>
        <w:t xml:space="preserve">VERIFICATION PLAN </w:t>
      </w:r>
    </w:p>
    <w:p w14:paraId="37AEE601" w14:textId="02009628" w:rsidR="00266A02" w:rsidRPr="00266A02" w:rsidRDefault="00266A02" w:rsidP="00266A02">
      <w:pPr>
        <w:rPr>
          <w:b/>
          <w:bCs/>
          <w:sz w:val="72"/>
          <w:szCs w:val="72"/>
        </w:rPr>
      </w:pPr>
      <w:r w:rsidRPr="00266A02">
        <w:rPr>
          <w:b/>
          <w:bCs/>
          <w:sz w:val="72"/>
          <w:szCs w:val="72"/>
        </w:rPr>
        <w:t>(V-PLAN)</w:t>
      </w:r>
    </w:p>
    <w:p w14:paraId="4BBA82E3" w14:textId="77777777" w:rsidR="00266A02" w:rsidRPr="00266A02" w:rsidRDefault="00266A02" w:rsidP="00266A02">
      <w:pPr>
        <w:rPr>
          <w:b/>
          <w:bCs/>
          <w:sz w:val="72"/>
          <w:szCs w:val="72"/>
        </w:rPr>
      </w:pPr>
      <w:r w:rsidRPr="00266A02">
        <w:rPr>
          <w:b/>
          <w:bCs/>
          <w:sz w:val="72"/>
          <w:szCs w:val="72"/>
        </w:rPr>
        <w:t>Project Title</w:t>
      </w:r>
    </w:p>
    <w:p w14:paraId="4D3C2617" w14:textId="77777777" w:rsidR="00266A02" w:rsidRPr="00266A02" w:rsidRDefault="00266A02" w:rsidP="00266A02">
      <w:pPr>
        <w:rPr>
          <w:sz w:val="72"/>
          <w:szCs w:val="72"/>
        </w:rPr>
      </w:pPr>
      <w:r w:rsidRPr="00266A02">
        <w:rPr>
          <w:sz w:val="72"/>
          <w:szCs w:val="72"/>
        </w:rPr>
        <w:t>Verification of AXI to AHB Bridge Using UVM</w:t>
      </w:r>
    </w:p>
    <w:p w14:paraId="178E2237" w14:textId="77777777" w:rsidR="00266A02" w:rsidRPr="00266A02" w:rsidRDefault="00266A02" w:rsidP="00266A02">
      <w:r w:rsidRPr="00266A02">
        <w:pict w14:anchorId="101BBE09">
          <v:rect id="_x0000_i1109" style="width:0;height:1.5pt" o:hralign="center" o:hrstd="t" o:hr="t" fillcolor="#a0a0a0" stroked="f"/>
        </w:pict>
      </w:r>
    </w:p>
    <w:p w14:paraId="42C35400" w14:textId="77777777" w:rsidR="00266A02" w:rsidRPr="00266A02" w:rsidRDefault="00266A02" w:rsidP="00266A02">
      <w:pPr>
        <w:rPr>
          <w:b/>
          <w:bCs/>
          <w:sz w:val="40"/>
          <w:szCs w:val="40"/>
        </w:rPr>
      </w:pPr>
      <w:r w:rsidRPr="00266A02">
        <w:rPr>
          <w:b/>
          <w:bCs/>
          <w:sz w:val="40"/>
          <w:szCs w:val="40"/>
        </w:rPr>
        <w:t>1. Introduction</w:t>
      </w:r>
    </w:p>
    <w:p w14:paraId="5A7A4A6E" w14:textId="77777777" w:rsidR="00266A02" w:rsidRPr="00266A02" w:rsidRDefault="00266A02" w:rsidP="00266A02">
      <w:r w:rsidRPr="00266A02">
        <w:t>The AXI to AHB Bridge is designed to enable communication between an AXI master and an AHB slave by converting AXI transactions into equivalent AHB transactions. Since AXI and AHB follow different protocol architectures and signaling mechanisms, it is necessary to verify that all transactions are translated correctly without loss of information.</w:t>
      </w:r>
    </w:p>
    <w:p w14:paraId="20865446" w14:textId="77777777" w:rsidR="00266A02" w:rsidRPr="00266A02" w:rsidRDefault="00266A02" w:rsidP="00266A02">
      <w:r w:rsidRPr="00266A02">
        <w:t>The purpose of this verification plan is to define the verification objectives, test scenarios, and checking mechanisms used to validate the functionality of the AXI to AHB Bridge.</w:t>
      </w:r>
    </w:p>
    <w:p w14:paraId="5C5BD400" w14:textId="77777777" w:rsidR="00266A02" w:rsidRPr="00266A02" w:rsidRDefault="00266A02" w:rsidP="00266A02">
      <w:r w:rsidRPr="00266A02">
        <w:t>The verification environment has been developed using Universal Verification Methodology (UVM) and includes protocol-specific agents, reset agents, monitors, a virtual sequencer, and a scoreboard.</w:t>
      </w:r>
    </w:p>
    <w:p w14:paraId="49E0E448" w14:textId="77777777" w:rsidR="00266A02" w:rsidRPr="00266A02" w:rsidRDefault="00266A02" w:rsidP="00266A02">
      <w:r w:rsidRPr="00266A02">
        <w:pict w14:anchorId="13561226">
          <v:rect id="_x0000_i1110" style="width:0;height:1.5pt" o:hralign="center" o:hrstd="t" o:hr="t" fillcolor="#a0a0a0" stroked="f"/>
        </w:pict>
      </w:r>
    </w:p>
    <w:p w14:paraId="53A287A8" w14:textId="77777777" w:rsidR="00266A02" w:rsidRPr="00266A02" w:rsidRDefault="00266A02" w:rsidP="00266A02">
      <w:pPr>
        <w:rPr>
          <w:b/>
          <w:bCs/>
          <w:sz w:val="40"/>
          <w:szCs w:val="40"/>
        </w:rPr>
      </w:pPr>
      <w:r w:rsidRPr="00266A02">
        <w:rPr>
          <w:b/>
          <w:bCs/>
          <w:sz w:val="40"/>
          <w:szCs w:val="40"/>
        </w:rPr>
        <w:t>2. Verification Objectives</w:t>
      </w:r>
    </w:p>
    <w:p w14:paraId="1D3B0848" w14:textId="77777777" w:rsidR="00266A02" w:rsidRPr="00266A02" w:rsidRDefault="00266A02" w:rsidP="00266A02">
      <w:r w:rsidRPr="00266A02">
        <w:t>The following objectives were identified at the beginning of the project:</w:t>
      </w:r>
    </w:p>
    <w:p w14:paraId="7CB97A3C" w14:textId="77777777" w:rsidR="00266A02" w:rsidRPr="00266A02" w:rsidRDefault="00266A02" w:rsidP="00266A02">
      <w:pPr>
        <w:rPr>
          <w:b/>
          <w:bCs/>
        </w:rPr>
      </w:pPr>
      <w:r w:rsidRPr="00266A02">
        <w:rPr>
          <w:b/>
          <w:bCs/>
        </w:rPr>
        <w:t>Objective 1 – Reset Verification</w:t>
      </w:r>
    </w:p>
    <w:p w14:paraId="729345F5" w14:textId="77777777" w:rsidR="00266A02" w:rsidRPr="00266A02" w:rsidRDefault="00266A02" w:rsidP="00266A02">
      <w:r w:rsidRPr="00266A02">
        <w:t>Verify that the bridge initializes correctly when reset is asserted and deasserted.</w:t>
      </w:r>
    </w:p>
    <w:p w14:paraId="16EFB314" w14:textId="77777777" w:rsidR="00266A02" w:rsidRPr="00266A02" w:rsidRDefault="00266A02" w:rsidP="00266A02">
      <w:r w:rsidRPr="00266A02">
        <w:lastRenderedPageBreak/>
        <w:t>Expected Outcome:</w:t>
      </w:r>
    </w:p>
    <w:p w14:paraId="04B5CF79" w14:textId="77777777" w:rsidR="00266A02" w:rsidRPr="00266A02" w:rsidRDefault="00266A02" w:rsidP="00266A02">
      <w:pPr>
        <w:numPr>
          <w:ilvl w:val="0"/>
          <w:numId w:val="1"/>
        </w:numPr>
      </w:pPr>
      <w:r w:rsidRPr="00266A02">
        <w:t>DUT enters a known state after reset.</w:t>
      </w:r>
    </w:p>
    <w:p w14:paraId="4DE51A31" w14:textId="77777777" w:rsidR="00266A02" w:rsidRPr="00266A02" w:rsidRDefault="00266A02" w:rsidP="00266A02">
      <w:pPr>
        <w:numPr>
          <w:ilvl w:val="0"/>
          <w:numId w:val="1"/>
        </w:numPr>
      </w:pPr>
      <w:r w:rsidRPr="00266A02">
        <w:t>Protocol signals are initialized correctly.</w:t>
      </w:r>
    </w:p>
    <w:p w14:paraId="692A9D58" w14:textId="77777777" w:rsidR="00266A02" w:rsidRPr="00266A02" w:rsidRDefault="00266A02" w:rsidP="00266A02">
      <w:r w:rsidRPr="00266A02">
        <w:pict w14:anchorId="6802FC17">
          <v:rect id="_x0000_i1111" style="width:0;height:1.5pt" o:hralign="center" o:hrstd="t" o:hr="t" fillcolor="#a0a0a0" stroked="f"/>
        </w:pict>
      </w:r>
    </w:p>
    <w:p w14:paraId="22E3271E" w14:textId="77777777" w:rsidR="00266A02" w:rsidRPr="00266A02" w:rsidRDefault="00266A02" w:rsidP="00266A02">
      <w:pPr>
        <w:rPr>
          <w:b/>
          <w:bCs/>
        </w:rPr>
      </w:pPr>
      <w:r w:rsidRPr="00266A02">
        <w:rPr>
          <w:b/>
          <w:bCs/>
        </w:rPr>
        <w:t>Objective 2 – AXI Write Transaction Verification</w:t>
      </w:r>
    </w:p>
    <w:p w14:paraId="7F605DD2" w14:textId="77777777" w:rsidR="00266A02" w:rsidRPr="00266A02" w:rsidRDefault="00266A02" w:rsidP="00266A02">
      <w:r w:rsidRPr="00266A02">
        <w:t>Verify that AXI write transactions generated by the master are correctly converted into AHB write transactions.</w:t>
      </w:r>
    </w:p>
    <w:p w14:paraId="2EFC3CC6" w14:textId="77777777" w:rsidR="00266A02" w:rsidRPr="00266A02" w:rsidRDefault="00266A02" w:rsidP="00266A02">
      <w:r w:rsidRPr="00266A02">
        <w:t>Expected Outcome:</w:t>
      </w:r>
    </w:p>
    <w:p w14:paraId="1DB43898" w14:textId="77777777" w:rsidR="00266A02" w:rsidRPr="00266A02" w:rsidRDefault="00266A02" w:rsidP="00266A02">
      <w:pPr>
        <w:numPr>
          <w:ilvl w:val="0"/>
          <w:numId w:val="2"/>
        </w:numPr>
      </w:pPr>
      <w:r w:rsidRPr="00266A02">
        <w:t>AXI write address is translated correctly.</w:t>
      </w:r>
    </w:p>
    <w:p w14:paraId="25EBEFB2" w14:textId="77777777" w:rsidR="00266A02" w:rsidRPr="00266A02" w:rsidRDefault="00266A02" w:rsidP="00266A02">
      <w:pPr>
        <w:numPr>
          <w:ilvl w:val="0"/>
          <w:numId w:val="2"/>
        </w:numPr>
      </w:pPr>
      <w:r w:rsidRPr="00266A02">
        <w:t>AXI write data is transferred correctly.</w:t>
      </w:r>
    </w:p>
    <w:p w14:paraId="67573649" w14:textId="77777777" w:rsidR="00266A02" w:rsidRPr="00266A02" w:rsidRDefault="00266A02" w:rsidP="00266A02">
      <w:pPr>
        <w:numPr>
          <w:ilvl w:val="0"/>
          <w:numId w:val="2"/>
        </w:numPr>
      </w:pPr>
      <w:r w:rsidRPr="00266A02">
        <w:t>AHB write transaction is observed.</w:t>
      </w:r>
    </w:p>
    <w:p w14:paraId="17CA7852" w14:textId="77777777" w:rsidR="00266A02" w:rsidRPr="00266A02" w:rsidRDefault="00266A02" w:rsidP="00266A02">
      <w:r w:rsidRPr="00266A02">
        <w:pict w14:anchorId="558DF8B6">
          <v:rect id="_x0000_i1112" style="width:0;height:1.5pt" o:hralign="center" o:hrstd="t" o:hr="t" fillcolor="#a0a0a0" stroked="f"/>
        </w:pict>
      </w:r>
    </w:p>
    <w:p w14:paraId="4D76A78C" w14:textId="77777777" w:rsidR="00266A02" w:rsidRPr="00266A02" w:rsidRDefault="00266A02" w:rsidP="00266A02">
      <w:pPr>
        <w:rPr>
          <w:b/>
          <w:bCs/>
        </w:rPr>
      </w:pPr>
      <w:r w:rsidRPr="00266A02">
        <w:rPr>
          <w:b/>
          <w:bCs/>
        </w:rPr>
        <w:t>Objective 3 – AXI Read Transaction Verification</w:t>
      </w:r>
    </w:p>
    <w:p w14:paraId="5C0683D1" w14:textId="77777777" w:rsidR="00266A02" w:rsidRPr="00266A02" w:rsidRDefault="00266A02" w:rsidP="00266A02">
      <w:r w:rsidRPr="00266A02">
        <w:t>Verify that AXI read transactions are translated into equivalent AHB read transactions.</w:t>
      </w:r>
    </w:p>
    <w:p w14:paraId="00FBE097" w14:textId="77777777" w:rsidR="00266A02" w:rsidRPr="00266A02" w:rsidRDefault="00266A02" w:rsidP="00266A02">
      <w:r w:rsidRPr="00266A02">
        <w:t>Expected Outcome:</w:t>
      </w:r>
    </w:p>
    <w:p w14:paraId="59E3B767" w14:textId="77777777" w:rsidR="00266A02" w:rsidRPr="00266A02" w:rsidRDefault="00266A02" w:rsidP="00266A02">
      <w:pPr>
        <w:numPr>
          <w:ilvl w:val="0"/>
          <w:numId w:val="3"/>
        </w:numPr>
      </w:pPr>
      <w:r w:rsidRPr="00266A02">
        <w:t>AHB read operation is generated.</w:t>
      </w:r>
    </w:p>
    <w:p w14:paraId="0FFFCD41" w14:textId="77777777" w:rsidR="00266A02" w:rsidRPr="00266A02" w:rsidRDefault="00266A02" w:rsidP="00266A02">
      <w:pPr>
        <w:numPr>
          <w:ilvl w:val="0"/>
          <w:numId w:val="3"/>
        </w:numPr>
      </w:pPr>
      <w:r w:rsidRPr="00266A02">
        <w:t>Read data is returned correctly to the AXI side.</w:t>
      </w:r>
    </w:p>
    <w:p w14:paraId="6371E597" w14:textId="77777777" w:rsidR="00266A02" w:rsidRPr="00266A02" w:rsidRDefault="00266A02" w:rsidP="00266A02">
      <w:r w:rsidRPr="00266A02">
        <w:pict w14:anchorId="428B4FB5">
          <v:rect id="_x0000_i1113" style="width:0;height:1.5pt" o:hralign="center" o:hrstd="t" o:hr="t" fillcolor="#a0a0a0" stroked="f"/>
        </w:pict>
      </w:r>
    </w:p>
    <w:p w14:paraId="2381CDCA" w14:textId="77777777" w:rsidR="00266A02" w:rsidRPr="00266A02" w:rsidRDefault="00266A02" w:rsidP="00266A02">
      <w:pPr>
        <w:rPr>
          <w:b/>
          <w:bCs/>
        </w:rPr>
      </w:pPr>
      <w:r w:rsidRPr="00266A02">
        <w:rPr>
          <w:b/>
          <w:bCs/>
        </w:rPr>
        <w:t>Objective 4 – Address Translation Verification</w:t>
      </w:r>
    </w:p>
    <w:p w14:paraId="45C0827E" w14:textId="77777777" w:rsidR="00266A02" w:rsidRPr="00266A02" w:rsidRDefault="00266A02" w:rsidP="00266A02">
      <w:r w:rsidRPr="00266A02">
        <w:t>Verify that addresses observed on the AXI interface are correctly propagated to the AHB interface.</w:t>
      </w:r>
    </w:p>
    <w:p w14:paraId="055AF9E3" w14:textId="77777777" w:rsidR="00266A02" w:rsidRPr="00266A02" w:rsidRDefault="00266A02" w:rsidP="00266A02">
      <w:r w:rsidRPr="00266A02">
        <w:t>Expected Outcome:</w:t>
      </w:r>
    </w:p>
    <w:p w14:paraId="0E313257" w14:textId="77777777" w:rsidR="00266A02" w:rsidRPr="00266A02" w:rsidRDefault="00266A02" w:rsidP="00266A02">
      <w:pPr>
        <w:numPr>
          <w:ilvl w:val="0"/>
          <w:numId w:val="4"/>
        </w:numPr>
      </w:pPr>
      <w:r w:rsidRPr="00266A02">
        <w:t>Address mismatch should not occur.</w:t>
      </w:r>
    </w:p>
    <w:p w14:paraId="1064E1EA" w14:textId="77777777" w:rsidR="00266A02" w:rsidRPr="00266A02" w:rsidRDefault="00266A02" w:rsidP="00266A02">
      <w:pPr>
        <w:numPr>
          <w:ilvl w:val="0"/>
          <w:numId w:val="4"/>
        </w:numPr>
      </w:pPr>
      <w:r w:rsidRPr="00266A02">
        <w:t>Address integrity must be maintained.</w:t>
      </w:r>
    </w:p>
    <w:p w14:paraId="093B8B3A" w14:textId="77777777" w:rsidR="00266A02" w:rsidRPr="00266A02" w:rsidRDefault="00266A02" w:rsidP="00266A02">
      <w:r w:rsidRPr="00266A02">
        <w:pict w14:anchorId="757DBAAD">
          <v:rect id="_x0000_i1114" style="width:0;height:1.5pt" o:hralign="center" o:hrstd="t" o:hr="t" fillcolor="#a0a0a0" stroked="f"/>
        </w:pict>
      </w:r>
    </w:p>
    <w:p w14:paraId="4C58F2E8" w14:textId="77777777" w:rsidR="00266A02" w:rsidRPr="00266A02" w:rsidRDefault="00266A02" w:rsidP="00266A02">
      <w:pPr>
        <w:rPr>
          <w:b/>
          <w:bCs/>
        </w:rPr>
      </w:pPr>
      <w:r w:rsidRPr="00266A02">
        <w:rPr>
          <w:b/>
          <w:bCs/>
        </w:rPr>
        <w:t>Objective 5 – Data Integrity Verification</w:t>
      </w:r>
    </w:p>
    <w:p w14:paraId="0B6B8906" w14:textId="77777777" w:rsidR="00266A02" w:rsidRPr="00266A02" w:rsidRDefault="00266A02" w:rsidP="00266A02">
      <w:r w:rsidRPr="00266A02">
        <w:t>Verify that data transferred through the bridge remains unchanged during protocol conversion.</w:t>
      </w:r>
    </w:p>
    <w:p w14:paraId="37745D62" w14:textId="77777777" w:rsidR="00266A02" w:rsidRPr="00266A02" w:rsidRDefault="00266A02" w:rsidP="00266A02">
      <w:r w:rsidRPr="00266A02">
        <w:t>Expected Outcome:</w:t>
      </w:r>
    </w:p>
    <w:p w14:paraId="062F46E8" w14:textId="77777777" w:rsidR="00266A02" w:rsidRPr="00266A02" w:rsidRDefault="00266A02" w:rsidP="00266A02">
      <w:pPr>
        <w:numPr>
          <w:ilvl w:val="0"/>
          <w:numId w:val="5"/>
        </w:numPr>
      </w:pPr>
      <w:r w:rsidRPr="00266A02">
        <w:lastRenderedPageBreak/>
        <w:t>AXI write data matches AHB write data.</w:t>
      </w:r>
    </w:p>
    <w:p w14:paraId="5EBFDEA3" w14:textId="77777777" w:rsidR="00266A02" w:rsidRPr="00266A02" w:rsidRDefault="00266A02" w:rsidP="00266A02">
      <w:pPr>
        <w:numPr>
          <w:ilvl w:val="0"/>
          <w:numId w:val="5"/>
        </w:numPr>
      </w:pPr>
      <w:r w:rsidRPr="00266A02">
        <w:t>AHB read data matches AXI read data.</w:t>
      </w:r>
    </w:p>
    <w:p w14:paraId="01CD0170" w14:textId="77777777" w:rsidR="00266A02" w:rsidRPr="00266A02" w:rsidRDefault="00266A02" w:rsidP="00266A02">
      <w:r w:rsidRPr="00266A02">
        <w:pict w14:anchorId="736F7C93">
          <v:rect id="_x0000_i1115" style="width:0;height:1.5pt" o:hralign="center" o:hrstd="t" o:hr="t" fillcolor="#a0a0a0" stroked="f"/>
        </w:pict>
      </w:r>
    </w:p>
    <w:p w14:paraId="30BCE095" w14:textId="77777777" w:rsidR="00266A02" w:rsidRPr="00266A02" w:rsidRDefault="00266A02" w:rsidP="00266A02">
      <w:pPr>
        <w:rPr>
          <w:b/>
          <w:bCs/>
        </w:rPr>
      </w:pPr>
      <w:r w:rsidRPr="00266A02">
        <w:rPr>
          <w:b/>
          <w:bCs/>
        </w:rPr>
        <w:t>Objective 6 – Response Verification</w:t>
      </w:r>
    </w:p>
    <w:p w14:paraId="59008521" w14:textId="77777777" w:rsidR="00266A02" w:rsidRPr="00266A02" w:rsidRDefault="00266A02" w:rsidP="00266A02">
      <w:r w:rsidRPr="00266A02">
        <w:t>Verify correct handling of AHB responses.</w:t>
      </w:r>
    </w:p>
    <w:p w14:paraId="04001B08" w14:textId="77777777" w:rsidR="00266A02" w:rsidRPr="00266A02" w:rsidRDefault="00266A02" w:rsidP="00266A02">
      <w:r w:rsidRPr="00266A02">
        <w:t>Expected Outcome:</w:t>
      </w:r>
    </w:p>
    <w:p w14:paraId="1319C5CB" w14:textId="77777777" w:rsidR="00266A02" w:rsidRPr="00266A02" w:rsidRDefault="00266A02" w:rsidP="00266A02">
      <w:pPr>
        <w:numPr>
          <w:ilvl w:val="0"/>
          <w:numId w:val="6"/>
        </w:numPr>
      </w:pPr>
      <w:r w:rsidRPr="00266A02">
        <w:t>OKAY responses are handled correctly.</w:t>
      </w:r>
    </w:p>
    <w:p w14:paraId="5EC5C5F3" w14:textId="77777777" w:rsidR="00266A02" w:rsidRPr="00266A02" w:rsidRDefault="00266A02" w:rsidP="00266A02">
      <w:pPr>
        <w:numPr>
          <w:ilvl w:val="0"/>
          <w:numId w:val="6"/>
        </w:numPr>
      </w:pPr>
      <w:r w:rsidRPr="00266A02">
        <w:t>ERROR responses are detected and propagated.</w:t>
      </w:r>
    </w:p>
    <w:p w14:paraId="6447E6DF" w14:textId="77777777" w:rsidR="00266A02" w:rsidRPr="00266A02" w:rsidRDefault="00266A02" w:rsidP="00266A02">
      <w:r w:rsidRPr="00266A02">
        <w:pict w14:anchorId="170B0BD1">
          <v:rect id="_x0000_i1116" style="width:0;height:1.5pt" o:hralign="center" o:hrstd="t" o:hr="t" fillcolor="#a0a0a0" stroked="f"/>
        </w:pict>
      </w:r>
    </w:p>
    <w:p w14:paraId="3570F2EC" w14:textId="77777777" w:rsidR="00266A02" w:rsidRPr="00266A02" w:rsidRDefault="00266A02" w:rsidP="00266A02">
      <w:pPr>
        <w:rPr>
          <w:b/>
          <w:bCs/>
        </w:rPr>
      </w:pPr>
      <w:r w:rsidRPr="00266A02">
        <w:rPr>
          <w:b/>
          <w:bCs/>
        </w:rPr>
        <w:t>Objective 7 – Wait-State Verification</w:t>
      </w:r>
    </w:p>
    <w:p w14:paraId="49240F84" w14:textId="77777777" w:rsidR="00266A02" w:rsidRPr="00266A02" w:rsidRDefault="00266A02" w:rsidP="00266A02">
      <w:r w:rsidRPr="00266A02">
        <w:t>Verify bridge operation when wait states are introduced by the AHB slave.</w:t>
      </w:r>
    </w:p>
    <w:p w14:paraId="0774153F" w14:textId="77777777" w:rsidR="00266A02" w:rsidRPr="00266A02" w:rsidRDefault="00266A02" w:rsidP="00266A02">
      <w:r w:rsidRPr="00266A02">
        <w:t>Expected Outcome:</w:t>
      </w:r>
    </w:p>
    <w:p w14:paraId="0B5FC0A5" w14:textId="77777777" w:rsidR="00266A02" w:rsidRPr="00266A02" w:rsidRDefault="00266A02" w:rsidP="00266A02">
      <w:pPr>
        <w:numPr>
          <w:ilvl w:val="0"/>
          <w:numId w:val="7"/>
        </w:numPr>
      </w:pPr>
      <w:r w:rsidRPr="00266A02">
        <w:t>Transaction completion occurs correctly after wait-state insertion.</w:t>
      </w:r>
    </w:p>
    <w:p w14:paraId="736E3A9A" w14:textId="77777777" w:rsidR="00266A02" w:rsidRPr="00266A02" w:rsidRDefault="00266A02" w:rsidP="00266A02">
      <w:pPr>
        <w:numPr>
          <w:ilvl w:val="0"/>
          <w:numId w:val="7"/>
        </w:numPr>
      </w:pPr>
      <w:r w:rsidRPr="00266A02">
        <w:t>No data corruption occurs.</w:t>
      </w:r>
    </w:p>
    <w:p w14:paraId="66CB1CC8" w14:textId="77777777" w:rsidR="00266A02" w:rsidRPr="00266A02" w:rsidRDefault="00266A02" w:rsidP="00266A02">
      <w:r w:rsidRPr="00266A02">
        <w:pict w14:anchorId="1DD10082">
          <v:rect id="_x0000_i1117" style="width:0;height:1.5pt" o:hralign="center" o:hrstd="t" o:hr="t" fillcolor="#a0a0a0" stroked="f"/>
        </w:pict>
      </w:r>
    </w:p>
    <w:p w14:paraId="191C01CB" w14:textId="77777777" w:rsidR="00266A02" w:rsidRPr="00266A02" w:rsidRDefault="00266A02" w:rsidP="00266A02">
      <w:pPr>
        <w:rPr>
          <w:b/>
          <w:bCs/>
          <w:sz w:val="40"/>
          <w:szCs w:val="40"/>
        </w:rPr>
      </w:pPr>
      <w:r w:rsidRPr="00266A02">
        <w:rPr>
          <w:b/>
          <w:bCs/>
          <w:sz w:val="40"/>
          <w:szCs w:val="40"/>
        </w:rPr>
        <w:t>3. Verification Methodology</w:t>
      </w:r>
    </w:p>
    <w:p w14:paraId="627D9A1E" w14:textId="77777777" w:rsidR="00266A02" w:rsidRPr="00266A02" w:rsidRDefault="00266A02" w:rsidP="00266A02">
      <w:r w:rsidRPr="00266A02">
        <w:t>The verification environment is developed using UVM.</w:t>
      </w:r>
    </w:p>
    <w:p w14:paraId="078E54C8" w14:textId="77777777" w:rsidR="00266A02" w:rsidRPr="00266A02" w:rsidRDefault="00266A02" w:rsidP="00266A02">
      <w:r w:rsidRPr="00266A02">
        <w:t>The environment consists of:</w:t>
      </w:r>
    </w:p>
    <w:p w14:paraId="7A573500" w14:textId="77777777" w:rsidR="00266A02" w:rsidRPr="00266A02" w:rsidRDefault="00266A02" w:rsidP="00266A02">
      <w:pPr>
        <w:numPr>
          <w:ilvl w:val="0"/>
          <w:numId w:val="8"/>
        </w:numPr>
      </w:pPr>
      <w:r w:rsidRPr="00266A02">
        <w:t>AXI Agent</w:t>
      </w:r>
    </w:p>
    <w:p w14:paraId="7E99319D" w14:textId="77777777" w:rsidR="00266A02" w:rsidRPr="00266A02" w:rsidRDefault="00266A02" w:rsidP="00266A02">
      <w:pPr>
        <w:numPr>
          <w:ilvl w:val="0"/>
          <w:numId w:val="8"/>
        </w:numPr>
      </w:pPr>
      <w:r w:rsidRPr="00266A02">
        <w:t>AHB Agent</w:t>
      </w:r>
    </w:p>
    <w:p w14:paraId="56115489" w14:textId="77777777" w:rsidR="00266A02" w:rsidRPr="00266A02" w:rsidRDefault="00266A02" w:rsidP="00266A02">
      <w:pPr>
        <w:numPr>
          <w:ilvl w:val="0"/>
          <w:numId w:val="8"/>
        </w:numPr>
      </w:pPr>
      <w:r w:rsidRPr="00266A02">
        <w:t>AXI Reset Agent</w:t>
      </w:r>
    </w:p>
    <w:p w14:paraId="71E4F963" w14:textId="77777777" w:rsidR="00266A02" w:rsidRPr="00266A02" w:rsidRDefault="00266A02" w:rsidP="00266A02">
      <w:pPr>
        <w:numPr>
          <w:ilvl w:val="0"/>
          <w:numId w:val="8"/>
        </w:numPr>
      </w:pPr>
      <w:r w:rsidRPr="00266A02">
        <w:t>AHB Reset Agent</w:t>
      </w:r>
    </w:p>
    <w:p w14:paraId="78404133" w14:textId="77777777" w:rsidR="00266A02" w:rsidRPr="00266A02" w:rsidRDefault="00266A02" w:rsidP="00266A02">
      <w:pPr>
        <w:numPr>
          <w:ilvl w:val="0"/>
          <w:numId w:val="8"/>
        </w:numPr>
      </w:pPr>
      <w:r w:rsidRPr="00266A02">
        <w:t>Virtual Sequencer</w:t>
      </w:r>
    </w:p>
    <w:p w14:paraId="541233A4" w14:textId="77777777" w:rsidR="00266A02" w:rsidRPr="00266A02" w:rsidRDefault="00266A02" w:rsidP="00266A02">
      <w:pPr>
        <w:numPr>
          <w:ilvl w:val="0"/>
          <w:numId w:val="8"/>
        </w:numPr>
      </w:pPr>
      <w:r w:rsidRPr="00266A02">
        <w:t>Scoreboard</w:t>
      </w:r>
    </w:p>
    <w:p w14:paraId="59540CFE" w14:textId="77777777" w:rsidR="00266A02" w:rsidRPr="00266A02" w:rsidRDefault="00266A02" w:rsidP="00266A02">
      <w:r w:rsidRPr="00266A02">
        <w:t>The AXI Agent generates master-side transactions while the AHB Agent models slave-side behavior. Monitors capture activity on both interfaces and send transactions to the scoreboard.</w:t>
      </w:r>
    </w:p>
    <w:p w14:paraId="08835421" w14:textId="77777777" w:rsidR="00266A02" w:rsidRPr="00266A02" w:rsidRDefault="00266A02" w:rsidP="00266A02">
      <w:r w:rsidRPr="00266A02">
        <w:lastRenderedPageBreak/>
        <w:t>The scoreboard performs end-to-end checking by comparing transactions observed on the AXI side against transactions observed on the AHB side.</w:t>
      </w:r>
    </w:p>
    <w:p w14:paraId="313F2006" w14:textId="77777777" w:rsidR="00266A02" w:rsidRPr="00266A02" w:rsidRDefault="00266A02" w:rsidP="00266A02">
      <w:r w:rsidRPr="00266A02">
        <w:pict w14:anchorId="760D3BD0">
          <v:rect id="_x0000_i1118" style="width:0;height:1.5pt" o:hralign="center" o:hrstd="t" o:hr="t" fillcolor="#a0a0a0" stroked="f"/>
        </w:pict>
      </w:r>
    </w:p>
    <w:p w14:paraId="5DBC5C32" w14:textId="77777777" w:rsidR="00266A02" w:rsidRPr="00266A02" w:rsidRDefault="00266A02" w:rsidP="00266A02">
      <w:pPr>
        <w:rPr>
          <w:b/>
          <w:bCs/>
          <w:sz w:val="40"/>
          <w:szCs w:val="40"/>
        </w:rPr>
      </w:pPr>
      <w:r w:rsidRPr="00266A02">
        <w:rPr>
          <w:b/>
          <w:bCs/>
          <w:sz w:val="40"/>
          <w:szCs w:val="40"/>
        </w:rPr>
        <w:t>4. Verification Features and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775"/>
        <w:gridCol w:w="1734"/>
      </w:tblGrid>
      <w:tr w:rsidR="00266A02" w:rsidRPr="00266A02" w14:paraId="1AD5CDF7" w14:textId="77777777" w:rsidTr="00266A02">
        <w:trPr>
          <w:tblHeader/>
          <w:tblCellSpacing w:w="15" w:type="dxa"/>
        </w:trPr>
        <w:tc>
          <w:tcPr>
            <w:tcW w:w="3074" w:type="dxa"/>
            <w:vAlign w:val="center"/>
            <w:hideMark/>
          </w:tcPr>
          <w:p w14:paraId="1E29D816" w14:textId="77777777" w:rsidR="00266A02" w:rsidRPr="00266A02" w:rsidRDefault="00266A02" w:rsidP="00266A02">
            <w:pPr>
              <w:rPr>
                <w:b/>
                <w:bCs/>
              </w:rPr>
            </w:pPr>
            <w:r w:rsidRPr="00266A02">
              <w:rPr>
                <w:b/>
                <w:bCs/>
                <w:color w:val="FF0000"/>
              </w:rPr>
              <w:t>Feature</w:t>
            </w:r>
          </w:p>
        </w:tc>
        <w:tc>
          <w:tcPr>
            <w:tcW w:w="2745" w:type="dxa"/>
            <w:vAlign w:val="center"/>
            <w:hideMark/>
          </w:tcPr>
          <w:p w14:paraId="46538960" w14:textId="77777777" w:rsidR="00266A02" w:rsidRPr="00266A02" w:rsidRDefault="00266A02" w:rsidP="00266A02">
            <w:pPr>
              <w:rPr>
                <w:b/>
                <w:bCs/>
                <w:color w:val="4C94D8" w:themeColor="text2" w:themeTint="80"/>
              </w:rPr>
            </w:pPr>
            <w:r w:rsidRPr="00266A02">
              <w:rPr>
                <w:b/>
                <w:bCs/>
                <w:color w:val="4C94D8" w:themeColor="text2" w:themeTint="80"/>
              </w:rPr>
              <w:t>Verification Approach</w:t>
            </w:r>
          </w:p>
        </w:tc>
        <w:tc>
          <w:tcPr>
            <w:tcW w:w="0" w:type="auto"/>
            <w:vAlign w:val="center"/>
            <w:hideMark/>
          </w:tcPr>
          <w:p w14:paraId="0DCA095C" w14:textId="0EED98AB" w:rsidR="00266A02" w:rsidRPr="00266A02" w:rsidRDefault="00266A02" w:rsidP="00266A02">
            <w:pPr>
              <w:rPr>
                <w:b/>
                <w:bCs/>
              </w:rPr>
            </w:pPr>
            <w:r>
              <w:rPr>
                <w:b/>
                <w:bCs/>
              </w:rPr>
              <w:t xml:space="preserve">    </w:t>
            </w:r>
            <w:r w:rsidRPr="00266A02">
              <w:rPr>
                <w:b/>
                <w:bCs/>
                <w:color w:val="47D459" w:themeColor="accent3" w:themeTint="99"/>
              </w:rPr>
              <w:t>Test Scenario</w:t>
            </w:r>
          </w:p>
        </w:tc>
      </w:tr>
      <w:tr w:rsidR="00266A02" w:rsidRPr="00266A02" w14:paraId="74C297E0" w14:textId="77777777" w:rsidTr="00266A02">
        <w:trPr>
          <w:tblCellSpacing w:w="15" w:type="dxa"/>
        </w:trPr>
        <w:tc>
          <w:tcPr>
            <w:tcW w:w="3074" w:type="dxa"/>
            <w:vAlign w:val="center"/>
            <w:hideMark/>
          </w:tcPr>
          <w:p w14:paraId="174B3168" w14:textId="77777777" w:rsidR="00266A02" w:rsidRPr="00266A02" w:rsidRDefault="00266A02" w:rsidP="00266A02">
            <w:r w:rsidRPr="00266A02">
              <w:t>Reset Functionality</w:t>
            </w:r>
          </w:p>
        </w:tc>
        <w:tc>
          <w:tcPr>
            <w:tcW w:w="2745" w:type="dxa"/>
            <w:vAlign w:val="center"/>
            <w:hideMark/>
          </w:tcPr>
          <w:p w14:paraId="3AB330DB" w14:textId="77777777" w:rsidR="00266A02" w:rsidRPr="00266A02" w:rsidRDefault="00266A02" w:rsidP="00266A02">
            <w:r w:rsidRPr="00266A02">
              <w:t>Reset Agent</w:t>
            </w:r>
          </w:p>
        </w:tc>
        <w:tc>
          <w:tcPr>
            <w:tcW w:w="0" w:type="auto"/>
            <w:vAlign w:val="center"/>
            <w:hideMark/>
          </w:tcPr>
          <w:p w14:paraId="076625BE" w14:textId="77777777" w:rsidR="00266A02" w:rsidRPr="00266A02" w:rsidRDefault="00266A02" w:rsidP="00266A02">
            <w:r w:rsidRPr="00266A02">
              <w:t>reset_test</w:t>
            </w:r>
          </w:p>
        </w:tc>
      </w:tr>
      <w:tr w:rsidR="00266A02" w:rsidRPr="00266A02" w14:paraId="2DBCB56A" w14:textId="77777777" w:rsidTr="00266A02">
        <w:trPr>
          <w:tblCellSpacing w:w="15" w:type="dxa"/>
        </w:trPr>
        <w:tc>
          <w:tcPr>
            <w:tcW w:w="3074" w:type="dxa"/>
            <w:vAlign w:val="center"/>
            <w:hideMark/>
          </w:tcPr>
          <w:p w14:paraId="684972DF" w14:textId="77777777" w:rsidR="00266A02" w:rsidRPr="00266A02" w:rsidRDefault="00266A02" w:rsidP="00266A02">
            <w:r w:rsidRPr="00266A02">
              <w:t>AXI Write Transaction</w:t>
            </w:r>
          </w:p>
        </w:tc>
        <w:tc>
          <w:tcPr>
            <w:tcW w:w="2745" w:type="dxa"/>
            <w:vAlign w:val="center"/>
            <w:hideMark/>
          </w:tcPr>
          <w:p w14:paraId="64C8B0A6" w14:textId="77777777" w:rsidR="00266A02" w:rsidRPr="00266A02" w:rsidRDefault="00266A02" w:rsidP="00266A02">
            <w:r w:rsidRPr="00266A02">
              <w:t>AXI Sequence</w:t>
            </w:r>
          </w:p>
        </w:tc>
        <w:tc>
          <w:tcPr>
            <w:tcW w:w="0" w:type="auto"/>
            <w:vAlign w:val="center"/>
            <w:hideMark/>
          </w:tcPr>
          <w:p w14:paraId="022DAFC4" w14:textId="77777777" w:rsidR="00266A02" w:rsidRPr="00266A02" w:rsidRDefault="00266A02" w:rsidP="00266A02">
            <w:r w:rsidRPr="00266A02">
              <w:t>write_test</w:t>
            </w:r>
          </w:p>
        </w:tc>
      </w:tr>
      <w:tr w:rsidR="00266A02" w:rsidRPr="00266A02" w14:paraId="69223BBF" w14:textId="77777777" w:rsidTr="00266A02">
        <w:trPr>
          <w:tblCellSpacing w:w="15" w:type="dxa"/>
        </w:trPr>
        <w:tc>
          <w:tcPr>
            <w:tcW w:w="3074" w:type="dxa"/>
            <w:vAlign w:val="center"/>
            <w:hideMark/>
          </w:tcPr>
          <w:p w14:paraId="3B887ABA" w14:textId="77777777" w:rsidR="00266A02" w:rsidRPr="00266A02" w:rsidRDefault="00266A02" w:rsidP="00266A02">
            <w:r w:rsidRPr="00266A02">
              <w:t>AXI Read Transaction</w:t>
            </w:r>
          </w:p>
        </w:tc>
        <w:tc>
          <w:tcPr>
            <w:tcW w:w="2745" w:type="dxa"/>
            <w:vAlign w:val="center"/>
            <w:hideMark/>
          </w:tcPr>
          <w:p w14:paraId="7DD90C88" w14:textId="77777777" w:rsidR="00266A02" w:rsidRPr="00266A02" w:rsidRDefault="00266A02" w:rsidP="00266A02">
            <w:r w:rsidRPr="00266A02">
              <w:t>AXI Sequence</w:t>
            </w:r>
          </w:p>
        </w:tc>
        <w:tc>
          <w:tcPr>
            <w:tcW w:w="0" w:type="auto"/>
            <w:vAlign w:val="center"/>
            <w:hideMark/>
          </w:tcPr>
          <w:p w14:paraId="0AC2AAE1" w14:textId="77777777" w:rsidR="00266A02" w:rsidRPr="00266A02" w:rsidRDefault="00266A02" w:rsidP="00266A02">
            <w:r w:rsidRPr="00266A02">
              <w:t>read_test</w:t>
            </w:r>
          </w:p>
        </w:tc>
      </w:tr>
      <w:tr w:rsidR="00266A02" w:rsidRPr="00266A02" w14:paraId="25AF8F56" w14:textId="77777777" w:rsidTr="00266A02">
        <w:trPr>
          <w:tblCellSpacing w:w="15" w:type="dxa"/>
        </w:trPr>
        <w:tc>
          <w:tcPr>
            <w:tcW w:w="3074" w:type="dxa"/>
            <w:vAlign w:val="center"/>
            <w:hideMark/>
          </w:tcPr>
          <w:p w14:paraId="615B0F90" w14:textId="77777777" w:rsidR="00266A02" w:rsidRPr="00266A02" w:rsidRDefault="00266A02" w:rsidP="00266A02">
            <w:r w:rsidRPr="00266A02">
              <w:t>Address Translation</w:t>
            </w:r>
          </w:p>
        </w:tc>
        <w:tc>
          <w:tcPr>
            <w:tcW w:w="2745" w:type="dxa"/>
            <w:vAlign w:val="center"/>
            <w:hideMark/>
          </w:tcPr>
          <w:p w14:paraId="7D70E6D8" w14:textId="77777777" w:rsidR="00266A02" w:rsidRPr="00266A02" w:rsidRDefault="00266A02" w:rsidP="00266A02">
            <w:r w:rsidRPr="00266A02">
              <w:t>Scoreboard Comparison</w:t>
            </w:r>
          </w:p>
        </w:tc>
        <w:tc>
          <w:tcPr>
            <w:tcW w:w="0" w:type="auto"/>
            <w:vAlign w:val="center"/>
            <w:hideMark/>
          </w:tcPr>
          <w:p w14:paraId="6F54DD02" w14:textId="77777777" w:rsidR="00266A02" w:rsidRPr="00266A02" w:rsidRDefault="00266A02" w:rsidP="00266A02">
            <w:r w:rsidRPr="00266A02">
              <w:t>write/read tests</w:t>
            </w:r>
          </w:p>
        </w:tc>
      </w:tr>
      <w:tr w:rsidR="00266A02" w:rsidRPr="00266A02" w14:paraId="4AC2BFBC" w14:textId="77777777" w:rsidTr="00266A02">
        <w:trPr>
          <w:tblCellSpacing w:w="15" w:type="dxa"/>
        </w:trPr>
        <w:tc>
          <w:tcPr>
            <w:tcW w:w="3074" w:type="dxa"/>
            <w:vAlign w:val="center"/>
            <w:hideMark/>
          </w:tcPr>
          <w:p w14:paraId="5B1AA896" w14:textId="77777777" w:rsidR="00266A02" w:rsidRPr="00266A02" w:rsidRDefault="00266A02" w:rsidP="00266A02">
            <w:r w:rsidRPr="00266A02">
              <w:t>Data Integrity</w:t>
            </w:r>
          </w:p>
        </w:tc>
        <w:tc>
          <w:tcPr>
            <w:tcW w:w="2745" w:type="dxa"/>
            <w:vAlign w:val="center"/>
            <w:hideMark/>
          </w:tcPr>
          <w:p w14:paraId="28C2743C" w14:textId="77777777" w:rsidR="00266A02" w:rsidRPr="00266A02" w:rsidRDefault="00266A02" w:rsidP="00266A02">
            <w:r w:rsidRPr="00266A02">
              <w:t>Scoreboard Comparison</w:t>
            </w:r>
          </w:p>
        </w:tc>
        <w:tc>
          <w:tcPr>
            <w:tcW w:w="0" w:type="auto"/>
            <w:vAlign w:val="center"/>
            <w:hideMark/>
          </w:tcPr>
          <w:p w14:paraId="46F1F14C" w14:textId="77777777" w:rsidR="00266A02" w:rsidRPr="00266A02" w:rsidRDefault="00266A02" w:rsidP="00266A02">
            <w:r w:rsidRPr="00266A02">
              <w:t>write/read tests</w:t>
            </w:r>
          </w:p>
        </w:tc>
      </w:tr>
      <w:tr w:rsidR="00266A02" w:rsidRPr="00266A02" w14:paraId="24D78DD2" w14:textId="77777777" w:rsidTr="00266A02">
        <w:trPr>
          <w:tblCellSpacing w:w="15" w:type="dxa"/>
        </w:trPr>
        <w:tc>
          <w:tcPr>
            <w:tcW w:w="3074" w:type="dxa"/>
            <w:vAlign w:val="center"/>
            <w:hideMark/>
          </w:tcPr>
          <w:p w14:paraId="2C4261F2" w14:textId="77777777" w:rsidR="00266A02" w:rsidRPr="00266A02" w:rsidRDefault="00266A02" w:rsidP="00266A02">
            <w:r w:rsidRPr="00266A02">
              <w:t>AHB OKAY Response</w:t>
            </w:r>
          </w:p>
        </w:tc>
        <w:tc>
          <w:tcPr>
            <w:tcW w:w="2745" w:type="dxa"/>
            <w:vAlign w:val="center"/>
            <w:hideMark/>
          </w:tcPr>
          <w:p w14:paraId="09B441CE" w14:textId="77777777" w:rsidR="00266A02" w:rsidRPr="00266A02" w:rsidRDefault="00266A02" w:rsidP="00266A02">
            <w:r w:rsidRPr="00266A02">
              <w:t>Slave Response Sequence</w:t>
            </w:r>
          </w:p>
        </w:tc>
        <w:tc>
          <w:tcPr>
            <w:tcW w:w="0" w:type="auto"/>
            <w:vAlign w:val="center"/>
            <w:hideMark/>
          </w:tcPr>
          <w:p w14:paraId="634D3AD9" w14:textId="77777777" w:rsidR="00266A02" w:rsidRPr="00266A02" w:rsidRDefault="00266A02" w:rsidP="00266A02">
            <w:r w:rsidRPr="00266A02">
              <w:t>response_test</w:t>
            </w:r>
          </w:p>
        </w:tc>
      </w:tr>
      <w:tr w:rsidR="00266A02" w:rsidRPr="00266A02" w14:paraId="00798168" w14:textId="77777777" w:rsidTr="00266A02">
        <w:trPr>
          <w:tblCellSpacing w:w="15" w:type="dxa"/>
        </w:trPr>
        <w:tc>
          <w:tcPr>
            <w:tcW w:w="3074" w:type="dxa"/>
            <w:vAlign w:val="center"/>
            <w:hideMark/>
          </w:tcPr>
          <w:p w14:paraId="7C6875D8" w14:textId="77777777" w:rsidR="00266A02" w:rsidRPr="00266A02" w:rsidRDefault="00266A02" w:rsidP="00266A02">
            <w:r w:rsidRPr="00266A02">
              <w:t>AHB ERROR Response</w:t>
            </w:r>
          </w:p>
        </w:tc>
        <w:tc>
          <w:tcPr>
            <w:tcW w:w="2745" w:type="dxa"/>
            <w:vAlign w:val="center"/>
            <w:hideMark/>
          </w:tcPr>
          <w:p w14:paraId="4E7DE763" w14:textId="77777777" w:rsidR="00266A02" w:rsidRPr="00266A02" w:rsidRDefault="00266A02" w:rsidP="00266A02">
            <w:r w:rsidRPr="00266A02">
              <w:t>Slave Response Sequence</w:t>
            </w:r>
          </w:p>
        </w:tc>
        <w:tc>
          <w:tcPr>
            <w:tcW w:w="0" w:type="auto"/>
            <w:vAlign w:val="center"/>
            <w:hideMark/>
          </w:tcPr>
          <w:p w14:paraId="4F22ADFC" w14:textId="77777777" w:rsidR="00266A02" w:rsidRPr="00266A02" w:rsidRDefault="00266A02" w:rsidP="00266A02">
            <w:r w:rsidRPr="00266A02">
              <w:t>error_test</w:t>
            </w:r>
          </w:p>
        </w:tc>
      </w:tr>
      <w:tr w:rsidR="00266A02" w:rsidRPr="00266A02" w14:paraId="781341F9" w14:textId="77777777" w:rsidTr="00266A02">
        <w:trPr>
          <w:tblCellSpacing w:w="15" w:type="dxa"/>
        </w:trPr>
        <w:tc>
          <w:tcPr>
            <w:tcW w:w="3074" w:type="dxa"/>
            <w:vAlign w:val="center"/>
            <w:hideMark/>
          </w:tcPr>
          <w:p w14:paraId="506612A0" w14:textId="77777777" w:rsidR="00266A02" w:rsidRPr="00266A02" w:rsidRDefault="00266A02" w:rsidP="00266A02">
            <w:r w:rsidRPr="00266A02">
              <w:t>Wait-State Handling</w:t>
            </w:r>
          </w:p>
        </w:tc>
        <w:tc>
          <w:tcPr>
            <w:tcW w:w="2745" w:type="dxa"/>
            <w:vAlign w:val="center"/>
            <w:hideMark/>
          </w:tcPr>
          <w:p w14:paraId="76E56588" w14:textId="77777777" w:rsidR="00266A02" w:rsidRPr="00266A02" w:rsidRDefault="00266A02" w:rsidP="00266A02">
            <w:r w:rsidRPr="00266A02">
              <w:t>Slave Wait-State Sequence</w:t>
            </w:r>
          </w:p>
        </w:tc>
        <w:tc>
          <w:tcPr>
            <w:tcW w:w="0" w:type="auto"/>
            <w:vAlign w:val="center"/>
            <w:hideMark/>
          </w:tcPr>
          <w:p w14:paraId="5974FCCE" w14:textId="77777777" w:rsidR="00266A02" w:rsidRPr="00266A02" w:rsidRDefault="00266A02" w:rsidP="00266A02">
            <w:r w:rsidRPr="00266A02">
              <w:t>wait_state_test</w:t>
            </w:r>
          </w:p>
        </w:tc>
      </w:tr>
      <w:tr w:rsidR="00266A02" w:rsidRPr="00266A02" w14:paraId="7ABF8595" w14:textId="77777777" w:rsidTr="00266A02">
        <w:trPr>
          <w:tblCellSpacing w:w="15" w:type="dxa"/>
        </w:trPr>
        <w:tc>
          <w:tcPr>
            <w:tcW w:w="3074" w:type="dxa"/>
            <w:vAlign w:val="center"/>
            <w:hideMark/>
          </w:tcPr>
          <w:p w14:paraId="15D6F72E" w14:textId="77777777" w:rsidR="00266A02" w:rsidRPr="00266A02" w:rsidRDefault="00266A02" w:rsidP="00266A02">
            <w:r w:rsidRPr="00266A02">
              <w:t>End-to-End Transaction Flow</w:t>
            </w:r>
          </w:p>
        </w:tc>
        <w:tc>
          <w:tcPr>
            <w:tcW w:w="2745" w:type="dxa"/>
            <w:vAlign w:val="center"/>
            <w:hideMark/>
          </w:tcPr>
          <w:p w14:paraId="72D54DCA" w14:textId="77777777" w:rsidR="00266A02" w:rsidRPr="00266A02" w:rsidRDefault="00266A02" w:rsidP="00266A02">
            <w:r w:rsidRPr="00266A02">
              <w:t>Monitor + Scoreboard</w:t>
            </w:r>
          </w:p>
        </w:tc>
        <w:tc>
          <w:tcPr>
            <w:tcW w:w="0" w:type="auto"/>
            <w:vAlign w:val="center"/>
            <w:hideMark/>
          </w:tcPr>
          <w:p w14:paraId="7C16336B" w14:textId="77777777" w:rsidR="00266A02" w:rsidRPr="00266A02" w:rsidRDefault="00266A02" w:rsidP="00266A02">
            <w:r w:rsidRPr="00266A02">
              <w:t>Regression</w:t>
            </w:r>
          </w:p>
        </w:tc>
      </w:tr>
    </w:tbl>
    <w:p w14:paraId="20748CC2" w14:textId="77777777" w:rsidR="00266A02" w:rsidRPr="00266A02" w:rsidRDefault="00266A02" w:rsidP="00266A02">
      <w:r w:rsidRPr="00266A02">
        <w:pict w14:anchorId="74BC8A6D">
          <v:rect id="_x0000_i1119" style="width:0;height:1.5pt" o:hralign="center" o:hrstd="t" o:hr="t" fillcolor="#a0a0a0" stroked="f"/>
        </w:pict>
      </w:r>
    </w:p>
    <w:p w14:paraId="3248AA0C" w14:textId="77777777" w:rsidR="00266A02" w:rsidRPr="00266A02" w:rsidRDefault="00266A02" w:rsidP="00266A02">
      <w:pPr>
        <w:rPr>
          <w:b/>
          <w:bCs/>
          <w:sz w:val="40"/>
          <w:szCs w:val="40"/>
        </w:rPr>
      </w:pPr>
      <w:r w:rsidRPr="00266A02">
        <w:rPr>
          <w:b/>
          <w:bCs/>
          <w:sz w:val="40"/>
          <w:szCs w:val="40"/>
        </w:rPr>
        <w:t>5. Checking Strategy</w:t>
      </w:r>
    </w:p>
    <w:p w14:paraId="28B05159" w14:textId="77777777" w:rsidR="00266A02" w:rsidRPr="00266A02" w:rsidRDefault="00266A02" w:rsidP="00266A02">
      <w:r w:rsidRPr="00266A02">
        <w:t>Verification is performed using a combination of monitors, scoreboards, and waveform analysis.</w:t>
      </w:r>
    </w:p>
    <w:p w14:paraId="0F2D85A6" w14:textId="77777777" w:rsidR="00266A02" w:rsidRPr="00266A02" w:rsidRDefault="00266A02" w:rsidP="00266A02">
      <w:pPr>
        <w:rPr>
          <w:b/>
          <w:bCs/>
        </w:rPr>
      </w:pPr>
      <w:r w:rsidRPr="00266A02">
        <w:rPr>
          <w:b/>
          <w:bCs/>
        </w:rPr>
        <w:t>Monitor-Based Checking</w:t>
      </w:r>
    </w:p>
    <w:p w14:paraId="606CDB43" w14:textId="77777777" w:rsidR="00266A02" w:rsidRPr="00266A02" w:rsidRDefault="00266A02" w:rsidP="00266A02">
      <w:r w:rsidRPr="00266A02">
        <w:t>AXI and AHB monitors observe protocol activity and reconstruct complete transactions from signal-level activity.</w:t>
      </w:r>
    </w:p>
    <w:p w14:paraId="4B248EC1" w14:textId="77777777" w:rsidR="00266A02" w:rsidRPr="00266A02" w:rsidRDefault="00266A02" w:rsidP="00266A02">
      <w:pPr>
        <w:rPr>
          <w:b/>
          <w:bCs/>
        </w:rPr>
      </w:pPr>
      <w:r w:rsidRPr="00266A02">
        <w:rPr>
          <w:b/>
          <w:bCs/>
        </w:rPr>
        <w:t>Scoreboard-Based Checking</w:t>
      </w:r>
    </w:p>
    <w:p w14:paraId="54854DCA" w14:textId="77777777" w:rsidR="00266A02" w:rsidRPr="00266A02" w:rsidRDefault="00266A02" w:rsidP="00266A02">
      <w:r w:rsidRPr="00266A02">
        <w:t>The scoreboard compares:</w:t>
      </w:r>
    </w:p>
    <w:p w14:paraId="190629C2" w14:textId="77777777" w:rsidR="00266A02" w:rsidRPr="00266A02" w:rsidRDefault="00266A02" w:rsidP="00266A02">
      <w:pPr>
        <w:numPr>
          <w:ilvl w:val="0"/>
          <w:numId w:val="9"/>
        </w:numPr>
      </w:pPr>
      <w:r w:rsidRPr="00266A02">
        <w:t>Address information</w:t>
      </w:r>
    </w:p>
    <w:p w14:paraId="1C7CB61E" w14:textId="77777777" w:rsidR="00266A02" w:rsidRPr="00266A02" w:rsidRDefault="00266A02" w:rsidP="00266A02">
      <w:pPr>
        <w:numPr>
          <w:ilvl w:val="0"/>
          <w:numId w:val="9"/>
        </w:numPr>
      </w:pPr>
      <w:r w:rsidRPr="00266A02">
        <w:t>Data information</w:t>
      </w:r>
    </w:p>
    <w:p w14:paraId="7763710A" w14:textId="77777777" w:rsidR="00266A02" w:rsidRPr="00266A02" w:rsidRDefault="00266A02" w:rsidP="00266A02">
      <w:pPr>
        <w:numPr>
          <w:ilvl w:val="0"/>
          <w:numId w:val="9"/>
        </w:numPr>
      </w:pPr>
      <w:r w:rsidRPr="00266A02">
        <w:lastRenderedPageBreak/>
        <w:t>Response information</w:t>
      </w:r>
    </w:p>
    <w:p w14:paraId="3CF48C29" w14:textId="77777777" w:rsidR="00266A02" w:rsidRPr="00266A02" w:rsidRDefault="00266A02" w:rsidP="00266A02">
      <w:r w:rsidRPr="00266A02">
        <w:t>Any mismatch between expected and actual behavior is reported.</w:t>
      </w:r>
    </w:p>
    <w:p w14:paraId="0CB1E0BB" w14:textId="77777777" w:rsidR="00266A02" w:rsidRPr="00266A02" w:rsidRDefault="00266A02" w:rsidP="00266A02">
      <w:pPr>
        <w:rPr>
          <w:b/>
          <w:bCs/>
        </w:rPr>
      </w:pPr>
      <w:r w:rsidRPr="00266A02">
        <w:rPr>
          <w:b/>
          <w:bCs/>
        </w:rPr>
        <w:t>Waveform Analysis</w:t>
      </w:r>
    </w:p>
    <w:p w14:paraId="1F0725A0" w14:textId="77777777" w:rsidR="00266A02" w:rsidRPr="00266A02" w:rsidRDefault="00266A02" w:rsidP="00266A02">
      <w:r w:rsidRPr="00266A02">
        <w:t>Waveforms are used to verify:</w:t>
      </w:r>
    </w:p>
    <w:p w14:paraId="703B2DBC" w14:textId="77777777" w:rsidR="00266A02" w:rsidRPr="00266A02" w:rsidRDefault="00266A02" w:rsidP="00266A02">
      <w:pPr>
        <w:numPr>
          <w:ilvl w:val="0"/>
          <w:numId w:val="10"/>
        </w:numPr>
      </w:pPr>
      <w:r w:rsidRPr="00266A02">
        <w:t>AXI handshaking</w:t>
      </w:r>
    </w:p>
    <w:p w14:paraId="2956717F" w14:textId="77777777" w:rsidR="00266A02" w:rsidRPr="00266A02" w:rsidRDefault="00266A02" w:rsidP="00266A02">
      <w:pPr>
        <w:numPr>
          <w:ilvl w:val="0"/>
          <w:numId w:val="10"/>
        </w:numPr>
      </w:pPr>
      <w:r w:rsidRPr="00266A02">
        <w:t>AHB transaction generation</w:t>
      </w:r>
    </w:p>
    <w:p w14:paraId="744CD3B3" w14:textId="77777777" w:rsidR="00266A02" w:rsidRPr="00266A02" w:rsidRDefault="00266A02" w:rsidP="00266A02">
      <w:pPr>
        <w:numPr>
          <w:ilvl w:val="0"/>
          <w:numId w:val="10"/>
        </w:numPr>
      </w:pPr>
      <w:r w:rsidRPr="00266A02">
        <w:t>Response propagation</w:t>
      </w:r>
    </w:p>
    <w:p w14:paraId="42626D91" w14:textId="77777777" w:rsidR="00266A02" w:rsidRPr="00266A02" w:rsidRDefault="00266A02" w:rsidP="00266A02">
      <w:pPr>
        <w:numPr>
          <w:ilvl w:val="0"/>
          <w:numId w:val="10"/>
        </w:numPr>
      </w:pPr>
      <w:r w:rsidRPr="00266A02">
        <w:t>Reset behavior</w:t>
      </w:r>
    </w:p>
    <w:p w14:paraId="5512311C" w14:textId="77777777" w:rsidR="00266A02" w:rsidRPr="00266A02" w:rsidRDefault="00266A02" w:rsidP="00266A02">
      <w:r w:rsidRPr="00266A02">
        <w:pict w14:anchorId="00177F26">
          <v:rect id="_x0000_i1120" style="width:0;height:1.5pt" o:hralign="center" o:hrstd="t" o:hr="t" fillcolor="#a0a0a0" stroked="f"/>
        </w:pict>
      </w:r>
    </w:p>
    <w:p w14:paraId="35F2EC6B" w14:textId="77777777" w:rsidR="00266A02" w:rsidRPr="00266A02" w:rsidRDefault="00266A02" w:rsidP="00266A02">
      <w:pPr>
        <w:rPr>
          <w:b/>
          <w:bCs/>
          <w:sz w:val="40"/>
          <w:szCs w:val="40"/>
        </w:rPr>
      </w:pPr>
      <w:r w:rsidRPr="00266A02">
        <w:rPr>
          <w:b/>
          <w:bCs/>
          <w:sz w:val="40"/>
          <w:szCs w:val="40"/>
        </w:rPr>
        <w:t>6. Coverage Goals</w:t>
      </w:r>
    </w:p>
    <w:p w14:paraId="43649844" w14:textId="77777777" w:rsidR="00266A02" w:rsidRPr="00266A02" w:rsidRDefault="00266A02" w:rsidP="00266A02">
      <w:r w:rsidRPr="00266A02">
        <w:t>The following functionality should be exercised during verification:</w:t>
      </w:r>
    </w:p>
    <w:p w14:paraId="053248EA" w14:textId="77777777" w:rsidR="00266A02" w:rsidRPr="00266A02" w:rsidRDefault="00266A02" w:rsidP="00266A02">
      <w:pPr>
        <w:rPr>
          <w:b/>
          <w:bCs/>
        </w:rPr>
      </w:pPr>
      <w:r w:rsidRPr="00266A02">
        <w:rPr>
          <w:b/>
          <w:bCs/>
        </w:rPr>
        <w:t>Reset Coverage</w:t>
      </w:r>
    </w:p>
    <w:p w14:paraId="7523F52C" w14:textId="77777777" w:rsidR="00266A02" w:rsidRPr="00266A02" w:rsidRDefault="00266A02" w:rsidP="00266A02">
      <w:pPr>
        <w:numPr>
          <w:ilvl w:val="0"/>
          <w:numId w:val="11"/>
        </w:numPr>
      </w:pPr>
      <w:r w:rsidRPr="00266A02">
        <w:t>Reset assertion</w:t>
      </w:r>
    </w:p>
    <w:p w14:paraId="7F8193B7" w14:textId="77777777" w:rsidR="00266A02" w:rsidRPr="00266A02" w:rsidRDefault="00266A02" w:rsidP="00266A02">
      <w:pPr>
        <w:numPr>
          <w:ilvl w:val="0"/>
          <w:numId w:val="11"/>
        </w:numPr>
      </w:pPr>
      <w:r w:rsidRPr="00266A02">
        <w:t>Reset deassertion</w:t>
      </w:r>
    </w:p>
    <w:p w14:paraId="290CC1B4" w14:textId="77777777" w:rsidR="00266A02" w:rsidRPr="00266A02" w:rsidRDefault="00266A02" w:rsidP="00266A02">
      <w:pPr>
        <w:rPr>
          <w:b/>
          <w:bCs/>
        </w:rPr>
      </w:pPr>
      <w:r w:rsidRPr="00266A02">
        <w:rPr>
          <w:b/>
          <w:bCs/>
        </w:rPr>
        <w:t>Transaction Coverage</w:t>
      </w:r>
    </w:p>
    <w:p w14:paraId="696FD15B" w14:textId="77777777" w:rsidR="00266A02" w:rsidRPr="00266A02" w:rsidRDefault="00266A02" w:rsidP="00266A02">
      <w:pPr>
        <w:numPr>
          <w:ilvl w:val="0"/>
          <w:numId w:val="12"/>
        </w:numPr>
      </w:pPr>
      <w:r w:rsidRPr="00266A02">
        <w:t>Write transactions</w:t>
      </w:r>
    </w:p>
    <w:p w14:paraId="01BF8E64" w14:textId="77777777" w:rsidR="00266A02" w:rsidRPr="00266A02" w:rsidRDefault="00266A02" w:rsidP="00266A02">
      <w:pPr>
        <w:numPr>
          <w:ilvl w:val="0"/>
          <w:numId w:val="12"/>
        </w:numPr>
      </w:pPr>
      <w:r w:rsidRPr="00266A02">
        <w:t>Read transactions</w:t>
      </w:r>
    </w:p>
    <w:p w14:paraId="2CC64F3F" w14:textId="77777777" w:rsidR="00266A02" w:rsidRPr="00266A02" w:rsidRDefault="00266A02" w:rsidP="00266A02">
      <w:pPr>
        <w:rPr>
          <w:b/>
          <w:bCs/>
        </w:rPr>
      </w:pPr>
      <w:r w:rsidRPr="00266A02">
        <w:rPr>
          <w:b/>
          <w:bCs/>
        </w:rPr>
        <w:t>Response Coverage</w:t>
      </w:r>
    </w:p>
    <w:p w14:paraId="4EDAF137" w14:textId="77777777" w:rsidR="00266A02" w:rsidRPr="00266A02" w:rsidRDefault="00266A02" w:rsidP="00266A02">
      <w:pPr>
        <w:numPr>
          <w:ilvl w:val="0"/>
          <w:numId w:val="13"/>
        </w:numPr>
      </w:pPr>
      <w:r w:rsidRPr="00266A02">
        <w:t>OKAY responses</w:t>
      </w:r>
    </w:p>
    <w:p w14:paraId="4064A6D8" w14:textId="77777777" w:rsidR="00266A02" w:rsidRPr="00266A02" w:rsidRDefault="00266A02" w:rsidP="00266A02">
      <w:pPr>
        <w:numPr>
          <w:ilvl w:val="0"/>
          <w:numId w:val="13"/>
        </w:numPr>
      </w:pPr>
      <w:r w:rsidRPr="00266A02">
        <w:t>ERROR responses</w:t>
      </w:r>
    </w:p>
    <w:p w14:paraId="70617A77" w14:textId="77777777" w:rsidR="00266A02" w:rsidRPr="00266A02" w:rsidRDefault="00266A02" w:rsidP="00266A02">
      <w:pPr>
        <w:rPr>
          <w:b/>
          <w:bCs/>
        </w:rPr>
      </w:pPr>
      <w:r w:rsidRPr="00266A02">
        <w:rPr>
          <w:b/>
          <w:bCs/>
        </w:rPr>
        <w:t>Wait-State Coverage</w:t>
      </w:r>
    </w:p>
    <w:p w14:paraId="66A42ACD" w14:textId="77777777" w:rsidR="00266A02" w:rsidRPr="00266A02" w:rsidRDefault="00266A02" w:rsidP="00266A02">
      <w:pPr>
        <w:numPr>
          <w:ilvl w:val="0"/>
          <w:numId w:val="14"/>
        </w:numPr>
      </w:pPr>
      <w:r w:rsidRPr="00266A02">
        <w:t>Single wait state</w:t>
      </w:r>
    </w:p>
    <w:p w14:paraId="430AF92D" w14:textId="77777777" w:rsidR="00266A02" w:rsidRPr="00266A02" w:rsidRDefault="00266A02" w:rsidP="00266A02">
      <w:pPr>
        <w:numPr>
          <w:ilvl w:val="0"/>
          <w:numId w:val="14"/>
        </w:numPr>
      </w:pPr>
      <w:r w:rsidRPr="00266A02">
        <w:t>Multiple wait states</w:t>
      </w:r>
    </w:p>
    <w:p w14:paraId="1706131C" w14:textId="77777777" w:rsidR="00266A02" w:rsidRPr="00266A02" w:rsidRDefault="00266A02" w:rsidP="00266A02">
      <w:pPr>
        <w:rPr>
          <w:b/>
          <w:bCs/>
        </w:rPr>
      </w:pPr>
      <w:r w:rsidRPr="00266A02">
        <w:rPr>
          <w:b/>
          <w:bCs/>
        </w:rPr>
        <w:t>Protocol Conversion Coverage</w:t>
      </w:r>
    </w:p>
    <w:p w14:paraId="5F17D1E4" w14:textId="77777777" w:rsidR="00266A02" w:rsidRPr="00266A02" w:rsidRDefault="00266A02" w:rsidP="00266A02">
      <w:pPr>
        <w:numPr>
          <w:ilvl w:val="0"/>
          <w:numId w:val="15"/>
        </w:numPr>
      </w:pPr>
      <w:r w:rsidRPr="00266A02">
        <w:t>AXI Write → AHB Write</w:t>
      </w:r>
    </w:p>
    <w:p w14:paraId="2FDC04ED" w14:textId="77777777" w:rsidR="00266A02" w:rsidRPr="00266A02" w:rsidRDefault="00266A02" w:rsidP="00266A02">
      <w:pPr>
        <w:numPr>
          <w:ilvl w:val="0"/>
          <w:numId w:val="15"/>
        </w:numPr>
      </w:pPr>
      <w:r w:rsidRPr="00266A02">
        <w:t>AXI Read → AHB Read</w:t>
      </w:r>
    </w:p>
    <w:p w14:paraId="26B5BD8F" w14:textId="77777777" w:rsidR="00266A02" w:rsidRPr="00266A02" w:rsidRDefault="00266A02" w:rsidP="00266A02">
      <w:r w:rsidRPr="00266A02">
        <w:pict w14:anchorId="2075788C">
          <v:rect id="_x0000_i1121" style="width:0;height:1.5pt" o:hralign="center" o:hrstd="t" o:hr="t" fillcolor="#a0a0a0" stroked="f"/>
        </w:pict>
      </w:r>
    </w:p>
    <w:p w14:paraId="2535D90A" w14:textId="77777777" w:rsidR="00266A02" w:rsidRPr="00266A02" w:rsidRDefault="00266A02" w:rsidP="00266A02">
      <w:pPr>
        <w:rPr>
          <w:b/>
          <w:bCs/>
          <w:sz w:val="40"/>
          <w:szCs w:val="40"/>
        </w:rPr>
      </w:pPr>
      <w:r w:rsidRPr="00266A02">
        <w:rPr>
          <w:b/>
          <w:bCs/>
          <w:sz w:val="40"/>
          <w:szCs w:val="40"/>
        </w:rPr>
        <w:lastRenderedPageBreak/>
        <w:t>7. Verification Completion Criteria</w:t>
      </w:r>
    </w:p>
    <w:p w14:paraId="1DD4100E" w14:textId="77777777" w:rsidR="00266A02" w:rsidRPr="00266A02" w:rsidRDefault="00266A02" w:rsidP="00266A02">
      <w:r w:rsidRPr="00266A02">
        <w:t>The verification effort will be considered complete when:</w:t>
      </w:r>
    </w:p>
    <w:p w14:paraId="6B789E22" w14:textId="77777777" w:rsidR="00266A02" w:rsidRPr="00266A02" w:rsidRDefault="00266A02" w:rsidP="00266A02">
      <w:pPr>
        <w:numPr>
          <w:ilvl w:val="0"/>
          <w:numId w:val="16"/>
        </w:numPr>
      </w:pPr>
      <w:r w:rsidRPr="00266A02">
        <w:t>All planned test scenarios execute successfully.</w:t>
      </w:r>
    </w:p>
    <w:p w14:paraId="0D576F46" w14:textId="77777777" w:rsidR="00266A02" w:rsidRPr="00266A02" w:rsidRDefault="00266A02" w:rsidP="00266A02">
      <w:pPr>
        <w:numPr>
          <w:ilvl w:val="0"/>
          <w:numId w:val="16"/>
        </w:numPr>
      </w:pPr>
      <w:r w:rsidRPr="00266A02">
        <w:t>The scoreboard reports no critical mismatches.</w:t>
      </w:r>
    </w:p>
    <w:p w14:paraId="6E5479B6" w14:textId="77777777" w:rsidR="00266A02" w:rsidRPr="00266A02" w:rsidRDefault="00266A02" w:rsidP="00266A02">
      <w:pPr>
        <w:numPr>
          <w:ilvl w:val="0"/>
          <w:numId w:val="16"/>
        </w:numPr>
      </w:pPr>
      <w:r w:rsidRPr="00266A02">
        <w:t>Reset functionality is verified.</w:t>
      </w:r>
    </w:p>
    <w:p w14:paraId="39CE3E8B" w14:textId="77777777" w:rsidR="00266A02" w:rsidRPr="00266A02" w:rsidRDefault="00266A02" w:rsidP="00266A02">
      <w:pPr>
        <w:numPr>
          <w:ilvl w:val="0"/>
          <w:numId w:val="16"/>
        </w:numPr>
      </w:pPr>
      <w:r w:rsidRPr="00266A02">
        <w:t>Write and read transactions are verified.</w:t>
      </w:r>
    </w:p>
    <w:p w14:paraId="3842250D" w14:textId="77777777" w:rsidR="00266A02" w:rsidRPr="00266A02" w:rsidRDefault="00266A02" w:rsidP="00266A02">
      <w:pPr>
        <w:numPr>
          <w:ilvl w:val="0"/>
          <w:numId w:val="16"/>
        </w:numPr>
      </w:pPr>
      <w:r w:rsidRPr="00266A02">
        <w:t>Response handling is verified.</w:t>
      </w:r>
    </w:p>
    <w:p w14:paraId="5C94334C" w14:textId="77777777" w:rsidR="00266A02" w:rsidRPr="00266A02" w:rsidRDefault="00266A02" w:rsidP="00266A02">
      <w:pPr>
        <w:numPr>
          <w:ilvl w:val="0"/>
          <w:numId w:val="16"/>
        </w:numPr>
      </w:pPr>
      <w:r w:rsidRPr="00266A02">
        <w:t>Wait-state scenarios are verified.</w:t>
      </w:r>
    </w:p>
    <w:p w14:paraId="3C80C0B4" w14:textId="77777777" w:rsidR="00266A02" w:rsidRPr="00266A02" w:rsidRDefault="00266A02" w:rsidP="00266A02">
      <w:pPr>
        <w:numPr>
          <w:ilvl w:val="0"/>
          <w:numId w:val="16"/>
        </w:numPr>
      </w:pPr>
      <w:r w:rsidRPr="00266A02">
        <w:t>Waveforms confirm correct AXI-to-AHB protocol conversion.</w:t>
      </w:r>
    </w:p>
    <w:p w14:paraId="326D87EB" w14:textId="77777777" w:rsidR="00266A02" w:rsidRPr="00266A02" w:rsidRDefault="00266A02" w:rsidP="00266A02">
      <w:r w:rsidRPr="00266A02">
        <w:pict w14:anchorId="559E5EFD">
          <v:rect id="_x0000_i1122" style="width:0;height:1.5pt" o:hralign="center" o:hrstd="t" o:hr="t" fillcolor="#a0a0a0" stroked="f"/>
        </w:pict>
      </w:r>
    </w:p>
    <w:p w14:paraId="2F0403A3" w14:textId="77777777" w:rsidR="00266A02" w:rsidRPr="00266A02" w:rsidRDefault="00266A02" w:rsidP="00266A02">
      <w:pPr>
        <w:rPr>
          <w:b/>
          <w:bCs/>
          <w:sz w:val="40"/>
          <w:szCs w:val="40"/>
        </w:rPr>
      </w:pPr>
      <w:r w:rsidRPr="00266A02">
        <w:rPr>
          <w:b/>
          <w:bCs/>
          <w:sz w:val="40"/>
          <w:szCs w:val="40"/>
        </w:rPr>
        <w:t>8. Conclusion</w:t>
      </w:r>
    </w:p>
    <w:p w14:paraId="480C3FB5" w14:textId="77777777" w:rsidR="00266A02" w:rsidRPr="00266A02" w:rsidRDefault="00266A02" w:rsidP="00266A02">
      <w:r w:rsidRPr="00266A02">
        <w:t>This verification plan defines the approach used to validate the functionality of the AXI to AHB Bridge. The verification environment uses UVM-based stimulus generation, monitoring, and scoreboard checking to ensure that transactions generated on the AXI side are correctly translated and observed on the AHB side. The planned verification scenarios cover normal operation, reset behavior, wait-state handling, and error response conditions, providing confidence in the functionality of the bridge.</w:t>
      </w:r>
    </w:p>
    <w:p w14:paraId="5EAFDEE9" w14:textId="77777777" w:rsidR="00266A02" w:rsidRDefault="00266A02"/>
    <w:sectPr w:rsidR="0026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E64"/>
    <w:multiLevelType w:val="multilevel"/>
    <w:tmpl w:val="D49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25D"/>
    <w:multiLevelType w:val="multilevel"/>
    <w:tmpl w:val="46B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041D6"/>
    <w:multiLevelType w:val="multilevel"/>
    <w:tmpl w:val="CFBA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C6FC5"/>
    <w:multiLevelType w:val="multilevel"/>
    <w:tmpl w:val="3E4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E7CC8"/>
    <w:multiLevelType w:val="multilevel"/>
    <w:tmpl w:val="953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E19E4"/>
    <w:multiLevelType w:val="multilevel"/>
    <w:tmpl w:val="CDD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70F6B"/>
    <w:multiLevelType w:val="multilevel"/>
    <w:tmpl w:val="67C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704F0"/>
    <w:multiLevelType w:val="multilevel"/>
    <w:tmpl w:val="2C0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724CE"/>
    <w:multiLevelType w:val="multilevel"/>
    <w:tmpl w:val="359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17F04"/>
    <w:multiLevelType w:val="multilevel"/>
    <w:tmpl w:val="3D04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F73E6"/>
    <w:multiLevelType w:val="multilevel"/>
    <w:tmpl w:val="238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52929"/>
    <w:multiLevelType w:val="multilevel"/>
    <w:tmpl w:val="71F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E2A78"/>
    <w:multiLevelType w:val="multilevel"/>
    <w:tmpl w:val="DA8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D6F88"/>
    <w:multiLevelType w:val="multilevel"/>
    <w:tmpl w:val="128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95A3B"/>
    <w:multiLevelType w:val="multilevel"/>
    <w:tmpl w:val="A19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B134B"/>
    <w:multiLevelType w:val="multilevel"/>
    <w:tmpl w:val="A08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613993">
    <w:abstractNumId w:val="4"/>
  </w:num>
  <w:num w:numId="2" w16cid:durableId="2017422858">
    <w:abstractNumId w:val="9"/>
  </w:num>
  <w:num w:numId="3" w16cid:durableId="1106117276">
    <w:abstractNumId w:val="5"/>
  </w:num>
  <w:num w:numId="4" w16cid:durableId="713503052">
    <w:abstractNumId w:val="10"/>
  </w:num>
  <w:num w:numId="5" w16cid:durableId="26178613">
    <w:abstractNumId w:val="14"/>
  </w:num>
  <w:num w:numId="6" w16cid:durableId="1682270245">
    <w:abstractNumId w:val="15"/>
  </w:num>
  <w:num w:numId="7" w16cid:durableId="553395438">
    <w:abstractNumId w:val="3"/>
  </w:num>
  <w:num w:numId="8" w16cid:durableId="269314126">
    <w:abstractNumId w:val="1"/>
  </w:num>
  <w:num w:numId="9" w16cid:durableId="1445882077">
    <w:abstractNumId w:val="11"/>
  </w:num>
  <w:num w:numId="10" w16cid:durableId="1137257103">
    <w:abstractNumId w:val="6"/>
  </w:num>
  <w:num w:numId="11" w16cid:durableId="908538090">
    <w:abstractNumId w:val="13"/>
  </w:num>
  <w:num w:numId="12" w16cid:durableId="311951584">
    <w:abstractNumId w:val="8"/>
  </w:num>
  <w:num w:numId="13" w16cid:durableId="2050719721">
    <w:abstractNumId w:val="7"/>
  </w:num>
  <w:num w:numId="14" w16cid:durableId="50546685">
    <w:abstractNumId w:val="12"/>
  </w:num>
  <w:num w:numId="15" w16cid:durableId="1882160556">
    <w:abstractNumId w:val="0"/>
  </w:num>
  <w:num w:numId="16" w16cid:durableId="36610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02"/>
    <w:rsid w:val="001F5997"/>
    <w:rsid w:val="00266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6CAD9"/>
  <w15:chartTrackingRefBased/>
  <w15:docId w15:val="{8A53009B-FDC3-4D85-BEE1-92A86DBF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A02"/>
    <w:rPr>
      <w:rFonts w:eastAsiaTheme="majorEastAsia" w:cstheme="majorBidi"/>
      <w:color w:val="272727" w:themeColor="text1" w:themeTint="D8"/>
    </w:rPr>
  </w:style>
  <w:style w:type="paragraph" w:styleId="Title">
    <w:name w:val="Title"/>
    <w:basedOn w:val="Normal"/>
    <w:next w:val="Normal"/>
    <w:link w:val="TitleChar"/>
    <w:uiPriority w:val="10"/>
    <w:qFormat/>
    <w:rsid w:val="00266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A02"/>
    <w:pPr>
      <w:spacing w:before="160"/>
      <w:jc w:val="center"/>
    </w:pPr>
    <w:rPr>
      <w:i/>
      <w:iCs/>
      <w:color w:val="404040" w:themeColor="text1" w:themeTint="BF"/>
    </w:rPr>
  </w:style>
  <w:style w:type="character" w:customStyle="1" w:styleId="QuoteChar">
    <w:name w:val="Quote Char"/>
    <w:basedOn w:val="DefaultParagraphFont"/>
    <w:link w:val="Quote"/>
    <w:uiPriority w:val="29"/>
    <w:rsid w:val="00266A02"/>
    <w:rPr>
      <w:i/>
      <w:iCs/>
      <w:color w:val="404040" w:themeColor="text1" w:themeTint="BF"/>
    </w:rPr>
  </w:style>
  <w:style w:type="paragraph" w:styleId="ListParagraph">
    <w:name w:val="List Paragraph"/>
    <w:basedOn w:val="Normal"/>
    <w:uiPriority w:val="34"/>
    <w:qFormat/>
    <w:rsid w:val="00266A02"/>
    <w:pPr>
      <w:ind w:left="720"/>
      <w:contextualSpacing/>
    </w:pPr>
  </w:style>
  <w:style w:type="character" w:styleId="IntenseEmphasis">
    <w:name w:val="Intense Emphasis"/>
    <w:basedOn w:val="DefaultParagraphFont"/>
    <w:uiPriority w:val="21"/>
    <w:qFormat/>
    <w:rsid w:val="00266A02"/>
    <w:rPr>
      <w:i/>
      <w:iCs/>
      <w:color w:val="0F4761" w:themeColor="accent1" w:themeShade="BF"/>
    </w:rPr>
  </w:style>
  <w:style w:type="paragraph" w:styleId="IntenseQuote">
    <w:name w:val="Intense Quote"/>
    <w:basedOn w:val="Normal"/>
    <w:next w:val="Normal"/>
    <w:link w:val="IntenseQuoteChar"/>
    <w:uiPriority w:val="30"/>
    <w:qFormat/>
    <w:rsid w:val="00266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A02"/>
    <w:rPr>
      <w:i/>
      <w:iCs/>
      <w:color w:val="0F4761" w:themeColor="accent1" w:themeShade="BF"/>
    </w:rPr>
  </w:style>
  <w:style w:type="character" w:styleId="IntenseReference">
    <w:name w:val="Intense Reference"/>
    <w:basedOn w:val="DefaultParagraphFont"/>
    <w:uiPriority w:val="32"/>
    <w:qFormat/>
    <w:rsid w:val="00266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GAUTAM</dc:creator>
  <cp:keywords/>
  <dc:description/>
  <cp:lastModifiedBy>SUSHANT GAUTAM</cp:lastModifiedBy>
  <cp:revision>1</cp:revision>
  <dcterms:created xsi:type="dcterms:W3CDTF">2026-05-31T19:03:00Z</dcterms:created>
  <dcterms:modified xsi:type="dcterms:W3CDTF">2026-05-31T19:08:00Z</dcterms:modified>
</cp:coreProperties>
</file>