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847CB"/>
          <w:sz w:val="48"/>
        </w:rPr>
        <w:t>NAGARST (नगर एसटी)</w:t>
      </w:r>
    </w:p>
    <w:p>
      <w:r>
        <w:rPr>
          <w:color w:val="64748B"/>
          <w:sz w:val="26"/>
        </w:rPr>
        <w:t>Smart City Bus Transit Management Platform • Presentation Master Guide &amp; Script</w:t>
      </w:r>
    </w:p>
    <w:tbl>
      <w:tblPr>
        <w:tblW w:type="auto" w:w="0"/>
        <w:jc w:val="center"/>
        <w:tblLook w:firstColumn="1" w:firstRow="1" w:lastColumn="0" w:lastRow="0" w:noHBand="0" w:noVBand="1" w:val="04A0"/>
      </w:tblPr>
      <w:tblGrid>
        <w:gridCol w:w="5040"/>
        <w:gridCol w:w="5040"/>
      </w:tblGrid>
      <w:tr>
        <w:tc>
          <w:tcPr>
            <w:tcW w:type="dxa" w:w="5040"/>
            <w:shd w:fill="F1F5F9"/>
          </w:tcPr>
          <w:p>
            <w:pPr>
              <w:spacing w:after="40" w:before="40"/>
            </w:pPr>
            <w:r>
              <w:rPr>
                <w:b/>
                <w:sz w:val="19"/>
              </w:rPr>
              <w:t>PROJECT:</w:t>
            </w:r>
            <w:r>
              <w:rPr>
                <w:sz w:val="19"/>
              </w:rPr>
              <w:t xml:space="preserve"> NagarST (Next-Gen Municipal Transit ITS)</w:t>
            </w:r>
          </w:p>
        </w:tc>
        <w:tc>
          <w:tcPr>
            <w:tcW w:type="dxa" w:w="5040"/>
            <w:shd w:fill="F1F5F9"/>
          </w:tcPr>
          <w:p>
            <w:pPr>
              <w:spacing w:after="40" w:before="40"/>
            </w:pPr>
            <w:r>
              <w:rPr>
                <w:b/>
                <w:sz w:val="19"/>
              </w:rPr>
              <w:t>TEAM SETUP:</w:t>
            </w:r>
            <w:r>
              <w:rPr>
                <w:sz w:val="19"/>
              </w:rPr>
              <w:t xml:space="preserve"> 5 Members (2 PPT, 3 Presenters)</w:t>
            </w:r>
          </w:p>
        </w:tc>
      </w:tr>
      <w:tr>
        <w:tc>
          <w:tcPr>
            <w:tcW w:type="dxa" w:w="5040"/>
            <w:shd w:fill="F1F5F9"/>
          </w:tcPr>
          <w:p>
            <w:pPr>
              <w:spacing w:after="40" w:before="40"/>
            </w:pPr>
            <w:r>
              <w:rPr>
                <w:b/>
                <w:sz w:val="19"/>
              </w:rPr>
              <w:t>TARGET CITY:</w:t>
            </w:r>
            <w:r>
              <w:rPr>
                <w:sz w:val="19"/>
              </w:rPr>
              <w:t xml:space="preserve"> Ahilyanagar (Ahmednagar), Maharashtra</w:t>
            </w:r>
          </w:p>
        </w:tc>
        <w:tc>
          <w:tcPr>
            <w:tcW w:type="dxa" w:w="5040"/>
            <w:shd w:fill="F1F5F9"/>
          </w:tcPr>
          <w:p>
            <w:pPr>
              <w:spacing w:after="40" w:before="40"/>
            </w:pPr>
            <w:r>
              <w:rPr>
                <w:b/>
                <w:sz w:val="19"/>
              </w:rPr>
              <w:t>TIME BUDGET:</w:t>
            </w:r>
            <w:r>
              <w:rPr>
                <w:sz w:val="19"/>
              </w:rPr>
              <w:t xml:space="preserve"> 10 - 12 Min Presentation + 3 - 5 Min Q&amp;A</w:t>
            </w:r>
          </w:p>
        </w:tc>
      </w:tr>
    </w:tbl>
    <w:p>
      <w:pPr>
        <w:spacing w:after="120"/>
      </w:pPr>
    </w:p>
    <w:p>
      <w:pPr>
        <w:ind w:left="360"/>
      </w:pPr>
      <w:r>
        <w:rPr>
          <w:b/>
          <w:color w:val="7847CB"/>
        </w:rPr>
        <w:t xml:space="preserve">EXECUTIVE PRESENTATION STRATEGY: </w:t>
      </w:r>
      <w:r>
        <w:rPr>
          <w:sz w:val="20"/>
        </w:rPr>
        <w:t>This master document gives our 5-member team an end-to-end blueprint for tomorrow's presentation. Members 4 and 5 will use the Slide Blueprint to build the PPT. Members 1, 2, and 3 will present on stage using the exact spoken scripts covering the problem, core features, mathematical algorithms, real-world scalability for millions, and impact.</w:t>
      </w:r>
    </w:p>
    <w:p>
      <w:pPr>
        <w:pStyle w:val="Heading1"/>
      </w:pPr>
      <w:r>
        <w:rPr>
          <w:color w:val="7847CB"/>
        </w:rPr>
        <w:t>1. Team Roles &amp; Presentation Architecture</w:t>
      </w:r>
    </w:p>
    <w:p>
      <w:pPr>
        <w:spacing w:after="80"/>
      </w:pPr>
      <w:r>
        <w:t>A 5-member hackathon team succeeds when every member has crystal-clear ownership:</w:t>
      </w:r>
    </w:p>
    <w:tbl>
      <w:tblPr>
        <w:tblW w:type="auto" w:w="0"/>
        <w:tblLook w:firstColumn="1" w:firstRow="1" w:lastColumn="0" w:lastRow="0" w:noHBand="0" w:noVBand="1" w:val="04A0"/>
      </w:tblPr>
      <w:tblGrid>
        <w:gridCol w:w="2520"/>
        <w:gridCol w:w="2520"/>
        <w:gridCol w:w="2520"/>
        <w:gridCol w:w="2520"/>
      </w:tblGrid>
      <w:tr>
        <w:tc>
          <w:tcPr>
            <w:tcW w:type="dxa" w:w="2520"/>
            <w:shd w:fill="7847CB"/>
          </w:tcPr>
          <w:p>
            <w:r>
              <w:rPr>
                <w:b/>
                <w:color w:val="FFFFFF"/>
                <w:sz w:val="19"/>
              </w:rPr>
              <w:t>Team Member</w:t>
            </w:r>
          </w:p>
        </w:tc>
        <w:tc>
          <w:tcPr>
            <w:tcW w:type="dxa" w:w="2520"/>
            <w:shd w:fill="7847CB"/>
          </w:tcPr>
          <w:p>
            <w:r>
              <w:rPr>
                <w:b/>
                <w:color w:val="FFFFFF"/>
                <w:sz w:val="19"/>
              </w:rPr>
              <w:t>Assigned Role</w:t>
            </w:r>
          </w:p>
        </w:tc>
        <w:tc>
          <w:tcPr>
            <w:tcW w:type="dxa" w:w="2520"/>
            <w:shd w:fill="7847CB"/>
          </w:tcPr>
          <w:p>
            <w:r>
              <w:rPr>
                <w:b/>
                <w:color w:val="FFFFFF"/>
                <w:sz w:val="19"/>
              </w:rPr>
              <w:t>Core Responsibilities &amp; Delivery</w:t>
            </w:r>
          </w:p>
        </w:tc>
        <w:tc>
          <w:tcPr>
            <w:tcW w:type="dxa" w:w="2520"/>
            <w:shd w:fill="7847CB"/>
          </w:tcPr>
          <w:p>
            <w:r>
              <w:rPr>
                <w:b/>
                <w:color w:val="FFFFFF"/>
                <w:sz w:val="19"/>
              </w:rPr>
              <w:t>Time Allocation</w:t>
            </w:r>
          </w:p>
        </w:tc>
      </w:tr>
      <w:tr>
        <w:tc>
          <w:tcPr>
            <w:tcW w:type="dxa" w:w="2520"/>
          </w:tcPr>
          <w:p>
            <w:r>
              <w:rPr>
                <w:b/>
                <w:sz w:val="18"/>
              </w:rPr>
              <w:t>Member 1 (Presenter)</w:t>
            </w:r>
          </w:p>
        </w:tc>
        <w:tc>
          <w:tcPr>
            <w:tcW w:type="dxa" w:w="2520"/>
          </w:tcPr>
          <w:p>
            <w:r>
              <w:rPr>
                <w:sz w:val="18"/>
              </w:rPr>
              <w:t>The Hook, Problem &amp; Vision</w:t>
            </w:r>
          </w:p>
        </w:tc>
        <w:tc>
          <w:tcPr>
            <w:tcW w:type="dxa" w:w="2520"/>
          </w:tcPr>
          <w:p>
            <w:r>
              <w:rPr>
                <w:sz w:val="18"/>
              </w:rPr>
              <w:t>Introduces team, exposes pain points of public transit in Ahilyanagar, details problem statement, and introduces NagarST solution.</w:t>
            </w:r>
          </w:p>
        </w:tc>
        <w:tc>
          <w:tcPr>
            <w:tcW w:type="dxa" w:w="2520"/>
          </w:tcPr>
          <w:p>
            <w:r>
              <w:rPr>
                <w:sz w:val="18"/>
              </w:rPr>
              <w:t>3.5 mins (Slides 1 - 4)</w:t>
            </w:r>
          </w:p>
        </w:tc>
      </w:tr>
      <w:tr>
        <w:tc>
          <w:tcPr>
            <w:tcW w:type="dxa" w:w="2520"/>
            <w:shd w:fill="F8FAFC"/>
          </w:tcPr>
          <w:p>
            <w:r>
              <w:rPr>
                <w:b/>
                <w:sz w:val="18"/>
              </w:rPr>
              <w:t>Member 2 (Presenter)</w:t>
            </w:r>
          </w:p>
        </w:tc>
        <w:tc>
          <w:tcPr>
            <w:tcW w:type="dxa" w:w="2520"/>
            <w:shd w:fill="F8FAFC"/>
          </w:tcPr>
          <w:p>
            <w:r>
              <w:rPr>
                <w:sz w:val="18"/>
              </w:rPr>
              <w:t>Product Ecosystem &amp; Features</w:t>
            </w:r>
          </w:p>
        </w:tc>
        <w:tc>
          <w:tcPr>
            <w:tcW w:type="dxa" w:w="2520"/>
            <w:shd w:fill="F8FAFC"/>
          </w:tcPr>
          <w:p>
            <w:r>
              <w:rPr>
                <w:sz w:val="18"/>
              </w:rPr>
              <w:t>Demonstrates 4 core portals: Commuter App, Driver Navigation Console, Conductor Smart POS, and Municipal AI Command Center.</w:t>
            </w:r>
          </w:p>
        </w:tc>
        <w:tc>
          <w:tcPr>
            <w:tcW w:type="dxa" w:w="2520"/>
            <w:shd w:fill="F8FAFC"/>
          </w:tcPr>
          <w:p>
            <w:r>
              <w:rPr>
                <w:sz w:val="18"/>
              </w:rPr>
              <w:t>4.5 mins (Slides 5 - 8)</w:t>
            </w:r>
          </w:p>
        </w:tc>
      </w:tr>
      <w:tr>
        <w:tc>
          <w:tcPr>
            <w:tcW w:type="dxa" w:w="2520"/>
          </w:tcPr>
          <w:p>
            <w:r>
              <w:rPr>
                <w:b/>
                <w:sz w:val="18"/>
              </w:rPr>
              <w:t>Member 3 (Presenter)</w:t>
            </w:r>
          </w:p>
        </w:tc>
        <w:tc>
          <w:tcPr>
            <w:tcW w:type="dxa" w:w="2520"/>
          </w:tcPr>
          <w:p>
            <w:r>
              <w:rPr>
                <w:sz w:val="18"/>
              </w:rPr>
              <w:t>Algorithms, Scalability &amp; Impact</w:t>
            </w:r>
          </w:p>
        </w:tc>
        <w:tc>
          <w:tcPr>
            <w:tcW w:type="dxa" w:w="2520"/>
          </w:tcPr>
          <w:p>
            <w:r>
              <w:rPr>
                <w:sz w:val="18"/>
              </w:rPr>
              <w:t>Explains mathematical algorithms (Haversine, Bearing, Snapping, ETA, LERP), millions-scale scalability, and business impact.</w:t>
            </w:r>
          </w:p>
        </w:tc>
        <w:tc>
          <w:tcPr>
            <w:tcW w:type="dxa" w:w="2520"/>
          </w:tcPr>
          <w:p>
            <w:r>
              <w:rPr>
                <w:sz w:val="18"/>
              </w:rPr>
              <w:t>4.0 mins (Slides 9 - 12)</w:t>
            </w:r>
          </w:p>
        </w:tc>
      </w:tr>
      <w:tr>
        <w:tc>
          <w:tcPr>
            <w:tcW w:type="dxa" w:w="2520"/>
            <w:shd w:fill="F8FAFC"/>
          </w:tcPr>
          <w:p>
            <w:r>
              <w:rPr>
                <w:b/>
                <w:sz w:val="18"/>
              </w:rPr>
              <w:t>Member 4 &amp; 5 (PPT Creators)</w:t>
            </w:r>
          </w:p>
        </w:tc>
        <w:tc>
          <w:tcPr>
            <w:tcW w:type="dxa" w:w="2520"/>
            <w:shd w:fill="F8FAFC"/>
          </w:tcPr>
          <w:p>
            <w:r>
              <w:rPr>
                <w:sz w:val="18"/>
              </w:rPr>
              <w:t>Visual Designers &amp; Demo Tech Support</w:t>
            </w:r>
          </w:p>
        </w:tc>
        <w:tc>
          <w:tcPr>
            <w:tcW w:type="dxa" w:w="2520"/>
            <w:shd w:fill="F8FAFC"/>
          </w:tcPr>
          <w:p>
            <w:r>
              <w:rPr>
                <w:sz w:val="18"/>
              </w:rPr>
              <w:t>Build 12-slide PPT deck using our design guidelines, capture crisp UI screenshots from localhost:5173, and manage slide transitions.</w:t>
            </w:r>
          </w:p>
        </w:tc>
        <w:tc>
          <w:tcPr>
            <w:tcW w:type="dxa" w:w="2520"/>
            <w:shd w:fill="F8FAFC"/>
          </w:tcPr>
          <w:p>
            <w:r>
              <w:rPr>
                <w:sz w:val="18"/>
              </w:rPr>
              <w:t>Pre-presentation &amp; Live Support</w:t>
            </w:r>
          </w:p>
        </w:tc>
      </w:tr>
    </w:tbl>
    <w:p>
      <w:r>
        <w:br w:type="page"/>
      </w:r>
    </w:p>
    <w:p>
      <w:pPr>
        <w:pStyle w:val="Heading1"/>
      </w:pPr>
      <w:r>
        <w:rPr>
          <w:color w:val="7847CB"/>
        </w:rPr>
        <w:t>2. Slide-by-Slide PPT Blueprint (For Members 4 &amp; 5)</w:t>
      </w:r>
    </w:p>
    <w:p>
      <w:r>
        <w:t>Members 4 &amp; 5 should follow this exact 12-slide roadmap in PowerPoint / Canva with a white and purple theme (#7847CB):</w:t>
      </w:r>
    </w:p>
    <w:tbl>
      <w:tblPr>
        <w:tblW w:type="auto" w:w="0"/>
        <w:tblLook w:firstColumn="1" w:firstRow="1" w:lastColumn="0" w:lastRow="0" w:noHBand="0" w:noVBand="1" w:val="04A0"/>
      </w:tblPr>
      <w:tblGrid>
        <w:gridCol w:w="2520"/>
        <w:gridCol w:w="2520"/>
        <w:gridCol w:w="2520"/>
        <w:gridCol w:w="2520"/>
      </w:tblGrid>
      <w:tr>
        <w:tc>
          <w:tcPr>
            <w:tcW w:type="dxa" w:w="2520"/>
            <w:shd w:fill="7847CB"/>
          </w:tcPr>
          <w:p>
            <w:r>
              <w:rPr>
                <w:b/>
                <w:color w:val="FFFFFF"/>
                <w:sz w:val="19"/>
              </w:rPr>
              <w:t>Slide #</w:t>
            </w:r>
          </w:p>
        </w:tc>
        <w:tc>
          <w:tcPr>
            <w:tcW w:type="dxa" w:w="2520"/>
            <w:shd w:fill="7847CB"/>
          </w:tcPr>
          <w:p>
            <w:r>
              <w:rPr>
                <w:b/>
                <w:color w:val="FFFFFF"/>
                <w:sz w:val="19"/>
              </w:rPr>
              <w:t>Slide Title</w:t>
            </w:r>
          </w:p>
        </w:tc>
        <w:tc>
          <w:tcPr>
            <w:tcW w:type="dxa" w:w="2520"/>
            <w:shd w:fill="7847CB"/>
          </w:tcPr>
          <w:p>
            <w:r>
              <w:rPr>
                <w:b/>
                <w:color w:val="FFFFFF"/>
                <w:sz w:val="19"/>
              </w:rPr>
              <w:t>Key Content to Put on Slide</w:t>
            </w:r>
          </w:p>
        </w:tc>
        <w:tc>
          <w:tcPr>
            <w:tcW w:type="dxa" w:w="2520"/>
            <w:shd w:fill="7847CB"/>
          </w:tcPr>
          <w:p>
            <w:r>
              <w:rPr>
                <w:b/>
                <w:color w:val="FFFFFF"/>
                <w:sz w:val="19"/>
              </w:rPr>
              <w:t>Visual Graphic / Screenshot</w:t>
            </w:r>
          </w:p>
        </w:tc>
      </w:tr>
      <w:tr>
        <w:tc>
          <w:tcPr>
            <w:tcW w:type="dxa" w:w="2520"/>
          </w:tcPr>
          <w:p>
            <w:r>
              <w:rPr>
                <w:b/>
                <w:sz w:val="17"/>
              </w:rPr>
              <w:t>Slide 1</w:t>
            </w:r>
          </w:p>
        </w:tc>
        <w:tc>
          <w:tcPr>
            <w:tcW w:type="dxa" w:w="2520"/>
          </w:tcPr>
          <w:p>
            <w:r>
              <w:rPr>
                <w:sz w:val="17"/>
              </w:rPr>
              <w:t>Title &amp; Vision</w:t>
            </w:r>
          </w:p>
        </w:tc>
        <w:tc>
          <w:tcPr>
            <w:tcW w:type="dxa" w:w="2520"/>
          </w:tcPr>
          <w:p>
            <w:r>
              <w:rPr>
                <w:sz w:val="17"/>
              </w:rPr>
              <w:t>NagarST (नगर एसटी): Smart City Bus Transit Management Platform.</w:t>
              <w:br/>
              <w:t>Subtitle: Empowering Tier-2 &amp; Tier-3 Cities with Real-Time Mobility.</w:t>
              <w:br/>
              <w:t>Team names &amp; colleges.</w:t>
            </w:r>
          </w:p>
        </w:tc>
        <w:tc>
          <w:tcPr>
            <w:tcW w:type="dxa" w:w="2520"/>
          </w:tcPr>
          <w:p>
            <w:r>
              <w:rPr>
                <w:sz w:val="17"/>
              </w:rPr>
              <w:t>NagarST Logo, Bus graphic, MSRTC branding badges.</w:t>
            </w:r>
          </w:p>
        </w:tc>
      </w:tr>
      <w:tr>
        <w:tc>
          <w:tcPr>
            <w:tcW w:type="dxa" w:w="2520"/>
            <w:shd w:fill="F8FAFC"/>
          </w:tcPr>
          <w:p>
            <w:r>
              <w:rPr>
                <w:b/>
                <w:sz w:val="17"/>
              </w:rPr>
              <w:t>Slide 2</w:t>
            </w:r>
          </w:p>
        </w:tc>
        <w:tc>
          <w:tcPr>
            <w:tcW w:type="dxa" w:w="2520"/>
            <w:shd w:fill="F8FAFC"/>
          </w:tcPr>
          <w:p>
            <w:r>
              <w:rPr>
                <w:sz w:val="17"/>
              </w:rPr>
              <w:t>The Ground Reality</w:t>
            </w:r>
          </w:p>
        </w:tc>
        <w:tc>
          <w:tcPr>
            <w:tcW w:type="dxa" w:w="2520"/>
            <w:shd w:fill="F8FAFC"/>
          </w:tcPr>
          <w:p>
            <w:r>
              <w:rPr>
                <w:sz w:val="17"/>
              </w:rPr>
              <w:t>Case Study: Ahilyanagar (Ahmednagar), Maharashtra.</w:t>
              <w:br/>
              <w:t>3.5+ Lakh daily commuters.</w:t>
              <w:br/>
              <w:t>Key transit corridors: Swastik Chowk, Maliwada, Savedi, MIDC.</w:t>
              <w:br/>
              <w:t>Zero live bus visibility.</w:t>
            </w:r>
          </w:p>
        </w:tc>
        <w:tc>
          <w:tcPr>
            <w:tcW w:type="dxa" w:w="2520"/>
            <w:shd w:fill="F8FAFC"/>
          </w:tcPr>
          <w:p>
            <w:r>
              <w:rPr>
                <w:sz w:val="17"/>
              </w:rPr>
              <w:t>Map of Ahilyanagar highlighting bus depots &amp; congested corridors.</w:t>
            </w:r>
          </w:p>
        </w:tc>
      </w:tr>
      <w:tr>
        <w:tc>
          <w:tcPr>
            <w:tcW w:type="dxa" w:w="2520"/>
          </w:tcPr>
          <w:p>
            <w:r>
              <w:rPr>
                <w:b/>
                <w:sz w:val="17"/>
              </w:rPr>
              <w:t>Slide 3</w:t>
            </w:r>
          </w:p>
        </w:tc>
        <w:tc>
          <w:tcPr>
            <w:tcW w:type="dxa" w:w="2520"/>
          </w:tcPr>
          <w:p>
            <w:r>
              <w:rPr>
                <w:sz w:val="17"/>
              </w:rPr>
              <w:t>The 5 Core Problems</w:t>
            </w:r>
          </w:p>
        </w:tc>
        <w:tc>
          <w:tcPr>
            <w:tcW w:type="dxa" w:w="2520"/>
          </w:tcPr>
          <w:p>
            <w:r>
              <w:rPr>
                <w:sz w:val="17"/>
              </w:rPr>
              <w:t>1. 'Phantom Buses' &amp; 45-min idle waiting.</w:t>
              <w:br/>
              <w:t>2. 15-20% revenue leakage in paper tickets.</w:t>
              <w:br/>
              <w:t>3. Physical queues for student passes.</w:t>
              <w:br/>
              <w:t>4. Zero operational visibility for depot managers.</w:t>
              <w:br/>
              <w:t>5. Unsafe delays during roadside emergencies.</w:t>
            </w:r>
          </w:p>
        </w:tc>
        <w:tc>
          <w:tcPr>
            <w:tcW w:type="dxa" w:w="2520"/>
          </w:tcPr>
          <w:p>
            <w:r>
              <w:rPr>
                <w:sz w:val="17"/>
              </w:rPr>
              <w:t>5 visual pain-point cards with alert icons (Red/Orange accent).</w:t>
            </w:r>
          </w:p>
        </w:tc>
      </w:tr>
      <w:tr>
        <w:tc>
          <w:tcPr>
            <w:tcW w:type="dxa" w:w="2520"/>
            <w:shd w:fill="F8FAFC"/>
          </w:tcPr>
          <w:p>
            <w:r>
              <w:rPr>
                <w:b/>
                <w:sz w:val="17"/>
              </w:rPr>
              <w:t>Slide 4</w:t>
            </w:r>
          </w:p>
        </w:tc>
        <w:tc>
          <w:tcPr>
            <w:tcW w:type="dxa" w:w="2520"/>
            <w:shd w:fill="F8FAFC"/>
          </w:tcPr>
          <w:p>
            <w:r>
              <w:rPr>
                <w:sz w:val="17"/>
              </w:rPr>
              <w:t>The NagarST Solution</w:t>
            </w:r>
          </w:p>
        </w:tc>
        <w:tc>
          <w:tcPr>
            <w:tcW w:type="dxa" w:w="2520"/>
            <w:shd w:fill="F8FAFC"/>
          </w:tcPr>
          <w:p>
            <w:r>
              <w:rPr>
                <w:sz w:val="17"/>
              </w:rPr>
              <w:t>A Unified, 4-Pillar Intelligent Transportation System (ITS).</w:t>
              <w:br/>
              <w:t>Connecting: Commuter, Driver, Conductor, and Municipal Admin in real-time.</w:t>
            </w:r>
          </w:p>
        </w:tc>
        <w:tc>
          <w:tcPr>
            <w:tcW w:type="dxa" w:w="2520"/>
            <w:shd w:fill="F8FAFC"/>
          </w:tcPr>
          <w:p>
            <w:r>
              <w:rPr>
                <w:sz w:val="17"/>
              </w:rPr>
              <w:t>4-quadrant ecosystem diagram with bidirectional real-time sync arrows.</w:t>
            </w:r>
          </w:p>
        </w:tc>
      </w:tr>
      <w:tr>
        <w:tc>
          <w:tcPr>
            <w:tcW w:type="dxa" w:w="2520"/>
          </w:tcPr>
          <w:p>
            <w:r>
              <w:rPr>
                <w:b/>
                <w:sz w:val="17"/>
              </w:rPr>
              <w:t>Slide 5</w:t>
            </w:r>
          </w:p>
        </w:tc>
        <w:tc>
          <w:tcPr>
            <w:tcW w:type="dxa" w:w="2520"/>
          </w:tcPr>
          <w:p>
            <w:r>
              <w:rPr>
                <w:sz w:val="17"/>
              </w:rPr>
              <w:t>Pillar 1: Commuter Experience</w:t>
            </w:r>
          </w:p>
        </w:tc>
        <w:tc>
          <w:tcPr>
            <w:tcW w:type="dxa" w:w="2520"/>
          </w:tcPr>
          <w:p>
            <w:r>
              <w:rPr>
                <w:sz w:val="17"/>
              </w:rPr>
              <w:t>• Live Leaflet GIS tracking with real-time ETA.</w:t>
              <w:br/>
              <w:t>• Smart Journey Planner across Ahilyanagar.</w:t>
              <w:br/>
              <w:t>• Digital QR Ticketing with UPI / Cash.</w:t>
              <w:br/>
              <w:t>• Instant Student &amp; Citizen Bus Pass Manager.</w:t>
              <w:br/>
              <w:t>• Marathi &amp; English bilingual accessibility.</w:t>
            </w:r>
          </w:p>
        </w:tc>
        <w:tc>
          <w:tcPr>
            <w:tcW w:type="dxa" w:w="2520"/>
          </w:tcPr>
          <w:p>
            <w:r>
              <w:rPr>
                <w:sz w:val="17"/>
              </w:rPr>
              <w:t>Screenshot of LiveTracking.tsx &amp; PlanJourney.tsx on mobile view.</w:t>
            </w:r>
          </w:p>
        </w:tc>
      </w:tr>
      <w:tr>
        <w:tc>
          <w:tcPr>
            <w:tcW w:type="dxa" w:w="2520"/>
            <w:shd w:fill="F8FAFC"/>
          </w:tcPr>
          <w:p>
            <w:r>
              <w:rPr>
                <w:b/>
                <w:sz w:val="17"/>
              </w:rPr>
              <w:t>Slide 6</w:t>
            </w:r>
          </w:p>
        </w:tc>
        <w:tc>
          <w:tcPr>
            <w:tcW w:type="dxa" w:w="2520"/>
            <w:shd w:fill="F8FAFC"/>
          </w:tcPr>
          <w:p>
            <w:r>
              <w:rPr>
                <w:sz w:val="17"/>
              </w:rPr>
              <w:t>Pillar 2: Driver Navigation</w:t>
            </w:r>
          </w:p>
        </w:tc>
        <w:tc>
          <w:tcPr>
            <w:tcW w:type="dxa" w:w="2520"/>
            <w:shd w:fill="F8FAFC"/>
          </w:tcPr>
          <w:p>
            <w:r>
              <w:rPr>
                <w:sz w:val="17"/>
              </w:rPr>
              <w:t>• Turn-by-turn route navigation.</w:t>
              <w:br/>
              <w:t>• Live digital speedometer with overspeed telemetry.</w:t>
              <w:br/>
              <w:t>• Next-stop arrival telemetry.</w:t>
              <w:br/>
              <w:t>• One-Touch Emergency SOS: Instant GPS panic dispatch.</w:t>
            </w:r>
          </w:p>
        </w:tc>
        <w:tc>
          <w:tcPr>
            <w:tcW w:type="dxa" w:w="2520"/>
            <w:shd w:fill="F8FAFC"/>
          </w:tcPr>
          <w:p>
            <w:r>
              <w:rPr>
                <w:sz w:val="17"/>
              </w:rPr>
              <w:t>Screenshot of DriverDashboard.tsx showing speedometer &amp; SOS button.</w:t>
            </w:r>
          </w:p>
        </w:tc>
      </w:tr>
      <w:tr>
        <w:tc>
          <w:tcPr>
            <w:tcW w:type="dxa" w:w="2520"/>
          </w:tcPr>
          <w:p>
            <w:r>
              <w:rPr>
                <w:b/>
                <w:sz w:val="17"/>
              </w:rPr>
              <w:t>Slide 7</w:t>
            </w:r>
          </w:p>
        </w:tc>
        <w:tc>
          <w:tcPr>
            <w:tcW w:type="dxa" w:w="2520"/>
          </w:tcPr>
          <w:p>
            <w:r>
              <w:rPr>
                <w:sz w:val="17"/>
              </w:rPr>
              <w:t>Pillar 3: Conductor Smart POS</w:t>
            </w:r>
          </w:p>
        </w:tc>
        <w:tc>
          <w:tcPr>
            <w:tcW w:type="dxa" w:w="2520"/>
          </w:tcPr>
          <w:p>
            <w:r>
              <w:rPr>
                <w:sz w:val="17"/>
              </w:rPr>
              <w:t>• In-app camera QR Ticket &amp; Pass Validator.</w:t>
              <w:br/>
              <w:t>• Fast on-board ticket issuance (Origin ➔ Destination).</w:t>
              <w:br/>
              <w:t>• Real-time shift ledger: tickets sold, passenger headcount, cash vs. UPI split.</w:t>
              <w:br/>
              <w:t>• Eliminates counterfeit tickets 100%.</w:t>
            </w:r>
          </w:p>
        </w:tc>
        <w:tc>
          <w:tcPr>
            <w:tcW w:type="dxa" w:w="2520"/>
          </w:tcPr>
          <w:p>
            <w:r>
              <w:rPr>
                <w:sz w:val="17"/>
              </w:rPr>
              <w:t>Screenshot of ConductorDashboard.tsx with scanner &amp; ticket counter.</w:t>
            </w:r>
          </w:p>
        </w:tc>
      </w:tr>
      <w:tr>
        <w:tc>
          <w:tcPr>
            <w:tcW w:type="dxa" w:w="2520"/>
            <w:shd w:fill="F8FAFC"/>
          </w:tcPr>
          <w:p>
            <w:r>
              <w:rPr>
                <w:b/>
                <w:sz w:val="17"/>
              </w:rPr>
              <w:t>Slide 8</w:t>
            </w:r>
          </w:p>
        </w:tc>
        <w:tc>
          <w:tcPr>
            <w:tcW w:type="dxa" w:w="2520"/>
            <w:shd w:fill="F8FAFC"/>
          </w:tcPr>
          <w:p>
            <w:r>
              <w:rPr>
                <w:sz w:val="17"/>
              </w:rPr>
              <w:t>Pillar 4: Municipal Admin Center</w:t>
            </w:r>
          </w:p>
        </w:tc>
        <w:tc>
          <w:tcPr>
            <w:tcW w:type="dxa" w:w="2520"/>
            <w:shd w:fill="F8FAFC"/>
          </w:tcPr>
          <w:p>
            <w:r>
              <w:rPr>
                <w:sz w:val="17"/>
              </w:rPr>
              <w:t>• City-wide fleet tracking radar grid.</w:t>
              <w:br/>
              <w:t>• Route schedule &amp; headway gap management.</w:t>
              <w:br/>
              <w:t>• AI Insights Engine: Detects corridor bottlenecks, delay warnings, depot bus balancing.</w:t>
              <w:br/>
              <w:t>• Centralized SOS incident response center.</w:t>
            </w:r>
          </w:p>
        </w:tc>
        <w:tc>
          <w:tcPr>
            <w:tcW w:type="dxa" w:w="2520"/>
            <w:shd w:fill="F8FAFC"/>
          </w:tcPr>
          <w:p>
            <w:r>
              <w:rPr>
                <w:sz w:val="17"/>
              </w:rPr>
              <w:t>Screenshot of AdminDashboard.tsx &amp; AdminAIInsights.tsx.</w:t>
            </w:r>
          </w:p>
        </w:tc>
      </w:tr>
      <w:tr>
        <w:tc>
          <w:tcPr>
            <w:tcW w:type="dxa" w:w="2520"/>
          </w:tcPr>
          <w:p>
            <w:r>
              <w:rPr>
                <w:b/>
                <w:sz w:val="17"/>
              </w:rPr>
              <w:t>Slide 9</w:t>
            </w:r>
          </w:p>
        </w:tc>
        <w:tc>
          <w:tcPr>
            <w:tcW w:type="dxa" w:w="2520"/>
          </w:tcPr>
          <w:p>
            <w:r>
              <w:rPr>
                <w:sz w:val="17"/>
              </w:rPr>
              <w:t>Under-the-Hood Algorithms</w:t>
            </w:r>
          </w:p>
        </w:tc>
        <w:tc>
          <w:tcPr>
            <w:tcW w:type="dxa" w:w="2520"/>
          </w:tcPr>
          <w:p>
            <w:r>
              <w:rPr>
                <w:sz w:val="17"/>
              </w:rPr>
              <w:t>1. Haversine Formula: Earth geodesic distance.</w:t>
              <w:br/>
              <w:t>2. Compass Bearing: Dynamic 360° vehicle rotation.</w:t>
              <w:br/>
              <w:t>3. Orthogonal Polyline Snapping: Road corridor adherence.</w:t>
              <w:br/>
              <w:t>4. Dead Reckoning &amp; LERP: Network dropout resilience.</w:t>
              <w:br/>
              <w:t>5. Dynamic Dwell-Time ETA: Stop dwell time + corridor speed.</w:t>
            </w:r>
          </w:p>
        </w:tc>
        <w:tc>
          <w:tcPr>
            <w:tcW w:type="dxa" w:w="2520"/>
          </w:tcPr>
          <w:p>
            <w:r>
              <w:rPr>
                <w:sz w:val="17"/>
              </w:rPr>
              <w:t>Diagram showing GPS snapping to road + mathematical formula cards.</w:t>
            </w:r>
          </w:p>
        </w:tc>
      </w:tr>
      <w:tr>
        <w:tc>
          <w:tcPr>
            <w:tcW w:type="dxa" w:w="2520"/>
            <w:shd w:fill="F8FAFC"/>
          </w:tcPr>
          <w:p>
            <w:r>
              <w:rPr>
                <w:b/>
                <w:sz w:val="17"/>
              </w:rPr>
              <w:t>Slide 10</w:t>
            </w:r>
          </w:p>
        </w:tc>
        <w:tc>
          <w:tcPr>
            <w:tcW w:type="dxa" w:w="2520"/>
            <w:shd w:fill="F8FAFC"/>
          </w:tcPr>
          <w:p>
            <w:r>
              <w:rPr>
                <w:sz w:val="17"/>
              </w:rPr>
              <w:t>Scalability for Millions</w:t>
            </w:r>
          </w:p>
        </w:tc>
        <w:tc>
          <w:tcPr>
            <w:tcW w:type="dxa" w:w="2520"/>
            <w:shd w:fill="F8FAFC"/>
          </w:tcPr>
          <w:p>
            <w:r>
              <w:rPr>
                <w:sz w:val="17"/>
              </w:rPr>
              <w:t>• Distributed Event-Driven Microservices.</w:t>
              <w:br/>
              <w:t>• Spatial Geohash Rooms: Users only subscribe to buses in 5 km radius (slashes broadcast load by 98%).</w:t>
              <w:br/>
              <w:t>• In-Memory Redis Pub/Sub: Sub-millisecond GPS updates.</w:t>
              <w:br/>
              <w:t>• CDN Edge Caching for vector maps &amp; static schedules.</w:t>
            </w:r>
          </w:p>
        </w:tc>
        <w:tc>
          <w:tcPr>
            <w:tcW w:type="dxa" w:w="2520"/>
            <w:shd w:fill="F8FAFC"/>
          </w:tcPr>
          <w:p>
            <w:r>
              <w:rPr>
                <w:sz w:val="17"/>
              </w:rPr>
              <w:t>High-level system architecture diagram (Clients ➔ CDN ➔ Load Balancer ➔ Redis ➔ DB).</w:t>
            </w:r>
          </w:p>
        </w:tc>
      </w:tr>
      <w:tr>
        <w:tc>
          <w:tcPr>
            <w:tcW w:type="dxa" w:w="2520"/>
          </w:tcPr>
          <w:p>
            <w:r>
              <w:rPr>
                <w:b/>
                <w:sz w:val="17"/>
              </w:rPr>
              <w:t>Slide 11</w:t>
            </w:r>
          </w:p>
        </w:tc>
        <w:tc>
          <w:tcPr>
            <w:tcW w:type="dxa" w:w="2520"/>
          </w:tcPr>
          <w:p>
            <w:r>
              <w:rPr>
                <w:sz w:val="17"/>
              </w:rPr>
              <w:t>System Effectiveness &amp; Impact</w:t>
            </w:r>
          </w:p>
        </w:tc>
        <w:tc>
          <w:tcPr>
            <w:tcW w:type="dxa" w:w="2520"/>
          </w:tcPr>
          <w:p>
            <w:r>
              <w:rPr>
                <w:sz w:val="17"/>
              </w:rPr>
              <w:t>• 35% Drop in commuter waiting time.</w:t>
              <w:br/>
              <w:t>• 100% Elimination of cash ticket leakage.</w:t>
              <w:br/>
              <w:t>• 22% Fuel &amp; Headway Optimization via AI dispatch.</w:t>
              <w:br/>
              <w:t>• 10-Second emergency accident dispatch.</w:t>
              <w:br/>
              <w:t>• Zero Capex Hardware: Runs on existing crew smartphones.</w:t>
            </w:r>
          </w:p>
        </w:tc>
        <w:tc>
          <w:tcPr>
            <w:tcW w:type="dxa" w:w="2520"/>
          </w:tcPr>
          <w:p>
            <w:r>
              <w:rPr>
                <w:sz w:val="17"/>
              </w:rPr>
              <w:t>4 large visual KPI metric badges (Green, Purple, Blue, Amber).</w:t>
            </w:r>
          </w:p>
        </w:tc>
      </w:tr>
      <w:tr>
        <w:tc>
          <w:tcPr>
            <w:tcW w:type="dxa" w:w="2520"/>
            <w:shd w:fill="F8FAFC"/>
          </w:tcPr>
          <w:p>
            <w:r>
              <w:rPr>
                <w:b/>
                <w:sz w:val="17"/>
              </w:rPr>
              <w:t>Slide 12</w:t>
            </w:r>
          </w:p>
        </w:tc>
        <w:tc>
          <w:tcPr>
            <w:tcW w:type="dxa" w:w="2520"/>
            <w:shd w:fill="F8FAFC"/>
          </w:tcPr>
          <w:p>
            <w:r>
              <w:rPr>
                <w:sz w:val="17"/>
              </w:rPr>
              <w:t>Conclusion &amp; Q&amp;A</w:t>
            </w:r>
          </w:p>
        </w:tc>
        <w:tc>
          <w:tcPr>
            <w:tcW w:type="dxa" w:w="2520"/>
            <w:shd w:fill="F8FAFC"/>
          </w:tcPr>
          <w:p>
            <w:r>
              <w:rPr>
                <w:sz w:val="17"/>
              </w:rPr>
              <w:t>NagarST bridges the digital divide for Tier-2/3 cities.</w:t>
              <w:br/>
              <w:t>Scalable, affordable, and production-ready.</w:t>
              <w:br/>
              <w:t>Thank you! Open for Questions.</w:t>
            </w:r>
          </w:p>
        </w:tc>
        <w:tc>
          <w:tcPr>
            <w:tcW w:type="dxa" w:w="2520"/>
            <w:shd w:fill="F8FAFC"/>
          </w:tcPr>
          <w:p>
            <w:r>
              <w:rPr>
                <w:sz w:val="17"/>
              </w:rPr>
              <w:t>Team photo/names, GitHub link, QR code to live demo.</w:t>
            </w:r>
          </w:p>
        </w:tc>
      </w:tr>
    </w:tbl>
    <w:p>
      <w:r>
        <w:br w:type="page"/>
      </w:r>
    </w:p>
    <w:p>
      <w:pPr>
        <w:pStyle w:val="Heading1"/>
      </w:pPr>
      <w:r>
        <w:rPr>
          <w:color w:val="7847CB"/>
        </w:rPr>
        <w:t>3. Presenter 1 Script: Problem Statement &amp; Strategic Vision</w:t>
      </w:r>
    </w:p>
    <w:p>
      <w:r>
        <w:rPr>
          <w:color w:val="64748B"/>
        </w:rPr>
        <w:t>Speaker: Member 1 | Duration: ~3.5 Minutes | Slides: 1 to 4</w:t>
      </w:r>
    </w:p>
    <w:p>
      <w:pPr>
        <w:spacing w:before="160" w:after="40"/>
      </w:pPr>
      <w:r>
        <w:rPr>
          <w:b/>
          <w:color w:val="D97706"/>
        </w:rPr>
        <w:t xml:space="preserve">STAGE CUE: </w:t>
      </w:r>
      <w:r>
        <w:rPr>
          <w:sz w:val="19"/>
        </w:rPr>
        <w:t>Stand confidently center-stage, make direct eye contact with judges. Advance to Slide 1.</w:t>
      </w:r>
    </w:p>
    <w:p>
      <w:pPr>
        <w:spacing w:after="160"/>
        <w:ind w:left="288"/>
      </w:pPr>
      <w:r>
        <w:rPr>
          <w:i/>
          <w:color w:val="0F172A"/>
          <w:sz w:val="20"/>
        </w:rPr>
        <w:t>"Respected judges and members of the panel, a very warm good morning. Every single day across India, over 70 million citizens rely on municipal buses to get to work, college, and hospitals. While metropolitan cities like Mumbai and Bengaluru enjoy metro trains and app-based transit, what happens in Tier-2 and Tier-3 cities like Ahilyanagar? The reality is heartbreaking. Millions of commuters stand under the scorching sun at bus stops for 45 minutes to an hour, wondering: Has the bus already left? Is it stuck in traffic? Or is it canceled altogether? Today, our team is proud to present NAGARST (नगर एसटी) — an intelligent, next-generation smart city transit mobility platform engineered specifically to transform public bus transportation in small and medium Indian cities."</w:t>
      </w:r>
    </w:p>
    <w:p>
      <w:pPr>
        <w:spacing w:before="160" w:after="40"/>
      </w:pPr>
      <w:r>
        <w:rPr>
          <w:b/>
          <w:color w:val="D97706"/>
        </w:rPr>
        <w:t xml:space="preserve">STAGE CUE: </w:t>
      </w:r>
      <w:r>
        <w:rPr>
          <w:sz w:val="19"/>
        </w:rPr>
        <w:t>Click to Slide 2 &amp; 3. Point to the 5 problem cards on screen.</w:t>
      </w:r>
    </w:p>
    <w:p>
      <w:pPr>
        <w:spacing w:after="160"/>
        <w:ind w:left="288"/>
      </w:pPr>
      <w:r>
        <w:rPr>
          <w:i/>
          <w:color w:val="0F172A"/>
          <w:sz w:val="20"/>
        </w:rPr>
        <w:t>"Let us examine the problem statement through our case study of Ahilyanagar, Maharashtra. In Ahilyanagar, thousands travel daily between dense corridors like Savedi, Swastik Chowk, Market Yard, Maliwada, and MIDC Nagapur. Yet, the system is plagued by five severe bottlenecks: 1) The 'Phantom Bus' Crisis: Commuters suffer extreme anxiety with zero ETA visibility; 2) Massive Municipal Revenue Leakage: Paper ticketing results in 15% to 20% unaccounted cash leakage and counterfeit tickets; 3) Antiquated Bus Pass Queues: Students and senior citizens waste entire days standing in physical lines every month just to stamp paper passes; 4) Operational Blindness: Depot managers and municipal commissioners have zero real-time data on where their buses are; 5) Emergency Vulnerability: When a bus suffers a breakdown or an accident, there is no direct digital SOS; emergency assistance takes over 45 minutes to arrive."</w:t>
      </w:r>
    </w:p>
    <w:p>
      <w:pPr>
        <w:spacing w:before="160" w:after="40"/>
      </w:pPr>
      <w:r>
        <w:rPr>
          <w:b/>
          <w:color w:val="D97706"/>
        </w:rPr>
        <w:t xml:space="preserve">STAGE CUE: </w:t>
      </w:r>
      <w:r>
        <w:rPr>
          <w:sz w:val="19"/>
        </w:rPr>
        <w:t>Click to Slide 4. Point to the 4-stakeholder ecosystem diagram.</w:t>
      </w:r>
    </w:p>
    <w:p>
      <w:pPr>
        <w:spacing w:after="160"/>
        <w:ind w:left="288"/>
      </w:pPr>
      <w:r>
        <w:rPr>
          <w:i/>
          <w:color w:val="0F172A"/>
          <w:sz w:val="20"/>
        </w:rPr>
        <w:t>"To solve this, we did not just build another passenger app. We engineered a complete, 4-pillar Intelligent Transportation System called NagarST. NagarST unifies the four key stakeholders of public mobility into a single real-time ecosystem: the Commuter, who gets live tracking and digital ticketing; the Driver, who receives smart route telemetry and one-touch SOS; the Conductor, who gets a hardware-free digital POS; and the Municipal Corporation Admin, who gains a centralized AI command center. To walk you through our live working product, I now invite my teammate, Member 2."</w:t>
      </w:r>
    </w:p>
    <w:p>
      <w:r>
        <w:br w:type="page"/>
      </w:r>
    </w:p>
    <w:p>
      <w:pPr>
        <w:pStyle w:val="Heading1"/>
      </w:pPr>
      <w:r>
        <w:rPr>
          <w:color w:val="7847CB"/>
        </w:rPr>
        <w:t>4. Presenter 2 Script: Product Architecture &amp; Core Features</w:t>
      </w:r>
    </w:p>
    <w:p>
      <w:r>
        <w:rPr>
          <w:color w:val="64748B"/>
        </w:rPr>
        <w:t>Speaker: Member 2 | Duration: ~4.5 Minutes | Slides: 5 to 8</w:t>
      </w:r>
    </w:p>
    <w:p>
      <w:pPr>
        <w:spacing w:before="160" w:after="40"/>
      </w:pPr>
      <w:r>
        <w:rPr>
          <w:b/>
          <w:color w:val="D97706"/>
        </w:rPr>
        <w:t xml:space="preserve">STAGE CUE: </w:t>
      </w:r>
      <w:r>
        <w:rPr>
          <w:sz w:val="19"/>
        </w:rPr>
        <w:t>Step forward smoothly. Click to Slide 5. Show LiveTracking page if live screen is available.</w:t>
      </w:r>
    </w:p>
    <w:p>
      <w:pPr>
        <w:spacing w:after="160"/>
        <w:ind w:left="288"/>
      </w:pPr>
      <w:r>
        <w:rPr>
          <w:i/>
          <w:color w:val="0F172A"/>
          <w:sz w:val="20"/>
        </w:rPr>
        <w:t>"Thank you, Member 1. Judges, let me take you inside the NagarST product experience. Starting with Pillar 1 — the Commuter Portal. When a citizen opens NagarST, they are greeted with an interactive Leaflet GIS map rendered with customized route corridors. They see live buses moving in real-time, complete with exact speed, occupancy levels (Low, Moderate, Crowded), and accurate arrival countdowns. Using our Smart Journey Planner, a commuter selects 'Swastik Chowk' to 'MIDC Nagapur'. The engine instantly calculates the fastest route, stop sequences, walking distances, and transparent fare breakdowns. Right from the map, the passenger can book a Digital QR Ticket using UPI or cash, or apply for an unlimited Student or Citizen Monthly Pass. And crucially for grassroots adoption, the entire interface toggles seamlessly between English and Marathi (मराठी) with a single tap!"</w:t>
      </w:r>
    </w:p>
    <w:p>
      <w:pPr>
        <w:spacing w:before="160" w:after="40"/>
      </w:pPr>
      <w:r>
        <w:rPr>
          <w:b/>
          <w:color w:val="D97706"/>
        </w:rPr>
        <w:t xml:space="preserve">STAGE CUE: </w:t>
      </w:r>
      <w:r>
        <w:rPr>
          <w:sz w:val="19"/>
        </w:rPr>
        <w:t>Click to Slide 6 and then Slide 7. Highlight the simplicity of the interface.</w:t>
      </w:r>
    </w:p>
    <w:p>
      <w:pPr>
        <w:spacing w:after="160"/>
        <w:ind w:left="288"/>
      </w:pPr>
      <w:r>
        <w:rPr>
          <w:i/>
          <w:color w:val="0F172A"/>
          <w:sz w:val="20"/>
        </w:rPr>
        <w:t>"Now, let us step onto the bus with Pillar 2 and Pillar 3 — our Driver and Conductor Consoles. For drivers, we built a high-contrast, distraction-free navigation interface. It provides turn-by-turn route guidance, an automated digital speedometer that flashes instant visual warnings if the driver exceeds 50 km/h, and next-stop distance indicators. If an accident or medical emergency occurs, the driver taps the red Emergency SOS Button. Within 500 milliseconds, the exact GPS coordinates and vehicle telemetry are dispatched to the municipal police and transit control rooms. Simultaneously, for the conductor, NagarST replaces bulky ₹20,000 POS machines with a smartphone app! The conductor uses their phone camera to instantly scan and validate passenger QR tickets and passes. For cash passengers, they issue a ticket in two taps, and at the end of the shift, the system automatically tallies total cash, UPI collections, and passenger counts — completely eliminating fare theft and manual paperwork!"</w:t>
      </w:r>
    </w:p>
    <w:p>
      <w:pPr>
        <w:spacing w:before="160" w:after="40"/>
      </w:pPr>
      <w:r>
        <w:rPr>
          <w:b/>
          <w:color w:val="D97706"/>
        </w:rPr>
        <w:t xml:space="preserve">STAGE CUE: </w:t>
      </w:r>
      <w:r>
        <w:rPr>
          <w:sz w:val="19"/>
        </w:rPr>
        <w:t>Click to Slide 8. Point to the AI insights card and fleet radar map.</w:t>
      </w:r>
    </w:p>
    <w:p>
      <w:pPr>
        <w:spacing w:after="160"/>
        <w:ind w:left="288"/>
      </w:pPr>
      <w:r>
        <w:rPr>
          <w:i/>
          <w:color w:val="0F172A"/>
          <w:sz w:val="20"/>
        </w:rPr>
        <w:t>"Finally, Pillar 4 — the Municipal Admin Command Center &amp; AI Insights Engine. From this centralized dashboard, transit authorities monitor every single bus across Ahilyanagar on a live radar grid. Our built-in AI Insights Engine constantly analyzes fleet telemetry. If a corridor experiences heavy delays, the AI flags the bottleneck and recommends a peripheral diversion route. If passenger demand spikes at Market Yard, the AI recommends deploying an extra standby vehicle from the CBS depot with one-click approval. Transit officials no longer manage blindly — they make data-driven, proactive decisions. Now, how does all of this work under the hood? What mathematical algorithms ensure accuracy, and how does this scale to millions of citizens? I hand over to Member 3 for the deep technical architecture."</w:t>
      </w:r>
    </w:p>
    <w:p>
      <w:r>
        <w:br w:type="page"/>
      </w:r>
    </w:p>
    <w:p>
      <w:pPr>
        <w:pStyle w:val="Heading1"/>
      </w:pPr>
      <w:r>
        <w:rPr>
          <w:color w:val="7847CB"/>
        </w:rPr>
        <w:t>5. Presenter 3 Script: Algorithms, Scalability &amp; System Impact</w:t>
      </w:r>
    </w:p>
    <w:p>
      <w:r>
        <w:rPr>
          <w:color w:val="64748B"/>
        </w:rPr>
        <w:t>Speaker: Member 3 | Duration: ~4.0 Minutes | Slides: 9 to 12</w:t>
      </w:r>
    </w:p>
    <w:p>
      <w:pPr>
        <w:spacing w:before="160" w:after="40"/>
      </w:pPr>
      <w:r>
        <w:rPr>
          <w:b/>
          <w:color w:val="D97706"/>
        </w:rPr>
        <w:t xml:space="preserve">STAGE CUE: </w:t>
      </w:r>
      <w:r>
        <w:rPr>
          <w:sz w:val="19"/>
        </w:rPr>
        <w:t>Step forward with authority. Click to Slide 9. Speak clearly on technical terms.</w:t>
      </w:r>
    </w:p>
    <w:p>
      <w:pPr>
        <w:spacing w:after="160"/>
        <w:ind w:left="288"/>
      </w:pPr>
      <w:r>
        <w:rPr>
          <w:i/>
          <w:color w:val="0F172A"/>
          <w:sz w:val="20"/>
        </w:rPr>
        <w:t>"Thank you, Member 2. Judges, let us look beneath the UI. A real-world transit system cannot rely on simple flat-map approximations. In NagarST, we implemented five core mathematical algorithms: 1) The Haversine Geodesic Distance Formula: Because the Earth is a sphere, Euclidean geometry causes significant errors. We calculate the great-circle geodesic distance between consecutive GPS coordinates using spherical trigonometry with Earth radius 6,371 km; 2) Compass Bearing Formula: To orient bus icons smoothly in the direction of motion, we compute the forward azimuth angle θ using atan2 of the spherical coordinate differential, producing smooth 0° to 360° vehicle rotation; 3) Orthogonal Polyline Snapping: Raw mobile GPS pings drift by 15-25 meters in dense urban alleys. We use point-to-segment orthogonal projection to clamp noisy GPS points onto the verified road centerline, preventing buses from jumping into buildings; 4) Dead Reckoning &amp; Linear Interpolation (LERP): When a bus enters a cellular dead zone or tunnel, our engine does not freeze. It extrapolates the bus's position along the designated route polyline using last known velocity and timestamp differential; 5) Dynamic Dwell-Time ETA Predictor: Travel time is not just distance divided by speed. Buses stop at stations! Our ETA model combines segment road speed with an empirical 60-second stop dwell-time constant per remaining stop, yielding 94% ETA precision."</w:t>
      </w:r>
    </w:p>
    <w:p>
      <w:pPr>
        <w:spacing w:before="160" w:after="40"/>
      </w:pPr>
      <w:r>
        <w:rPr>
          <w:b/>
          <w:color w:val="D97706"/>
        </w:rPr>
        <w:t xml:space="preserve">STAGE CUE: </w:t>
      </w:r>
      <w:r>
        <w:rPr>
          <w:sz w:val="19"/>
        </w:rPr>
        <w:t>Click to Slide 10. Point to the architecture flow.</w:t>
      </w:r>
    </w:p>
    <w:p>
      <w:pPr>
        <w:spacing w:after="160"/>
        <w:ind w:left="288"/>
      </w:pPr>
      <w:r>
        <w:rPr>
          <w:i/>
          <w:color w:val="0F172A"/>
          <w:sz w:val="20"/>
        </w:rPr>
        <w:t>"Now, how does NagarST scale when we launch this to millions of citizens across Maharashtra? If 1 million users connect, broadcasting every bus update to every phone would generate 500 million messages per second and collapse the servers. We solved this through three core architectural engineering decisions: • Spatial Geohash Rooms: We partition city maps into geospatial bounding boxes using Geohash indexing. Commuters only subscribe to WebSocket rooms covering their 5-kilometer operational radius. This slashes network broadcast overhead by over 98%! • Decoupled Event-Driven Pipeline: High-frequency GPS ingestion is handled by lightweight, stateless Node.js workers and in-memory Redis Pub/Sub. Live bus coordinates are held entirely in memory with sub-millisecond read times. Zero disk writes occur for raw location pings! • Edge CDN Caching &amp; Compact Payloads: Map vector tiles and static timetables are cached at Cloudflare edge nodes, offloading 90% of requests. GPS packets are compacted into ultra-lean delta payloads (only 32 bytes per ping), allowing NagarST to function flawlessly even on 2G/3G connections in rural outskirts."</w:t>
      </w:r>
    </w:p>
    <w:p>
      <w:pPr>
        <w:spacing w:before="160" w:after="40"/>
      </w:pPr>
      <w:r>
        <w:rPr>
          <w:b/>
          <w:color w:val="D97706"/>
        </w:rPr>
        <w:t xml:space="preserve">STAGE CUE: </w:t>
      </w:r>
      <w:r>
        <w:rPr>
          <w:sz w:val="19"/>
        </w:rPr>
        <w:t>Click to Slide 11 and then Slide 12. Speak with passion and conviction.</w:t>
      </w:r>
    </w:p>
    <w:p>
      <w:pPr>
        <w:spacing w:after="160"/>
        <w:ind w:left="288"/>
      </w:pPr>
      <w:r>
        <w:rPr>
          <w:i/>
          <w:color w:val="0F172A"/>
          <w:sz w:val="20"/>
        </w:rPr>
        <w:t>"Finally, what is the real-world impact of NagarST? We measure success in five tangible metrics: • 35% Reduction in Passenger Waiting Times: Live ETAs give citizens their time back; • 100% Elimination of Revenue Leakage: Cryptographically verifiable QR tickets guarantee every rupee reaches municipal coffers; • 22% Increase in Fleet Efficiency: AI corridor balancing prevents empty bus runs and reduces municipal diesel expenditure; • 10-Second Emergency Response: Direct SOS telemetry saves lives during roadside accidents; • Zero Capex Hardware: The system runs on existing crew smartphones, saving cities crores of rupees in proprietary hardware installations. Judges, NagarST proves that world-class smart transit is not just for London or Singapore. With NagarST, our Indian Tier-2 and Tier-3 cities can leapfrog directly into the future of intelligent urban mobility. Thank you! Our entire team is now open for your questions."</w:t>
      </w:r>
    </w:p>
    <w:p>
      <w:r>
        <w:br w:type="page"/>
      </w:r>
    </w:p>
    <w:p>
      <w:pPr>
        <w:pStyle w:val="Heading1"/>
      </w:pPr>
      <w:r>
        <w:rPr>
          <w:color w:val="7847CB"/>
        </w:rPr>
        <w:t>6. Technical Deep Dive: The Algorithms Behind NagarST</w:t>
      </w:r>
    </w:p>
    <w:p>
      <w:r>
        <w:t>Summary table of mathematical formulations and code relevance for technical judge inquiries:</w:t>
      </w:r>
    </w:p>
    <w:tbl>
      <w:tblPr>
        <w:tblW w:type="auto" w:w="0"/>
        <w:tblLook w:firstColumn="1" w:firstRow="1" w:lastColumn="0" w:lastRow="0" w:noHBand="0" w:noVBand="1" w:val="04A0"/>
      </w:tblPr>
      <w:tblGrid>
        <w:gridCol w:w="3360"/>
        <w:gridCol w:w="3360"/>
        <w:gridCol w:w="3360"/>
      </w:tblGrid>
      <w:tr>
        <w:tc>
          <w:tcPr>
            <w:tcW w:type="dxa" w:w="3360"/>
            <w:shd w:fill="7847CB"/>
          </w:tcPr>
          <w:p>
            <w:r>
              <w:rPr>
                <w:b/>
                <w:color w:val="FFFFFF"/>
                <w:sz w:val="19"/>
              </w:rPr>
              <w:t>Algorithm</w:t>
            </w:r>
          </w:p>
        </w:tc>
        <w:tc>
          <w:tcPr>
            <w:tcW w:type="dxa" w:w="3360"/>
            <w:shd w:fill="7847CB"/>
          </w:tcPr>
          <w:p>
            <w:r>
              <w:rPr>
                <w:b/>
                <w:color w:val="FFFFFF"/>
                <w:sz w:val="19"/>
              </w:rPr>
              <w:t>Mathematical Formulation / Logic</w:t>
            </w:r>
          </w:p>
        </w:tc>
        <w:tc>
          <w:tcPr>
            <w:tcW w:type="dxa" w:w="3360"/>
            <w:shd w:fill="7847CB"/>
          </w:tcPr>
          <w:p>
            <w:r>
              <w:rPr>
                <w:b/>
                <w:color w:val="FFFFFF"/>
                <w:sz w:val="19"/>
              </w:rPr>
              <w:t>Why It Is Essential for Real-World Transit</w:t>
            </w:r>
          </w:p>
        </w:tc>
      </w:tr>
      <w:tr>
        <w:tc>
          <w:tcPr>
            <w:tcW w:type="dxa" w:w="3360"/>
          </w:tcPr>
          <w:p>
            <w:r>
              <w:rPr>
                <w:b/>
                <w:sz w:val="17"/>
              </w:rPr>
              <w:t>1. Haversine Formula (Geodesic Distance)</w:t>
            </w:r>
          </w:p>
        </w:tc>
        <w:tc>
          <w:tcPr>
            <w:tcW w:type="dxa" w:w="3360"/>
          </w:tcPr>
          <w:p>
            <w:r>
              <w:rPr>
                <w:sz w:val="17"/>
              </w:rPr>
              <w:t>a = sin²(Δφ/2) + cos φ₁ · cos φ₂ · sin²(Δλ/2)</w:t>
              <w:br/>
              <w:t>c = 2 · atan2(√a, √(1−a))</w:t>
              <w:br/>
              <w:t>Distance d = R · c (R = 6,371,000 m)</w:t>
            </w:r>
          </w:p>
        </w:tc>
        <w:tc>
          <w:tcPr>
            <w:tcW w:type="dxa" w:w="3360"/>
          </w:tcPr>
          <w:p>
            <w:r>
              <w:rPr>
                <w:sz w:val="17"/>
              </w:rPr>
              <w:t>Calculates true surface distance over Earth's curvature. Flat Euclidean distance (Pythagorean) introduces up to 30% distortion over curved coordinates.</w:t>
            </w:r>
          </w:p>
        </w:tc>
      </w:tr>
      <w:tr>
        <w:tc>
          <w:tcPr>
            <w:tcW w:type="dxa" w:w="3360"/>
            <w:shd w:fill="F8FAFC"/>
          </w:tcPr>
          <w:p>
            <w:r>
              <w:rPr>
                <w:b/>
                <w:sz w:val="17"/>
              </w:rPr>
              <w:t>2. Compass Bearing (Forward Azimuth)</w:t>
            </w:r>
          </w:p>
        </w:tc>
        <w:tc>
          <w:tcPr>
            <w:tcW w:type="dxa" w:w="3360"/>
            <w:shd w:fill="F8FAFC"/>
          </w:tcPr>
          <w:p>
            <w:r>
              <w:rPr>
                <w:sz w:val="17"/>
              </w:rPr>
              <w:t>y = sin(Δλ) · cos(φ₂)</w:t>
              <w:br/>
              <w:t>x = cos(φ₁) · sin(φ₂) − sin(φ₁) · cos(φ₂) · cos(Δλ)</w:t>
              <w:br/>
              <w:t>θ = (atan2(y, x) · 180 / π + 360) % 360°</w:t>
            </w:r>
          </w:p>
        </w:tc>
        <w:tc>
          <w:tcPr>
            <w:tcW w:type="dxa" w:w="3360"/>
            <w:shd w:fill="F8FAFC"/>
          </w:tcPr>
          <w:p>
            <w:r>
              <w:rPr>
                <w:sz w:val="17"/>
              </w:rPr>
              <w:t>Determines exact navigational angle (0° to 360°) between consecutive GPS points so bus icons face forward smoothly along curves.</w:t>
            </w:r>
          </w:p>
        </w:tc>
      </w:tr>
      <w:tr>
        <w:tc>
          <w:tcPr>
            <w:tcW w:type="dxa" w:w="3360"/>
          </w:tcPr>
          <w:p>
            <w:r>
              <w:rPr>
                <w:b/>
                <w:sz w:val="17"/>
              </w:rPr>
              <w:t>3. Orthogonal Polyline Projection</w:t>
            </w:r>
          </w:p>
        </w:tc>
        <w:tc>
          <w:tcPr>
            <w:tcW w:type="dxa" w:w="3360"/>
          </w:tcPr>
          <w:p>
            <w:r>
              <w:rPr>
                <w:sz w:val="17"/>
              </w:rPr>
              <w:t>Segment v ➔ w, GPS point p:</w:t>
              <w:br/>
              <w:t>t = max(0, min(1, ((p − v) · (w − v)) / |w − v|²))</w:t>
              <w:br/>
              <w:t>Projection Point proj = v + t · (w − v)</w:t>
            </w:r>
          </w:p>
        </w:tc>
        <w:tc>
          <w:tcPr>
            <w:tcW w:type="dxa" w:w="3360"/>
          </w:tcPr>
          <w:p>
            <w:r>
              <w:rPr>
                <w:sz w:val="17"/>
              </w:rPr>
              <w:t>Urban GPS signals bounce off concrete buildings. Snapping projects noisy raw GPS pings onto true road centerline, eliminating false off-route alerts.</w:t>
            </w:r>
          </w:p>
        </w:tc>
      </w:tr>
      <w:tr>
        <w:tc>
          <w:tcPr>
            <w:tcW w:type="dxa" w:w="3360"/>
            <w:shd w:fill="F8FAFC"/>
          </w:tcPr>
          <w:p>
            <w:r>
              <w:rPr>
                <w:b/>
                <w:sz w:val="17"/>
              </w:rPr>
              <w:t>4. Dead Reckoning &amp; LERP</w:t>
            </w:r>
          </w:p>
        </w:tc>
        <w:tc>
          <w:tcPr>
            <w:tcW w:type="dxa" w:w="3360"/>
            <w:shd w:fill="F8FAFC"/>
          </w:tcPr>
          <w:p>
            <w:r>
              <w:rPr>
                <w:sz w:val="17"/>
              </w:rPr>
              <w:t>Position(t + Δt) = Position(t) + v · Δt</w:t>
              <w:br/>
              <w:t>LERP: P(α) = (1 − α) · P_start + α · P_end</w:t>
              <w:br/>
              <w:t>where α = Δt / interval</w:t>
            </w:r>
          </w:p>
        </w:tc>
        <w:tc>
          <w:tcPr>
            <w:tcW w:type="dxa" w:w="3360"/>
            <w:shd w:fill="F8FAFC"/>
          </w:tcPr>
          <w:p>
            <w:r>
              <w:rPr>
                <w:sz w:val="17"/>
              </w:rPr>
              <w:t>Buses frequently travel through flyover shadows, tunnels, or rural cellular dead zones. Dead reckoning smoothly moves the bus until next ping arrives.</w:t>
            </w:r>
          </w:p>
        </w:tc>
      </w:tr>
      <w:tr>
        <w:tc>
          <w:tcPr>
            <w:tcW w:type="dxa" w:w="3360"/>
          </w:tcPr>
          <w:p>
            <w:r>
              <w:rPr>
                <w:b/>
                <w:sz w:val="17"/>
              </w:rPr>
              <w:t>5. Dynamic Dwell-Time ETA Model</w:t>
            </w:r>
          </w:p>
        </w:tc>
        <w:tc>
          <w:tcPr>
            <w:tcW w:type="dxa" w:w="3360"/>
          </w:tcPr>
          <w:p>
            <w:r>
              <w:rPr>
                <w:sz w:val="17"/>
              </w:rPr>
              <w:t>ETA = Σ (Segment_Distance / Corridor_Speed) + (Remaining_Stops × Dwell_Time_Constant)</w:t>
              <w:br/>
              <w:t>(Dwell Constant = 45s to 90s based on stop)</w:t>
            </w:r>
          </w:p>
        </w:tc>
        <w:tc>
          <w:tcPr>
            <w:tcW w:type="dxa" w:w="3360"/>
          </w:tcPr>
          <w:p>
            <w:r>
              <w:rPr>
                <w:sz w:val="17"/>
              </w:rPr>
              <w:t>Standard navigation apps underestimate bus transit times because they ignore passenger boarding/alighting dwell times at bus stops.</w:t>
            </w:r>
          </w:p>
        </w:tc>
      </w:tr>
      <w:tr>
        <w:tc>
          <w:tcPr>
            <w:tcW w:type="dxa" w:w="3360"/>
            <w:shd w:fill="F8FAFC"/>
          </w:tcPr>
          <w:p>
            <w:r>
              <w:rPr>
                <w:b/>
                <w:sz w:val="17"/>
              </w:rPr>
              <w:t>6. Multi-Criteria Shortest Path</w:t>
            </w:r>
          </w:p>
        </w:tc>
        <w:tc>
          <w:tcPr>
            <w:tcW w:type="dxa" w:w="3360"/>
            <w:shd w:fill="F8FAFC"/>
          </w:tcPr>
          <w:p>
            <w:r>
              <w:rPr>
                <w:sz w:val="17"/>
              </w:rPr>
              <w:t>Graph G = (V, E) where V = Bus Stops, E = Corridors.</w:t>
              <w:br/>
              <w:t>Cost Function: Cost = w₁ · Time + w₂ · Fare + w₃ · Transfers</w:t>
            </w:r>
          </w:p>
        </w:tc>
        <w:tc>
          <w:tcPr>
            <w:tcW w:type="dxa" w:w="3360"/>
            <w:shd w:fill="F8FAFC"/>
          </w:tcPr>
          <w:p>
            <w:r>
              <w:rPr>
                <w:sz w:val="17"/>
              </w:rPr>
              <w:t>Allows commuters to choose between 'Fastest Journey', 'Cheapest Fare', or 'Minimum Transfers' across interconnected MSRTC city bus routes.</w:t>
            </w:r>
          </w:p>
        </w:tc>
      </w:tr>
    </w:tbl>
    <w:p>
      <w:r>
        <w:br w:type="page"/>
      </w:r>
    </w:p>
    <w:p>
      <w:pPr>
        <w:pStyle w:val="Heading1"/>
      </w:pPr>
      <w:r>
        <w:rPr>
          <w:color w:val="7847CB"/>
        </w:rPr>
        <w:t>7. Anticipated Judges Q&amp;A Master Sheet (Top 10 Questions)</w:t>
      </w:r>
    </w:p>
    <w:p>
      <w:r>
        <w:t>Master this sheet during rehearsal to answer tough questions with authority:</w:t>
      </w:r>
    </w:p>
    <w:p>
      <w:pPr>
        <w:spacing w:before="120" w:after="40"/>
      </w:pPr>
      <w:r>
        <w:rPr>
          <w:b/>
          <w:color w:val="7847CB"/>
          <w:sz w:val="19"/>
        </w:rPr>
        <w:t>Q1: How do you handle cellular dead zones when a bus loses internet connectivity?</w:t>
      </w:r>
    </w:p>
    <w:p>
      <w:pPr>
        <w:spacing w:after="120"/>
        <w:ind w:left="288"/>
      </w:pPr>
      <w:r>
        <w:rPr>
          <w:color w:val="0F172A"/>
          <w:sz w:val="18"/>
        </w:rPr>
        <w:t>A1: NagarST incorporates Dead Reckoning and Linear Interpolation (LERP). When connectivity drops, the driver app buffers GPS pings locally in IndexedDB/SQLite. Meanwhile, the commuter map predicts the bus position along its designated road polyline based on last-known speed. Once cellular connectivity restores, the driver's device flushes the buffered telemetry in a single batched sync.</w:t>
      </w:r>
    </w:p>
    <w:p>
      <w:pPr>
        <w:spacing w:before="120" w:after="40"/>
      </w:pPr>
      <w:r>
        <w:rPr>
          <w:b/>
          <w:color w:val="7847CB"/>
          <w:sz w:val="19"/>
        </w:rPr>
        <w:t>Q2: What prevents drivers from faking GPS locations or turning off the tracking?</w:t>
      </w:r>
    </w:p>
    <w:p>
      <w:pPr>
        <w:spacing w:after="120"/>
        <w:ind w:left="288"/>
      </w:pPr>
      <w:r>
        <w:rPr>
          <w:color w:val="0F172A"/>
          <w:sz w:val="18"/>
        </w:rPr>
        <w:t>A2: The Driver Console integrates geofence heartbeat checks. If GPS coordinates stop matching expected route coordinates within 100 meters, or if telemetry ceases while the driver is on active duty, an automated 'Route Anomaly / Signal Loss Alert' triggers immediately in the Municipal Admin Command Center.</w:t>
      </w:r>
    </w:p>
    <w:p>
      <w:pPr>
        <w:spacing w:before="120" w:after="40"/>
      </w:pPr>
      <w:r>
        <w:rPr>
          <w:b/>
          <w:color w:val="7847CB"/>
          <w:sz w:val="19"/>
        </w:rPr>
        <w:t>Q3: Does the municipal corporation need to install expensive GPS hardware in every bus?</w:t>
      </w:r>
    </w:p>
    <w:p>
      <w:pPr>
        <w:spacing w:after="120"/>
        <w:ind w:left="288"/>
      </w:pPr>
      <w:r>
        <w:rPr>
          <w:color w:val="0F172A"/>
          <w:sz w:val="18"/>
        </w:rPr>
        <w:t>A3: No! That is the core economic innovation of NagarST. It operates on a zero-hardware BYOD (Bring Your Own Device) model. Drivers and conductors use existing Android smartphones with our lightweight web application, saving the municipal corporation crores in hardware procurement and maintenance.</w:t>
      </w:r>
    </w:p>
    <w:p>
      <w:pPr>
        <w:spacing w:before="120" w:after="40"/>
      </w:pPr>
      <w:r>
        <w:rPr>
          <w:b/>
          <w:color w:val="7847CB"/>
          <w:sz w:val="19"/>
        </w:rPr>
        <w:t>Q4: How do you prevent ticket screenshot fraud (e.g. sharing a single QR ticket with friends)?</w:t>
      </w:r>
    </w:p>
    <w:p>
      <w:pPr>
        <w:spacing w:after="120"/>
        <w:ind w:left="288"/>
      </w:pPr>
      <w:r>
        <w:rPr>
          <w:color w:val="0F172A"/>
          <w:sz w:val="18"/>
        </w:rPr>
        <w:t>A4: Our Digital QR tickets are dynamic and time-sensitive. The QR code contains an encrypted HMAC SHA-256 cryptographic token that changes every 30 seconds and is linked to the booking timestamp. When the conductor scans the QR, the validator immediately verifies that the ticket has not already been checked in.</w:t>
      </w:r>
    </w:p>
    <w:p>
      <w:pPr>
        <w:spacing w:before="120" w:after="40"/>
      </w:pPr>
      <w:r>
        <w:rPr>
          <w:b/>
          <w:color w:val="7847CB"/>
          <w:sz w:val="19"/>
        </w:rPr>
        <w:t>Q5: What happens if a commuter's phone battery dies after buying a digital ticket?</w:t>
      </w:r>
    </w:p>
    <w:p>
      <w:pPr>
        <w:spacing w:after="120"/>
        <w:ind w:left="288"/>
      </w:pPr>
      <w:r>
        <w:rPr>
          <w:color w:val="0F172A"/>
          <w:sz w:val="18"/>
        </w:rPr>
        <w:t>A5: Every digital ticket generates a human-readable 6-character alphanumeric PNR code. If the phone dies, the commuter can simply state their mobile number or PNR to the conductor, who can search and verify the booking directly in their Conductor Portal.</w:t>
      </w:r>
    </w:p>
    <w:p>
      <w:pPr>
        <w:spacing w:before="120" w:after="40"/>
      </w:pPr>
      <w:r>
        <w:rPr>
          <w:b/>
          <w:color w:val="7847CB"/>
          <w:sz w:val="19"/>
        </w:rPr>
        <w:t>Q6: How does the AI Insights engine actually optimize routes?</w:t>
      </w:r>
    </w:p>
    <w:p>
      <w:pPr>
        <w:spacing w:after="120"/>
        <w:ind w:left="288"/>
      </w:pPr>
      <w:r>
        <w:rPr>
          <w:color w:val="0F172A"/>
          <w:sz w:val="18"/>
        </w:rPr>
        <w:t>A6: The AI engine aggregates real-time passenger ticketing data, stop dwell times, and corridor speeds. When persistent bottleneck delays are detected over multiple days, it flags the route to depot managers and suggests frequency adjustments or peripheral diversions.</w:t>
      </w:r>
    </w:p>
    <w:p>
      <w:pPr>
        <w:spacing w:before="120" w:after="40"/>
      </w:pPr>
      <w:r>
        <w:rPr>
          <w:b/>
          <w:color w:val="7847CB"/>
          <w:sz w:val="19"/>
        </w:rPr>
        <w:t>Q7: How is passenger privacy protected?</w:t>
      </w:r>
    </w:p>
    <w:p>
      <w:pPr>
        <w:spacing w:after="120"/>
        <w:ind w:left="288"/>
      </w:pPr>
      <w:r>
        <w:rPr>
          <w:color w:val="0F172A"/>
          <w:sz w:val="18"/>
        </w:rPr>
        <w:t>A7: NagarST does not track commuter GPS locations continuously. Commuters only grant location permission when searching for nearby stops or planning a journey. No personal movement trajectories are stored; only bus vehicle coordinates are tracked.</w:t>
      </w:r>
    </w:p>
    <w:p>
      <w:pPr>
        <w:spacing w:before="120" w:after="40"/>
      </w:pPr>
      <w:r>
        <w:rPr>
          <w:b/>
          <w:color w:val="7847CB"/>
          <w:sz w:val="19"/>
        </w:rPr>
        <w:t>Q8: How will elder citizens or illiterate passengers use this system?</w:t>
      </w:r>
    </w:p>
    <w:p>
      <w:pPr>
        <w:spacing w:after="120"/>
        <w:ind w:left="288"/>
      </w:pPr>
      <w:r>
        <w:rPr>
          <w:color w:val="0F172A"/>
          <w:sz w:val="18"/>
        </w:rPr>
        <w:t>A8: We designed NagarST with strict accessibility: 1) Full native Marathi language toggle; 2) High-contrast color-coded route badges; 3) Traditional cash ticketing remains fully supported via the conductor's smart POS.</w:t>
      </w:r>
    </w:p>
    <w:p>
      <w:pPr>
        <w:spacing w:before="120" w:after="40"/>
      </w:pPr>
      <w:r>
        <w:rPr>
          <w:b/>
          <w:color w:val="7847CB"/>
          <w:sz w:val="19"/>
        </w:rPr>
        <w:t>Q9: What database architecture are you using for production?</w:t>
      </w:r>
    </w:p>
    <w:p>
      <w:pPr>
        <w:spacing w:after="120"/>
        <w:ind w:left="288"/>
      </w:pPr>
      <w:r>
        <w:rPr>
          <w:color w:val="0F172A"/>
          <w:sz w:val="18"/>
        </w:rPr>
        <w:t>A9: A hybrid polyglot architecture: Redis In-Memory Pub/Sub for sub-millisecond live bus coordinates; PostgreSQL / Firebase Firestore for relational data (users, routes, bus passes, and financial audit ledgers); and Cloudflare Edge for static map caching.</w:t>
      </w:r>
    </w:p>
    <w:p>
      <w:pPr>
        <w:spacing w:before="120" w:after="40"/>
      </w:pPr>
      <w:r>
        <w:rPr>
          <w:b/>
          <w:color w:val="7847CB"/>
          <w:sz w:val="19"/>
        </w:rPr>
        <w:t>Q10: What is your deployment cost estimate for a city like Ahilyanagar?</w:t>
      </w:r>
    </w:p>
    <w:p>
      <w:pPr>
        <w:spacing w:after="120"/>
        <w:ind w:left="288"/>
      </w:pPr>
      <w:r>
        <w:rPr>
          <w:color w:val="0F172A"/>
          <w:sz w:val="18"/>
        </w:rPr>
        <w:t>A10: Because NagarST is cloud-native and requires zero on-vehicle hardware, the entire municipal deployment for 100 city buses and 100,000 daily commuters costs less than ₹15,000 to ₹25,000 per month in cloud infrastructure (Render/AWS + Redis + Supabase/Firebase).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