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427" w:rsidRDefault="00912427" w:rsidP="00912427">
      <w:pPr>
        <w:tabs>
          <w:tab w:val="left" w:pos="1110"/>
          <w:tab w:val="center" w:pos="4225"/>
        </w:tabs>
        <w:spacing w:after="0"/>
        <w:ind w:hanging="2"/>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ab/>
      </w:r>
      <w:r>
        <w:rPr>
          <w:noProof/>
          <w:lang w:val="en-US"/>
        </w:rPr>
        <mc:AlternateContent>
          <mc:Choice Requires="wps">
            <w:drawing>
              <wp:anchor distT="72390" distB="72390" distL="72390" distR="72390" simplePos="0" relativeHeight="251659264" behindDoc="0" locked="0" layoutInCell="1" hidden="0" allowOverlap="1" wp14:anchorId="2B010686" wp14:editId="61640763">
                <wp:simplePos x="0" y="0"/>
                <wp:positionH relativeFrom="column">
                  <wp:posOffset>2167890</wp:posOffset>
                </wp:positionH>
                <wp:positionV relativeFrom="paragraph">
                  <wp:posOffset>-257809</wp:posOffset>
                </wp:positionV>
                <wp:extent cx="3192780" cy="1962785"/>
                <wp:effectExtent l="0" t="0" r="0" b="0"/>
                <wp:wrapNone/>
                <wp:docPr id="6" name="Rectangle 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12427" w:rsidRDefault="00912427" w:rsidP="00912427">
                            <w:pPr>
                              <w:spacing w:after="0" w:line="275" w:lineRule="auto"/>
                              <w:ind w:hanging="2"/>
                              <w:textDirection w:val="btLr"/>
                            </w:pPr>
                            <w:r>
                              <w:rPr>
                                <w:rFonts w:ascii="Times New Roman" w:eastAsia="Times New Roman" w:hAnsi="Times New Roman" w:cs="Times New Roman"/>
                                <w:b/>
                                <w:color w:val="000000"/>
                                <w:sz w:val="24"/>
                              </w:rPr>
                              <w:t>Batch:</w:t>
                            </w:r>
                            <w:r w:rsidR="001B322F">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1B322F">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912427" w:rsidRDefault="00912427" w:rsidP="00912427">
                            <w:pPr>
                              <w:spacing w:after="0" w:line="275" w:lineRule="auto"/>
                              <w:ind w:hanging="2"/>
                              <w:textDirection w:val="btLr"/>
                            </w:pPr>
                          </w:p>
                          <w:p w:rsidR="00912427" w:rsidRDefault="00912427" w:rsidP="00912427">
                            <w:pPr>
                              <w:spacing w:after="0" w:line="275" w:lineRule="auto"/>
                              <w:ind w:hanging="2"/>
                              <w:textDirection w:val="btLr"/>
                            </w:pPr>
                            <w:r>
                              <w:rPr>
                                <w:b/>
                                <w:color w:val="000000"/>
                                <w:sz w:val="24"/>
                              </w:rPr>
                              <w:t>Experiment / assignment / tutorial No.___</w:t>
                            </w:r>
                            <w:r w:rsidR="001B322F" w:rsidRPr="001B322F">
                              <w:rPr>
                                <w:b/>
                                <w:color w:val="000000"/>
                                <w:sz w:val="24"/>
                                <w:u w:val="thick"/>
                              </w:rPr>
                              <w:t>1</w:t>
                            </w:r>
                            <w:r>
                              <w:rPr>
                                <w:b/>
                                <w:color w:val="000000"/>
                                <w:sz w:val="24"/>
                              </w:rPr>
                              <w:t>___</w:t>
                            </w:r>
                          </w:p>
                          <w:p w:rsidR="00912427" w:rsidRDefault="00912427" w:rsidP="00912427">
                            <w:pPr>
                              <w:spacing w:after="0" w:line="275" w:lineRule="auto"/>
                              <w:ind w:hanging="2"/>
                              <w:textDirection w:val="btLr"/>
                            </w:pPr>
                          </w:p>
                          <w:p w:rsidR="00912427" w:rsidRDefault="00912427" w:rsidP="00912427">
                            <w:pPr>
                              <w:spacing w:after="0" w:line="275" w:lineRule="auto"/>
                              <w:ind w:hanging="2"/>
                              <w:textDirection w:val="btLr"/>
                            </w:pPr>
                            <w:r>
                              <w:rPr>
                                <w:b/>
                                <w:color w:val="000000"/>
                                <w:sz w:val="24"/>
                              </w:rPr>
                              <w:t>Grade: AA / AB / BB / BC / CC / CD /DD</w:t>
                            </w:r>
                          </w:p>
                          <w:p w:rsidR="00912427" w:rsidRDefault="00912427" w:rsidP="00912427">
                            <w:pPr>
                              <w:spacing w:after="120" w:line="275" w:lineRule="auto"/>
                              <w:ind w:hanging="2"/>
                              <w:textDirection w:val="btLr"/>
                            </w:pPr>
                          </w:p>
                          <w:p w:rsidR="00912427" w:rsidRDefault="00912427" w:rsidP="00912427">
                            <w:pPr>
                              <w:spacing w:after="120" w:line="275" w:lineRule="auto"/>
                              <w:ind w:hanging="2"/>
                              <w:textDirection w:val="btLr"/>
                            </w:pPr>
                          </w:p>
                          <w:p w:rsidR="00912427" w:rsidRDefault="00912427" w:rsidP="00912427">
                            <w:pPr>
                              <w:spacing w:after="120" w:line="275" w:lineRule="auto"/>
                              <w:ind w:hanging="2"/>
                              <w:textDirection w:val="btLr"/>
                            </w:pPr>
                            <w:r>
                              <w:rPr>
                                <w:b/>
                                <w:color w:val="000000"/>
                                <w:sz w:val="24"/>
                              </w:rPr>
                              <w:t>Signature of the Staff In-charge with date</w:t>
                            </w:r>
                            <w:r>
                              <w:rPr>
                                <w:b/>
                                <w:color w:val="000000"/>
                                <w:sz w:val="32"/>
                              </w:rPr>
                              <w:tab/>
                            </w:r>
                          </w:p>
                          <w:p w:rsidR="00912427" w:rsidRDefault="00912427" w:rsidP="00912427">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2B010686" id="Rectangle 6" o:spid="_x0000_s1026" style="position:absolute;left:0;text-align:left;margin-left:170.7pt;margin-top:-20.3pt;width:251.4pt;height:154.55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">
                <v:stroke startarrowwidth="narrow" startarrowlength="short" endarrowwidth="narrow" endarrowlength="short"/>
                <v:textbox inset="2.53958mm,1.2694mm,2.53958mm,1.2694mm">
                  <w:txbxContent>
                    <w:p w:rsidR="00912427" w:rsidRDefault="00912427" w:rsidP="00912427">
                      <w:pPr>
                        <w:spacing w:after="0" w:line="275" w:lineRule="auto"/>
                        <w:ind w:hanging="2"/>
                        <w:textDirection w:val="btLr"/>
                      </w:pPr>
                      <w:r>
                        <w:rPr>
                          <w:rFonts w:ascii="Times New Roman" w:eastAsia="Times New Roman" w:hAnsi="Times New Roman" w:cs="Times New Roman"/>
                          <w:b/>
                          <w:color w:val="000000"/>
                          <w:sz w:val="24"/>
                        </w:rPr>
                        <w:t>Batch:</w:t>
                      </w:r>
                      <w:r w:rsidR="001B322F">
                        <w:rPr>
                          <w:rFonts w:ascii="Times New Roman" w:eastAsia="Times New Roman" w:hAnsi="Times New Roman" w:cs="Times New Roman"/>
                          <w:b/>
                          <w:color w:val="000000"/>
                          <w:sz w:val="24"/>
                        </w:rPr>
                        <w:t xml:space="preserve"> B3</w:t>
                      </w:r>
                      <w:r>
                        <w:rPr>
                          <w:rFonts w:ascii="Times New Roman" w:eastAsia="Times New Roman" w:hAnsi="Times New Roman" w:cs="Times New Roman"/>
                          <w:b/>
                          <w:color w:val="000000"/>
                          <w:sz w:val="24"/>
                        </w:rPr>
                        <w:t xml:space="preserve">            Roll No.:</w:t>
                      </w:r>
                      <w:r w:rsidR="001B322F">
                        <w:rPr>
                          <w:rFonts w:ascii="Times New Roman" w:eastAsia="Times New Roman" w:hAnsi="Times New Roman" w:cs="Times New Roman"/>
                          <w:b/>
                          <w:color w:val="000000"/>
                          <w:sz w:val="24"/>
                        </w:rPr>
                        <w:t xml:space="preserve"> 121</w:t>
                      </w:r>
                      <w:r>
                        <w:rPr>
                          <w:rFonts w:ascii="Times New Roman" w:eastAsia="Times New Roman" w:hAnsi="Times New Roman" w:cs="Times New Roman"/>
                          <w:b/>
                          <w:color w:val="000000"/>
                          <w:sz w:val="24"/>
                        </w:rPr>
                        <w:t xml:space="preserve">      </w:t>
                      </w:r>
                    </w:p>
                    <w:p w:rsidR="00912427" w:rsidRDefault="00912427" w:rsidP="00912427">
                      <w:pPr>
                        <w:spacing w:after="0" w:line="275" w:lineRule="auto"/>
                        <w:ind w:hanging="2"/>
                        <w:textDirection w:val="btLr"/>
                      </w:pPr>
                    </w:p>
                    <w:p w:rsidR="00912427" w:rsidRDefault="00912427" w:rsidP="00912427">
                      <w:pPr>
                        <w:spacing w:after="0" w:line="275" w:lineRule="auto"/>
                        <w:ind w:hanging="2"/>
                        <w:textDirection w:val="btLr"/>
                      </w:pPr>
                      <w:r>
                        <w:rPr>
                          <w:b/>
                          <w:color w:val="000000"/>
                          <w:sz w:val="24"/>
                        </w:rPr>
                        <w:t>Experiment / assignment / tutorial No.___</w:t>
                      </w:r>
                      <w:r w:rsidR="001B322F" w:rsidRPr="001B322F">
                        <w:rPr>
                          <w:b/>
                          <w:color w:val="000000"/>
                          <w:sz w:val="24"/>
                          <w:u w:val="thick"/>
                        </w:rPr>
                        <w:t>1</w:t>
                      </w:r>
                      <w:r>
                        <w:rPr>
                          <w:b/>
                          <w:color w:val="000000"/>
                          <w:sz w:val="24"/>
                        </w:rPr>
                        <w:t>___</w:t>
                      </w:r>
                    </w:p>
                    <w:p w:rsidR="00912427" w:rsidRDefault="00912427" w:rsidP="00912427">
                      <w:pPr>
                        <w:spacing w:after="0" w:line="275" w:lineRule="auto"/>
                        <w:ind w:hanging="2"/>
                        <w:textDirection w:val="btLr"/>
                      </w:pPr>
                    </w:p>
                    <w:p w:rsidR="00912427" w:rsidRDefault="00912427" w:rsidP="00912427">
                      <w:pPr>
                        <w:spacing w:after="0" w:line="275" w:lineRule="auto"/>
                        <w:ind w:hanging="2"/>
                        <w:textDirection w:val="btLr"/>
                      </w:pPr>
                      <w:r>
                        <w:rPr>
                          <w:b/>
                          <w:color w:val="000000"/>
                          <w:sz w:val="24"/>
                        </w:rPr>
                        <w:t>Grade: AA / AB / BB / BC / CC / CD /DD</w:t>
                      </w:r>
                    </w:p>
                    <w:p w:rsidR="00912427" w:rsidRDefault="00912427" w:rsidP="00912427">
                      <w:pPr>
                        <w:spacing w:after="120" w:line="275" w:lineRule="auto"/>
                        <w:ind w:hanging="2"/>
                        <w:textDirection w:val="btLr"/>
                      </w:pPr>
                    </w:p>
                    <w:p w:rsidR="00912427" w:rsidRDefault="00912427" w:rsidP="00912427">
                      <w:pPr>
                        <w:spacing w:after="120" w:line="275" w:lineRule="auto"/>
                        <w:ind w:hanging="2"/>
                        <w:textDirection w:val="btLr"/>
                      </w:pPr>
                    </w:p>
                    <w:p w:rsidR="00912427" w:rsidRDefault="00912427" w:rsidP="00912427">
                      <w:pPr>
                        <w:spacing w:after="120" w:line="275" w:lineRule="auto"/>
                        <w:ind w:hanging="2"/>
                        <w:textDirection w:val="btLr"/>
                      </w:pPr>
                      <w:r>
                        <w:rPr>
                          <w:b/>
                          <w:color w:val="000000"/>
                          <w:sz w:val="24"/>
                        </w:rPr>
                        <w:t>Signature of the Staff In-charge with date</w:t>
                      </w:r>
                      <w:r>
                        <w:rPr>
                          <w:b/>
                          <w:color w:val="000000"/>
                          <w:sz w:val="32"/>
                        </w:rPr>
                        <w:tab/>
                      </w:r>
                    </w:p>
                    <w:p w:rsidR="00912427" w:rsidRDefault="00912427" w:rsidP="00912427">
                      <w:pPr>
                        <w:spacing w:line="275" w:lineRule="auto"/>
                        <w:ind w:hanging="2"/>
                        <w:textDirection w:val="btLr"/>
                      </w:pPr>
                    </w:p>
                  </w:txbxContent>
                </v:textbox>
              </v:rect>
            </w:pict>
          </mc:Fallback>
        </mc:AlternateContent>
      </w:r>
    </w:p>
    <w:p w:rsidR="00912427" w:rsidRDefault="00912427" w:rsidP="00912427">
      <w:pPr>
        <w:spacing w:after="0"/>
        <w:ind w:hanging="2"/>
        <w:jc w:val="both"/>
        <w:rPr>
          <w:rFonts w:ascii="Times New Roman" w:eastAsia="Times New Roman" w:hAnsi="Times New Roman" w:cs="Times New Roman"/>
          <w:sz w:val="24"/>
          <w:szCs w:val="24"/>
        </w:rPr>
      </w:pPr>
    </w:p>
    <w:p w:rsidR="00912427" w:rsidRDefault="00912427" w:rsidP="00912427">
      <w:pPr>
        <w:spacing w:after="0"/>
        <w:ind w:hanging="2"/>
        <w:jc w:val="both"/>
        <w:rPr>
          <w:rFonts w:ascii="Times New Roman" w:eastAsia="Times New Roman" w:hAnsi="Times New Roman" w:cs="Times New Roman"/>
          <w:sz w:val="24"/>
          <w:szCs w:val="24"/>
        </w:rPr>
      </w:pPr>
    </w:p>
    <w:p w:rsidR="00912427" w:rsidRDefault="00912427" w:rsidP="00912427">
      <w:pPr>
        <w:spacing w:after="0"/>
        <w:ind w:hanging="2"/>
        <w:jc w:val="both"/>
        <w:rPr>
          <w:rFonts w:ascii="Times New Roman" w:eastAsia="Times New Roman" w:hAnsi="Times New Roman" w:cs="Times New Roman"/>
          <w:sz w:val="24"/>
          <w:szCs w:val="24"/>
        </w:rPr>
      </w:pPr>
    </w:p>
    <w:p w:rsidR="00912427" w:rsidRDefault="00912427" w:rsidP="00912427">
      <w:pPr>
        <w:spacing w:after="0"/>
        <w:ind w:hanging="2"/>
        <w:jc w:val="both"/>
        <w:rPr>
          <w:rFonts w:ascii="Times New Roman" w:eastAsia="Times New Roman" w:hAnsi="Times New Roman" w:cs="Times New Roman"/>
          <w:sz w:val="24"/>
          <w:szCs w:val="24"/>
        </w:rPr>
      </w:pPr>
    </w:p>
    <w:p w:rsidR="00912427" w:rsidRDefault="00912427" w:rsidP="00912427">
      <w:pPr>
        <w:spacing w:after="0"/>
        <w:ind w:hanging="2"/>
        <w:jc w:val="both"/>
        <w:rPr>
          <w:rFonts w:ascii="Times New Roman" w:eastAsia="Times New Roman" w:hAnsi="Times New Roman" w:cs="Times New Roman"/>
          <w:sz w:val="24"/>
          <w:szCs w:val="24"/>
        </w:rPr>
      </w:pPr>
    </w:p>
    <w:p w:rsidR="00912427" w:rsidRDefault="00912427" w:rsidP="00912427">
      <w:pPr>
        <w:spacing w:after="0"/>
        <w:ind w:hanging="2"/>
        <w:jc w:val="both"/>
        <w:rPr>
          <w:rFonts w:ascii="Times New Roman" w:eastAsia="Times New Roman" w:hAnsi="Times New Roman" w:cs="Times New Roman"/>
          <w:sz w:val="24"/>
          <w:szCs w:val="24"/>
        </w:rPr>
      </w:pPr>
    </w:p>
    <w:p w:rsidR="00912427" w:rsidRDefault="00912427" w:rsidP="00912427">
      <w:pPr>
        <w:tabs>
          <w:tab w:val="left" w:pos="169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rsidR="00912427" w:rsidRDefault="00912427" w:rsidP="00912427">
      <w:pPr>
        <w:ind w:hanging="2"/>
        <w:jc w:val="both"/>
        <w:rPr>
          <w:rFonts w:ascii="Times New Roman" w:eastAsia="Times New Roman" w:hAnsi="Times New Roman" w:cs="Times New Roman"/>
          <w:sz w:val="24"/>
          <w:szCs w:val="24"/>
        </w:rPr>
      </w:pPr>
    </w:p>
    <w:tbl>
      <w:tblPr>
        <w:tblW w:w="909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90"/>
      </w:tblGrid>
      <w:tr w:rsidR="00912427" w:rsidTr="00002876">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12427" w:rsidRDefault="00912427" w:rsidP="00002876">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Study of PCI and SCSI.</w:t>
            </w:r>
          </w:p>
        </w:tc>
      </w:tr>
    </w:tbl>
    <w:p w:rsidR="00912427" w:rsidRDefault="00912427" w:rsidP="00912427">
      <w:pPr>
        <w:spacing w:after="0" w:line="240" w:lineRule="auto"/>
        <w:ind w:hanging="2"/>
        <w:jc w:val="both"/>
        <w:rPr>
          <w:rFonts w:ascii="Times New Roman" w:eastAsia="Times New Roman" w:hAnsi="Times New Roman" w:cs="Times New Roman"/>
          <w:sz w:val="24"/>
          <w:szCs w:val="24"/>
        </w:rPr>
      </w:pPr>
    </w:p>
    <w:p w:rsidR="00912427" w:rsidRDefault="00912427" w:rsidP="00912427">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Study and learn PCI and SCSI</w:t>
      </w:r>
    </w:p>
    <w:p w:rsidR="00912427" w:rsidRDefault="00912427" w:rsidP="00912427">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912427" w:rsidRDefault="00912427" w:rsidP="00912427">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w:t>
      </w:r>
      <w:proofErr w:type="gramStart"/>
      <w:r>
        <w:rPr>
          <w:rFonts w:ascii="Times New Roman" w:eastAsia="Times New Roman" w:hAnsi="Times New Roman" w:cs="Times New Roman"/>
          <w:b/>
          <w:sz w:val="24"/>
          <w:szCs w:val="24"/>
        </w:rPr>
        <w:t>Experiment :</w:t>
      </w:r>
      <w:proofErr w:type="gramEnd"/>
      <w:r>
        <w:rPr>
          <w:rFonts w:ascii="Times New Roman" w:eastAsia="Times New Roman" w:hAnsi="Times New Roman" w:cs="Times New Roman"/>
          <w:b/>
          <w:sz w:val="24"/>
          <w:szCs w:val="24"/>
        </w:rPr>
        <w:t xml:space="preserve"> (Mention CO/CO’s attained here )</w:t>
      </w:r>
    </w:p>
    <w:p w:rsidR="00912427" w:rsidRDefault="00912427" w:rsidP="00912427">
      <w:pPr>
        <w:spacing w:after="0" w:line="240" w:lineRule="auto"/>
        <w:ind w:hanging="2"/>
        <w:jc w:val="both"/>
        <w:rPr>
          <w:rFonts w:ascii="Times New Roman" w:eastAsia="Times New Roman" w:hAnsi="Times New Roman" w:cs="Times New Roman"/>
          <w:color w:val="000000"/>
          <w:sz w:val="24"/>
          <w:szCs w:val="24"/>
        </w:rPr>
      </w:pPr>
    </w:p>
    <w:p w:rsidR="00912427" w:rsidRDefault="00912427" w:rsidP="00912427">
      <w:pPr>
        <w:spacing w:after="0" w:line="240" w:lineRule="auto"/>
        <w:ind w:hanging="2"/>
        <w:jc w:val="both"/>
        <w:rPr>
          <w:rFonts w:ascii="Times New Roman" w:eastAsia="Times New Roman" w:hAnsi="Times New Roman" w:cs="Times New Roman"/>
          <w:color w:val="000000"/>
          <w:sz w:val="24"/>
          <w:szCs w:val="24"/>
        </w:rPr>
      </w:pPr>
      <w:r w:rsidRPr="00912427">
        <w:rPr>
          <w:rFonts w:ascii="Times New Roman" w:eastAsia="Times New Roman" w:hAnsi="Times New Roman" w:cs="Times New Roman"/>
          <w:color w:val="000000"/>
          <w:sz w:val="24"/>
          <w:szCs w:val="24"/>
        </w:rPr>
        <w:t xml:space="preserve">CO1 – Describe and define the structure of a computer with buses </w:t>
      </w:r>
      <w:r>
        <w:rPr>
          <w:rFonts w:ascii="Times New Roman" w:eastAsia="Times New Roman" w:hAnsi="Times New Roman" w:cs="Times New Roman"/>
          <w:color w:val="000000"/>
          <w:sz w:val="24"/>
          <w:szCs w:val="24"/>
        </w:rPr>
        <w:t xml:space="preserve">structure and detail </w:t>
      </w:r>
      <w:proofErr w:type="gramStart"/>
      <w:r>
        <w:rPr>
          <w:rFonts w:ascii="Times New Roman" w:eastAsia="Times New Roman" w:hAnsi="Times New Roman" w:cs="Times New Roman"/>
          <w:color w:val="000000"/>
          <w:sz w:val="24"/>
          <w:szCs w:val="24"/>
        </w:rPr>
        <w:t>working</w:t>
      </w:r>
      <w:proofErr w:type="gramEnd"/>
      <w:r>
        <w:rPr>
          <w:rFonts w:ascii="Times New Roman" w:eastAsia="Times New Roman" w:hAnsi="Times New Roman" w:cs="Times New Roman"/>
          <w:color w:val="000000"/>
          <w:sz w:val="24"/>
          <w:szCs w:val="24"/>
        </w:rPr>
        <w:t xml:space="preserve"> of </w:t>
      </w:r>
      <w:r w:rsidRPr="00912427">
        <w:rPr>
          <w:rFonts w:ascii="Times New Roman" w:eastAsia="Times New Roman" w:hAnsi="Times New Roman" w:cs="Times New Roman"/>
          <w:color w:val="000000"/>
          <w:sz w:val="24"/>
          <w:szCs w:val="24"/>
        </w:rPr>
        <w:t>the arithmetic logic unit and its sub modules.</w:t>
      </w:r>
    </w:p>
    <w:p w:rsidR="00912427" w:rsidRDefault="00912427" w:rsidP="00912427">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______________________________________________________________________Books/ Journals/ Websites referred: </w:t>
      </w:r>
    </w:p>
    <w:p w:rsidR="00912427" w:rsidRDefault="00912427" w:rsidP="00912427">
      <w:pPr>
        <w:spacing w:after="0" w:line="240" w:lineRule="auto"/>
        <w:ind w:hanging="2"/>
        <w:jc w:val="both"/>
        <w:rPr>
          <w:rFonts w:ascii="Times New Roman" w:eastAsia="Times New Roman" w:hAnsi="Times New Roman" w:cs="Times New Roman"/>
          <w:sz w:val="24"/>
          <w:szCs w:val="24"/>
        </w:rPr>
      </w:pPr>
    </w:p>
    <w:p w:rsidR="00912427" w:rsidRDefault="00824704" w:rsidP="00912427">
      <w:pPr>
        <w:widowControl w:val="0"/>
        <w:numPr>
          <w:ilvl w:val="0"/>
          <w:numId w:val="3"/>
        </w:numPr>
        <w:spacing w:after="0" w:line="240" w:lineRule="auto"/>
        <w:ind w:left="0" w:hanging="2"/>
        <w:jc w:val="both"/>
        <w:rPr>
          <w:rFonts w:ascii="Times New Roman" w:eastAsia="Times New Roman" w:hAnsi="Times New Roman" w:cs="Times New Roman"/>
          <w:sz w:val="24"/>
          <w:szCs w:val="24"/>
        </w:rPr>
      </w:pPr>
      <w:hyperlink r:id="rId7">
        <w:r w:rsidR="00912427">
          <w:rPr>
            <w:rFonts w:ascii="Times New Roman" w:eastAsia="Times New Roman" w:hAnsi="Times New Roman" w:cs="Times New Roman"/>
            <w:b/>
            <w:color w:val="000080"/>
            <w:sz w:val="24"/>
            <w:szCs w:val="24"/>
            <w:u w:val="single"/>
          </w:rPr>
          <w:t>https://www.techopedia.com/definition/8815/peripheral-component-interconnect-bus-pci-bus</w:t>
        </w:r>
      </w:hyperlink>
    </w:p>
    <w:p w:rsidR="00912427" w:rsidRDefault="00824704" w:rsidP="00912427">
      <w:pPr>
        <w:widowControl w:val="0"/>
        <w:numPr>
          <w:ilvl w:val="0"/>
          <w:numId w:val="3"/>
        </w:numPr>
        <w:spacing w:after="0" w:line="240" w:lineRule="auto"/>
        <w:ind w:left="0" w:hanging="2"/>
        <w:jc w:val="both"/>
        <w:rPr>
          <w:rFonts w:ascii="Times New Roman" w:eastAsia="Times New Roman" w:hAnsi="Times New Roman" w:cs="Times New Roman"/>
          <w:sz w:val="24"/>
          <w:szCs w:val="24"/>
        </w:rPr>
      </w:pPr>
      <w:hyperlink r:id="rId8">
        <w:r w:rsidR="00912427">
          <w:rPr>
            <w:rFonts w:ascii="Times New Roman" w:eastAsia="Times New Roman" w:hAnsi="Times New Roman" w:cs="Times New Roman"/>
            <w:b/>
            <w:color w:val="000080"/>
            <w:sz w:val="24"/>
            <w:szCs w:val="24"/>
            <w:u w:val="single"/>
          </w:rPr>
          <w:t>https://www.techopedia.com/definition/331/small-computer-system-interface-scsi</w:t>
        </w:r>
      </w:hyperlink>
    </w:p>
    <w:p w:rsidR="00912427" w:rsidRDefault="00824704" w:rsidP="00912427">
      <w:pPr>
        <w:widowControl w:val="0"/>
        <w:numPr>
          <w:ilvl w:val="0"/>
          <w:numId w:val="3"/>
        </w:numPr>
        <w:spacing w:after="0" w:line="240" w:lineRule="auto"/>
        <w:ind w:left="0" w:hanging="2"/>
        <w:jc w:val="both"/>
        <w:rPr>
          <w:rFonts w:ascii="Times New Roman" w:eastAsia="Times New Roman" w:hAnsi="Times New Roman" w:cs="Times New Roman"/>
          <w:sz w:val="24"/>
          <w:szCs w:val="24"/>
        </w:rPr>
      </w:pPr>
      <w:hyperlink r:id="rId9">
        <w:r w:rsidR="00912427">
          <w:rPr>
            <w:rFonts w:ascii="Times New Roman" w:eastAsia="Times New Roman" w:hAnsi="Times New Roman" w:cs="Times New Roman"/>
            <w:b/>
            <w:color w:val="000080"/>
            <w:sz w:val="24"/>
            <w:szCs w:val="24"/>
            <w:u w:val="single"/>
          </w:rPr>
          <w:t>http://www.csun.edu/~edaasic/roosta/BUS_Structures.pdf</w:t>
        </w:r>
      </w:hyperlink>
    </w:p>
    <w:p w:rsidR="00D100DB" w:rsidRDefault="00912427" w:rsidP="00D100DB">
      <w:pPr>
        <w:widowControl w:val="0"/>
        <w:numPr>
          <w:ilvl w:val="0"/>
          <w:numId w:val="3"/>
        </w:num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A"/>
          <w:sz w:val="24"/>
          <w:szCs w:val="24"/>
        </w:rPr>
        <w:t>W.Stallings</w:t>
      </w:r>
      <w:proofErr w:type="spellEnd"/>
      <w:r>
        <w:rPr>
          <w:rFonts w:ascii="Times New Roman" w:eastAsia="Times New Roman" w:hAnsi="Times New Roman" w:cs="Times New Roman"/>
          <w:color w:val="00000A"/>
          <w:sz w:val="24"/>
          <w:szCs w:val="24"/>
        </w:rPr>
        <w:t xml:space="preserve"> William “Computer Organization and Architecture: Designing for Performance”, Pearson Prentice Hall Publication, 7thEdition. C.</w:t>
      </w:r>
    </w:p>
    <w:p w:rsidR="00D100DB" w:rsidRDefault="00D100DB" w:rsidP="00D100DB">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hyperlink r:id="rId10" w:history="1">
        <w:r w:rsidRPr="0040348F">
          <w:rPr>
            <w:rStyle w:val="Hyperlink"/>
            <w:rFonts w:ascii="Times New Roman" w:eastAsia="Times New Roman" w:hAnsi="Times New Roman" w:cs="Times New Roman"/>
            <w:sz w:val="24"/>
            <w:szCs w:val="24"/>
          </w:rPr>
          <w:t>https://en.wikipedia.org/wiki/Peripheral_Component_Interconnect</w:t>
        </w:r>
      </w:hyperlink>
      <w:r w:rsidRPr="00D100DB">
        <w:rPr>
          <w:rFonts w:ascii="Times New Roman" w:eastAsia="Times New Roman" w:hAnsi="Times New Roman" w:cs="Times New Roman"/>
          <w:sz w:val="24"/>
          <w:szCs w:val="24"/>
        </w:rPr>
        <w:t xml:space="preserve"> </w:t>
      </w:r>
    </w:p>
    <w:p w:rsidR="00D100DB" w:rsidRPr="00912427" w:rsidRDefault="00D100DB" w:rsidP="00D100DB">
      <w:pPr>
        <w:widowControl w:val="0"/>
        <w:spacing w:after="0" w:line="240" w:lineRule="auto"/>
        <w:ind w:firstLine="0"/>
        <w:jc w:val="both"/>
        <w:rPr>
          <w:rFonts w:ascii="Times New Roman" w:eastAsia="Times New Roman" w:hAnsi="Times New Roman" w:cs="Times New Roman"/>
          <w:sz w:val="24"/>
          <w:szCs w:val="24"/>
        </w:rPr>
      </w:pPr>
    </w:p>
    <w:p w:rsidR="00912427" w:rsidRDefault="00912427" w:rsidP="00912427">
      <w:pPr>
        <w:widowControl w:val="0"/>
        <w:spacing w:after="0" w:line="240" w:lineRule="auto"/>
        <w:ind w:firstLine="0"/>
        <w:jc w:val="both"/>
        <w:rPr>
          <w:rFonts w:ascii="Times New Roman" w:eastAsia="Times New Roman" w:hAnsi="Times New Roman" w:cs="Times New Roman"/>
          <w:sz w:val="24"/>
          <w:szCs w:val="24"/>
        </w:rPr>
      </w:pPr>
    </w:p>
    <w:p w:rsidR="00912427" w:rsidRDefault="00912427" w:rsidP="00912427">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bookmarkStart w:id="1" w:name="30j0zll" w:colFirst="0" w:colLast="0"/>
      <w:bookmarkEnd w:id="1"/>
      <w:r>
        <w:rPr>
          <w:rFonts w:ascii="Times New Roman" w:eastAsia="Times New Roman" w:hAnsi="Times New Roman" w:cs="Times New Roman"/>
          <w:color w:val="00000A"/>
          <w:sz w:val="24"/>
          <w:szCs w:val="24"/>
        </w:rPr>
        <w:t xml:space="preserve">Microcomputer buses which communicate with a peripheral devices or a memory location through communication lines called buses. </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major parts of microcomputers are central processing unit (CPU), memory, and input and output unit. To connect these parts together through three sets of parallel lines, called buses.  These three buses are</w:t>
      </w:r>
      <w:proofErr w:type="gramStart"/>
      <w:r>
        <w:rPr>
          <w:rFonts w:ascii="Times New Roman" w:eastAsia="Times New Roman" w:hAnsi="Times New Roman" w:cs="Times New Roman"/>
          <w:color w:val="00000A"/>
          <w:sz w:val="24"/>
          <w:szCs w:val="24"/>
        </w:rPr>
        <w:t>  Address</w:t>
      </w:r>
      <w:proofErr w:type="gramEnd"/>
      <w:r>
        <w:rPr>
          <w:rFonts w:ascii="Times New Roman" w:eastAsia="Times New Roman" w:hAnsi="Times New Roman" w:cs="Times New Roman"/>
          <w:color w:val="00000A"/>
          <w:sz w:val="24"/>
          <w:szCs w:val="24"/>
        </w:rPr>
        <w:t xml:space="preserve"> bus, data bus, and Control bus.</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Address Bus:</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address bus consists of 16, 20, 24, or more parallel signal lines, through which the CPU sends out the address of the memory location. This memory location is used for to written to or read from. The number of memory location is depends on 2 to the power N </w:t>
      </w:r>
      <w:r>
        <w:rPr>
          <w:rFonts w:ascii="Times New Roman" w:eastAsia="Times New Roman" w:hAnsi="Times New Roman" w:cs="Times New Roman"/>
          <w:color w:val="00000A"/>
          <w:sz w:val="24"/>
          <w:szCs w:val="24"/>
        </w:rPr>
        <w:lastRenderedPageBreak/>
        <w:t>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Data Bus:</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data bus consists of 8, 16, 32 or more parallel signal lines. The data bus lines are bidirectional. This means that the CPU can read data from memory or from </w:t>
      </w:r>
      <w:proofErr w:type="gramStart"/>
      <w:r>
        <w:rPr>
          <w:rFonts w:ascii="Times New Roman" w:eastAsia="Times New Roman" w:hAnsi="Times New Roman" w:cs="Times New Roman"/>
          <w:color w:val="00000A"/>
          <w:sz w:val="24"/>
          <w:szCs w:val="24"/>
        </w:rPr>
        <w:t>a</w:t>
      </w:r>
      <w:proofErr w:type="gramEnd"/>
      <w:r>
        <w:rPr>
          <w:rFonts w:ascii="Times New Roman" w:eastAsia="Times New Roman" w:hAnsi="Times New Roman" w:cs="Times New Roman"/>
          <w:color w:val="00000A"/>
          <w:sz w:val="24"/>
          <w:szCs w:val="24"/>
        </w:rPr>
        <w:t xml:space="preserve"> I/O port as well as send data to a memory location or to a I/O port. In a system, many output devices are connected to the data bus, but only one device at a time will be enabled to the output.</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Control Bus:</w:t>
      </w:r>
    </w:p>
    <w:p w:rsidR="00912427" w:rsidRDefault="00912427" w:rsidP="00912427">
      <w:pPr>
        <w:shd w:val="clear" w:color="auto" w:fill="FFFFFF"/>
        <w:spacing w:after="0"/>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rsidR="00912427" w:rsidRDefault="00912427" w:rsidP="00912427">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PCI Bus </w:t>
      </w:r>
    </w:p>
    <w:p w:rsidR="00912427" w:rsidRDefault="00D100DB" w:rsidP="00912427">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Peripheral Component Interconnect (PCI) is a local computer bus for attaching hardware devices in a computer and is part of the PCI Local Bus standard. The PCI Bus supports the functions found on a processor bus but in a standardized format that is independent of any given processor’s native bus. Devices connected to the PCI Bus appear to a bus master to be connected directly to its own bus and are assigned addresses in the processor’s address space. It is a parallel bus, synchronous to as single bus clock. Attached devices can take either the form of an integrated circuit fitted onto the motherboard or an expansion card that fits into a slot. </w:t>
      </w:r>
      <w:r w:rsidR="001A3E00">
        <w:rPr>
          <w:rFonts w:ascii="Times New Roman" w:eastAsia="Times New Roman" w:hAnsi="Times New Roman" w:cs="Times New Roman"/>
          <w:sz w:val="24"/>
          <w:szCs w:val="24"/>
        </w:rPr>
        <w:t xml:space="preserve">It connects the CPU and expansion boards such as modem cards, network cards and sound cards. It is a parallel </w:t>
      </w:r>
      <w:r w:rsidR="002E5380">
        <w:rPr>
          <w:rFonts w:ascii="Times New Roman" w:eastAsia="Times New Roman" w:hAnsi="Times New Roman" w:cs="Times New Roman"/>
          <w:sz w:val="24"/>
          <w:szCs w:val="24"/>
        </w:rPr>
        <w:t>transport that,</w:t>
      </w:r>
      <w:r w:rsidR="001A3E00">
        <w:rPr>
          <w:rFonts w:ascii="Times New Roman" w:eastAsia="Times New Roman" w:hAnsi="Times New Roman" w:cs="Times New Roman"/>
          <w:sz w:val="24"/>
          <w:szCs w:val="24"/>
        </w:rPr>
        <w:t xml:space="preserve"> in its most common shape, had a clock speed of 66 MHz, and can either be 32 or 64 bits wide. There are four types of PCI:</w:t>
      </w:r>
    </w:p>
    <w:p w:rsidR="001A3E00" w:rsidRDefault="001A3E00" w:rsidP="00F821E6">
      <w:pPr>
        <w:pStyle w:val="ListParagraph"/>
        <w:widowControl w:val="0"/>
        <w:numPr>
          <w:ilvl w:val="1"/>
          <w:numId w:val="3"/>
        </w:numPr>
        <w:spacing w:after="0" w:line="240" w:lineRule="auto"/>
        <w:jc w:val="both"/>
        <w:rPr>
          <w:rFonts w:ascii="Times New Roman" w:eastAsia="Times New Roman" w:hAnsi="Times New Roman" w:cs="Times New Roman"/>
          <w:sz w:val="24"/>
          <w:szCs w:val="24"/>
        </w:rPr>
      </w:pPr>
      <w:r w:rsidRPr="001A3E00">
        <w:rPr>
          <w:rFonts w:ascii="Times New Roman" w:eastAsia="Times New Roman" w:hAnsi="Times New Roman" w:cs="Times New Roman"/>
          <w:sz w:val="24"/>
          <w:szCs w:val="24"/>
        </w:rPr>
        <w:t xml:space="preserve">Half duplex: </w:t>
      </w:r>
      <w:r>
        <w:rPr>
          <w:rFonts w:ascii="Times New Roman" w:eastAsia="Times New Roman" w:hAnsi="Times New Roman" w:cs="Times New Roman"/>
          <w:sz w:val="24"/>
          <w:szCs w:val="24"/>
        </w:rPr>
        <w:t>133 MB/s (32 bit at 33 MHz – the standard configuration)</w:t>
      </w:r>
    </w:p>
    <w:p w:rsidR="001A3E00" w:rsidRDefault="001A3E00" w:rsidP="001A3E00">
      <w:pPr>
        <w:pStyle w:val="ListParagraph"/>
        <w:widowControl w:val="0"/>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266 MB/s (32 bit at 66 MHz)</w:t>
      </w:r>
    </w:p>
    <w:p w:rsidR="001A3E00" w:rsidRPr="001A3E00" w:rsidRDefault="001A3E00" w:rsidP="001A3E00">
      <w:pPr>
        <w:pStyle w:val="ListParagraph"/>
        <w:widowControl w:val="0"/>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266 MB/s (64 bit at 33 MHz)</w:t>
      </w:r>
    </w:p>
    <w:p w:rsidR="001A3E00" w:rsidRDefault="001A3E00" w:rsidP="001A3E00">
      <w:pPr>
        <w:pStyle w:val="ListParagraph"/>
        <w:widowControl w:val="0"/>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533 MB/s (64 bit at 66 MHz)</w:t>
      </w:r>
    </w:p>
    <w:p w:rsidR="001A3E00" w:rsidRPr="001A3E00" w:rsidRDefault="001A3E00" w:rsidP="001A3E00">
      <w:pPr>
        <w:widowControl w:val="0"/>
        <w:spacing w:after="0" w:line="240" w:lineRule="auto"/>
        <w:ind w:left="1170" w:firstLine="0"/>
        <w:jc w:val="both"/>
        <w:rPr>
          <w:rFonts w:ascii="Times New Roman" w:eastAsia="Times New Roman" w:hAnsi="Times New Roman" w:cs="Times New Roman"/>
          <w:sz w:val="24"/>
          <w:szCs w:val="24"/>
        </w:rPr>
      </w:pPr>
    </w:p>
    <w:p w:rsidR="00912427" w:rsidRDefault="00912427" w:rsidP="00912427">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SCSI bus:</w:t>
      </w:r>
    </w:p>
    <w:p w:rsidR="001A3E00" w:rsidRPr="00187F2E" w:rsidRDefault="00187F2E" w:rsidP="00912427">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fast bus that can connect lots of devices to a computer at the same time, including hard drives, scanners, CD-ROM/RW drives, printers and tape drives. It enables one to put multiple items on a single bus. It works with most computer systems. It is a set of standard electronic interfaces that allow personal computers to communicate with peripheral hardware such as disk drives, tapes, CDs, printers, scanners, etc. The SCSI standards are generally backward compatible. Internal SCSI devices connect using a </w:t>
      </w:r>
      <w:r>
        <w:rPr>
          <w:rFonts w:ascii="Times New Roman" w:eastAsia="Times New Roman" w:hAnsi="Times New Roman" w:cs="Times New Roman"/>
          <w:sz w:val="24"/>
          <w:szCs w:val="24"/>
        </w:rPr>
        <w:lastRenderedPageBreak/>
        <w:t>ribbon cable. External SCSI devices connect using thick, round cables. However, SCSI has limited BIOS support as it has to be configured for each computer. Also, there is no common SCSI software interface. Further, different types of SCSI have different speeds, bus widths and connectors which can be confusing.</w:t>
      </w:r>
    </w:p>
    <w:p w:rsidR="00912427" w:rsidRDefault="00187F2E" w:rsidP="00912427">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w:t>
      </w:r>
      <w:r w:rsidR="00912427">
        <w:rPr>
          <w:rFonts w:ascii="Times New Roman" w:eastAsia="Times New Roman" w:hAnsi="Times New Roman" w:cs="Times New Roman"/>
          <w:b/>
          <w:sz w:val="24"/>
          <w:szCs w:val="24"/>
          <w:u w:val="single"/>
        </w:rPr>
        <w:t>Post Lab Descriptive Questions</w:t>
      </w:r>
    </w:p>
    <w:p w:rsidR="00912427" w:rsidRDefault="002E5380" w:rsidP="00912427">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Q1. </w:t>
      </w:r>
      <w:r w:rsidR="00912427">
        <w:rPr>
          <w:rFonts w:ascii="Times New Roman" w:eastAsia="Times New Roman" w:hAnsi="Times New Roman" w:cs="Times New Roman"/>
          <w:b/>
          <w:sz w:val="24"/>
          <w:szCs w:val="24"/>
        </w:rPr>
        <w:t>Differentiate between PCI and SCSI Bus</w:t>
      </w:r>
    </w:p>
    <w:p w:rsidR="001B322F" w:rsidRPr="001B322F" w:rsidRDefault="001B322F" w:rsidP="00912427">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Ans. </w:t>
      </w:r>
    </w:p>
    <w:tbl>
      <w:tblPr>
        <w:tblStyle w:val="TableGrid"/>
        <w:tblW w:w="9990" w:type="dxa"/>
        <w:tblInd w:w="-725" w:type="dxa"/>
        <w:tblLook w:val="04A0" w:firstRow="1" w:lastRow="0" w:firstColumn="1" w:lastColumn="0" w:noHBand="0" w:noVBand="1"/>
      </w:tblPr>
      <w:tblGrid>
        <w:gridCol w:w="1080"/>
        <w:gridCol w:w="4410"/>
        <w:gridCol w:w="4500"/>
      </w:tblGrid>
      <w:tr w:rsidR="001B322F" w:rsidRPr="001B322F" w:rsidTr="001B322F">
        <w:tc>
          <w:tcPr>
            <w:tcW w:w="1080" w:type="dxa"/>
          </w:tcPr>
          <w:p w:rsidR="001B322F" w:rsidRPr="001B322F" w:rsidRDefault="001B322F" w:rsidP="00912427">
            <w:pPr>
              <w:spacing w:after="0" w:line="240" w:lineRule="auto"/>
              <w:ind w:firstLine="0"/>
              <w:jc w:val="both"/>
              <w:rPr>
                <w:rFonts w:ascii="Times New Roman" w:eastAsia="Times New Roman" w:hAnsi="Times New Roman" w:cs="Times New Roman"/>
                <w:b/>
                <w:sz w:val="24"/>
                <w:szCs w:val="24"/>
              </w:rPr>
            </w:pPr>
            <w:r w:rsidRPr="001B322F">
              <w:rPr>
                <w:rFonts w:ascii="Times New Roman" w:eastAsia="Times New Roman" w:hAnsi="Times New Roman" w:cs="Times New Roman"/>
                <w:b/>
                <w:sz w:val="24"/>
                <w:szCs w:val="24"/>
              </w:rPr>
              <w:t>Sr. No.</w:t>
            </w:r>
          </w:p>
        </w:tc>
        <w:tc>
          <w:tcPr>
            <w:tcW w:w="4410" w:type="dxa"/>
          </w:tcPr>
          <w:p w:rsidR="001B322F" w:rsidRPr="001B322F" w:rsidRDefault="001B322F" w:rsidP="00912427">
            <w:pPr>
              <w:spacing w:after="0" w:line="240" w:lineRule="auto"/>
              <w:ind w:firstLine="0"/>
              <w:jc w:val="both"/>
              <w:rPr>
                <w:rFonts w:ascii="Times New Roman" w:eastAsia="Times New Roman" w:hAnsi="Times New Roman" w:cs="Times New Roman"/>
                <w:b/>
                <w:sz w:val="24"/>
                <w:szCs w:val="24"/>
              </w:rPr>
            </w:pPr>
            <w:r w:rsidRPr="001B322F">
              <w:rPr>
                <w:rFonts w:ascii="Times New Roman" w:eastAsia="Times New Roman" w:hAnsi="Times New Roman" w:cs="Times New Roman"/>
                <w:b/>
                <w:sz w:val="24"/>
                <w:szCs w:val="24"/>
              </w:rPr>
              <w:t>PCI</w:t>
            </w:r>
          </w:p>
        </w:tc>
        <w:tc>
          <w:tcPr>
            <w:tcW w:w="4500" w:type="dxa"/>
          </w:tcPr>
          <w:p w:rsidR="001B322F" w:rsidRPr="001B322F" w:rsidRDefault="001B322F" w:rsidP="00912427">
            <w:pPr>
              <w:spacing w:after="0" w:line="240" w:lineRule="auto"/>
              <w:ind w:firstLine="0"/>
              <w:jc w:val="both"/>
              <w:rPr>
                <w:rFonts w:ascii="Times New Roman" w:eastAsia="Times New Roman" w:hAnsi="Times New Roman" w:cs="Times New Roman"/>
                <w:b/>
                <w:sz w:val="24"/>
                <w:szCs w:val="24"/>
              </w:rPr>
            </w:pPr>
            <w:r w:rsidRPr="001B322F">
              <w:rPr>
                <w:rFonts w:ascii="Times New Roman" w:eastAsia="Times New Roman" w:hAnsi="Times New Roman" w:cs="Times New Roman"/>
                <w:b/>
                <w:sz w:val="24"/>
                <w:szCs w:val="24"/>
              </w:rPr>
              <w:t>SCSI</w:t>
            </w:r>
          </w:p>
        </w:tc>
      </w:tr>
      <w:tr w:rsidR="001B322F" w:rsidTr="001B322F">
        <w:tc>
          <w:tcPr>
            <w:tcW w:w="1080" w:type="dxa"/>
          </w:tcPr>
          <w:p w:rsidR="001B322F" w:rsidRPr="001B322F" w:rsidRDefault="001B322F" w:rsidP="00912427">
            <w:pPr>
              <w:spacing w:after="0" w:line="240" w:lineRule="auto"/>
              <w:ind w:firstLine="0"/>
              <w:jc w:val="both"/>
              <w:rPr>
                <w:rFonts w:ascii="Times New Roman" w:eastAsia="Times New Roman" w:hAnsi="Times New Roman" w:cs="Times New Roman"/>
                <w:b/>
                <w:sz w:val="24"/>
                <w:szCs w:val="24"/>
              </w:rPr>
            </w:pPr>
            <w:r w:rsidRPr="001B322F">
              <w:rPr>
                <w:rFonts w:ascii="Times New Roman" w:eastAsia="Times New Roman" w:hAnsi="Times New Roman" w:cs="Times New Roman"/>
                <w:b/>
                <w:sz w:val="24"/>
                <w:szCs w:val="24"/>
              </w:rPr>
              <w:t>1.</w:t>
            </w:r>
          </w:p>
        </w:tc>
        <w:tc>
          <w:tcPr>
            <w:tcW w:w="4410" w:type="dxa"/>
          </w:tcPr>
          <w:p w:rsidR="001B322F" w:rsidRDefault="001B322F" w:rsidP="00912427">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used for a variety of peripherals.</w:t>
            </w:r>
          </w:p>
        </w:tc>
        <w:tc>
          <w:tcPr>
            <w:tcW w:w="4500" w:type="dxa"/>
          </w:tcPr>
          <w:p w:rsidR="001B322F" w:rsidRDefault="001B322F" w:rsidP="00912427">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only for storage devices </w:t>
            </w:r>
          </w:p>
        </w:tc>
      </w:tr>
      <w:tr w:rsidR="00754BD9" w:rsidTr="001B322F">
        <w:tc>
          <w:tcPr>
            <w:tcW w:w="1080" w:type="dxa"/>
          </w:tcPr>
          <w:p w:rsidR="00754BD9" w:rsidRPr="001B322F" w:rsidRDefault="00754BD9" w:rsidP="00754BD9">
            <w:pPr>
              <w:spacing w:after="0" w:line="240" w:lineRule="auto"/>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410" w:type="dxa"/>
          </w:tcPr>
          <w:p w:rsidR="00754BD9" w:rsidRDefault="00754BD9" w:rsidP="00754BD9">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have a maximum transfer rate of 533 MB/s.</w:t>
            </w:r>
          </w:p>
        </w:tc>
        <w:tc>
          <w:tcPr>
            <w:tcW w:w="4500" w:type="dxa"/>
          </w:tcPr>
          <w:p w:rsidR="00754BD9" w:rsidRDefault="00754BD9" w:rsidP="00754BD9">
            <w:pPr>
              <w:spacing w:after="0" w:line="24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have a maximum transfer rate of 640 MB/s.</w:t>
            </w:r>
          </w:p>
        </w:tc>
      </w:tr>
    </w:tbl>
    <w:p w:rsidR="00912427" w:rsidRDefault="00912427" w:rsidP="00912427">
      <w:pPr>
        <w:spacing w:after="0" w:line="240" w:lineRule="auto"/>
        <w:ind w:hanging="2"/>
        <w:jc w:val="both"/>
        <w:rPr>
          <w:rFonts w:ascii="Times New Roman" w:eastAsia="Times New Roman" w:hAnsi="Times New Roman" w:cs="Times New Roman"/>
          <w:sz w:val="24"/>
          <w:szCs w:val="24"/>
        </w:rPr>
      </w:pPr>
    </w:p>
    <w:p w:rsidR="00912427" w:rsidRDefault="00912427" w:rsidP="00912427">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Q2. List two applications each of PCI and SCSI Bus</w:t>
      </w:r>
    </w:p>
    <w:p w:rsidR="00754BD9" w:rsidRDefault="00754BD9" w:rsidP="00912427">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rsidR="00754BD9" w:rsidRPr="00754BD9" w:rsidRDefault="00754BD9" w:rsidP="00754BD9">
      <w:pPr>
        <w:pStyle w:val="ListParagraph"/>
        <w:numPr>
          <w:ilvl w:val="2"/>
          <w:numId w:val="3"/>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PCI Bus is used for:</w:t>
      </w:r>
    </w:p>
    <w:p w:rsidR="00754BD9" w:rsidRPr="00754BD9" w:rsidRDefault="00754BD9" w:rsidP="00754BD9">
      <w:pPr>
        <w:pStyle w:val="ListParagraph"/>
        <w:numPr>
          <w:ilvl w:val="4"/>
          <w:numId w:val="3"/>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is used for attaching hardware devices in a </w:t>
      </w:r>
      <w:bookmarkStart w:id="2" w:name="_GoBack"/>
      <w:bookmarkEnd w:id="2"/>
      <w:r>
        <w:rPr>
          <w:rFonts w:ascii="Times New Roman" w:eastAsia="Times New Roman" w:hAnsi="Times New Roman" w:cs="Times New Roman"/>
          <w:sz w:val="24"/>
          <w:szCs w:val="24"/>
        </w:rPr>
        <w:t>computer.</w:t>
      </w:r>
    </w:p>
    <w:p w:rsidR="00754BD9" w:rsidRPr="00754BD9" w:rsidRDefault="00754BD9" w:rsidP="00754BD9">
      <w:pPr>
        <w:pStyle w:val="ListParagraph"/>
        <w:numPr>
          <w:ilvl w:val="4"/>
          <w:numId w:val="3"/>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used to add expansion cards such as extra serial or USB ports, network interfaces, sound cards, modems, disk controllers or video cards.</w:t>
      </w:r>
    </w:p>
    <w:p w:rsidR="00754BD9" w:rsidRPr="00754BD9" w:rsidRDefault="00754BD9" w:rsidP="00754BD9">
      <w:pPr>
        <w:pStyle w:val="ListParagraph"/>
        <w:numPr>
          <w:ilvl w:val="2"/>
          <w:numId w:val="3"/>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SCSI Bus is used for:</w:t>
      </w:r>
    </w:p>
    <w:p w:rsidR="00754BD9" w:rsidRPr="00754BD9" w:rsidRDefault="00754BD9" w:rsidP="00754BD9">
      <w:pPr>
        <w:pStyle w:val="ListParagraph"/>
        <w:numPr>
          <w:ilvl w:val="4"/>
          <w:numId w:val="3"/>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used for storage devices.</w:t>
      </w:r>
    </w:p>
    <w:p w:rsidR="00754BD9" w:rsidRPr="00754BD9" w:rsidRDefault="00754BD9" w:rsidP="00754BD9">
      <w:pPr>
        <w:pStyle w:val="ListParagraph"/>
        <w:numPr>
          <w:ilvl w:val="4"/>
          <w:numId w:val="3"/>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It is used to interconnect optical drives, scanners, printers, etc. to a wide range of computers.</w:t>
      </w:r>
    </w:p>
    <w:p w:rsidR="00912427" w:rsidRDefault="00912427" w:rsidP="00912427">
      <w:pPr>
        <w:spacing w:after="0" w:line="240" w:lineRule="auto"/>
        <w:ind w:hanging="2"/>
        <w:jc w:val="both"/>
        <w:rPr>
          <w:rFonts w:ascii="Times New Roman" w:eastAsia="Times New Roman" w:hAnsi="Times New Roman" w:cs="Times New Roman"/>
          <w:sz w:val="24"/>
          <w:szCs w:val="24"/>
        </w:rPr>
      </w:pPr>
    </w:p>
    <w:p w:rsidR="00912427" w:rsidRDefault="00912427" w:rsidP="00912427">
      <w:pPr>
        <w:spacing w:after="0" w:line="240" w:lineRule="auto"/>
        <w:ind w:hanging="2"/>
        <w:jc w:val="both"/>
        <w:rPr>
          <w:rFonts w:ascii="Times New Roman" w:eastAsia="Times New Roman" w:hAnsi="Times New Roman" w:cs="Times New Roman"/>
          <w:sz w:val="24"/>
          <w:szCs w:val="24"/>
        </w:rPr>
      </w:pPr>
    </w:p>
    <w:p w:rsidR="00912427" w:rsidRDefault="00912427" w:rsidP="00912427">
      <w:pPr>
        <w:spacing w:after="0" w:line="240" w:lineRule="auto"/>
        <w:ind w:hanging="2"/>
        <w:jc w:val="both"/>
        <w:rPr>
          <w:rFonts w:ascii="Times New Roman" w:eastAsia="Times New Roman" w:hAnsi="Times New Roman" w:cs="Times New Roman"/>
          <w:sz w:val="24"/>
          <w:szCs w:val="24"/>
        </w:rPr>
      </w:pPr>
    </w:p>
    <w:p w:rsidR="00912427" w:rsidRDefault="00912427" w:rsidP="00912427">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Pr="00754BD9">
        <w:rPr>
          <w:rFonts w:ascii="Times New Roman" w:eastAsia="Times New Roman" w:hAnsi="Times New Roman" w:cs="Times New Roman"/>
          <w:b/>
          <w:sz w:val="24"/>
          <w:szCs w:val="24"/>
          <w:u w:val="thick"/>
        </w:rPr>
        <w:t>__</w:t>
      </w:r>
      <w:r w:rsidR="00754BD9" w:rsidRPr="00754BD9">
        <w:rPr>
          <w:rFonts w:ascii="Times New Roman" w:eastAsia="Times New Roman" w:hAnsi="Times New Roman" w:cs="Times New Roman"/>
          <w:b/>
          <w:sz w:val="24"/>
          <w:szCs w:val="24"/>
          <w:u w:val="thick"/>
        </w:rPr>
        <w:t>05-12-22</w:t>
      </w:r>
      <w:r w:rsidRPr="00754BD9">
        <w:rPr>
          <w:rFonts w:ascii="Times New Roman" w:eastAsia="Times New Roman" w:hAnsi="Times New Roman" w:cs="Times New Roman"/>
          <w:b/>
          <w:sz w:val="24"/>
          <w:szCs w:val="24"/>
          <w:u w:val="thick"/>
        </w:rPr>
        <w:t>___</w:t>
      </w:r>
      <w:r>
        <w:rPr>
          <w:rFonts w:ascii="Times New Roman" w:eastAsia="Times New Roman" w:hAnsi="Times New Roman" w:cs="Times New Roman"/>
          <w:b/>
          <w:sz w:val="24"/>
          <w:szCs w:val="24"/>
        </w:rPr>
        <w:t xml:space="preserve">                                                    Signature of faculty in-charge</w:t>
      </w:r>
    </w:p>
    <w:p w:rsidR="00912427" w:rsidRDefault="00912427" w:rsidP="00912427">
      <w:pPr>
        <w:ind w:hanging="2"/>
        <w:jc w:val="both"/>
        <w:rPr>
          <w:rFonts w:ascii="Times New Roman" w:eastAsia="Times New Roman" w:hAnsi="Times New Roman" w:cs="Times New Roman"/>
          <w:sz w:val="24"/>
          <w:szCs w:val="24"/>
        </w:rPr>
      </w:pPr>
    </w:p>
    <w:p w:rsidR="00912427" w:rsidRDefault="00912427" w:rsidP="00912427">
      <w:pPr>
        <w:ind w:hanging="2"/>
        <w:jc w:val="both"/>
        <w:rPr>
          <w:rFonts w:ascii="Times New Roman" w:eastAsia="Times New Roman" w:hAnsi="Times New Roman" w:cs="Times New Roman"/>
          <w:sz w:val="24"/>
          <w:szCs w:val="24"/>
        </w:rPr>
      </w:pPr>
    </w:p>
    <w:sectPr w:rsidR="00912427">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704" w:rsidRDefault="00824704">
      <w:pPr>
        <w:spacing w:after="0" w:line="240" w:lineRule="auto"/>
      </w:pPr>
      <w:r>
        <w:separator/>
      </w:r>
    </w:p>
  </w:endnote>
  <w:endnote w:type="continuationSeparator" w:id="0">
    <w:p w:rsidR="00824704" w:rsidRDefault="0082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EF" w:rsidRDefault="00824704">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EF" w:rsidRDefault="00824704">
    <w:pPr>
      <w:pBdr>
        <w:top w:val="nil"/>
        <w:left w:val="nil"/>
        <w:bottom w:val="nil"/>
        <w:right w:val="nil"/>
        <w:between w:val="nil"/>
      </w:pBdr>
      <w:tabs>
        <w:tab w:val="center" w:pos="4680"/>
        <w:tab w:val="right" w:pos="9360"/>
      </w:tabs>
      <w:spacing w:after="0"/>
      <w:ind w:hanging="2"/>
      <w:jc w:val="center"/>
      <w:rPr>
        <w:color w:val="000000"/>
        <w:sz w:val="18"/>
        <w:szCs w:val="18"/>
      </w:rPr>
    </w:pPr>
  </w:p>
  <w:p w:rsidR="008C0BEF" w:rsidRDefault="00187F2E">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2E5380">
      <w:rPr>
        <w:rFonts w:ascii="Times New Roman" w:eastAsia="Times New Roman" w:hAnsi="Times New Roman" w:cs="Times New Roman"/>
        <w:noProof/>
        <w:color w:val="000000"/>
        <w:sz w:val="18"/>
        <w:szCs w:val="18"/>
      </w:rPr>
      <w:t>3</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III/Aug 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EF" w:rsidRDefault="00824704">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704" w:rsidRDefault="00824704">
      <w:pPr>
        <w:spacing w:after="0" w:line="240" w:lineRule="auto"/>
      </w:pPr>
      <w:r>
        <w:separator/>
      </w:r>
    </w:p>
  </w:footnote>
  <w:footnote w:type="continuationSeparator" w:id="0">
    <w:p w:rsidR="00824704" w:rsidRDefault="008247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EF" w:rsidRDefault="00824704">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EF" w:rsidRDefault="00824704">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W w:w="11927"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8C0BEF">
      <w:trPr>
        <w:trHeight w:val="907"/>
      </w:trPr>
      <w:tc>
        <w:tcPr>
          <w:tcW w:w="3572" w:type="dxa"/>
        </w:tcPr>
        <w:p w:rsidR="008C0BEF" w:rsidRDefault="00187F2E">
          <w:pPr>
            <w:pBdr>
              <w:top w:val="nil"/>
              <w:left w:val="nil"/>
              <w:bottom w:val="nil"/>
              <w:right w:val="nil"/>
              <w:between w:val="nil"/>
            </w:pBdr>
            <w:tabs>
              <w:tab w:val="center" w:pos="4680"/>
              <w:tab w:val="right" w:pos="9360"/>
            </w:tabs>
            <w:spacing w:after="120"/>
            <w:ind w:hanging="2"/>
            <w:rPr>
              <w:color w:val="000000"/>
            </w:rPr>
          </w:pPr>
          <w:r>
            <w:rPr>
              <w:noProof/>
              <w:color w:val="000000"/>
              <w:lang w:val="en-US"/>
            </w:rPr>
            <w:drawing>
              <wp:inline distT="0" distB="0" distL="114300" distR="114300" wp14:anchorId="40B01CBE" wp14:editId="3F4B7679">
                <wp:extent cx="1974533" cy="619125"/>
                <wp:effectExtent l="0" t="0" r="0" b="0"/>
                <wp:docPr id="1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rsidR="008C0BEF" w:rsidRDefault="00187F2E">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8C0BEF" w:rsidRDefault="00187F2E">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rsidR="008C0BEF" w:rsidRDefault="00187F2E">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rsidR="008C0BEF" w:rsidRDefault="00187F2E">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lang w:val="en-US"/>
            </w:rPr>
            <w:drawing>
              <wp:inline distT="0" distB="0" distL="114300" distR="114300" wp14:anchorId="4D0CC471" wp14:editId="7DD8FDA3">
                <wp:extent cx="983615" cy="607695"/>
                <wp:effectExtent l="0" t="0" r="0" b="0"/>
                <wp:docPr id="14"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rsidR="008C0BEF" w:rsidRDefault="00824704">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BEF" w:rsidRDefault="00824704">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2475"/>
    <w:multiLevelType w:val="multilevel"/>
    <w:tmpl w:val="B8E4719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0EFA3BF6"/>
    <w:multiLevelType w:val="multilevel"/>
    <w:tmpl w:val="1AE04B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1FAF3A67"/>
    <w:multiLevelType w:val="multilevel"/>
    <w:tmpl w:val="96FE3E06"/>
    <w:lvl w:ilvl="0">
      <w:start w:val="1"/>
      <w:numFmt w:val="bullet"/>
      <w:lvlText w:val="●"/>
      <w:lvlJc w:val="left"/>
      <w:pPr>
        <w:ind w:left="720" w:hanging="360"/>
      </w:pPr>
      <w:rPr>
        <w:rFonts w:ascii="Noto Sans" w:eastAsia="Noto Sans" w:hAnsi="Noto Sans" w:cs="Noto San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w:eastAsia="Noto Sans" w:hAnsi="Noto Sans" w:cs="Noto Sans"/>
        <w:sz w:val="20"/>
        <w:szCs w:val="20"/>
        <w:vertAlign w:val="baseline"/>
      </w:rPr>
    </w:lvl>
    <w:lvl w:ilvl="3">
      <w:start w:val="1"/>
      <w:numFmt w:val="bullet"/>
      <w:lvlText w:val="▪"/>
      <w:lvlJc w:val="left"/>
      <w:pPr>
        <w:ind w:left="2880" w:hanging="360"/>
      </w:pPr>
      <w:rPr>
        <w:rFonts w:ascii="Noto Sans" w:eastAsia="Noto Sans" w:hAnsi="Noto Sans" w:cs="Noto Sans"/>
        <w:sz w:val="20"/>
        <w:szCs w:val="20"/>
        <w:vertAlign w:val="baseline"/>
      </w:rPr>
    </w:lvl>
    <w:lvl w:ilvl="4">
      <w:start w:val="1"/>
      <w:numFmt w:val="bullet"/>
      <w:lvlText w:val="▪"/>
      <w:lvlJc w:val="left"/>
      <w:pPr>
        <w:ind w:left="3600" w:hanging="360"/>
      </w:pPr>
      <w:rPr>
        <w:rFonts w:ascii="Noto Sans" w:eastAsia="Noto Sans" w:hAnsi="Noto Sans" w:cs="Noto Sans"/>
        <w:sz w:val="20"/>
        <w:szCs w:val="20"/>
        <w:vertAlign w:val="baseline"/>
      </w:rPr>
    </w:lvl>
    <w:lvl w:ilvl="5">
      <w:start w:val="1"/>
      <w:numFmt w:val="bullet"/>
      <w:lvlText w:val="▪"/>
      <w:lvlJc w:val="left"/>
      <w:pPr>
        <w:ind w:left="4320" w:hanging="360"/>
      </w:pPr>
      <w:rPr>
        <w:rFonts w:ascii="Noto Sans" w:eastAsia="Noto Sans" w:hAnsi="Noto Sans" w:cs="Noto Sans"/>
        <w:sz w:val="20"/>
        <w:szCs w:val="20"/>
        <w:vertAlign w:val="baseline"/>
      </w:rPr>
    </w:lvl>
    <w:lvl w:ilvl="6">
      <w:start w:val="1"/>
      <w:numFmt w:val="bullet"/>
      <w:lvlText w:val="▪"/>
      <w:lvlJc w:val="left"/>
      <w:pPr>
        <w:ind w:left="5040" w:hanging="360"/>
      </w:pPr>
      <w:rPr>
        <w:rFonts w:ascii="Noto Sans" w:eastAsia="Noto Sans" w:hAnsi="Noto Sans" w:cs="Noto Sans"/>
        <w:sz w:val="20"/>
        <w:szCs w:val="20"/>
        <w:vertAlign w:val="baseline"/>
      </w:rPr>
    </w:lvl>
    <w:lvl w:ilvl="7">
      <w:start w:val="1"/>
      <w:numFmt w:val="bullet"/>
      <w:lvlText w:val="▪"/>
      <w:lvlJc w:val="left"/>
      <w:pPr>
        <w:ind w:left="5760" w:hanging="360"/>
      </w:pPr>
      <w:rPr>
        <w:rFonts w:ascii="Noto Sans" w:eastAsia="Noto Sans" w:hAnsi="Noto Sans" w:cs="Noto Sans"/>
        <w:sz w:val="20"/>
        <w:szCs w:val="20"/>
        <w:vertAlign w:val="baseline"/>
      </w:rPr>
    </w:lvl>
    <w:lvl w:ilvl="8">
      <w:start w:val="1"/>
      <w:numFmt w:val="bullet"/>
      <w:lvlText w:val="▪"/>
      <w:lvlJc w:val="left"/>
      <w:pPr>
        <w:ind w:left="6480" w:hanging="360"/>
      </w:pPr>
      <w:rPr>
        <w:rFonts w:ascii="Noto Sans" w:eastAsia="Noto Sans" w:hAnsi="Noto Sans" w:cs="Noto Sans"/>
        <w:sz w:val="20"/>
        <w:szCs w:val="20"/>
        <w:vertAlign w:val="baseline"/>
      </w:rPr>
    </w:lvl>
  </w:abstractNum>
  <w:abstractNum w:abstractNumId="3">
    <w:nsid w:val="233F700E"/>
    <w:multiLevelType w:val="multilevel"/>
    <w:tmpl w:val="38F80B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23F818C1"/>
    <w:multiLevelType w:val="multilevel"/>
    <w:tmpl w:val="A7A863EE"/>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28C94F4A"/>
    <w:multiLevelType w:val="multilevel"/>
    <w:tmpl w:val="06868A7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6">
    <w:nsid w:val="337146D6"/>
    <w:multiLevelType w:val="multilevel"/>
    <w:tmpl w:val="8C1CA426"/>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355533D7"/>
    <w:multiLevelType w:val="multilevel"/>
    <w:tmpl w:val="E2BE1A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38944BFF"/>
    <w:multiLevelType w:val="multilevel"/>
    <w:tmpl w:val="549439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16C0C2A"/>
    <w:multiLevelType w:val="multilevel"/>
    <w:tmpl w:val="C422E71C"/>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0">
    <w:nsid w:val="4BE02174"/>
    <w:multiLevelType w:val="multilevel"/>
    <w:tmpl w:val="468837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538725FA"/>
    <w:multiLevelType w:val="multilevel"/>
    <w:tmpl w:val="300241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5F4809E8"/>
    <w:multiLevelType w:val="multilevel"/>
    <w:tmpl w:val="6E88C5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nsid w:val="69DD0773"/>
    <w:multiLevelType w:val="multilevel"/>
    <w:tmpl w:val="11C878E2"/>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nsid w:val="71CE45E1"/>
    <w:multiLevelType w:val="multilevel"/>
    <w:tmpl w:val="F8BCF5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nsid w:val="730A0EC4"/>
    <w:multiLevelType w:val="multilevel"/>
    <w:tmpl w:val="666A496E"/>
    <w:lvl w:ilvl="0">
      <w:start w:val="1"/>
      <w:numFmt w:val="bullet"/>
      <w:lvlText w:val="●"/>
      <w:lvlJc w:val="left"/>
      <w:pPr>
        <w:ind w:left="720" w:hanging="360"/>
      </w:pPr>
      <w:rPr>
        <w:rFonts w:ascii="Noto Sans" w:eastAsia="Noto Sans" w:hAnsi="Noto Sans" w:cs="Noto Sans"/>
        <w:sz w:val="20"/>
        <w:szCs w:val="20"/>
        <w:vertAlign w:val="baseline"/>
      </w:rPr>
    </w:lvl>
    <w:lvl w:ilvl="1">
      <w:start w:val="1"/>
      <w:numFmt w:val="bullet"/>
      <w:lvlText w:val="●"/>
      <w:lvlJc w:val="left"/>
      <w:pPr>
        <w:ind w:left="1440" w:hanging="360"/>
      </w:pPr>
      <w:rPr>
        <w:rFonts w:ascii="Noto Sans" w:eastAsia="Noto Sans" w:hAnsi="Noto Sans" w:cs="Noto Sans"/>
        <w:sz w:val="20"/>
        <w:szCs w:val="20"/>
        <w:vertAlign w:val="baseline"/>
      </w:rPr>
    </w:lvl>
    <w:lvl w:ilvl="2">
      <w:start w:val="1"/>
      <w:numFmt w:val="bullet"/>
      <w:lvlText w:val="●"/>
      <w:lvlJc w:val="left"/>
      <w:pPr>
        <w:ind w:left="2160" w:hanging="360"/>
      </w:pPr>
      <w:rPr>
        <w:rFonts w:ascii="Noto Sans" w:eastAsia="Noto Sans" w:hAnsi="Noto Sans" w:cs="Noto Sans"/>
        <w:sz w:val="20"/>
        <w:szCs w:val="20"/>
        <w:vertAlign w:val="baseline"/>
      </w:rPr>
    </w:lvl>
    <w:lvl w:ilvl="3">
      <w:start w:val="1"/>
      <w:numFmt w:val="bullet"/>
      <w:lvlText w:val="●"/>
      <w:lvlJc w:val="left"/>
      <w:pPr>
        <w:ind w:left="2880" w:hanging="360"/>
      </w:pPr>
      <w:rPr>
        <w:rFonts w:ascii="Noto Sans" w:eastAsia="Noto Sans" w:hAnsi="Noto Sans" w:cs="Noto Sans"/>
        <w:sz w:val="20"/>
        <w:szCs w:val="20"/>
        <w:vertAlign w:val="baseline"/>
      </w:rPr>
    </w:lvl>
    <w:lvl w:ilvl="4">
      <w:start w:val="1"/>
      <w:numFmt w:val="bullet"/>
      <w:lvlText w:val="●"/>
      <w:lvlJc w:val="left"/>
      <w:pPr>
        <w:ind w:left="3600" w:hanging="360"/>
      </w:pPr>
      <w:rPr>
        <w:rFonts w:ascii="Noto Sans" w:eastAsia="Noto Sans" w:hAnsi="Noto Sans" w:cs="Noto Sans"/>
        <w:sz w:val="20"/>
        <w:szCs w:val="20"/>
        <w:vertAlign w:val="baseline"/>
      </w:rPr>
    </w:lvl>
    <w:lvl w:ilvl="5">
      <w:start w:val="1"/>
      <w:numFmt w:val="bullet"/>
      <w:lvlText w:val="●"/>
      <w:lvlJc w:val="left"/>
      <w:pPr>
        <w:ind w:left="4320" w:hanging="360"/>
      </w:pPr>
      <w:rPr>
        <w:rFonts w:ascii="Noto Sans" w:eastAsia="Noto Sans" w:hAnsi="Noto Sans" w:cs="Noto Sans"/>
        <w:sz w:val="20"/>
        <w:szCs w:val="20"/>
        <w:vertAlign w:val="baseline"/>
      </w:rPr>
    </w:lvl>
    <w:lvl w:ilvl="6">
      <w:start w:val="1"/>
      <w:numFmt w:val="bullet"/>
      <w:lvlText w:val="●"/>
      <w:lvlJc w:val="left"/>
      <w:pPr>
        <w:ind w:left="5040" w:hanging="360"/>
      </w:pPr>
      <w:rPr>
        <w:rFonts w:ascii="Noto Sans" w:eastAsia="Noto Sans" w:hAnsi="Noto Sans" w:cs="Noto Sans"/>
        <w:sz w:val="20"/>
        <w:szCs w:val="20"/>
        <w:vertAlign w:val="baseline"/>
      </w:rPr>
    </w:lvl>
    <w:lvl w:ilvl="7">
      <w:start w:val="1"/>
      <w:numFmt w:val="bullet"/>
      <w:lvlText w:val="●"/>
      <w:lvlJc w:val="left"/>
      <w:pPr>
        <w:ind w:left="5760" w:hanging="360"/>
      </w:pPr>
      <w:rPr>
        <w:rFonts w:ascii="Noto Sans" w:eastAsia="Noto Sans" w:hAnsi="Noto Sans" w:cs="Noto Sans"/>
        <w:sz w:val="20"/>
        <w:szCs w:val="20"/>
        <w:vertAlign w:val="baseline"/>
      </w:rPr>
    </w:lvl>
    <w:lvl w:ilvl="8">
      <w:start w:val="1"/>
      <w:numFmt w:val="bullet"/>
      <w:lvlText w:val="●"/>
      <w:lvlJc w:val="left"/>
      <w:pPr>
        <w:ind w:left="6480" w:hanging="360"/>
      </w:pPr>
      <w:rPr>
        <w:rFonts w:ascii="Noto Sans" w:eastAsia="Noto Sans" w:hAnsi="Noto Sans" w:cs="Noto Sans"/>
        <w:sz w:val="20"/>
        <w:szCs w:val="20"/>
        <w:vertAlign w:val="baseline"/>
      </w:rPr>
    </w:lvl>
  </w:abstractNum>
  <w:abstractNum w:abstractNumId="16">
    <w:nsid w:val="79B56E83"/>
    <w:multiLevelType w:val="multilevel"/>
    <w:tmpl w:val="D7AC8B8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7A1537E5"/>
    <w:multiLevelType w:val="multilevel"/>
    <w:tmpl w:val="1A5ED900"/>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8"/>
  </w:num>
  <w:num w:numId="3">
    <w:abstractNumId w:val="9"/>
  </w:num>
  <w:num w:numId="4">
    <w:abstractNumId w:val="14"/>
  </w:num>
  <w:num w:numId="5">
    <w:abstractNumId w:val="17"/>
  </w:num>
  <w:num w:numId="6">
    <w:abstractNumId w:val="5"/>
  </w:num>
  <w:num w:numId="7">
    <w:abstractNumId w:val="7"/>
  </w:num>
  <w:num w:numId="8">
    <w:abstractNumId w:val="10"/>
  </w:num>
  <w:num w:numId="9">
    <w:abstractNumId w:val="11"/>
  </w:num>
  <w:num w:numId="10">
    <w:abstractNumId w:val="0"/>
  </w:num>
  <w:num w:numId="11">
    <w:abstractNumId w:val="13"/>
  </w:num>
  <w:num w:numId="12">
    <w:abstractNumId w:val="15"/>
  </w:num>
  <w:num w:numId="13">
    <w:abstractNumId w:val="6"/>
  </w:num>
  <w:num w:numId="14">
    <w:abstractNumId w:val="16"/>
  </w:num>
  <w:num w:numId="15">
    <w:abstractNumId w:val="4"/>
  </w:num>
  <w:num w:numId="16">
    <w:abstractNumId w:val="1"/>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27"/>
    <w:rsid w:val="00187F2E"/>
    <w:rsid w:val="001A3E00"/>
    <w:rsid w:val="001B322F"/>
    <w:rsid w:val="002E5380"/>
    <w:rsid w:val="0063469D"/>
    <w:rsid w:val="00754BD9"/>
    <w:rsid w:val="00824704"/>
    <w:rsid w:val="00912427"/>
    <w:rsid w:val="00D100DB"/>
    <w:rsid w:val="00D1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95E38-A69D-4048-BD2D-54AECAD4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2427"/>
    <w:pPr>
      <w:spacing w:after="200" w:line="276" w:lineRule="auto"/>
      <w:ind w:hanging="1"/>
    </w:pPr>
    <w:rPr>
      <w:rFonts w:ascii="Calibri" w:eastAsia="Calibri" w:hAnsi="Calibri" w:cs="Calibri"/>
      <w:lang w:val="en-IN"/>
    </w:rPr>
  </w:style>
  <w:style w:type="paragraph" w:styleId="Heading1">
    <w:name w:val="heading 1"/>
    <w:basedOn w:val="Normal"/>
    <w:next w:val="Normal"/>
    <w:link w:val="Heading1Char"/>
    <w:rsid w:val="00912427"/>
    <w:pPr>
      <w:keepNext/>
      <w:spacing w:before="240" w:after="60"/>
      <w:outlineLvl w:val="0"/>
    </w:pPr>
    <w:rPr>
      <w:rFonts w:ascii="Cambria" w:eastAsia="Cambria" w:hAnsi="Cambria" w:cs="Cambria"/>
      <w:b/>
      <w:sz w:val="32"/>
      <w:szCs w:val="32"/>
    </w:rPr>
  </w:style>
  <w:style w:type="paragraph" w:styleId="Heading2">
    <w:name w:val="heading 2"/>
    <w:basedOn w:val="Normal"/>
    <w:next w:val="Normal"/>
    <w:link w:val="Heading2Char"/>
    <w:rsid w:val="00912427"/>
    <w:pPr>
      <w:keepNext/>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rsid w:val="00912427"/>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rsid w:val="00912427"/>
    <w:pPr>
      <w:keepNext/>
      <w:keepLines/>
      <w:spacing w:before="240" w:after="40"/>
      <w:outlineLvl w:val="3"/>
    </w:pPr>
    <w:rPr>
      <w:b/>
      <w:sz w:val="24"/>
      <w:szCs w:val="24"/>
    </w:rPr>
  </w:style>
  <w:style w:type="paragraph" w:styleId="Heading5">
    <w:name w:val="heading 5"/>
    <w:basedOn w:val="Normal"/>
    <w:next w:val="Normal"/>
    <w:link w:val="Heading5Char"/>
    <w:rsid w:val="00912427"/>
    <w:pPr>
      <w:keepNext/>
      <w:keepLines/>
      <w:spacing w:before="220" w:after="40"/>
      <w:outlineLvl w:val="4"/>
    </w:pPr>
    <w:rPr>
      <w:b/>
    </w:rPr>
  </w:style>
  <w:style w:type="paragraph" w:styleId="Heading6">
    <w:name w:val="heading 6"/>
    <w:basedOn w:val="Normal"/>
    <w:next w:val="Normal"/>
    <w:link w:val="Heading6Char"/>
    <w:rsid w:val="009124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2427"/>
    <w:rPr>
      <w:rFonts w:ascii="Cambria" w:eastAsia="Cambria" w:hAnsi="Cambria" w:cs="Cambria"/>
      <w:b/>
      <w:sz w:val="32"/>
      <w:szCs w:val="32"/>
      <w:lang w:val="en-IN"/>
    </w:rPr>
  </w:style>
  <w:style w:type="character" w:customStyle="1" w:styleId="Heading2Char">
    <w:name w:val="Heading 2 Char"/>
    <w:basedOn w:val="DefaultParagraphFont"/>
    <w:link w:val="Heading2"/>
    <w:rsid w:val="00912427"/>
    <w:rPr>
      <w:rFonts w:ascii="Cambria" w:eastAsia="Cambria" w:hAnsi="Cambria" w:cs="Cambria"/>
      <w:b/>
      <w:i/>
      <w:sz w:val="28"/>
      <w:szCs w:val="28"/>
      <w:lang w:val="en-IN"/>
    </w:rPr>
  </w:style>
  <w:style w:type="character" w:customStyle="1" w:styleId="Heading3Char">
    <w:name w:val="Heading 3 Char"/>
    <w:basedOn w:val="DefaultParagraphFont"/>
    <w:link w:val="Heading3"/>
    <w:rsid w:val="00912427"/>
    <w:rPr>
      <w:rFonts w:ascii="Times New Roman" w:eastAsia="Times New Roman" w:hAnsi="Times New Roman" w:cs="Times New Roman"/>
      <w:b/>
      <w:sz w:val="27"/>
      <w:szCs w:val="27"/>
      <w:lang w:val="en-IN"/>
    </w:rPr>
  </w:style>
  <w:style w:type="character" w:customStyle="1" w:styleId="Heading4Char">
    <w:name w:val="Heading 4 Char"/>
    <w:basedOn w:val="DefaultParagraphFont"/>
    <w:link w:val="Heading4"/>
    <w:rsid w:val="00912427"/>
    <w:rPr>
      <w:rFonts w:ascii="Calibri" w:eastAsia="Calibri" w:hAnsi="Calibri" w:cs="Calibri"/>
      <w:b/>
      <w:sz w:val="24"/>
      <w:szCs w:val="24"/>
      <w:lang w:val="en-IN"/>
    </w:rPr>
  </w:style>
  <w:style w:type="character" w:customStyle="1" w:styleId="Heading5Char">
    <w:name w:val="Heading 5 Char"/>
    <w:basedOn w:val="DefaultParagraphFont"/>
    <w:link w:val="Heading5"/>
    <w:rsid w:val="00912427"/>
    <w:rPr>
      <w:rFonts w:ascii="Calibri" w:eastAsia="Calibri" w:hAnsi="Calibri" w:cs="Calibri"/>
      <w:b/>
      <w:lang w:val="en-IN"/>
    </w:rPr>
  </w:style>
  <w:style w:type="character" w:customStyle="1" w:styleId="Heading6Char">
    <w:name w:val="Heading 6 Char"/>
    <w:basedOn w:val="DefaultParagraphFont"/>
    <w:link w:val="Heading6"/>
    <w:rsid w:val="00912427"/>
    <w:rPr>
      <w:rFonts w:ascii="Calibri" w:eastAsia="Calibri" w:hAnsi="Calibri" w:cs="Calibri"/>
      <w:b/>
      <w:sz w:val="20"/>
      <w:szCs w:val="20"/>
      <w:lang w:val="en-IN"/>
    </w:rPr>
  </w:style>
  <w:style w:type="paragraph" w:styleId="Title">
    <w:name w:val="Title"/>
    <w:basedOn w:val="Normal"/>
    <w:next w:val="Normal"/>
    <w:link w:val="TitleChar"/>
    <w:rsid w:val="00912427"/>
    <w:pPr>
      <w:spacing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12427"/>
    <w:rPr>
      <w:rFonts w:ascii="Times New Roman" w:eastAsia="Times New Roman" w:hAnsi="Times New Roman" w:cs="Times New Roman"/>
      <w:sz w:val="24"/>
      <w:szCs w:val="24"/>
      <w:lang w:val="en-IN"/>
    </w:rPr>
  </w:style>
  <w:style w:type="paragraph" w:styleId="Subtitle">
    <w:name w:val="Subtitle"/>
    <w:basedOn w:val="Normal"/>
    <w:next w:val="Normal"/>
    <w:link w:val="SubtitleChar"/>
    <w:rsid w:val="0091242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912427"/>
    <w:rPr>
      <w:rFonts w:ascii="Georgia" w:eastAsia="Georgia" w:hAnsi="Georgia" w:cs="Georgia"/>
      <w:i/>
      <w:color w:val="666666"/>
      <w:sz w:val="48"/>
      <w:szCs w:val="48"/>
      <w:lang w:val="en-IN"/>
    </w:rPr>
  </w:style>
  <w:style w:type="character" w:styleId="Hyperlink">
    <w:name w:val="Hyperlink"/>
    <w:basedOn w:val="DefaultParagraphFont"/>
    <w:uiPriority w:val="99"/>
    <w:unhideWhenUsed/>
    <w:rsid w:val="00D100DB"/>
    <w:rPr>
      <w:color w:val="0563C1" w:themeColor="hyperlink"/>
      <w:u w:val="single"/>
    </w:rPr>
  </w:style>
  <w:style w:type="paragraph" w:styleId="ListParagraph">
    <w:name w:val="List Paragraph"/>
    <w:basedOn w:val="Normal"/>
    <w:uiPriority w:val="34"/>
    <w:qFormat/>
    <w:rsid w:val="00D100DB"/>
    <w:pPr>
      <w:ind w:left="720"/>
      <w:contextualSpacing/>
    </w:pPr>
  </w:style>
  <w:style w:type="table" w:styleId="TableGrid">
    <w:name w:val="Table Grid"/>
    <w:basedOn w:val="TableNormal"/>
    <w:uiPriority w:val="39"/>
    <w:rsid w:val="001B3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331/small-computer-system-interface-scs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opedia.com/definition/8815/peripheral-component-interconnect-bus-pci-bu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Peripheral_Component_Interconnect" TargetMode="External"/><Relationship Id="rId4" Type="http://schemas.openxmlformats.org/officeDocument/2006/relationships/webSettings" Target="webSettings.xml"/><Relationship Id="rId9" Type="http://schemas.openxmlformats.org/officeDocument/2006/relationships/hyperlink" Target="http://www.csun.edu/~edaasic/roosta/BUS_Structures.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kjsce_comp319</dc:creator>
  <cp:keywords/>
  <dc:description/>
  <cp:lastModifiedBy>hp</cp:lastModifiedBy>
  <cp:revision>2</cp:revision>
  <dcterms:created xsi:type="dcterms:W3CDTF">2022-12-05T08:47:00Z</dcterms:created>
  <dcterms:modified xsi:type="dcterms:W3CDTF">2022-12-05T12:37:00Z</dcterms:modified>
</cp:coreProperties>
</file>