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DD551" w14:textId="6340D108" w:rsidR="00B754CC" w:rsidRPr="00B754CC" w:rsidRDefault="00B754CC" w:rsidP="00B754CC">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B754CC">
        <w:rPr>
          <w:rFonts w:ascii="Arial" w:eastAsia="Times New Roman" w:hAnsi="Arial" w:cs="Arial"/>
          <w:b/>
          <w:bCs/>
          <w:color w:val="05192D"/>
          <w:kern w:val="0"/>
          <w:sz w:val="72"/>
          <w:szCs w:val="72"/>
          <w14:ligatures w14:val="none"/>
        </w:rPr>
        <w:t xml:space="preserve">Count plots and bar </w:t>
      </w:r>
      <w:proofErr w:type="gramStart"/>
      <w:r w:rsidRPr="00B754CC">
        <w:rPr>
          <w:rFonts w:ascii="Arial" w:eastAsia="Times New Roman" w:hAnsi="Arial" w:cs="Arial"/>
          <w:b/>
          <w:bCs/>
          <w:color w:val="05192D"/>
          <w:kern w:val="0"/>
          <w:sz w:val="72"/>
          <w:szCs w:val="72"/>
          <w14:ligatures w14:val="none"/>
        </w:rPr>
        <w:t>plots</w:t>
      </w:r>
      <w:proofErr w:type="gramEnd"/>
    </w:p>
    <w:p w14:paraId="0AD4F38F" w14:textId="77777777" w:rsidR="00B754CC" w:rsidRPr="00B754CC" w:rsidRDefault="00B754CC" w:rsidP="00B754CC">
      <w:pPr>
        <w:shd w:val="clear" w:color="auto" w:fill="F7F7FC"/>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Welcome to Chapter 3! In this chapter, we'll focus on visualizations that involve categorical variables. The first two plots we'll look at are count plots and bar plots.</w:t>
      </w:r>
    </w:p>
    <w:p w14:paraId="26905CAA" w14:textId="08C0B087"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Categorical plots</w:t>
      </w:r>
    </w:p>
    <w:p w14:paraId="237312A0" w14:textId="77777777" w:rsid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Count plots and bar plots are two types of visualizations that Seaborn calls "categorical plots". Categorical plots involve a categorical variable, which is a variable that consists of a fixed, typically small number of possible values, or categories. These types of plots are commonly used when we want to make comparisons between different groups. We began to explore categorical plots in Chapter 1 with count plots. As a reminder, a count plot displays the number of observations in each category. We saw several examples of count plots in earlier chapters, like the number of men reporting that they feel masculine. Most men surveyed here feel "somewhat" or "very" masculine.</w:t>
      </w:r>
    </w:p>
    <w:p w14:paraId="000E80E7" w14:textId="7932CEAA" w:rsidR="00B754CC" w:rsidRP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noProof/>
          <w:color w:val="05192D"/>
          <w:kern w:val="0"/>
          <w:sz w:val="24"/>
          <w:szCs w:val="24"/>
          <w14:ligatures w14:val="none"/>
        </w:rPr>
        <w:drawing>
          <wp:inline distT="0" distB="0" distL="0" distR="0" wp14:anchorId="2D2F53B5" wp14:editId="6596F12F">
            <wp:extent cx="5943600" cy="2830830"/>
            <wp:effectExtent l="0" t="0" r="0" b="7620"/>
            <wp:docPr id="132631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18603" name=""/>
                    <pic:cNvPicPr/>
                  </pic:nvPicPr>
                  <pic:blipFill>
                    <a:blip r:embed="rId8"/>
                    <a:stretch>
                      <a:fillRect/>
                    </a:stretch>
                  </pic:blipFill>
                  <pic:spPr>
                    <a:xfrm>
                      <a:off x="0" y="0"/>
                      <a:ext cx="5943600" cy="2830830"/>
                    </a:xfrm>
                    <a:prstGeom prst="rect">
                      <a:avLst/>
                    </a:prstGeom>
                  </pic:spPr>
                </pic:pic>
              </a:graphicData>
            </a:graphic>
          </wp:inline>
        </w:drawing>
      </w:r>
    </w:p>
    <w:p w14:paraId="109E3DE6" w14:textId="699EB633"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proofErr w:type="spellStart"/>
      <w:proofErr w:type="gramStart"/>
      <w:r w:rsidRPr="00B754CC">
        <w:rPr>
          <w:rFonts w:ascii="Arial" w:eastAsia="Times New Roman" w:hAnsi="Arial" w:cs="Arial"/>
          <w:b/>
          <w:bCs/>
          <w:color w:val="05192D"/>
          <w:kern w:val="0"/>
          <w:sz w:val="24"/>
          <w:szCs w:val="24"/>
          <w14:ligatures w14:val="none"/>
        </w:rPr>
        <w:t>catplot</w:t>
      </w:r>
      <w:proofErr w:type="spellEnd"/>
      <w:r w:rsidRPr="00B754CC">
        <w:rPr>
          <w:rFonts w:ascii="Arial" w:eastAsia="Times New Roman" w:hAnsi="Arial" w:cs="Arial"/>
          <w:b/>
          <w:bCs/>
          <w:color w:val="05192D"/>
          <w:kern w:val="0"/>
          <w:sz w:val="24"/>
          <w:szCs w:val="24"/>
          <w14:ligatures w14:val="none"/>
        </w:rPr>
        <w:t>(</w:t>
      </w:r>
      <w:proofErr w:type="gramEnd"/>
      <w:r w:rsidRPr="00B754CC">
        <w:rPr>
          <w:rFonts w:ascii="Arial" w:eastAsia="Times New Roman" w:hAnsi="Arial" w:cs="Arial"/>
          <w:b/>
          <w:bCs/>
          <w:color w:val="05192D"/>
          <w:kern w:val="0"/>
          <w:sz w:val="24"/>
          <w:szCs w:val="24"/>
          <w14:ligatures w14:val="none"/>
        </w:rPr>
        <w:t>)</w:t>
      </w:r>
    </w:p>
    <w:p w14:paraId="5E1BA59A" w14:textId="77777777" w:rsidR="00B754CC" w:rsidRP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Just like we used "</w:t>
      </w:r>
      <w:proofErr w:type="spellStart"/>
      <w:proofErr w:type="gramStart"/>
      <w:r w:rsidRPr="00B754CC">
        <w:rPr>
          <w:rFonts w:ascii="Arial" w:eastAsia="Times New Roman" w:hAnsi="Arial" w:cs="Arial"/>
          <w:color w:val="05192D"/>
          <w:kern w:val="0"/>
          <w:sz w:val="24"/>
          <w:szCs w:val="24"/>
          <w14:ligatures w14:val="none"/>
        </w:rPr>
        <w:t>relplot</w:t>
      </w:r>
      <w:proofErr w:type="spellEnd"/>
      <w:r w:rsidRPr="00B754CC">
        <w:rPr>
          <w:rFonts w:ascii="Arial" w:eastAsia="Times New Roman" w:hAnsi="Arial" w:cs="Arial"/>
          <w:color w:val="05192D"/>
          <w:kern w:val="0"/>
          <w:sz w:val="24"/>
          <w:szCs w:val="24"/>
          <w14:ligatures w14:val="none"/>
        </w:rPr>
        <w:t>(</w:t>
      </w:r>
      <w:proofErr w:type="gramEnd"/>
      <w:r w:rsidRPr="00B754CC">
        <w:rPr>
          <w:rFonts w:ascii="Arial" w:eastAsia="Times New Roman" w:hAnsi="Arial" w:cs="Arial"/>
          <w:color w:val="05192D"/>
          <w:kern w:val="0"/>
          <w:sz w:val="24"/>
          <w:szCs w:val="24"/>
          <w14:ligatures w14:val="none"/>
        </w:rPr>
        <w:t>)" to create different types of relational plots, in this chapter we'll be using "</w:t>
      </w:r>
      <w:proofErr w:type="spell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 to create different types of categorical plots. "</w:t>
      </w:r>
      <w:proofErr w:type="spellStart"/>
      <w:proofErr w:type="gram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w:t>
      </w:r>
      <w:proofErr w:type="gramEnd"/>
      <w:r w:rsidRPr="00B754CC">
        <w:rPr>
          <w:rFonts w:ascii="Arial" w:eastAsia="Times New Roman" w:hAnsi="Arial" w:cs="Arial"/>
          <w:color w:val="05192D"/>
          <w:kern w:val="0"/>
          <w:sz w:val="24"/>
          <w:szCs w:val="24"/>
          <w14:ligatures w14:val="none"/>
        </w:rPr>
        <w:t>)" offers the same flexibility that "</w:t>
      </w:r>
      <w:proofErr w:type="spellStart"/>
      <w:r w:rsidRPr="00B754CC">
        <w:rPr>
          <w:rFonts w:ascii="Arial" w:eastAsia="Times New Roman" w:hAnsi="Arial" w:cs="Arial"/>
          <w:color w:val="05192D"/>
          <w:kern w:val="0"/>
          <w:sz w:val="24"/>
          <w:szCs w:val="24"/>
          <w14:ligatures w14:val="none"/>
        </w:rPr>
        <w:t>relplot</w:t>
      </w:r>
      <w:proofErr w:type="spellEnd"/>
      <w:r w:rsidRPr="00B754CC">
        <w:rPr>
          <w:rFonts w:ascii="Arial" w:eastAsia="Times New Roman" w:hAnsi="Arial" w:cs="Arial"/>
          <w:color w:val="05192D"/>
          <w:kern w:val="0"/>
          <w:sz w:val="24"/>
          <w:szCs w:val="24"/>
          <w14:ligatures w14:val="none"/>
        </w:rPr>
        <w:t>()" does, which means it will be easy to create subplots if we need to using the same "col" and "row" parameters.</w:t>
      </w:r>
    </w:p>
    <w:p w14:paraId="65ACF2A3" w14:textId="099D10EB"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proofErr w:type="spellStart"/>
      <w:proofErr w:type="gramStart"/>
      <w:r w:rsidRPr="00B754CC">
        <w:rPr>
          <w:rFonts w:ascii="Arial" w:eastAsia="Times New Roman" w:hAnsi="Arial" w:cs="Arial"/>
          <w:b/>
          <w:bCs/>
          <w:color w:val="05192D"/>
          <w:kern w:val="0"/>
          <w:sz w:val="24"/>
          <w:szCs w:val="24"/>
          <w14:ligatures w14:val="none"/>
        </w:rPr>
        <w:t>countplot</w:t>
      </w:r>
      <w:proofErr w:type="spellEnd"/>
      <w:r w:rsidRPr="00B754CC">
        <w:rPr>
          <w:rFonts w:ascii="Arial" w:eastAsia="Times New Roman" w:hAnsi="Arial" w:cs="Arial"/>
          <w:b/>
          <w:bCs/>
          <w:color w:val="05192D"/>
          <w:kern w:val="0"/>
          <w:sz w:val="24"/>
          <w:szCs w:val="24"/>
          <w14:ligatures w14:val="none"/>
        </w:rPr>
        <w:t>(</w:t>
      </w:r>
      <w:proofErr w:type="gramEnd"/>
      <w:r w:rsidRPr="00B754CC">
        <w:rPr>
          <w:rFonts w:ascii="Arial" w:eastAsia="Times New Roman" w:hAnsi="Arial" w:cs="Arial"/>
          <w:b/>
          <w:bCs/>
          <w:color w:val="05192D"/>
          <w:kern w:val="0"/>
          <w:sz w:val="24"/>
          <w:szCs w:val="24"/>
          <w14:ligatures w14:val="none"/>
        </w:rPr>
        <w:t xml:space="preserve">) vs. </w:t>
      </w:r>
      <w:proofErr w:type="spellStart"/>
      <w:r w:rsidRPr="00B754CC">
        <w:rPr>
          <w:rFonts w:ascii="Arial" w:eastAsia="Times New Roman" w:hAnsi="Arial" w:cs="Arial"/>
          <w:b/>
          <w:bCs/>
          <w:color w:val="05192D"/>
          <w:kern w:val="0"/>
          <w:sz w:val="24"/>
          <w:szCs w:val="24"/>
          <w14:ligatures w14:val="none"/>
        </w:rPr>
        <w:t>catplot</w:t>
      </w:r>
      <w:proofErr w:type="spellEnd"/>
      <w:r w:rsidRPr="00B754CC">
        <w:rPr>
          <w:rFonts w:ascii="Arial" w:eastAsia="Times New Roman" w:hAnsi="Arial" w:cs="Arial"/>
          <w:b/>
          <w:bCs/>
          <w:color w:val="05192D"/>
          <w:kern w:val="0"/>
          <w:sz w:val="24"/>
          <w:szCs w:val="24"/>
          <w14:ligatures w14:val="none"/>
        </w:rPr>
        <w:t>()</w:t>
      </w:r>
    </w:p>
    <w:p w14:paraId="16E47AB8" w14:textId="77777777" w:rsidR="00B754CC" w:rsidRP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To see how "</w:t>
      </w:r>
      <w:proofErr w:type="spellStart"/>
      <w:proofErr w:type="gram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w:t>
      </w:r>
      <w:proofErr w:type="gramEnd"/>
      <w:r w:rsidRPr="00B754CC">
        <w:rPr>
          <w:rFonts w:ascii="Arial" w:eastAsia="Times New Roman" w:hAnsi="Arial" w:cs="Arial"/>
          <w:color w:val="05192D"/>
          <w:kern w:val="0"/>
          <w:sz w:val="24"/>
          <w:szCs w:val="24"/>
          <w14:ligatures w14:val="none"/>
        </w:rPr>
        <w:t>)" works, let's return to the masculinity count plot. On the left, we see how we originally created a count plot with the "</w:t>
      </w:r>
      <w:proofErr w:type="spellStart"/>
      <w:proofErr w:type="gramStart"/>
      <w:r w:rsidRPr="00B754CC">
        <w:rPr>
          <w:rFonts w:ascii="Arial" w:eastAsia="Times New Roman" w:hAnsi="Arial" w:cs="Arial"/>
          <w:color w:val="05192D"/>
          <w:kern w:val="0"/>
          <w:sz w:val="24"/>
          <w:szCs w:val="24"/>
          <w14:ligatures w14:val="none"/>
        </w:rPr>
        <w:t>countplot</w:t>
      </w:r>
      <w:proofErr w:type="spellEnd"/>
      <w:r w:rsidRPr="00B754CC">
        <w:rPr>
          <w:rFonts w:ascii="Arial" w:eastAsia="Times New Roman" w:hAnsi="Arial" w:cs="Arial"/>
          <w:color w:val="05192D"/>
          <w:kern w:val="0"/>
          <w:sz w:val="24"/>
          <w:szCs w:val="24"/>
          <w14:ligatures w14:val="none"/>
        </w:rPr>
        <w:t>(</w:t>
      </w:r>
      <w:proofErr w:type="gramEnd"/>
      <w:r w:rsidRPr="00B754CC">
        <w:rPr>
          <w:rFonts w:ascii="Arial" w:eastAsia="Times New Roman" w:hAnsi="Arial" w:cs="Arial"/>
          <w:color w:val="05192D"/>
          <w:kern w:val="0"/>
          <w:sz w:val="24"/>
          <w:szCs w:val="24"/>
          <w14:ligatures w14:val="none"/>
        </w:rPr>
        <w:t>)" function.</w:t>
      </w:r>
    </w:p>
    <w:p w14:paraId="5644A342" w14:textId="54F6580F"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proofErr w:type="spellStart"/>
      <w:proofErr w:type="gramStart"/>
      <w:r w:rsidRPr="00B754CC">
        <w:rPr>
          <w:rFonts w:ascii="Arial" w:eastAsia="Times New Roman" w:hAnsi="Arial" w:cs="Arial"/>
          <w:b/>
          <w:bCs/>
          <w:color w:val="05192D"/>
          <w:kern w:val="0"/>
          <w:sz w:val="24"/>
          <w:szCs w:val="24"/>
          <w14:ligatures w14:val="none"/>
        </w:rPr>
        <w:t>countplot</w:t>
      </w:r>
      <w:proofErr w:type="spellEnd"/>
      <w:r w:rsidRPr="00B754CC">
        <w:rPr>
          <w:rFonts w:ascii="Arial" w:eastAsia="Times New Roman" w:hAnsi="Arial" w:cs="Arial"/>
          <w:b/>
          <w:bCs/>
          <w:color w:val="05192D"/>
          <w:kern w:val="0"/>
          <w:sz w:val="24"/>
          <w:szCs w:val="24"/>
          <w14:ligatures w14:val="none"/>
        </w:rPr>
        <w:t>(</w:t>
      </w:r>
      <w:proofErr w:type="gramEnd"/>
      <w:r w:rsidRPr="00B754CC">
        <w:rPr>
          <w:rFonts w:ascii="Arial" w:eastAsia="Times New Roman" w:hAnsi="Arial" w:cs="Arial"/>
          <w:b/>
          <w:bCs/>
          <w:color w:val="05192D"/>
          <w:kern w:val="0"/>
          <w:sz w:val="24"/>
          <w:szCs w:val="24"/>
          <w14:ligatures w14:val="none"/>
        </w:rPr>
        <w:t xml:space="preserve">) vs. </w:t>
      </w:r>
      <w:proofErr w:type="spellStart"/>
      <w:r w:rsidRPr="00B754CC">
        <w:rPr>
          <w:rFonts w:ascii="Arial" w:eastAsia="Times New Roman" w:hAnsi="Arial" w:cs="Arial"/>
          <w:b/>
          <w:bCs/>
          <w:color w:val="05192D"/>
          <w:kern w:val="0"/>
          <w:sz w:val="24"/>
          <w:szCs w:val="24"/>
          <w14:ligatures w14:val="none"/>
        </w:rPr>
        <w:t>catplot</w:t>
      </w:r>
      <w:proofErr w:type="spellEnd"/>
      <w:r w:rsidRPr="00B754CC">
        <w:rPr>
          <w:rFonts w:ascii="Arial" w:eastAsia="Times New Roman" w:hAnsi="Arial" w:cs="Arial"/>
          <w:b/>
          <w:bCs/>
          <w:color w:val="05192D"/>
          <w:kern w:val="0"/>
          <w:sz w:val="24"/>
          <w:szCs w:val="24"/>
          <w14:ligatures w14:val="none"/>
        </w:rPr>
        <w:t>()</w:t>
      </w:r>
    </w:p>
    <w:p w14:paraId="597B134B" w14:textId="77777777" w:rsid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To make this plot with "</w:t>
      </w:r>
      <w:proofErr w:type="spellStart"/>
      <w:proofErr w:type="gram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w:t>
      </w:r>
      <w:proofErr w:type="gramEnd"/>
      <w:r w:rsidRPr="00B754CC">
        <w:rPr>
          <w:rFonts w:ascii="Arial" w:eastAsia="Times New Roman" w:hAnsi="Arial" w:cs="Arial"/>
          <w:color w:val="05192D"/>
          <w:kern w:val="0"/>
          <w:sz w:val="24"/>
          <w:szCs w:val="24"/>
          <w14:ligatures w14:val="none"/>
        </w:rPr>
        <w:t>)" instead, we change the function name to "</w:t>
      </w:r>
      <w:proofErr w:type="spell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 and use the "kind" parameter to specify what kind of categorical plot to use. In this case, we'll set kind equal to the word "count".</w:t>
      </w:r>
    </w:p>
    <w:p w14:paraId="6BAB81E5" w14:textId="12CBCB31" w:rsidR="00B754CC" w:rsidRP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noProof/>
          <w:color w:val="05192D"/>
          <w:kern w:val="0"/>
          <w:sz w:val="24"/>
          <w:szCs w:val="24"/>
          <w14:ligatures w14:val="none"/>
        </w:rPr>
        <w:lastRenderedPageBreak/>
        <w:drawing>
          <wp:inline distT="0" distB="0" distL="0" distR="0" wp14:anchorId="2F3EDC1C" wp14:editId="33E23D7C">
            <wp:extent cx="5943600" cy="3038475"/>
            <wp:effectExtent l="0" t="0" r="0" b="9525"/>
            <wp:docPr id="59762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4992" name=""/>
                    <pic:cNvPicPr/>
                  </pic:nvPicPr>
                  <pic:blipFill>
                    <a:blip r:embed="rId9"/>
                    <a:stretch>
                      <a:fillRect/>
                    </a:stretch>
                  </pic:blipFill>
                  <pic:spPr>
                    <a:xfrm>
                      <a:off x="0" y="0"/>
                      <a:ext cx="5943600" cy="3038475"/>
                    </a:xfrm>
                    <a:prstGeom prst="rect">
                      <a:avLst/>
                    </a:prstGeom>
                  </pic:spPr>
                </pic:pic>
              </a:graphicData>
            </a:graphic>
          </wp:inline>
        </w:drawing>
      </w:r>
    </w:p>
    <w:p w14:paraId="61A002CE" w14:textId="5EAE04AD"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Changing the order</w:t>
      </w:r>
    </w:p>
    <w:p w14:paraId="3EC75942" w14:textId="77777777" w:rsid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Sometimes there is a specific ordering of categories that makes sense for these plots. In this case, it makes more sense for the categories to be in order from not masculine to very masculine. To change the order of the categories, create a list of category values in the order that you want them to appear, and then use the "order" parameter. This works for all types of categorical plots, not just count plots.</w:t>
      </w:r>
    </w:p>
    <w:p w14:paraId="657EFDCF" w14:textId="032369D2" w:rsidR="00B754CC" w:rsidRPr="00B754CC" w:rsidRDefault="00B754CC" w:rsidP="00B754CC">
      <w:pPr>
        <w:spacing w:after="120" w:line="240" w:lineRule="auto"/>
        <w:rPr>
          <w:rFonts w:ascii="Arial" w:eastAsia="Times New Roman" w:hAnsi="Arial" w:cs="Arial"/>
          <w:color w:val="05192D"/>
          <w:kern w:val="0"/>
          <w:sz w:val="24"/>
          <w:szCs w:val="24"/>
          <w14:ligatures w14:val="none"/>
        </w:rPr>
      </w:pPr>
      <w:r w:rsidRPr="00B754CC">
        <w:rPr>
          <w:rFonts w:ascii="Arial" w:eastAsia="Times New Roman" w:hAnsi="Arial" w:cs="Arial"/>
          <w:noProof/>
          <w:color w:val="05192D"/>
          <w:kern w:val="0"/>
          <w:sz w:val="24"/>
          <w:szCs w:val="24"/>
          <w14:ligatures w14:val="none"/>
        </w:rPr>
        <w:drawing>
          <wp:inline distT="0" distB="0" distL="0" distR="0" wp14:anchorId="009F4D8C" wp14:editId="2F342D7A">
            <wp:extent cx="5943600" cy="2956560"/>
            <wp:effectExtent l="0" t="0" r="0" b="0"/>
            <wp:docPr id="20101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7868" name=""/>
                    <pic:cNvPicPr/>
                  </pic:nvPicPr>
                  <pic:blipFill>
                    <a:blip r:embed="rId10"/>
                    <a:stretch>
                      <a:fillRect/>
                    </a:stretch>
                  </pic:blipFill>
                  <pic:spPr>
                    <a:xfrm>
                      <a:off x="0" y="0"/>
                      <a:ext cx="5943600" cy="2956560"/>
                    </a:xfrm>
                    <a:prstGeom prst="rect">
                      <a:avLst/>
                    </a:prstGeom>
                  </pic:spPr>
                </pic:pic>
              </a:graphicData>
            </a:graphic>
          </wp:inline>
        </w:drawing>
      </w:r>
    </w:p>
    <w:p w14:paraId="00B81ECF" w14:textId="6E0F5EA0"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Bar plots</w:t>
      </w:r>
    </w:p>
    <w:p w14:paraId="5730CE7A" w14:textId="77777777" w:rsidR="00B754CC" w:rsidRPr="00B754CC" w:rsidRDefault="00B754CC" w:rsidP="00B754CC">
      <w:pPr>
        <w:spacing w:after="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 xml:space="preserve">Bar plots look </w:t>
      </w:r>
      <w:proofErr w:type="gramStart"/>
      <w:r w:rsidRPr="00B754CC">
        <w:rPr>
          <w:rFonts w:ascii="Arial" w:eastAsia="Times New Roman" w:hAnsi="Arial" w:cs="Arial"/>
          <w:color w:val="05192D"/>
          <w:kern w:val="0"/>
          <w:sz w:val="24"/>
          <w:szCs w:val="24"/>
          <w14:ligatures w14:val="none"/>
        </w:rPr>
        <w:t>similar to</w:t>
      </w:r>
      <w:proofErr w:type="gramEnd"/>
      <w:r w:rsidRPr="00B754CC">
        <w:rPr>
          <w:rFonts w:ascii="Arial" w:eastAsia="Times New Roman" w:hAnsi="Arial" w:cs="Arial"/>
          <w:color w:val="05192D"/>
          <w:kern w:val="0"/>
          <w:sz w:val="24"/>
          <w:szCs w:val="24"/>
          <w14:ligatures w14:val="none"/>
        </w:rPr>
        <w:t xml:space="preserve"> count plots, but instead of the count of observations in each category, they show the mean of a quantitative variable among observations in each category. This bar plot uses the tips dataset and shows the average bill paid among people who visited the restaurant on each day of the week. From this, we can see that </w:t>
      </w:r>
      <w:r w:rsidRPr="00B754CC">
        <w:rPr>
          <w:rFonts w:ascii="Arial" w:eastAsia="Times New Roman" w:hAnsi="Arial" w:cs="Arial"/>
          <w:color w:val="05192D"/>
          <w:kern w:val="0"/>
          <w:sz w:val="24"/>
          <w:szCs w:val="24"/>
          <w14:ligatures w14:val="none"/>
        </w:rPr>
        <w:lastRenderedPageBreak/>
        <w:t>the average bill is slightly higher on the weekends. To create this bar plot, we use "</w:t>
      </w:r>
      <w:proofErr w:type="spellStart"/>
      <w:r w:rsidRPr="00B754CC">
        <w:rPr>
          <w:rFonts w:ascii="Arial" w:eastAsia="Times New Roman" w:hAnsi="Arial" w:cs="Arial"/>
          <w:color w:val="05192D"/>
          <w:kern w:val="0"/>
          <w:sz w:val="24"/>
          <w:szCs w:val="24"/>
          <w14:ligatures w14:val="none"/>
        </w:rPr>
        <w:t>catplot</w:t>
      </w:r>
      <w:proofErr w:type="spellEnd"/>
      <w:r w:rsidRPr="00B754CC">
        <w:rPr>
          <w:rFonts w:ascii="Arial" w:eastAsia="Times New Roman" w:hAnsi="Arial" w:cs="Arial"/>
          <w:color w:val="05192D"/>
          <w:kern w:val="0"/>
          <w:sz w:val="24"/>
          <w:szCs w:val="24"/>
          <w14:ligatures w14:val="none"/>
        </w:rPr>
        <w:t xml:space="preserve">". Specify the categorical variable "day" on the x-axis, the quantitative variable "total bill" on the </w:t>
      </w:r>
      <w:proofErr w:type="gramStart"/>
      <w:r w:rsidRPr="00B754CC">
        <w:rPr>
          <w:rFonts w:ascii="Arial" w:eastAsia="Times New Roman" w:hAnsi="Arial" w:cs="Arial"/>
          <w:color w:val="05192D"/>
          <w:kern w:val="0"/>
          <w:sz w:val="24"/>
          <w:szCs w:val="24"/>
          <w14:ligatures w14:val="none"/>
        </w:rPr>
        <w:t>y-axis, and</w:t>
      </w:r>
      <w:proofErr w:type="gramEnd"/>
      <w:r w:rsidRPr="00B754CC">
        <w:rPr>
          <w:rFonts w:ascii="Arial" w:eastAsia="Times New Roman" w:hAnsi="Arial" w:cs="Arial"/>
          <w:color w:val="05192D"/>
          <w:kern w:val="0"/>
          <w:sz w:val="24"/>
          <w:szCs w:val="24"/>
          <w14:ligatures w14:val="none"/>
        </w:rPr>
        <w:t xml:space="preserve"> set the "kind" parameter equal to "bar".</w:t>
      </w:r>
    </w:p>
    <w:p w14:paraId="066E0DA1" w14:textId="6F38680D" w:rsidR="00B754CC" w:rsidRDefault="00B754CC" w:rsidP="00B754CC">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color w:val="05192D"/>
          <w:kern w:val="0"/>
          <w:sz w:val="16"/>
          <w:szCs w:val="16"/>
          <w:vertAlign w:val="superscript"/>
          <w14:ligatures w14:val="none"/>
        </w:rPr>
        <w:t>1</w:t>
      </w:r>
      <w:r w:rsidRPr="00B754CC">
        <w:rPr>
          <w:rFonts w:ascii="Arial" w:eastAsia="Times New Roman" w:hAnsi="Arial" w:cs="Arial"/>
          <w:color w:val="05192D"/>
          <w:kern w:val="0"/>
          <w:sz w:val="21"/>
          <w:szCs w:val="21"/>
          <w14:ligatures w14:val="none"/>
        </w:rPr>
        <w:t xml:space="preserve"> Waskom, M. L. (2021). seaborn: statistical data visualization. </w:t>
      </w:r>
      <w:hyperlink r:id="rId11" w:history="1">
        <w:r w:rsidRPr="00B754CC">
          <w:rPr>
            <w:rStyle w:val="Hyperlink"/>
            <w:rFonts w:ascii="Arial" w:eastAsia="Times New Roman" w:hAnsi="Arial" w:cs="Arial"/>
            <w:kern w:val="0"/>
            <w:sz w:val="21"/>
            <w:szCs w:val="21"/>
            <w14:ligatures w14:val="none"/>
          </w:rPr>
          <w:t>https://seaborn.pydata.org/</w:t>
        </w:r>
      </w:hyperlink>
    </w:p>
    <w:p w14:paraId="3B08FBD4" w14:textId="29CDF2A3" w:rsidR="00B754CC" w:rsidRPr="00B754CC" w:rsidRDefault="00B754CC" w:rsidP="00B754CC">
      <w:pPr>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noProof/>
          <w:color w:val="05192D"/>
          <w:kern w:val="0"/>
          <w:sz w:val="21"/>
          <w:szCs w:val="21"/>
          <w14:ligatures w14:val="none"/>
        </w:rPr>
        <w:drawing>
          <wp:inline distT="0" distB="0" distL="0" distR="0" wp14:anchorId="5CE219C0" wp14:editId="537AA570">
            <wp:extent cx="5943600" cy="2801620"/>
            <wp:effectExtent l="0" t="0" r="0" b="0"/>
            <wp:docPr id="80800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01606" name=""/>
                    <pic:cNvPicPr/>
                  </pic:nvPicPr>
                  <pic:blipFill>
                    <a:blip r:embed="rId12"/>
                    <a:stretch>
                      <a:fillRect/>
                    </a:stretch>
                  </pic:blipFill>
                  <pic:spPr>
                    <a:xfrm>
                      <a:off x="0" y="0"/>
                      <a:ext cx="5943600" cy="2801620"/>
                    </a:xfrm>
                    <a:prstGeom prst="rect">
                      <a:avLst/>
                    </a:prstGeom>
                  </pic:spPr>
                </pic:pic>
              </a:graphicData>
            </a:graphic>
          </wp:inline>
        </w:drawing>
      </w:r>
    </w:p>
    <w:p w14:paraId="470D997A" w14:textId="1AFCC49C"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Confidence intervals</w:t>
      </w:r>
    </w:p>
    <w:p w14:paraId="0FC2A98D" w14:textId="77777777" w:rsidR="00B754CC" w:rsidRPr="00B754CC" w:rsidRDefault="00B754CC" w:rsidP="00B754CC">
      <w:pPr>
        <w:spacing w:after="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Notice also that Seaborn automatically shows 95% confidence intervals for these means. Just like with line plots, these confidence intervals show us the level of uncertainty we have about these estimates. Assuming our data is a random sample of some population, we can be 95% sure that the true population mean in each group lies within the confidence interval shown.</w:t>
      </w:r>
    </w:p>
    <w:p w14:paraId="39EF4649" w14:textId="77777777" w:rsidR="00B754CC" w:rsidRPr="00B754CC" w:rsidRDefault="00B754CC" w:rsidP="00B754CC">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color w:val="05192D"/>
          <w:kern w:val="0"/>
          <w:sz w:val="16"/>
          <w:szCs w:val="16"/>
          <w:vertAlign w:val="superscript"/>
          <w14:ligatures w14:val="none"/>
        </w:rPr>
        <w:t>1</w:t>
      </w:r>
      <w:r w:rsidRPr="00B754CC">
        <w:rPr>
          <w:rFonts w:ascii="Arial" w:eastAsia="Times New Roman" w:hAnsi="Arial" w:cs="Arial"/>
          <w:color w:val="05192D"/>
          <w:kern w:val="0"/>
          <w:sz w:val="21"/>
          <w:szCs w:val="21"/>
          <w14:ligatures w14:val="none"/>
        </w:rPr>
        <w:t> Waskom, M. L. (2021). seaborn: statistical data visualization. https://seaborn.pydata.org/</w:t>
      </w:r>
    </w:p>
    <w:p w14:paraId="2B6843F9" w14:textId="7B62DE72" w:rsidR="00B754CC" w:rsidRPr="00B754CC" w:rsidRDefault="00B754CC" w:rsidP="00B754CC">
      <w:pPr>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Turning off confidence intervals</w:t>
      </w:r>
    </w:p>
    <w:p w14:paraId="798AD628" w14:textId="77777777" w:rsidR="00B754CC" w:rsidRPr="00B754CC" w:rsidRDefault="00B754CC" w:rsidP="00B754CC">
      <w:pPr>
        <w:spacing w:after="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If we want to turn off these confidence intervals, we can do this by setting the "ci" parameter equal to "None" - just like we did with line plots.</w:t>
      </w:r>
    </w:p>
    <w:p w14:paraId="5E46C4D3" w14:textId="3CD322AE" w:rsidR="00B754CC" w:rsidRDefault="00B754CC" w:rsidP="00B754CC">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color w:val="05192D"/>
          <w:kern w:val="0"/>
          <w:sz w:val="16"/>
          <w:szCs w:val="16"/>
          <w:vertAlign w:val="superscript"/>
          <w14:ligatures w14:val="none"/>
        </w:rPr>
        <w:t>1</w:t>
      </w:r>
      <w:r w:rsidRPr="00B754CC">
        <w:rPr>
          <w:rFonts w:ascii="Arial" w:eastAsia="Times New Roman" w:hAnsi="Arial" w:cs="Arial"/>
          <w:color w:val="05192D"/>
          <w:kern w:val="0"/>
          <w:sz w:val="21"/>
          <w:szCs w:val="21"/>
          <w14:ligatures w14:val="none"/>
        </w:rPr>
        <w:t xml:space="preserve"> Waskom, M. L. (2021). seaborn: statistical data visualization. </w:t>
      </w:r>
      <w:hyperlink r:id="rId13" w:history="1">
        <w:r w:rsidRPr="00B754CC">
          <w:rPr>
            <w:rStyle w:val="Hyperlink"/>
            <w:rFonts w:ascii="Arial" w:eastAsia="Times New Roman" w:hAnsi="Arial" w:cs="Arial"/>
            <w:kern w:val="0"/>
            <w:sz w:val="21"/>
            <w:szCs w:val="21"/>
            <w14:ligatures w14:val="none"/>
          </w:rPr>
          <w:t>https://seaborn.pydata.org/</w:t>
        </w:r>
      </w:hyperlink>
    </w:p>
    <w:p w14:paraId="10774C67" w14:textId="51076A0D" w:rsidR="00B754CC" w:rsidRPr="00B754CC" w:rsidRDefault="00B754CC" w:rsidP="00B754CC">
      <w:pPr>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noProof/>
          <w:color w:val="05192D"/>
          <w:kern w:val="0"/>
          <w:sz w:val="21"/>
          <w:szCs w:val="21"/>
          <w14:ligatures w14:val="none"/>
        </w:rPr>
        <w:lastRenderedPageBreak/>
        <w:drawing>
          <wp:inline distT="0" distB="0" distL="0" distR="0" wp14:anchorId="247C4918" wp14:editId="238EF853">
            <wp:extent cx="5943600" cy="2802890"/>
            <wp:effectExtent l="0" t="0" r="0" b="0"/>
            <wp:docPr id="208109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91384" name=""/>
                    <pic:cNvPicPr/>
                  </pic:nvPicPr>
                  <pic:blipFill>
                    <a:blip r:embed="rId14"/>
                    <a:stretch>
                      <a:fillRect/>
                    </a:stretch>
                  </pic:blipFill>
                  <pic:spPr>
                    <a:xfrm>
                      <a:off x="0" y="0"/>
                      <a:ext cx="5943600" cy="2802890"/>
                    </a:xfrm>
                    <a:prstGeom prst="rect">
                      <a:avLst/>
                    </a:prstGeom>
                  </pic:spPr>
                </pic:pic>
              </a:graphicData>
            </a:graphic>
          </wp:inline>
        </w:drawing>
      </w:r>
    </w:p>
    <w:p w14:paraId="5BF9BC13" w14:textId="09ED9B13" w:rsidR="00B754CC" w:rsidRPr="00B754CC" w:rsidRDefault="00B754CC" w:rsidP="00B754C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754CC">
        <w:rPr>
          <w:rFonts w:ascii="Arial" w:eastAsia="Times New Roman" w:hAnsi="Arial" w:cs="Arial"/>
          <w:b/>
          <w:bCs/>
          <w:color w:val="05192D"/>
          <w:kern w:val="0"/>
          <w:sz w:val="24"/>
          <w:szCs w:val="24"/>
          <w14:ligatures w14:val="none"/>
        </w:rPr>
        <w:t>Changing the orientation</w:t>
      </w:r>
    </w:p>
    <w:p w14:paraId="226E0B10" w14:textId="77777777" w:rsidR="00B754CC" w:rsidRPr="00B754CC" w:rsidRDefault="00B754CC" w:rsidP="00B754CC">
      <w:pPr>
        <w:shd w:val="clear" w:color="auto" w:fill="F7F7FC"/>
        <w:spacing w:after="0" w:line="240" w:lineRule="auto"/>
        <w:rPr>
          <w:rFonts w:ascii="Arial" w:eastAsia="Times New Roman" w:hAnsi="Arial" w:cs="Arial"/>
          <w:color w:val="05192D"/>
          <w:kern w:val="0"/>
          <w:sz w:val="24"/>
          <w:szCs w:val="24"/>
          <w14:ligatures w14:val="none"/>
        </w:rPr>
      </w:pPr>
      <w:r w:rsidRPr="00B754CC">
        <w:rPr>
          <w:rFonts w:ascii="Arial" w:eastAsia="Times New Roman" w:hAnsi="Arial" w:cs="Arial"/>
          <w:color w:val="05192D"/>
          <w:kern w:val="0"/>
          <w:sz w:val="24"/>
          <w:szCs w:val="24"/>
          <w14:ligatures w14:val="none"/>
        </w:rPr>
        <w:t>Finally, you can also change the orientation of the bars in bar plots and count plots by switching the x and y parameters. However, it is fairly common practice to put the categorical variable on the x-axis.</w:t>
      </w:r>
    </w:p>
    <w:p w14:paraId="72AB343C" w14:textId="77777777" w:rsidR="00B754CC" w:rsidRPr="00B754CC" w:rsidRDefault="00B754CC" w:rsidP="00B754CC">
      <w:pPr>
        <w:numPr>
          <w:ilvl w:val="0"/>
          <w:numId w:val="4"/>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B754CC">
        <w:rPr>
          <w:rFonts w:ascii="Arial" w:eastAsia="Times New Roman" w:hAnsi="Arial" w:cs="Arial"/>
          <w:color w:val="05192D"/>
          <w:kern w:val="0"/>
          <w:sz w:val="16"/>
          <w:szCs w:val="16"/>
          <w:vertAlign w:val="superscript"/>
          <w14:ligatures w14:val="none"/>
        </w:rPr>
        <w:t>1</w:t>
      </w:r>
      <w:r w:rsidRPr="00B754CC">
        <w:rPr>
          <w:rFonts w:ascii="Arial" w:eastAsia="Times New Roman" w:hAnsi="Arial" w:cs="Arial"/>
          <w:color w:val="05192D"/>
          <w:kern w:val="0"/>
          <w:sz w:val="21"/>
          <w:szCs w:val="21"/>
          <w14:ligatures w14:val="none"/>
        </w:rPr>
        <w:t> Waskom, M. L. (2021). seaborn: statistical data visualization. https://seaborn.pydata.org/</w:t>
      </w:r>
    </w:p>
    <w:p w14:paraId="719C31B7" w14:textId="77777777" w:rsidR="00B754CC" w:rsidRDefault="00B754CC"/>
    <w:p w14:paraId="7861094E" w14:textId="752E6272" w:rsidR="005E6C11" w:rsidRPr="005E6C11" w:rsidRDefault="005E6C11" w:rsidP="005E6C11">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5E6C11">
        <w:rPr>
          <w:rFonts w:ascii="Arial" w:eastAsia="Times New Roman" w:hAnsi="Arial" w:cs="Arial"/>
          <w:b/>
          <w:bCs/>
          <w:color w:val="05192D"/>
          <w:kern w:val="0"/>
          <w:sz w:val="72"/>
          <w:szCs w:val="72"/>
          <w14:ligatures w14:val="none"/>
        </w:rPr>
        <w:t>Creating a box plot</w:t>
      </w:r>
    </w:p>
    <w:p w14:paraId="7D5BF1E0" w14:textId="77777777" w:rsidR="005E6C11" w:rsidRPr="005E6C11" w:rsidRDefault="005E6C11" w:rsidP="005E6C11">
      <w:pPr>
        <w:shd w:val="clear" w:color="auto" w:fill="F7F7FC"/>
        <w:spacing w:after="12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Hello! In this video we'll learn how to create a new type of categorical plot: the box plot.</w:t>
      </w:r>
    </w:p>
    <w:p w14:paraId="4B5B136A" w14:textId="16E1F2DA" w:rsidR="005E6C11" w:rsidRP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 xml:space="preserve"> What is a box plot?</w:t>
      </w:r>
    </w:p>
    <w:p w14:paraId="4B68F11C" w14:textId="77777777" w:rsidR="005E6C11" w:rsidRPr="005E6C11" w:rsidRDefault="005E6C11" w:rsidP="005E6C11">
      <w:pPr>
        <w:spacing w:after="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 xml:space="preserve">A box plot shows the distribution of quantitative data. The colored box represents the 25th to 75th percentile, and the line in the middle of the box represents the median. The whiskers give a sense of the spread of the distribution, and the floating points represent outliers. Box plots are commonly used </w:t>
      </w:r>
      <w:proofErr w:type="gramStart"/>
      <w:r w:rsidRPr="005E6C11">
        <w:rPr>
          <w:rFonts w:ascii="Arial" w:eastAsia="Times New Roman" w:hAnsi="Arial" w:cs="Arial"/>
          <w:color w:val="05192D"/>
          <w:kern w:val="0"/>
          <w:sz w:val="24"/>
          <w:szCs w:val="24"/>
          <w14:ligatures w14:val="none"/>
        </w:rPr>
        <w:t>as a way to</w:t>
      </w:r>
      <w:proofErr w:type="gramEnd"/>
      <w:r w:rsidRPr="005E6C11">
        <w:rPr>
          <w:rFonts w:ascii="Arial" w:eastAsia="Times New Roman" w:hAnsi="Arial" w:cs="Arial"/>
          <w:color w:val="05192D"/>
          <w:kern w:val="0"/>
          <w:sz w:val="24"/>
          <w:szCs w:val="24"/>
          <w14:ligatures w14:val="none"/>
        </w:rPr>
        <w:t xml:space="preserve"> compare the distribution of a quantitative variable across different groups of a categorical variable. To see this, let's look at this example. The box plot shown here uses the tips dataset and compares the distribution of the total bill paid per table across the different days of the week. From this box plot we can quickly see that the median bill is higher on Saturday and Sunday, but the spread of the distribution is also larger. This comparison would be much harder to do with other types of visualizations.</w:t>
      </w:r>
    </w:p>
    <w:p w14:paraId="13F69A10" w14:textId="77777777" w:rsidR="005E6C11" w:rsidRPr="005E6C11" w:rsidRDefault="005E6C11" w:rsidP="005E6C11">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5E6C11">
        <w:rPr>
          <w:rFonts w:ascii="Arial" w:eastAsia="Times New Roman" w:hAnsi="Arial" w:cs="Arial"/>
          <w:color w:val="05192D"/>
          <w:kern w:val="0"/>
          <w:sz w:val="16"/>
          <w:szCs w:val="16"/>
          <w:vertAlign w:val="superscript"/>
          <w14:ligatures w14:val="none"/>
        </w:rPr>
        <w:t>1</w:t>
      </w:r>
      <w:r w:rsidRPr="005E6C11">
        <w:rPr>
          <w:rFonts w:ascii="Arial" w:eastAsia="Times New Roman" w:hAnsi="Arial" w:cs="Arial"/>
          <w:color w:val="05192D"/>
          <w:kern w:val="0"/>
          <w:sz w:val="21"/>
          <w:szCs w:val="21"/>
          <w14:ligatures w14:val="none"/>
        </w:rPr>
        <w:t> Waskom, M. L. (2021). seaborn: statistical data visualization. https://seaborn.pydata.org/</w:t>
      </w:r>
    </w:p>
    <w:p w14:paraId="63191711" w14:textId="7B4268E4" w:rsid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lastRenderedPageBreak/>
        <w:drawing>
          <wp:inline distT="0" distB="0" distL="0" distR="0" wp14:anchorId="3DBEFE1F" wp14:editId="5A49C30B">
            <wp:extent cx="5943600" cy="2803525"/>
            <wp:effectExtent l="0" t="0" r="0" b="0"/>
            <wp:docPr id="89452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8713" name=""/>
                    <pic:cNvPicPr/>
                  </pic:nvPicPr>
                  <pic:blipFill>
                    <a:blip r:embed="rId15"/>
                    <a:stretch>
                      <a:fillRect/>
                    </a:stretch>
                  </pic:blipFill>
                  <pic:spPr>
                    <a:xfrm>
                      <a:off x="0" y="0"/>
                      <a:ext cx="5943600" cy="2803525"/>
                    </a:xfrm>
                    <a:prstGeom prst="rect">
                      <a:avLst/>
                    </a:prstGeom>
                  </pic:spPr>
                </pic:pic>
              </a:graphicData>
            </a:graphic>
          </wp:inline>
        </w:drawing>
      </w:r>
    </w:p>
    <w:p w14:paraId="768125CF" w14:textId="101A7C23" w:rsidR="005E6C11" w:rsidRP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How to create a box plot</w:t>
      </w:r>
    </w:p>
    <w:p w14:paraId="02107946" w14:textId="77777777" w:rsidR="005E6C11" w:rsidRPr="005E6C11" w:rsidRDefault="005E6C11" w:rsidP="005E6C11">
      <w:pPr>
        <w:spacing w:after="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Now let's look at how to create a box plot in Seaborn. While Seaborn does have a "</w:t>
      </w:r>
      <w:proofErr w:type="gramStart"/>
      <w:r w:rsidRPr="005E6C11">
        <w:rPr>
          <w:rFonts w:ascii="Arial" w:eastAsia="Times New Roman" w:hAnsi="Arial" w:cs="Arial"/>
          <w:color w:val="05192D"/>
          <w:kern w:val="0"/>
          <w:sz w:val="24"/>
          <w:szCs w:val="24"/>
          <w14:ligatures w14:val="none"/>
        </w:rPr>
        <w:t>boxplot(</w:t>
      </w:r>
      <w:proofErr w:type="gramEnd"/>
      <w:r w:rsidRPr="005E6C11">
        <w:rPr>
          <w:rFonts w:ascii="Arial" w:eastAsia="Times New Roman" w:hAnsi="Arial" w:cs="Arial"/>
          <w:color w:val="05192D"/>
          <w:kern w:val="0"/>
          <w:sz w:val="24"/>
          <w:szCs w:val="24"/>
          <w14:ligatures w14:val="none"/>
        </w:rPr>
        <w:t>)" function, we'll be using the "</w:t>
      </w:r>
      <w:proofErr w:type="spellStart"/>
      <w:r w:rsidRPr="005E6C11">
        <w:rPr>
          <w:rFonts w:ascii="Arial" w:eastAsia="Times New Roman" w:hAnsi="Arial" w:cs="Arial"/>
          <w:color w:val="05192D"/>
          <w:kern w:val="0"/>
          <w:sz w:val="24"/>
          <w:szCs w:val="24"/>
          <w14:ligatures w14:val="none"/>
        </w:rPr>
        <w:t>catplot</w:t>
      </w:r>
      <w:proofErr w:type="spellEnd"/>
      <w:r w:rsidRPr="005E6C11">
        <w:rPr>
          <w:rFonts w:ascii="Arial" w:eastAsia="Times New Roman" w:hAnsi="Arial" w:cs="Arial"/>
          <w:color w:val="05192D"/>
          <w:kern w:val="0"/>
          <w:sz w:val="24"/>
          <w:szCs w:val="24"/>
          <w14:ligatures w14:val="none"/>
        </w:rPr>
        <w:t xml:space="preserve">()" function that we introduced in an earlier lesson because it makes it easy to create subplots using the "col" and "row" parameters. We'll put the categorical variable "time" on the x-axis and the quantitative variable "total bill" on the y-axis. Here, we want box plots, so we'll specify kind="box". That's it! We have a </w:t>
      </w:r>
      <w:proofErr w:type="gramStart"/>
      <w:r w:rsidRPr="005E6C11">
        <w:rPr>
          <w:rFonts w:ascii="Arial" w:eastAsia="Times New Roman" w:hAnsi="Arial" w:cs="Arial"/>
          <w:color w:val="05192D"/>
          <w:kern w:val="0"/>
          <w:sz w:val="24"/>
          <w:szCs w:val="24"/>
          <w14:ligatures w14:val="none"/>
        </w:rPr>
        <w:t>nice looking</w:t>
      </w:r>
      <w:proofErr w:type="gramEnd"/>
      <w:r w:rsidRPr="005E6C11">
        <w:rPr>
          <w:rFonts w:ascii="Arial" w:eastAsia="Times New Roman" w:hAnsi="Arial" w:cs="Arial"/>
          <w:color w:val="05192D"/>
          <w:kern w:val="0"/>
          <w:sz w:val="24"/>
          <w:szCs w:val="24"/>
          <w14:ligatures w14:val="none"/>
        </w:rPr>
        <w:t xml:space="preserve"> box plot. Next, we'll look at different ways to customize this plot.</w:t>
      </w:r>
    </w:p>
    <w:p w14:paraId="4D092BD3" w14:textId="77777777" w:rsidR="005E6C11" w:rsidRPr="005E6C11" w:rsidRDefault="005E6C11" w:rsidP="005E6C11">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5E6C11">
        <w:rPr>
          <w:rFonts w:ascii="Arial" w:eastAsia="Times New Roman" w:hAnsi="Arial" w:cs="Arial"/>
          <w:color w:val="05192D"/>
          <w:kern w:val="0"/>
          <w:sz w:val="16"/>
          <w:szCs w:val="16"/>
          <w:vertAlign w:val="superscript"/>
          <w14:ligatures w14:val="none"/>
        </w:rPr>
        <w:t>1</w:t>
      </w:r>
      <w:r w:rsidRPr="005E6C11">
        <w:rPr>
          <w:rFonts w:ascii="Arial" w:eastAsia="Times New Roman" w:hAnsi="Arial" w:cs="Arial"/>
          <w:color w:val="05192D"/>
          <w:kern w:val="0"/>
          <w:sz w:val="21"/>
          <w:szCs w:val="21"/>
          <w14:ligatures w14:val="none"/>
        </w:rPr>
        <w:t> Waskom, M. L. (2021). seaborn: statistical data visualization. https://seaborn.pydata.org/</w:t>
      </w:r>
    </w:p>
    <w:p w14:paraId="6C7C9DCA" w14:textId="2E9D73C8" w:rsid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drawing>
          <wp:inline distT="0" distB="0" distL="0" distR="0" wp14:anchorId="696F8CD5" wp14:editId="12648B06">
            <wp:extent cx="5943600" cy="2758440"/>
            <wp:effectExtent l="0" t="0" r="0" b="3810"/>
            <wp:docPr id="155669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6758" name=""/>
                    <pic:cNvPicPr/>
                  </pic:nvPicPr>
                  <pic:blipFill>
                    <a:blip r:embed="rId16"/>
                    <a:stretch>
                      <a:fillRect/>
                    </a:stretch>
                  </pic:blipFill>
                  <pic:spPr>
                    <a:xfrm>
                      <a:off x="0" y="0"/>
                      <a:ext cx="5943600" cy="2758440"/>
                    </a:xfrm>
                    <a:prstGeom prst="rect">
                      <a:avLst/>
                    </a:prstGeom>
                  </pic:spPr>
                </pic:pic>
              </a:graphicData>
            </a:graphic>
          </wp:inline>
        </w:drawing>
      </w:r>
    </w:p>
    <w:p w14:paraId="73E31CBC" w14:textId="5ACC58EF" w:rsidR="005E6C11" w:rsidRP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 xml:space="preserve">Change the order of </w:t>
      </w:r>
      <w:proofErr w:type="gramStart"/>
      <w:r w:rsidRPr="005E6C11">
        <w:rPr>
          <w:rFonts w:ascii="Arial" w:eastAsia="Times New Roman" w:hAnsi="Arial" w:cs="Arial"/>
          <w:b/>
          <w:bCs/>
          <w:color w:val="05192D"/>
          <w:kern w:val="0"/>
          <w:sz w:val="24"/>
          <w:szCs w:val="24"/>
          <w14:ligatures w14:val="none"/>
        </w:rPr>
        <w:t>categories</w:t>
      </w:r>
      <w:proofErr w:type="gramEnd"/>
    </w:p>
    <w:p w14:paraId="232F7186" w14:textId="77777777" w:rsidR="005E6C11" w:rsidRPr="005E6C11" w:rsidRDefault="005E6C11" w:rsidP="005E6C11">
      <w:pPr>
        <w:spacing w:after="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As a reminder, "</w:t>
      </w:r>
      <w:proofErr w:type="spellStart"/>
      <w:r w:rsidRPr="005E6C11">
        <w:rPr>
          <w:rFonts w:ascii="Arial" w:eastAsia="Times New Roman" w:hAnsi="Arial" w:cs="Arial"/>
          <w:color w:val="05192D"/>
          <w:kern w:val="0"/>
          <w:sz w:val="24"/>
          <w:szCs w:val="24"/>
          <w14:ligatures w14:val="none"/>
        </w:rPr>
        <w:t>catplot</w:t>
      </w:r>
      <w:proofErr w:type="spellEnd"/>
      <w:r w:rsidRPr="005E6C11">
        <w:rPr>
          <w:rFonts w:ascii="Arial" w:eastAsia="Times New Roman" w:hAnsi="Arial" w:cs="Arial"/>
          <w:color w:val="05192D"/>
          <w:kern w:val="0"/>
          <w:sz w:val="24"/>
          <w:szCs w:val="24"/>
          <w14:ligatures w14:val="none"/>
        </w:rPr>
        <w:t>" allows you to change the order of the categories using the "order" parameter. Here, we specified that "dinner" should be shown before "lunch".</w:t>
      </w:r>
    </w:p>
    <w:p w14:paraId="6E22EBA2" w14:textId="77777777" w:rsidR="005E6C11" w:rsidRPr="005E6C11" w:rsidRDefault="005E6C11" w:rsidP="005E6C11">
      <w:pPr>
        <w:numPr>
          <w:ilvl w:val="0"/>
          <w:numId w:val="7"/>
        </w:numPr>
        <w:spacing w:before="100" w:beforeAutospacing="1" w:after="100" w:afterAutospacing="1" w:line="240" w:lineRule="auto"/>
        <w:rPr>
          <w:rFonts w:ascii="Arial" w:eastAsia="Times New Roman" w:hAnsi="Arial" w:cs="Arial"/>
          <w:color w:val="05192D"/>
          <w:kern w:val="0"/>
          <w:sz w:val="21"/>
          <w:szCs w:val="21"/>
          <w14:ligatures w14:val="none"/>
        </w:rPr>
      </w:pPr>
      <w:r w:rsidRPr="005E6C11">
        <w:rPr>
          <w:rFonts w:ascii="Arial" w:eastAsia="Times New Roman" w:hAnsi="Arial" w:cs="Arial"/>
          <w:color w:val="05192D"/>
          <w:kern w:val="0"/>
          <w:sz w:val="16"/>
          <w:szCs w:val="16"/>
          <w:vertAlign w:val="superscript"/>
          <w14:ligatures w14:val="none"/>
        </w:rPr>
        <w:lastRenderedPageBreak/>
        <w:t>1</w:t>
      </w:r>
      <w:r w:rsidRPr="005E6C11">
        <w:rPr>
          <w:rFonts w:ascii="Arial" w:eastAsia="Times New Roman" w:hAnsi="Arial" w:cs="Arial"/>
          <w:color w:val="05192D"/>
          <w:kern w:val="0"/>
          <w:sz w:val="21"/>
          <w:szCs w:val="21"/>
          <w14:ligatures w14:val="none"/>
        </w:rPr>
        <w:t> Waskom, M. L. (2021). seaborn: statistical data visualization. https://seaborn.pydata.org/</w:t>
      </w:r>
    </w:p>
    <w:p w14:paraId="56B85B8B" w14:textId="357E605B" w:rsid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drawing>
          <wp:inline distT="0" distB="0" distL="0" distR="0" wp14:anchorId="4C436357" wp14:editId="577C0A34">
            <wp:extent cx="5943600" cy="2819400"/>
            <wp:effectExtent l="0" t="0" r="0" b="0"/>
            <wp:docPr id="15979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8610" name=""/>
                    <pic:cNvPicPr/>
                  </pic:nvPicPr>
                  <pic:blipFill>
                    <a:blip r:embed="rId17"/>
                    <a:stretch>
                      <a:fillRect/>
                    </a:stretch>
                  </pic:blipFill>
                  <pic:spPr>
                    <a:xfrm>
                      <a:off x="0" y="0"/>
                      <a:ext cx="5943600" cy="2819400"/>
                    </a:xfrm>
                    <a:prstGeom prst="rect">
                      <a:avLst/>
                    </a:prstGeom>
                  </pic:spPr>
                </pic:pic>
              </a:graphicData>
            </a:graphic>
          </wp:inline>
        </w:drawing>
      </w:r>
    </w:p>
    <w:p w14:paraId="4CB68A68" w14:textId="36362864" w:rsidR="005E6C11" w:rsidRP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Omitting the outliers using `</w:t>
      </w:r>
      <w:proofErr w:type="spellStart"/>
      <w:r w:rsidRPr="005E6C11">
        <w:rPr>
          <w:rFonts w:ascii="Arial" w:eastAsia="Times New Roman" w:hAnsi="Arial" w:cs="Arial"/>
          <w:b/>
          <w:bCs/>
          <w:color w:val="05192D"/>
          <w:kern w:val="0"/>
          <w:sz w:val="24"/>
          <w:szCs w:val="24"/>
          <w14:ligatures w14:val="none"/>
        </w:rPr>
        <w:t>sym</w:t>
      </w:r>
      <w:proofErr w:type="spellEnd"/>
      <w:r w:rsidRPr="005E6C11">
        <w:rPr>
          <w:rFonts w:ascii="Arial" w:eastAsia="Times New Roman" w:hAnsi="Arial" w:cs="Arial"/>
          <w:b/>
          <w:bCs/>
          <w:color w:val="05192D"/>
          <w:kern w:val="0"/>
          <w:sz w:val="24"/>
          <w:szCs w:val="24"/>
          <w14:ligatures w14:val="none"/>
        </w:rPr>
        <w:t>`</w:t>
      </w:r>
    </w:p>
    <w:p w14:paraId="20CE61F4" w14:textId="77777777" w:rsidR="005E6C11" w:rsidRPr="005E6C11" w:rsidRDefault="005E6C11" w:rsidP="005E6C11">
      <w:pPr>
        <w:spacing w:after="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Occasionally, you may want to omit the outliers from your box plot. You can do this using the "</w:t>
      </w:r>
      <w:proofErr w:type="spellStart"/>
      <w:r w:rsidRPr="005E6C11">
        <w:rPr>
          <w:rFonts w:ascii="Arial" w:eastAsia="Times New Roman" w:hAnsi="Arial" w:cs="Arial"/>
          <w:color w:val="05192D"/>
          <w:kern w:val="0"/>
          <w:sz w:val="24"/>
          <w:szCs w:val="24"/>
          <w14:ligatures w14:val="none"/>
        </w:rPr>
        <w:t>sym</w:t>
      </w:r>
      <w:proofErr w:type="spellEnd"/>
      <w:r w:rsidRPr="005E6C11">
        <w:rPr>
          <w:rFonts w:ascii="Arial" w:eastAsia="Times New Roman" w:hAnsi="Arial" w:cs="Arial"/>
          <w:color w:val="05192D"/>
          <w:kern w:val="0"/>
          <w:sz w:val="24"/>
          <w:szCs w:val="24"/>
          <w14:ligatures w14:val="none"/>
        </w:rPr>
        <w:t>" parameter. If you pass an empty string into "</w:t>
      </w:r>
      <w:proofErr w:type="spellStart"/>
      <w:r w:rsidRPr="005E6C11">
        <w:rPr>
          <w:rFonts w:ascii="Arial" w:eastAsia="Times New Roman" w:hAnsi="Arial" w:cs="Arial"/>
          <w:color w:val="05192D"/>
          <w:kern w:val="0"/>
          <w:sz w:val="24"/>
          <w:szCs w:val="24"/>
          <w14:ligatures w14:val="none"/>
        </w:rPr>
        <w:t>sym</w:t>
      </w:r>
      <w:proofErr w:type="spellEnd"/>
      <w:r w:rsidRPr="005E6C11">
        <w:rPr>
          <w:rFonts w:ascii="Arial" w:eastAsia="Times New Roman" w:hAnsi="Arial" w:cs="Arial"/>
          <w:color w:val="05192D"/>
          <w:kern w:val="0"/>
          <w:sz w:val="24"/>
          <w:szCs w:val="24"/>
          <w14:ligatures w14:val="none"/>
        </w:rPr>
        <w:t>", it will omit the outliers from your plot altogether. "</w:t>
      </w:r>
      <w:proofErr w:type="spellStart"/>
      <w:r w:rsidRPr="005E6C11">
        <w:rPr>
          <w:rFonts w:ascii="Arial" w:eastAsia="Times New Roman" w:hAnsi="Arial" w:cs="Arial"/>
          <w:color w:val="05192D"/>
          <w:kern w:val="0"/>
          <w:sz w:val="24"/>
          <w:szCs w:val="24"/>
          <w14:ligatures w14:val="none"/>
        </w:rPr>
        <w:t>Sym</w:t>
      </w:r>
      <w:proofErr w:type="spellEnd"/>
      <w:r w:rsidRPr="005E6C11">
        <w:rPr>
          <w:rFonts w:ascii="Arial" w:eastAsia="Times New Roman" w:hAnsi="Arial" w:cs="Arial"/>
          <w:color w:val="05192D"/>
          <w:kern w:val="0"/>
          <w:sz w:val="24"/>
          <w:szCs w:val="24"/>
          <w14:ligatures w14:val="none"/>
        </w:rPr>
        <w:t>" can also be used to change the appearance of the outliers instead of omitting them.</w:t>
      </w:r>
    </w:p>
    <w:p w14:paraId="2890A2D6" w14:textId="77777777" w:rsidR="005E6C11" w:rsidRPr="005E6C11" w:rsidRDefault="005E6C11" w:rsidP="005E6C11">
      <w:pPr>
        <w:numPr>
          <w:ilvl w:val="0"/>
          <w:numId w:val="8"/>
        </w:numPr>
        <w:spacing w:before="100" w:beforeAutospacing="1" w:after="100" w:afterAutospacing="1" w:line="240" w:lineRule="auto"/>
        <w:rPr>
          <w:rFonts w:ascii="Arial" w:eastAsia="Times New Roman" w:hAnsi="Arial" w:cs="Arial"/>
          <w:color w:val="05192D"/>
          <w:kern w:val="0"/>
          <w:sz w:val="21"/>
          <w:szCs w:val="21"/>
          <w14:ligatures w14:val="none"/>
        </w:rPr>
      </w:pPr>
      <w:r w:rsidRPr="005E6C11">
        <w:rPr>
          <w:rFonts w:ascii="Arial" w:eastAsia="Times New Roman" w:hAnsi="Arial" w:cs="Arial"/>
          <w:color w:val="05192D"/>
          <w:kern w:val="0"/>
          <w:sz w:val="16"/>
          <w:szCs w:val="16"/>
          <w:vertAlign w:val="superscript"/>
          <w14:ligatures w14:val="none"/>
        </w:rPr>
        <w:t>1</w:t>
      </w:r>
      <w:r w:rsidRPr="005E6C11">
        <w:rPr>
          <w:rFonts w:ascii="Arial" w:eastAsia="Times New Roman" w:hAnsi="Arial" w:cs="Arial"/>
          <w:color w:val="05192D"/>
          <w:kern w:val="0"/>
          <w:sz w:val="21"/>
          <w:szCs w:val="21"/>
          <w14:ligatures w14:val="none"/>
        </w:rPr>
        <w:t> Waskom, M. L. (2021). seaborn: statistical data visualization. https://seaborn.pydata.org/</w:t>
      </w:r>
    </w:p>
    <w:p w14:paraId="3E5887FE" w14:textId="0F46CEDB" w:rsid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drawing>
          <wp:inline distT="0" distB="0" distL="0" distR="0" wp14:anchorId="2A7A6CF2" wp14:editId="76A2513C">
            <wp:extent cx="5943600" cy="2785745"/>
            <wp:effectExtent l="0" t="0" r="0" b="0"/>
            <wp:docPr id="366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738" name=""/>
                    <pic:cNvPicPr/>
                  </pic:nvPicPr>
                  <pic:blipFill>
                    <a:blip r:embed="rId18"/>
                    <a:stretch>
                      <a:fillRect/>
                    </a:stretch>
                  </pic:blipFill>
                  <pic:spPr>
                    <a:xfrm>
                      <a:off x="0" y="0"/>
                      <a:ext cx="5943600" cy="2785745"/>
                    </a:xfrm>
                    <a:prstGeom prst="rect">
                      <a:avLst/>
                    </a:prstGeom>
                  </pic:spPr>
                </pic:pic>
              </a:graphicData>
            </a:graphic>
          </wp:inline>
        </w:drawing>
      </w:r>
    </w:p>
    <w:p w14:paraId="4FC3B35F" w14:textId="4CA057E3" w:rsidR="005E6C11" w:rsidRPr="005E6C11" w:rsidRDefault="005E6C11" w:rsidP="005E6C11">
      <w:pPr>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Changing the whiskers using `</w:t>
      </w:r>
      <w:proofErr w:type="spellStart"/>
      <w:r w:rsidRPr="005E6C11">
        <w:rPr>
          <w:rFonts w:ascii="Arial" w:eastAsia="Times New Roman" w:hAnsi="Arial" w:cs="Arial"/>
          <w:b/>
          <w:bCs/>
          <w:color w:val="05192D"/>
          <w:kern w:val="0"/>
          <w:sz w:val="24"/>
          <w:szCs w:val="24"/>
          <w14:ligatures w14:val="none"/>
        </w:rPr>
        <w:t>whis</w:t>
      </w:r>
      <w:proofErr w:type="spellEnd"/>
      <w:r w:rsidRPr="005E6C11">
        <w:rPr>
          <w:rFonts w:ascii="Arial" w:eastAsia="Times New Roman" w:hAnsi="Arial" w:cs="Arial"/>
          <w:b/>
          <w:bCs/>
          <w:color w:val="05192D"/>
          <w:kern w:val="0"/>
          <w:sz w:val="24"/>
          <w:szCs w:val="24"/>
          <w14:ligatures w14:val="none"/>
        </w:rPr>
        <w:t>`</w:t>
      </w:r>
    </w:p>
    <w:p w14:paraId="25BE2C6F" w14:textId="77777777" w:rsidR="005E6C11" w:rsidRDefault="005E6C11" w:rsidP="005E6C11">
      <w:pPr>
        <w:spacing w:after="12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By default, the whiskers extend to 1 point 5 times the interquartile range, or "IQR". The IQR is the 25th to the 75th percentile of a distribution of data. If you want to change the way the whiskers in your box plot are defined, you can do this using the "</w:t>
      </w:r>
      <w:proofErr w:type="spellStart"/>
      <w:r w:rsidRPr="005E6C11">
        <w:rPr>
          <w:rFonts w:ascii="Arial" w:eastAsia="Times New Roman" w:hAnsi="Arial" w:cs="Arial"/>
          <w:color w:val="05192D"/>
          <w:kern w:val="0"/>
          <w:sz w:val="24"/>
          <w:szCs w:val="24"/>
          <w14:ligatures w14:val="none"/>
        </w:rPr>
        <w:t>whis</w:t>
      </w:r>
      <w:proofErr w:type="spellEnd"/>
      <w:r w:rsidRPr="005E6C11">
        <w:rPr>
          <w:rFonts w:ascii="Arial" w:eastAsia="Times New Roman" w:hAnsi="Arial" w:cs="Arial"/>
          <w:color w:val="05192D"/>
          <w:kern w:val="0"/>
          <w:sz w:val="24"/>
          <w:szCs w:val="24"/>
          <w14:ligatures w14:val="none"/>
        </w:rPr>
        <w:t xml:space="preserve">" parameter. There are several options for changing the whiskers. You can change the </w:t>
      </w:r>
      <w:r w:rsidRPr="005E6C11">
        <w:rPr>
          <w:rFonts w:ascii="Arial" w:eastAsia="Times New Roman" w:hAnsi="Arial" w:cs="Arial"/>
          <w:color w:val="05192D"/>
          <w:kern w:val="0"/>
          <w:sz w:val="24"/>
          <w:szCs w:val="24"/>
          <w14:ligatures w14:val="none"/>
        </w:rPr>
        <w:lastRenderedPageBreak/>
        <w:t>range of the whiskers from 1 point 5 times the IQR (which is the default) to 2 times the IQR by setting "</w:t>
      </w:r>
      <w:proofErr w:type="spellStart"/>
      <w:r w:rsidRPr="005E6C11">
        <w:rPr>
          <w:rFonts w:ascii="Arial" w:eastAsia="Times New Roman" w:hAnsi="Arial" w:cs="Arial"/>
          <w:color w:val="05192D"/>
          <w:kern w:val="0"/>
          <w:sz w:val="24"/>
          <w:szCs w:val="24"/>
          <w14:ligatures w14:val="none"/>
        </w:rPr>
        <w:t>whis</w:t>
      </w:r>
      <w:proofErr w:type="spellEnd"/>
      <w:r w:rsidRPr="005E6C11">
        <w:rPr>
          <w:rFonts w:ascii="Arial" w:eastAsia="Times New Roman" w:hAnsi="Arial" w:cs="Arial"/>
          <w:color w:val="05192D"/>
          <w:kern w:val="0"/>
          <w:sz w:val="24"/>
          <w:szCs w:val="24"/>
          <w14:ligatures w14:val="none"/>
        </w:rPr>
        <w:t>" equal to 2 point 0. Alternatively, you can have the whiskers define specific lower and upper percentiles by passing in a list of the lower and upper values. In this example, passing in "[5, 95]" will result in the lower whisker being drawn at the 5th percentile and the upper whisker being drawn at the 95th percentile. Finally, you may just want to draw the whiskers at the min and max values. You can do this by specifying the lower percentile as 0 and the upper percentile as 100.</w:t>
      </w:r>
    </w:p>
    <w:p w14:paraId="036CD375" w14:textId="0919C632" w:rsidR="005E6C11" w:rsidRDefault="005E6C11" w:rsidP="005E6C11">
      <w:pPr>
        <w:spacing w:after="12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drawing>
          <wp:inline distT="0" distB="0" distL="0" distR="0" wp14:anchorId="3CD52C61" wp14:editId="175D2478">
            <wp:extent cx="5943600" cy="2402205"/>
            <wp:effectExtent l="0" t="0" r="0" b="0"/>
            <wp:docPr id="66678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0888" name=""/>
                    <pic:cNvPicPr/>
                  </pic:nvPicPr>
                  <pic:blipFill>
                    <a:blip r:embed="rId19"/>
                    <a:stretch>
                      <a:fillRect/>
                    </a:stretch>
                  </pic:blipFill>
                  <pic:spPr>
                    <a:xfrm>
                      <a:off x="0" y="0"/>
                      <a:ext cx="5943600" cy="2402205"/>
                    </a:xfrm>
                    <a:prstGeom prst="rect">
                      <a:avLst/>
                    </a:prstGeom>
                  </pic:spPr>
                </pic:pic>
              </a:graphicData>
            </a:graphic>
          </wp:inline>
        </w:drawing>
      </w:r>
    </w:p>
    <w:p w14:paraId="1BC9A11E" w14:textId="77777777" w:rsidR="005E6C11" w:rsidRPr="005E6C11" w:rsidRDefault="005E6C11" w:rsidP="005E6C11">
      <w:pPr>
        <w:spacing w:after="120" w:line="240" w:lineRule="auto"/>
        <w:rPr>
          <w:rFonts w:ascii="Arial" w:eastAsia="Times New Roman" w:hAnsi="Arial" w:cs="Arial"/>
          <w:color w:val="05192D"/>
          <w:kern w:val="0"/>
          <w:sz w:val="24"/>
          <w:szCs w:val="24"/>
          <w14:ligatures w14:val="none"/>
        </w:rPr>
      </w:pPr>
    </w:p>
    <w:p w14:paraId="2E1B21AE" w14:textId="4FE64FE3" w:rsidR="005E6C11" w:rsidRPr="005E6C11" w:rsidRDefault="005E6C11" w:rsidP="005E6C1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E6C11">
        <w:rPr>
          <w:rFonts w:ascii="Arial" w:eastAsia="Times New Roman" w:hAnsi="Arial" w:cs="Arial"/>
          <w:b/>
          <w:bCs/>
          <w:color w:val="05192D"/>
          <w:kern w:val="0"/>
          <w:sz w:val="24"/>
          <w:szCs w:val="24"/>
          <w14:ligatures w14:val="none"/>
        </w:rPr>
        <w:t>Changing the whiskers using `</w:t>
      </w:r>
      <w:proofErr w:type="spellStart"/>
      <w:r w:rsidRPr="005E6C11">
        <w:rPr>
          <w:rFonts w:ascii="Arial" w:eastAsia="Times New Roman" w:hAnsi="Arial" w:cs="Arial"/>
          <w:b/>
          <w:bCs/>
          <w:color w:val="05192D"/>
          <w:kern w:val="0"/>
          <w:sz w:val="24"/>
          <w:szCs w:val="24"/>
          <w14:ligatures w14:val="none"/>
        </w:rPr>
        <w:t>whis</w:t>
      </w:r>
      <w:proofErr w:type="spellEnd"/>
      <w:r w:rsidRPr="005E6C11">
        <w:rPr>
          <w:rFonts w:ascii="Arial" w:eastAsia="Times New Roman" w:hAnsi="Arial" w:cs="Arial"/>
          <w:b/>
          <w:bCs/>
          <w:color w:val="05192D"/>
          <w:kern w:val="0"/>
          <w:sz w:val="24"/>
          <w:szCs w:val="24"/>
          <w14:ligatures w14:val="none"/>
        </w:rPr>
        <w:t>`</w:t>
      </w:r>
    </w:p>
    <w:p w14:paraId="61E7C9AE" w14:textId="77777777" w:rsidR="005E6C11" w:rsidRPr="005E6C11" w:rsidRDefault="005E6C11" w:rsidP="005E6C11">
      <w:pPr>
        <w:shd w:val="clear" w:color="auto" w:fill="F7F7FC"/>
        <w:spacing w:after="0" w:line="240" w:lineRule="auto"/>
        <w:rPr>
          <w:rFonts w:ascii="Arial" w:eastAsia="Times New Roman" w:hAnsi="Arial" w:cs="Arial"/>
          <w:color w:val="05192D"/>
          <w:kern w:val="0"/>
          <w:sz w:val="24"/>
          <w:szCs w:val="24"/>
          <w14:ligatures w14:val="none"/>
        </w:rPr>
      </w:pPr>
      <w:r w:rsidRPr="005E6C11">
        <w:rPr>
          <w:rFonts w:ascii="Arial" w:eastAsia="Times New Roman" w:hAnsi="Arial" w:cs="Arial"/>
          <w:color w:val="05192D"/>
          <w:kern w:val="0"/>
          <w:sz w:val="24"/>
          <w:szCs w:val="24"/>
          <w14:ligatures w14:val="none"/>
        </w:rPr>
        <w:t>Here's an example where the whiskers are set to the min and max values. Note that there are no outliers, because the box and whiskers cover the entire range of the data.</w:t>
      </w:r>
    </w:p>
    <w:p w14:paraId="1430FE44" w14:textId="77777777" w:rsidR="005E6C11" w:rsidRPr="005E6C11" w:rsidRDefault="005E6C11" w:rsidP="005E6C11">
      <w:pPr>
        <w:numPr>
          <w:ilvl w:val="0"/>
          <w:numId w:val="9"/>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5E6C11">
        <w:rPr>
          <w:rFonts w:ascii="Arial" w:eastAsia="Times New Roman" w:hAnsi="Arial" w:cs="Arial"/>
          <w:color w:val="05192D"/>
          <w:kern w:val="0"/>
          <w:sz w:val="16"/>
          <w:szCs w:val="16"/>
          <w:vertAlign w:val="superscript"/>
          <w14:ligatures w14:val="none"/>
        </w:rPr>
        <w:t>1</w:t>
      </w:r>
      <w:r w:rsidRPr="005E6C11">
        <w:rPr>
          <w:rFonts w:ascii="Arial" w:eastAsia="Times New Roman" w:hAnsi="Arial" w:cs="Arial"/>
          <w:color w:val="05192D"/>
          <w:kern w:val="0"/>
          <w:sz w:val="21"/>
          <w:szCs w:val="21"/>
          <w14:ligatures w14:val="none"/>
        </w:rPr>
        <w:t> Waskom, M. L. (2021). seaborn: statistical data visualization. https://seaborn.pydata.org/</w:t>
      </w:r>
    </w:p>
    <w:p w14:paraId="7170E6A6" w14:textId="643ADC3E" w:rsidR="006D3A32" w:rsidRDefault="006D3A32">
      <w:r w:rsidRPr="005E6C11">
        <w:drawing>
          <wp:inline distT="0" distB="0" distL="0" distR="0" wp14:anchorId="4120330E" wp14:editId="7F0F0510">
            <wp:extent cx="5943600" cy="2771775"/>
            <wp:effectExtent l="0" t="0" r="0" b="9525"/>
            <wp:docPr id="173373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5230" name=""/>
                    <pic:cNvPicPr/>
                  </pic:nvPicPr>
                  <pic:blipFill>
                    <a:blip r:embed="rId20"/>
                    <a:stretch>
                      <a:fillRect/>
                    </a:stretch>
                  </pic:blipFill>
                  <pic:spPr>
                    <a:xfrm>
                      <a:off x="0" y="0"/>
                      <a:ext cx="5943600" cy="2771775"/>
                    </a:xfrm>
                    <a:prstGeom prst="rect">
                      <a:avLst/>
                    </a:prstGeom>
                  </pic:spPr>
                </pic:pic>
              </a:graphicData>
            </a:graphic>
          </wp:inline>
        </w:drawing>
      </w:r>
    </w:p>
    <w:p w14:paraId="1D3BFB7A" w14:textId="77777777" w:rsidR="006D3A32" w:rsidRDefault="006D3A32">
      <w:r>
        <w:br w:type="page"/>
      </w:r>
    </w:p>
    <w:p w14:paraId="374BC428" w14:textId="54588D8A" w:rsidR="005E6C11" w:rsidRDefault="005E6C11"/>
    <w:p w14:paraId="65636F1A" w14:textId="4E5F1987" w:rsidR="006D3A32" w:rsidRPr="006D3A32" w:rsidRDefault="006D3A32" w:rsidP="006D3A32">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D3A32">
        <w:rPr>
          <w:rFonts w:ascii="Arial" w:eastAsia="Times New Roman" w:hAnsi="Arial" w:cs="Arial"/>
          <w:b/>
          <w:bCs/>
          <w:color w:val="05192D"/>
          <w:kern w:val="0"/>
          <w:sz w:val="72"/>
          <w:szCs w:val="72"/>
          <w14:ligatures w14:val="none"/>
        </w:rPr>
        <w:t xml:space="preserve">Point </w:t>
      </w:r>
      <w:proofErr w:type="gramStart"/>
      <w:r w:rsidRPr="006D3A32">
        <w:rPr>
          <w:rFonts w:ascii="Arial" w:eastAsia="Times New Roman" w:hAnsi="Arial" w:cs="Arial"/>
          <w:b/>
          <w:bCs/>
          <w:color w:val="05192D"/>
          <w:kern w:val="0"/>
          <w:sz w:val="72"/>
          <w:szCs w:val="72"/>
          <w14:ligatures w14:val="none"/>
        </w:rPr>
        <w:t>plots</w:t>
      </w:r>
      <w:proofErr w:type="gramEnd"/>
    </w:p>
    <w:p w14:paraId="4685B2E6" w14:textId="77777777" w:rsidR="006D3A32" w:rsidRPr="006D3A32" w:rsidRDefault="006D3A32" w:rsidP="006D3A32">
      <w:pPr>
        <w:shd w:val="clear" w:color="auto" w:fill="F7F7FC"/>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 xml:space="preserve">Welcome! So </w:t>
      </w:r>
      <w:proofErr w:type="gramStart"/>
      <w:r w:rsidRPr="006D3A32">
        <w:rPr>
          <w:rFonts w:ascii="Arial" w:eastAsia="Times New Roman" w:hAnsi="Arial" w:cs="Arial"/>
          <w:color w:val="05192D"/>
          <w:kern w:val="0"/>
          <w:sz w:val="24"/>
          <w:szCs w:val="24"/>
          <w14:ligatures w14:val="none"/>
        </w:rPr>
        <w:t>far</w:t>
      </w:r>
      <w:proofErr w:type="gramEnd"/>
      <w:r w:rsidRPr="006D3A32">
        <w:rPr>
          <w:rFonts w:ascii="Arial" w:eastAsia="Times New Roman" w:hAnsi="Arial" w:cs="Arial"/>
          <w:color w:val="05192D"/>
          <w:kern w:val="0"/>
          <w:sz w:val="24"/>
          <w:szCs w:val="24"/>
          <w14:ligatures w14:val="none"/>
        </w:rPr>
        <w:t xml:space="preserve"> we've seen several types of categorical plots including count plots, bar plots, and box plots. In this lesson, we'll see one final categorical plot: point plots.</w:t>
      </w:r>
    </w:p>
    <w:p w14:paraId="122D0AC2" w14:textId="44D0370F"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What are point plots?</w:t>
      </w:r>
    </w:p>
    <w:p w14:paraId="287D4BC3" w14:textId="77777777" w:rsidR="006D3A32" w:rsidRPr="006D3A32" w:rsidRDefault="006D3A32" w:rsidP="006D3A32">
      <w:pPr>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 xml:space="preserve">Point plots show the mean of a quantitative variable for the observations in each category, plotted as a single point. This point plot uses the tips dataset and shows the average bill among smokers versus non-smokers. The vertical bars extending above and below the mean represent the 95% confidence intervals for that mean. Just like the confidence intervals we saw in line plots and bar </w:t>
      </w:r>
      <w:proofErr w:type="gramStart"/>
      <w:r w:rsidRPr="006D3A32">
        <w:rPr>
          <w:rFonts w:ascii="Arial" w:eastAsia="Times New Roman" w:hAnsi="Arial" w:cs="Arial"/>
          <w:color w:val="05192D"/>
          <w:kern w:val="0"/>
          <w:sz w:val="24"/>
          <w:szCs w:val="24"/>
          <w14:ligatures w14:val="none"/>
        </w:rPr>
        <w:t>plots,</w:t>
      </w:r>
      <w:proofErr w:type="gramEnd"/>
      <w:r w:rsidRPr="006D3A32">
        <w:rPr>
          <w:rFonts w:ascii="Arial" w:eastAsia="Times New Roman" w:hAnsi="Arial" w:cs="Arial"/>
          <w:color w:val="05192D"/>
          <w:kern w:val="0"/>
          <w:sz w:val="24"/>
          <w:szCs w:val="24"/>
          <w14:ligatures w14:val="none"/>
        </w:rPr>
        <w:t xml:space="preserve"> these confidence intervals show us the level of uncertainty we have about these mean estimates. Assuming our data is a random sample of some population, we can be 95% sure that the true population mean in each group lies within the confidence interval shown.</w:t>
      </w:r>
    </w:p>
    <w:p w14:paraId="69D04623" w14:textId="77777777" w:rsidR="006D3A32" w:rsidRPr="006D3A32" w:rsidRDefault="006D3A32" w:rsidP="006D3A32">
      <w:pPr>
        <w:numPr>
          <w:ilvl w:val="0"/>
          <w:numId w:val="10"/>
        </w:numPr>
        <w:spacing w:before="100" w:beforeAutospacing="1" w:after="100" w:afterAutospacing="1" w:line="240" w:lineRule="auto"/>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Waskom, M. L. (2021). seaborn: statistical data visualization. https://seaborn.pydata.org/</w:t>
      </w:r>
    </w:p>
    <w:p w14:paraId="4E9547FD" w14:textId="3364331A" w:rsidR="00F66187" w:rsidRDefault="00F66187" w:rsidP="006D3A32">
      <w:pPr>
        <w:spacing w:after="0" w:line="240" w:lineRule="auto"/>
        <w:outlineLvl w:val="1"/>
        <w:rPr>
          <w:rFonts w:ascii="Arial" w:eastAsia="Times New Roman" w:hAnsi="Arial" w:cs="Arial"/>
          <w:b/>
          <w:bCs/>
          <w:color w:val="05192D"/>
          <w:kern w:val="0"/>
          <w:sz w:val="24"/>
          <w:szCs w:val="24"/>
          <w14:ligatures w14:val="none"/>
        </w:rPr>
      </w:pPr>
      <w:r w:rsidRPr="00F66187">
        <w:rPr>
          <w:rFonts w:ascii="Arial" w:eastAsia="Times New Roman" w:hAnsi="Arial" w:cs="Arial"/>
          <w:b/>
          <w:bCs/>
          <w:color w:val="05192D"/>
          <w:kern w:val="0"/>
          <w:sz w:val="24"/>
          <w:szCs w:val="24"/>
          <w14:ligatures w14:val="none"/>
        </w:rPr>
        <w:drawing>
          <wp:inline distT="0" distB="0" distL="0" distR="0" wp14:anchorId="26094A2F" wp14:editId="0779CE7D">
            <wp:extent cx="5943600" cy="2823210"/>
            <wp:effectExtent l="0" t="0" r="0" b="0"/>
            <wp:docPr id="21014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902" name=""/>
                    <pic:cNvPicPr/>
                  </pic:nvPicPr>
                  <pic:blipFill>
                    <a:blip r:embed="rId21"/>
                    <a:stretch>
                      <a:fillRect/>
                    </a:stretch>
                  </pic:blipFill>
                  <pic:spPr>
                    <a:xfrm>
                      <a:off x="0" y="0"/>
                      <a:ext cx="5943600" cy="2823210"/>
                    </a:xfrm>
                    <a:prstGeom prst="rect">
                      <a:avLst/>
                    </a:prstGeom>
                  </pic:spPr>
                </pic:pic>
              </a:graphicData>
            </a:graphic>
          </wp:inline>
        </w:drawing>
      </w:r>
    </w:p>
    <w:p w14:paraId="761FA5CC" w14:textId="3131624F"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 xml:space="preserve">Point plots vs. line </w:t>
      </w:r>
      <w:proofErr w:type="gramStart"/>
      <w:r w:rsidRPr="006D3A32">
        <w:rPr>
          <w:rFonts w:ascii="Arial" w:eastAsia="Times New Roman" w:hAnsi="Arial" w:cs="Arial"/>
          <w:b/>
          <w:bCs/>
          <w:color w:val="05192D"/>
          <w:kern w:val="0"/>
          <w:sz w:val="24"/>
          <w:szCs w:val="24"/>
          <w14:ligatures w14:val="none"/>
        </w:rPr>
        <w:t>plots</w:t>
      </w:r>
      <w:proofErr w:type="gramEnd"/>
    </w:p>
    <w:p w14:paraId="259084D9" w14:textId="77777777" w:rsidR="006D3A32" w:rsidRPr="006D3A32" w:rsidRDefault="006D3A32" w:rsidP="006D3A32">
      <w:pPr>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 xml:space="preserve">You may be </w:t>
      </w:r>
      <w:proofErr w:type="gramStart"/>
      <w:r w:rsidRPr="006D3A32">
        <w:rPr>
          <w:rFonts w:ascii="Arial" w:eastAsia="Times New Roman" w:hAnsi="Arial" w:cs="Arial"/>
          <w:color w:val="05192D"/>
          <w:kern w:val="0"/>
          <w:sz w:val="24"/>
          <w:szCs w:val="24"/>
          <w14:ligatures w14:val="none"/>
        </w:rPr>
        <w:t>thinking:</w:t>
      </w:r>
      <w:proofErr w:type="gramEnd"/>
      <w:r w:rsidRPr="006D3A32">
        <w:rPr>
          <w:rFonts w:ascii="Arial" w:eastAsia="Times New Roman" w:hAnsi="Arial" w:cs="Arial"/>
          <w:color w:val="05192D"/>
          <w:kern w:val="0"/>
          <w:sz w:val="24"/>
          <w:szCs w:val="24"/>
          <w14:ligatures w14:val="none"/>
        </w:rPr>
        <w:t xml:space="preserve"> point plots look a lot like line plots. What's the difference?</w:t>
      </w:r>
    </w:p>
    <w:p w14:paraId="344550CD" w14:textId="77777777" w:rsidR="006D3A32" w:rsidRPr="006D3A32" w:rsidRDefault="006D3A32" w:rsidP="006D3A32">
      <w:pPr>
        <w:numPr>
          <w:ilvl w:val="0"/>
          <w:numId w:val="11"/>
        </w:numPr>
        <w:spacing w:before="100" w:beforeAutospacing="1" w:after="100" w:afterAutospacing="1" w:line="240" w:lineRule="auto"/>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Waskom, M. L. (2021). seaborn: statistical data visualization. https://seaborn.pydata.org/</w:t>
      </w:r>
    </w:p>
    <w:p w14:paraId="1BFA3D69" w14:textId="2FE39CA0" w:rsidR="00F66187" w:rsidRDefault="00F66187" w:rsidP="006D3A32">
      <w:pPr>
        <w:spacing w:after="0" w:line="240" w:lineRule="auto"/>
        <w:outlineLvl w:val="1"/>
        <w:rPr>
          <w:rFonts w:ascii="Arial" w:eastAsia="Times New Roman" w:hAnsi="Arial" w:cs="Arial"/>
          <w:b/>
          <w:bCs/>
          <w:color w:val="05192D"/>
          <w:kern w:val="0"/>
          <w:sz w:val="24"/>
          <w:szCs w:val="24"/>
          <w14:ligatures w14:val="none"/>
        </w:rPr>
      </w:pPr>
      <w:r w:rsidRPr="00F66187">
        <w:rPr>
          <w:rFonts w:ascii="Arial" w:eastAsia="Times New Roman" w:hAnsi="Arial" w:cs="Arial"/>
          <w:b/>
          <w:bCs/>
          <w:color w:val="05192D"/>
          <w:kern w:val="0"/>
          <w:sz w:val="24"/>
          <w:szCs w:val="24"/>
          <w14:ligatures w14:val="none"/>
        </w:rPr>
        <w:lastRenderedPageBreak/>
        <w:drawing>
          <wp:inline distT="0" distB="0" distL="0" distR="0" wp14:anchorId="49FC80CA" wp14:editId="0A3E696A">
            <wp:extent cx="5943600" cy="2841625"/>
            <wp:effectExtent l="0" t="0" r="0" b="0"/>
            <wp:docPr id="85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820" name=""/>
                    <pic:cNvPicPr/>
                  </pic:nvPicPr>
                  <pic:blipFill>
                    <a:blip r:embed="rId22"/>
                    <a:stretch>
                      <a:fillRect/>
                    </a:stretch>
                  </pic:blipFill>
                  <pic:spPr>
                    <a:xfrm>
                      <a:off x="0" y="0"/>
                      <a:ext cx="5943600" cy="2841625"/>
                    </a:xfrm>
                    <a:prstGeom prst="rect">
                      <a:avLst/>
                    </a:prstGeom>
                  </pic:spPr>
                </pic:pic>
              </a:graphicData>
            </a:graphic>
          </wp:inline>
        </w:drawing>
      </w:r>
    </w:p>
    <w:p w14:paraId="62398563" w14:textId="66F339B8"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 xml:space="preserve">Point plots vs. line </w:t>
      </w:r>
      <w:proofErr w:type="gramStart"/>
      <w:r w:rsidRPr="006D3A32">
        <w:rPr>
          <w:rFonts w:ascii="Arial" w:eastAsia="Times New Roman" w:hAnsi="Arial" w:cs="Arial"/>
          <w:b/>
          <w:bCs/>
          <w:color w:val="05192D"/>
          <w:kern w:val="0"/>
          <w:sz w:val="24"/>
          <w:szCs w:val="24"/>
          <w14:ligatures w14:val="none"/>
        </w:rPr>
        <w:t>plots</w:t>
      </w:r>
      <w:proofErr w:type="gramEnd"/>
    </w:p>
    <w:p w14:paraId="656E63E3" w14:textId="77777777" w:rsidR="006D3A32" w:rsidRP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Both line plots and point plots show the mean of a quantitative variable and 95% confidence intervals for the mean. However, there is a key difference. Line plots are relational plots, so both the x- and y-axis are quantitative variables. In a point plot, one axis - usually the x-axis - is a categorical variable, making it a categorical plot.</w:t>
      </w:r>
    </w:p>
    <w:p w14:paraId="56FAF8E5" w14:textId="2095CDB1"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 xml:space="preserve"> Point plots vs. bar </w:t>
      </w:r>
      <w:proofErr w:type="gramStart"/>
      <w:r w:rsidRPr="006D3A32">
        <w:rPr>
          <w:rFonts w:ascii="Arial" w:eastAsia="Times New Roman" w:hAnsi="Arial" w:cs="Arial"/>
          <w:b/>
          <w:bCs/>
          <w:color w:val="05192D"/>
          <w:kern w:val="0"/>
          <w:sz w:val="24"/>
          <w:szCs w:val="24"/>
          <w14:ligatures w14:val="none"/>
        </w:rPr>
        <w:t>plots</w:t>
      </w:r>
      <w:proofErr w:type="gramEnd"/>
    </w:p>
    <w:p w14:paraId="1819172F" w14:textId="77777777" w:rsidR="006D3A32" w:rsidRP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 xml:space="preserve">You may also be </w:t>
      </w:r>
      <w:proofErr w:type="gramStart"/>
      <w:r w:rsidRPr="006D3A32">
        <w:rPr>
          <w:rFonts w:ascii="Arial" w:eastAsia="Times New Roman" w:hAnsi="Arial" w:cs="Arial"/>
          <w:color w:val="05192D"/>
          <w:kern w:val="0"/>
          <w:sz w:val="24"/>
          <w:szCs w:val="24"/>
          <w14:ligatures w14:val="none"/>
        </w:rPr>
        <w:t>thinking:</w:t>
      </w:r>
      <w:proofErr w:type="gramEnd"/>
      <w:r w:rsidRPr="006D3A32">
        <w:rPr>
          <w:rFonts w:ascii="Arial" w:eastAsia="Times New Roman" w:hAnsi="Arial" w:cs="Arial"/>
          <w:color w:val="05192D"/>
          <w:kern w:val="0"/>
          <w:sz w:val="24"/>
          <w:szCs w:val="24"/>
          <w14:ligatures w14:val="none"/>
        </w:rPr>
        <w:t xml:space="preserve"> point plots seem to show the same information as bar plots. For each category, both show the mean of a quantitative variable and the confidence intervals for those means. When should we use one over the other? Let's look at an example using data from the masculinity survey that we've seen in prior lessons.</w:t>
      </w:r>
    </w:p>
    <w:p w14:paraId="159B2671" w14:textId="2E00BF71"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 xml:space="preserve">Point plots vs. bar </w:t>
      </w:r>
      <w:proofErr w:type="gramStart"/>
      <w:r w:rsidRPr="006D3A32">
        <w:rPr>
          <w:rFonts w:ascii="Arial" w:eastAsia="Times New Roman" w:hAnsi="Arial" w:cs="Arial"/>
          <w:b/>
          <w:bCs/>
          <w:color w:val="05192D"/>
          <w:kern w:val="0"/>
          <w:sz w:val="24"/>
          <w:szCs w:val="24"/>
          <w14:ligatures w14:val="none"/>
        </w:rPr>
        <w:t>plots</w:t>
      </w:r>
      <w:proofErr w:type="gramEnd"/>
    </w:p>
    <w:p w14:paraId="299C9A35" w14:textId="77777777" w:rsid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This is a bar plot of the percent of men per age group surveyed who report thinking that it's important that others see them as masculine, with subgroups based on whether they report feeling masculine or not. This is the same information, represented as a point plot. In the point plot, it's easier to compare the heights of the subgroup points when they're stacked above each other. In the point plot, it's also easier to look at the differences in slope between the categories than it is to compare the heights of the bars between them.</w:t>
      </w:r>
    </w:p>
    <w:p w14:paraId="26AB7911" w14:textId="6A5DDF7C" w:rsidR="00F66187" w:rsidRPr="00F66187" w:rsidRDefault="00F66187" w:rsidP="006D3A32">
      <w:pPr>
        <w:spacing w:after="120" w:line="240" w:lineRule="auto"/>
        <w:rPr>
          <w:rFonts w:ascii="Arial" w:eastAsia="Times New Roman" w:hAnsi="Arial" w:cs="Arial"/>
          <w:b/>
          <w:bCs/>
          <w:color w:val="05192D"/>
          <w:kern w:val="0"/>
          <w:sz w:val="24"/>
          <w:szCs w:val="24"/>
          <w14:ligatures w14:val="none"/>
        </w:rPr>
      </w:pPr>
      <w:r w:rsidRPr="00F66187">
        <w:rPr>
          <w:rFonts w:ascii="Arial" w:eastAsia="Times New Roman" w:hAnsi="Arial" w:cs="Arial"/>
          <w:b/>
          <w:bCs/>
          <w:color w:val="05192D"/>
          <w:kern w:val="0"/>
          <w:sz w:val="24"/>
          <w:szCs w:val="24"/>
          <w14:ligatures w14:val="none"/>
        </w:rPr>
        <w:lastRenderedPageBreak/>
        <w:drawing>
          <wp:inline distT="0" distB="0" distL="0" distR="0" wp14:anchorId="2E537855" wp14:editId="352EF7C2">
            <wp:extent cx="5943600" cy="2847340"/>
            <wp:effectExtent l="0" t="0" r="0" b="0"/>
            <wp:docPr id="915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2547" name=""/>
                    <pic:cNvPicPr/>
                  </pic:nvPicPr>
                  <pic:blipFill>
                    <a:blip r:embed="rId23"/>
                    <a:stretch>
                      <a:fillRect/>
                    </a:stretch>
                  </pic:blipFill>
                  <pic:spPr>
                    <a:xfrm>
                      <a:off x="0" y="0"/>
                      <a:ext cx="5943600" cy="2847340"/>
                    </a:xfrm>
                    <a:prstGeom prst="rect">
                      <a:avLst/>
                    </a:prstGeom>
                  </pic:spPr>
                </pic:pic>
              </a:graphicData>
            </a:graphic>
          </wp:inline>
        </w:drawing>
      </w:r>
    </w:p>
    <w:p w14:paraId="50A7C64E" w14:textId="3B684144" w:rsidR="006D3A32" w:rsidRP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b/>
          <w:bCs/>
          <w:color w:val="05192D"/>
          <w:kern w:val="0"/>
          <w:sz w:val="24"/>
          <w:szCs w:val="24"/>
          <w14:ligatures w14:val="none"/>
        </w:rPr>
        <w:t>Creating a point plot</w:t>
      </w:r>
    </w:p>
    <w:p w14:paraId="02878658" w14:textId="77777777" w:rsid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Here's the code to create the point plot we just saw. Since this is a categorical plot, we use "</w:t>
      </w:r>
      <w:proofErr w:type="spellStart"/>
      <w:r w:rsidRPr="006D3A32">
        <w:rPr>
          <w:rFonts w:ascii="Arial" w:eastAsia="Times New Roman" w:hAnsi="Arial" w:cs="Arial"/>
          <w:color w:val="05192D"/>
          <w:kern w:val="0"/>
          <w:sz w:val="24"/>
          <w:szCs w:val="24"/>
          <w14:ligatures w14:val="none"/>
        </w:rPr>
        <w:t>catplot</w:t>
      </w:r>
      <w:proofErr w:type="spellEnd"/>
      <w:r w:rsidRPr="006D3A32">
        <w:rPr>
          <w:rFonts w:ascii="Arial" w:eastAsia="Times New Roman" w:hAnsi="Arial" w:cs="Arial"/>
          <w:color w:val="05192D"/>
          <w:kern w:val="0"/>
          <w:sz w:val="24"/>
          <w:szCs w:val="24"/>
          <w14:ligatures w14:val="none"/>
        </w:rPr>
        <w:t>" and set "kind" equal to "point".</w:t>
      </w:r>
    </w:p>
    <w:p w14:paraId="666924B2" w14:textId="2BDF2313" w:rsidR="00F66187" w:rsidRPr="006D3A32" w:rsidRDefault="00F66187" w:rsidP="006D3A32">
      <w:pPr>
        <w:spacing w:after="120" w:line="240" w:lineRule="auto"/>
        <w:rPr>
          <w:rFonts w:ascii="Arial" w:eastAsia="Times New Roman" w:hAnsi="Arial" w:cs="Arial"/>
          <w:color w:val="05192D"/>
          <w:kern w:val="0"/>
          <w:sz w:val="24"/>
          <w:szCs w:val="24"/>
          <w14:ligatures w14:val="none"/>
        </w:rPr>
      </w:pPr>
      <w:r w:rsidRPr="00F66187">
        <w:rPr>
          <w:rFonts w:ascii="Arial" w:eastAsia="Times New Roman" w:hAnsi="Arial" w:cs="Arial"/>
          <w:color w:val="05192D"/>
          <w:kern w:val="0"/>
          <w:sz w:val="24"/>
          <w:szCs w:val="24"/>
          <w14:ligatures w14:val="none"/>
        </w:rPr>
        <w:drawing>
          <wp:inline distT="0" distB="0" distL="0" distR="0" wp14:anchorId="2A51507E" wp14:editId="1B5B9177">
            <wp:extent cx="5943600" cy="2914650"/>
            <wp:effectExtent l="0" t="0" r="0" b="0"/>
            <wp:docPr id="146743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9904" name=""/>
                    <pic:cNvPicPr/>
                  </pic:nvPicPr>
                  <pic:blipFill>
                    <a:blip r:embed="rId24"/>
                    <a:stretch>
                      <a:fillRect/>
                    </a:stretch>
                  </pic:blipFill>
                  <pic:spPr>
                    <a:xfrm>
                      <a:off x="0" y="0"/>
                      <a:ext cx="5943600" cy="2914650"/>
                    </a:xfrm>
                    <a:prstGeom prst="rect">
                      <a:avLst/>
                    </a:prstGeom>
                  </pic:spPr>
                </pic:pic>
              </a:graphicData>
            </a:graphic>
          </wp:inline>
        </w:drawing>
      </w:r>
    </w:p>
    <w:p w14:paraId="243981C9" w14:textId="77D4A82F"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Disconnecting the points</w:t>
      </w:r>
    </w:p>
    <w:p w14:paraId="7DFA8D3C" w14:textId="77777777" w:rsidR="006D3A32" w:rsidRDefault="006D3A32" w:rsidP="006D3A32">
      <w:pPr>
        <w:spacing w:after="12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Sometimes we may want to remove the lines connecting each point, perhaps because we only wish to compare within a category group and not between them. To do this, set the "join" parameter equal to False.</w:t>
      </w:r>
    </w:p>
    <w:p w14:paraId="451B877D" w14:textId="01C72A32" w:rsidR="00F66187" w:rsidRPr="006D3A32" w:rsidRDefault="00F66187" w:rsidP="006D3A32">
      <w:pPr>
        <w:spacing w:after="120" w:line="240" w:lineRule="auto"/>
        <w:rPr>
          <w:rFonts w:ascii="Arial" w:eastAsia="Times New Roman" w:hAnsi="Arial" w:cs="Arial"/>
          <w:color w:val="05192D"/>
          <w:kern w:val="0"/>
          <w:sz w:val="24"/>
          <w:szCs w:val="24"/>
          <w14:ligatures w14:val="none"/>
        </w:rPr>
      </w:pPr>
      <w:r w:rsidRPr="00F66187">
        <w:rPr>
          <w:rFonts w:ascii="Arial" w:eastAsia="Times New Roman" w:hAnsi="Arial" w:cs="Arial"/>
          <w:color w:val="05192D"/>
          <w:kern w:val="0"/>
          <w:sz w:val="24"/>
          <w:szCs w:val="24"/>
          <w14:ligatures w14:val="none"/>
        </w:rPr>
        <w:lastRenderedPageBreak/>
        <w:drawing>
          <wp:inline distT="0" distB="0" distL="0" distR="0" wp14:anchorId="50AA6851" wp14:editId="390A599F">
            <wp:extent cx="5943600" cy="2621915"/>
            <wp:effectExtent l="0" t="0" r="0" b="6985"/>
            <wp:docPr id="274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141" name=""/>
                    <pic:cNvPicPr/>
                  </pic:nvPicPr>
                  <pic:blipFill>
                    <a:blip r:embed="rId25"/>
                    <a:stretch>
                      <a:fillRect/>
                    </a:stretch>
                  </pic:blipFill>
                  <pic:spPr>
                    <a:xfrm>
                      <a:off x="0" y="0"/>
                      <a:ext cx="5943600" cy="2621915"/>
                    </a:xfrm>
                    <a:prstGeom prst="rect">
                      <a:avLst/>
                    </a:prstGeom>
                  </pic:spPr>
                </pic:pic>
              </a:graphicData>
            </a:graphic>
          </wp:inline>
        </w:drawing>
      </w:r>
    </w:p>
    <w:p w14:paraId="100920C0" w14:textId="34451779"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Displaying the median</w:t>
      </w:r>
    </w:p>
    <w:p w14:paraId="5400A216" w14:textId="77777777" w:rsidR="006D3A32" w:rsidRPr="006D3A32" w:rsidRDefault="006D3A32" w:rsidP="006D3A32">
      <w:pPr>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Let's return to the point plot using the tips dataset and go over a few more ways to customize your point plots. Here is the point plot of average bill comparing smokers to non-smokers.</w:t>
      </w:r>
    </w:p>
    <w:p w14:paraId="39B8051F" w14:textId="39D0C684" w:rsidR="00F66187" w:rsidRPr="006D3A32" w:rsidRDefault="006D3A32" w:rsidP="00921472">
      <w:pPr>
        <w:numPr>
          <w:ilvl w:val="0"/>
          <w:numId w:val="12"/>
        </w:numPr>
        <w:spacing w:before="100" w:beforeAutospacing="1" w:after="100" w:afterAutospacing="1" w:line="240" w:lineRule="auto"/>
        <w:ind w:left="360"/>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xml:space="preserve"> Waskom, M. L. (2021). seaborn: statistical data visualization. </w:t>
      </w:r>
      <w:hyperlink r:id="rId26" w:history="1">
        <w:r w:rsidR="00F66187" w:rsidRPr="006D3A32">
          <w:rPr>
            <w:rStyle w:val="Hyperlink"/>
            <w:rFonts w:ascii="Arial" w:eastAsia="Times New Roman" w:hAnsi="Arial" w:cs="Arial"/>
            <w:kern w:val="0"/>
            <w:sz w:val="21"/>
            <w:szCs w:val="21"/>
            <w14:ligatures w14:val="none"/>
          </w:rPr>
          <w:t>https://seaborn.pydata.org/</w:t>
        </w:r>
      </w:hyperlink>
      <w:r w:rsidR="00F66187" w:rsidRPr="00F66187">
        <w:rPr>
          <w:rFonts w:ascii="Arial" w:eastAsia="Times New Roman" w:hAnsi="Arial" w:cs="Arial"/>
          <w:color w:val="05192D"/>
          <w:kern w:val="0"/>
          <w:sz w:val="21"/>
          <w:szCs w:val="21"/>
          <w14:ligatures w14:val="none"/>
        </w:rPr>
        <w:drawing>
          <wp:inline distT="0" distB="0" distL="0" distR="0" wp14:anchorId="195C909E" wp14:editId="4289A17D">
            <wp:extent cx="5943600" cy="2667000"/>
            <wp:effectExtent l="0" t="0" r="0" b="0"/>
            <wp:docPr id="2384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9471" name=""/>
                    <pic:cNvPicPr/>
                  </pic:nvPicPr>
                  <pic:blipFill>
                    <a:blip r:embed="rId27"/>
                    <a:stretch>
                      <a:fillRect/>
                    </a:stretch>
                  </pic:blipFill>
                  <pic:spPr>
                    <a:xfrm>
                      <a:off x="0" y="0"/>
                      <a:ext cx="5943600" cy="2667000"/>
                    </a:xfrm>
                    <a:prstGeom prst="rect">
                      <a:avLst/>
                    </a:prstGeom>
                  </pic:spPr>
                </pic:pic>
              </a:graphicData>
            </a:graphic>
          </wp:inline>
        </w:drawing>
      </w:r>
    </w:p>
    <w:p w14:paraId="6AE5EF87" w14:textId="3113093C"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Displaying the median</w:t>
      </w:r>
    </w:p>
    <w:p w14:paraId="1222FF30" w14:textId="77777777" w:rsidR="006D3A32" w:rsidRPr="006D3A32" w:rsidRDefault="006D3A32" w:rsidP="006D3A32">
      <w:pPr>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 xml:space="preserve">To have the points and confidence intervals be calculated for the median instead of the mean, import the median function from the </w:t>
      </w:r>
      <w:proofErr w:type="spellStart"/>
      <w:r w:rsidRPr="006D3A32">
        <w:rPr>
          <w:rFonts w:ascii="Arial" w:eastAsia="Times New Roman" w:hAnsi="Arial" w:cs="Arial"/>
          <w:color w:val="05192D"/>
          <w:kern w:val="0"/>
          <w:sz w:val="24"/>
          <w:szCs w:val="24"/>
          <w14:ligatures w14:val="none"/>
        </w:rPr>
        <w:t>numpy</w:t>
      </w:r>
      <w:proofErr w:type="spellEnd"/>
      <w:r w:rsidRPr="006D3A32">
        <w:rPr>
          <w:rFonts w:ascii="Arial" w:eastAsia="Times New Roman" w:hAnsi="Arial" w:cs="Arial"/>
          <w:color w:val="05192D"/>
          <w:kern w:val="0"/>
          <w:sz w:val="24"/>
          <w:szCs w:val="24"/>
          <w14:ligatures w14:val="none"/>
        </w:rPr>
        <w:t xml:space="preserve"> library and set "estimator" equal to the </w:t>
      </w:r>
      <w:proofErr w:type="spellStart"/>
      <w:r w:rsidRPr="006D3A32">
        <w:rPr>
          <w:rFonts w:ascii="Arial" w:eastAsia="Times New Roman" w:hAnsi="Arial" w:cs="Arial"/>
          <w:color w:val="05192D"/>
          <w:kern w:val="0"/>
          <w:sz w:val="24"/>
          <w:szCs w:val="24"/>
          <w14:ligatures w14:val="none"/>
        </w:rPr>
        <w:t>numpy</w:t>
      </w:r>
      <w:proofErr w:type="spellEnd"/>
      <w:r w:rsidRPr="006D3A32">
        <w:rPr>
          <w:rFonts w:ascii="Arial" w:eastAsia="Times New Roman" w:hAnsi="Arial" w:cs="Arial"/>
          <w:color w:val="05192D"/>
          <w:kern w:val="0"/>
          <w:sz w:val="24"/>
          <w:szCs w:val="24"/>
          <w14:ligatures w14:val="none"/>
        </w:rPr>
        <w:t xml:space="preserve"> median function. Why might you want to use the median instead of the mean? The median is more robust to outliers, so if your dataset has a lot of outliers, the median may be a better statistic to use.</w:t>
      </w:r>
    </w:p>
    <w:p w14:paraId="63A492B3" w14:textId="77777777" w:rsidR="006D3A32" w:rsidRPr="006D3A32" w:rsidRDefault="006D3A32" w:rsidP="006D3A32">
      <w:pPr>
        <w:numPr>
          <w:ilvl w:val="0"/>
          <w:numId w:val="13"/>
        </w:numPr>
        <w:spacing w:before="100" w:beforeAutospacing="1" w:after="100" w:afterAutospacing="1" w:line="240" w:lineRule="auto"/>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Waskom, M. L. (2021). seaborn: statistical data visualization. https://seaborn.pydata.org/</w:t>
      </w:r>
    </w:p>
    <w:p w14:paraId="1D0D44C5" w14:textId="605C8C3D" w:rsidR="00F66187" w:rsidRDefault="00F66187" w:rsidP="006D3A32">
      <w:pPr>
        <w:spacing w:after="0" w:line="240" w:lineRule="auto"/>
        <w:outlineLvl w:val="1"/>
        <w:rPr>
          <w:rFonts w:ascii="Arial" w:eastAsia="Times New Roman" w:hAnsi="Arial" w:cs="Arial"/>
          <w:b/>
          <w:bCs/>
          <w:color w:val="05192D"/>
          <w:kern w:val="0"/>
          <w:sz w:val="24"/>
          <w:szCs w:val="24"/>
          <w14:ligatures w14:val="none"/>
        </w:rPr>
      </w:pPr>
      <w:r w:rsidRPr="00F66187">
        <w:rPr>
          <w:rFonts w:ascii="Arial" w:eastAsia="Times New Roman" w:hAnsi="Arial" w:cs="Arial"/>
          <w:b/>
          <w:bCs/>
          <w:color w:val="05192D"/>
          <w:kern w:val="0"/>
          <w:sz w:val="24"/>
          <w:szCs w:val="24"/>
          <w14:ligatures w14:val="none"/>
        </w:rPr>
        <w:lastRenderedPageBreak/>
        <w:drawing>
          <wp:inline distT="0" distB="0" distL="0" distR="0" wp14:anchorId="597CE0E4" wp14:editId="0CC5AEA6">
            <wp:extent cx="5943600" cy="2818765"/>
            <wp:effectExtent l="0" t="0" r="0" b="635"/>
            <wp:docPr id="15712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1467" name=""/>
                    <pic:cNvPicPr/>
                  </pic:nvPicPr>
                  <pic:blipFill>
                    <a:blip r:embed="rId28"/>
                    <a:stretch>
                      <a:fillRect/>
                    </a:stretch>
                  </pic:blipFill>
                  <pic:spPr>
                    <a:xfrm>
                      <a:off x="0" y="0"/>
                      <a:ext cx="5943600" cy="2818765"/>
                    </a:xfrm>
                    <a:prstGeom prst="rect">
                      <a:avLst/>
                    </a:prstGeom>
                  </pic:spPr>
                </pic:pic>
              </a:graphicData>
            </a:graphic>
          </wp:inline>
        </w:drawing>
      </w:r>
    </w:p>
    <w:p w14:paraId="3B9CDB0F" w14:textId="350507E9" w:rsidR="006D3A32" w:rsidRPr="006D3A32" w:rsidRDefault="006D3A32" w:rsidP="006D3A32">
      <w:pPr>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Customizing the confidence intervals</w:t>
      </w:r>
    </w:p>
    <w:p w14:paraId="2B5DD05F" w14:textId="77777777" w:rsidR="006D3A32" w:rsidRPr="006D3A32" w:rsidRDefault="006D3A32" w:rsidP="006D3A32">
      <w:pPr>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You can also customize the way that the confidence intervals are displayed. To add “caps” to the end of the confidence intervals, set the “capsize” parameter equal to the desired width of the caps. In this case, we chose a width of 0.2.</w:t>
      </w:r>
    </w:p>
    <w:p w14:paraId="579C4053" w14:textId="65AE0A2F" w:rsidR="00F66187" w:rsidRDefault="006D3A32" w:rsidP="00F66187">
      <w:pPr>
        <w:numPr>
          <w:ilvl w:val="0"/>
          <w:numId w:val="14"/>
        </w:numPr>
        <w:spacing w:before="100" w:beforeAutospacing="1" w:after="100" w:afterAutospacing="1" w:line="240" w:lineRule="auto"/>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xml:space="preserve"> Waskom, M. L. (2021). seaborn: statistical data visualization. </w:t>
      </w:r>
      <w:hyperlink r:id="rId29" w:history="1">
        <w:r w:rsidR="00F66187" w:rsidRPr="006D3A32">
          <w:rPr>
            <w:rStyle w:val="Hyperlink"/>
            <w:rFonts w:ascii="Arial" w:eastAsia="Times New Roman" w:hAnsi="Arial" w:cs="Arial"/>
            <w:kern w:val="0"/>
            <w:sz w:val="21"/>
            <w:szCs w:val="21"/>
            <w14:ligatures w14:val="none"/>
          </w:rPr>
          <w:t>https://seaborn.pydata.org/</w:t>
        </w:r>
      </w:hyperlink>
    </w:p>
    <w:p w14:paraId="3009FC82" w14:textId="081EBF1A" w:rsidR="00F66187" w:rsidRPr="006D3A32" w:rsidRDefault="00F66187" w:rsidP="00F66187">
      <w:pPr>
        <w:spacing w:before="100" w:beforeAutospacing="1" w:after="100" w:afterAutospacing="1" w:line="240" w:lineRule="auto"/>
        <w:rPr>
          <w:rFonts w:ascii="Arial" w:eastAsia="Times New Roman" w:hAnsi="Arial" w:cs="Arial"/>
          <w:color w:val="05192D"/>
          <w:kern w:val="0"/>
          <w:sz w:val="21"/>
          <w:szCs w:val="21"/>
          <w14:ligatures w14:val="none"/>
        </w:rPr>
      </w:pPr>
      <w:r w:rsidRPr="00F66187">
        <w:rPr>
          <w:rFonts w:ascii="Arial" w:eastAsia="Times New Roman" w:hAnsi="Arial" w:cs="Arial"/>
          <w:color w:val="05192D"/>
          <w:kern w:val="0"/>
          <w:sz w:val="21"/>
          <w:szCs w:val="21"/>
          <w14:ligatures w14:val="none"/>
        </w:rPr>
        <w:drawing>
          <wp:inline distT="0" distB="0" distL="0" distR="0" wp14:anchorId="1E95FBEC" wp14:editId="04A5CE3F">
            <wp:extent cx="5943600" cy="2766060"/>
            <wp:effectExtent l="0" t="0" r="0" b="0"/>
            <wp:docPr id="55181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9054" name=""/>
                    <pic:cNvPicPr/>
                  </pic:nvPicPr>
                  <pic:blipFill>
                    <a:blip r:embed="rId30"/>
                    <a:stretch>
                      <a:fillRect/>
                    </a:stretch>
                  </pic:blipFill>
                  <pic:spPr>
                    <a:xfrm>
                      <a:off x="0" y="0"/>
                      <a:ext cx="5943600" cy="2766060"/>
                    </a:xfrm>
                    <a:prstGeom prst="rect">
                      <a:avLst/>
                    </a:prstGeom>
                  </pic:spPr>
                </pic:pic>
              </a:graphicData>
            </a:graphic>
          </wp:inline>
        </w:drawing>
      </w:r>
    </w:p>
    <w:p w14:paraId="750F4329" w14:textId="79B86BDD" w:rsidR="006D3A32" w:rsidRPr="006D3A32" w:rsidRDefault="006D3A32" w:rsidP="006D3A3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D3A32">
        <w:rPr>
          <w:rFonts w:ascii="Arial" w:eastAsia="Times New Roman" w:hAnsi="Arial" w:cs="Arial"/>
          <w:b/>
          <w:bCs/>
          <w:color w:val="05192D"/>
          <w:kern w:val="0"/>
          <w:sz w:val="24"/>
          <w:szCs w:val="24"/>
          <w14:ligatures w14:val="none"/>
        </w:rPr>
        <w:t>Turning off confidence intervals</w:t>
      </w:r>
    </w:p>
    <w:p w14:paraId="7431CE9A" w14:textId="77777777" w:rsidR="006D3A32" w:rsidRPr="006D3A32" w:rsidRDefault="006D3A32" w:rsidP="006D3A32">
      <w:pPr>
        <w:shd w:val="clear" w:color="auto" w:fill="F7F7FC"/>
        <w:spacing w:after="0" w:line="240" w:lineRule="auto"/>
        <w:rPr>
          <w:rFonts w:ascii="Arial" w:eastAsia="Times New Roman" w:hAnsi="Arial" w:cs="Arial"/>
          <w:color w:val="05192D"/>
          <w:kern w:val="0"/>
          <w:sz w:val="24"/>
          <w:szCs w:val="24"/>
          <w14:ligatures w14:val="none"/>
        </w:rPr>
      </w:pPr>
      <w:r w:rsidRPr="006D3A32">
        <w:rPr>
          <w:rFonts w:ascii="Arial" w:eastAsia="Times New Roman" w:hAnsi="Arial" w:cs="Arial"/>
          <w:color w:val="05192D"/>
          <w:kern w:val="0"/>
          <w:sz w:val="24"/>
          <w:szCs w:val="24"/>
          <w14:ligatures w14:val="none"/>
        </w:rPr>
        <w:t>Finally, like we saw with line plots and bar plots, you can turn the confidence intervals off by setting the "ci" parameter equal to None.</w:t>
      </w:r>
    </w:p>
    <w:p w14:paraId="35CFD159" w14:textId="77777777" w:rsidR="006D3A32" w:rsidRPr="006D3A32" w:rsidRDefault="006D3A32" w:rsidP="006D3A32">
      <w:pPr>
        <w:numPr>
          <w:ilvl w:val="0"/>
          <w:numId w:val="15"/>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6D3A32">
        <w:rPr>
          <w:rFonts w:ascii="Arial" w:eastAsia="Times New Roman" w:hAnsi="Arial" w:cs="Arial"/>
          <w:color w:val="05192D"/>
          <w:kern w:val="0"/>
          <w:sz w:val="16"/>
          <w:szCs w:val="16"/>
          <w:vertAlign w:val="superscript"/>
          <w14:ligatures w14:val="none"/>
        </w:rPr>
        <w:t>1</w:t>
      </w:r>
      <w:r w:rsidRPr="006D3A32">
        <w:rPr>
          <w:rFonts w:ascii="Arial" w:eastAsia="Times New Roman" w:hAnsi="Arial" w:cs="Arial"/>
          <w:color w:val="05192D"/>
          <w:kern w:val="0"/>
          <w:sz w:val="21"/>
          <w:szCs w:val="21"/>
          <w14:ligatures w14:val="none"/>
        </w:rPr>
        <w:t> Waskom, M. L. (2021). seaborn: statistical data visualization. https://seaborn.pydata.org/</w:t>
      </w:r>
    </w:p>
    <w:p w14:paraId="48CAAF31" w14:textId="16CB7411" w:rsidR="006D3A32" w:rsidRPr="006D3A32" w:rsidRDefault="00F66187" w:rsidP="006D3A32">
      <w:r w:rsidRPr="00F66187">
        <w:lastRenderedPageBreak/>
        <w:drawing>
          <wp:inline distT="0" distB="0" distL="0" distR="0" wp14:anchorId="16305BB6" wp14:editId="67B4AE12">
            <wp:extent cx="5943600" cy="2706370"/>
            <wp:effectExtent l="0" t="0" r="0" b="0"/>
            <wp:docPr id="10053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9694" name=""/>
                    <pic:cNvPicPr/>
                  </pic:nvPicPr>
                  <pic:blipFill>
                    <a:blip r:embed="rId31"/>
                    <a:stretch>
                      <a:fillRect/>
                    </a:stretch>
                  </pic:blipFill>
                  <pic:spPr>
                    <a:xfrm>
                      <a:off x="0" y="0"/>
                      <a:ext cx="5943600" cy="2706370"/>
                    </a:xfrm>
                    <a:prstGeom prst="rect">
                      <a:avLst/>
                    </a:prstGeom>
                  </pic:spPr>
                </pic:pic>
              </a:graphicData>
            </a:graphic>
          </wp:inline>
        </w:drawing>
      </w:r>
    </w:p>
    <w:sectPr w:rsidR="006D3A32" w:rsidRPr="006D3A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67E0" w14:textId="77777777" w:rsidR="00845FA0" w:rsidRDefault="00845FA0" w:rsidP="006D3A32">
      <w:pPr>
        <w:spacing w:after="0" w:line="240" w:lineRule="auto"/>
      </w:pPr>
      <w:r>
        <w:separator/>
      </w:r>
    </w:p>
  </w:endnote>
  <w:endnote w:type="continuationSeparator" w:id="0">
    <w:p w14:paraId="349DE67C" w14:textId="77777777" w:rsidR="00845FA0" w:rsidRDefault="00845FA0" w:rsidP="006D3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BC589" w14:textId="77777777" w:rsidR="00845FA0" w:rsidRDefault="00845FA0" w:rsidP="006D3A32">
      <w:pPr>
        <w:spacing w:after="0" w:line="240" w:lineRule="auto"/>
      </w:pPr>
      <w:r>
        <w:separator/>
      </w:r>
    </w:p>
  </w:footnote>
  <w:footnote w:type="continuationSeparator" w:id="0">
    <w:p w14:paraId="7D639283" w14:textId="77777777" w:rsidR="00845FA0" w:rsidRDefault="00845FA0" w:rsidP="006D3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CC0"/>
    <w:multiLevelType w:val="multilevel"/>
    <w:tmpl w:val="BF407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B736C"/>
    <w:multiLevelType w:val="multilevel"/>
    <w:tmpl w:val="9F2A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72452"/>
    <w:multiLevelType w:val="multilevel"/>
    <w:tmpl w:val="2BD8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E209B"/>
    <w:multiLevelType w:val="multilevel"/>
    <w:tmpl w:val="3CB4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55F7D"/>
    <w:multiLevelType w:val="multilevel"/>
    <w:tmpl w:val="FA04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05197"/>
    <w:multiLevelType w:val="multilevel"/>
    <w:tmpl w:val="A488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0E4CE9"/>
    <w:multiLevelType w:val="multilevel"/>
    <w:tmpl w:val="A3B28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30BCB"/>
    <w:multiLevelType w:val="multilevel"/>
    <w:tmpl w:val="38B4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D70BA"/>
    <w:multiLevelType w:val="multilevel"/>
    <w:tmpl w:val="D8220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2D1B86"/>
    <w:multiLevelType w:val="multilevel"/>
    <w:tmpl w:val="4D92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903CF3"/>
    <w:multiLevelType w:val="multilevel"/>
    <w:tmpl w:val="E528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C24B76"/>
    <w:multiLevelType w:val="multilevel"/>
    <w:tmpl w:val="80C4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95C26"/>
    <w:multiLevelType w:val="multilevel"/>
    <w:tmpl w:val="A92C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787090"/>
    <w:multiLevelType w:val="multilevel"/>
    <w:tmpl w:val="22A8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002ED8"/>
    <w:multiLevelType w:val="multilevel"/>
    <w:tmpl w:val="BE1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8604348">
    <w:abstractNumId w:val="13"/>
  </w:num>
  <w:num w:numId="2" w16cid:durableId="2056657970">
    <w:abstractNumId w:val="7"/>
  </w:num>
  <w:num w:numId="3" w16cid:durableId="867447616">
    <w:abstractNumId w:val="11"/>
  </w:num>
  <w:num w:numId="4" w16cid:durableId="632374141">
    <w:abstractNumId w:val="3"/>
  </w:num>
  <w:num w:numId="5" w16cid:durableId="568156760">
    <w:abstractNumId w:val="4"/>
  </w:num>
  <w:num w:numId="6" w16cid:durableId="1400441573">
    <w:abstractNumId w:val="12"/>
  </w:num>
  <w:num w:numId="7" w16cid:durableId="1507357768">
    <w:abstractNumId w:val="1"/>
  </w:num>
  <w:num w:numId="8" w16cid:durableId="182859879">
    <w:abstractNumId w:val="9"/>
  </w:num>
  <w:num w:numId="9" w16cid:durableId="422384790">
    <w:abstractNumId w:val="2"/>
  </w:num>
  <w:num w:numId="10" w16cid:durableId="632953310">
    <w:abstractNumId w:val="5"/>
  </w:num>
  <w:num w:numId="11" w16cid:durableId="1801266134">
    <w:abstractNumId w:val="10"/>
  </w:num>
  <w:num w:numId="12" w16cid:durableId="163202710">
    <w:abstractNumId w:val="14"/>
  </w:num>
  <w:num w:numId="13" w16cid:durableId="1352872593">
    <w:abstractNumId w:val="0"/>
  </w:num>
  <w:num w:numId="14" w16cid:durableId="601298524">
    <w:abstractNumId w:val="8"/>
  </w:num>
  <w:num w:numId="15" w16cid:durableId="9569815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4CC"/>
    <w:rsid w:val="005E6C11"/>
    <w:rsid w:val="00612DD8"/>
    <w:rsid w:val="006D3A32"/>
    <w:rsid w:val="00845FA0"/>
    <w:rsid w:val="00B754CC"/>
    <w:rsid w:val="00F66187"/>
    <w:rsid w:val="00FA2C2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0E6BD"/>
  <w15:chartTrackingRefBased/>
  <w15:docId w15:val="{1C31E677-DF7D-4E81-B131-C9D86EC2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54C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54C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B754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754CC"/>
    <w:rPr>
      <w:color w:val="0563C1" w:themeColor="hyperlink"/>
      <w:u w:val="single"/>
    </w:rPr>
  </w:style>
  <w:style w:type="character" w:styleId="UnresolvedMention">
    <w:name w:val="Unresolved Mention"/>
    <w:basedOn w:val="DefaultParagraphFont"/>
    <w:uiPriority w:val="99"/>
    <w:semiHidden/>
    <w:unhideWhenUsed/>
    <w:rsid w:val="00B754CC"/>
    <w:rPr>
      <w:color w:val="605E5C"/>
      <w:shd w:val="clear" w:color="auto" w:fill="E1DFDD"/>
    </w:rPr>
  </w:style>
  <w:style w:type="paragraph" w:styleId="Header">
    <w:name w:val="header"/>
    <w:basedOn w:val="Normal"/>
    <w:link w:val="HeaderChar"/>
    <w:uiPriority w:val="99"/>
    <w:unhideWhenUsed/>
    <w:rsid w:val="006D3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A32"/>
  </w:style>
  <w:style w:type="paragraph" w:styleId="Footer">
    <w:name w:val="footer"/>
    <w:basedOn w:val="Normal"/>
    <w:link w:val="FooterChar"/>
    <w:uiPriority w:val="99"/>
    <w:unhideWhenUsed/>
    <w:rsid w:val="006D3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70454">
      <w:bodyDiv w:val="1"/>
      <w:marLeft w:val="0"/>
      <w:marRight w:val="0"/>
      <w:marTop w:val="0"/>
      <w:marBottom w:val="0"/>
      <w:divBdr>
        <w:top w:val="none" w:sz="0" w:space="0" w:color="auto"/>
        <w:left w:val="none" w:sz="0" w:space="0" w:color="auto"/>
        <w:bottom w:val="none" w:sz="0" w:space="0" w:color="auto"/>
        <w:right w:val="none" w:sz="0" w:space="0" w:color="auto"/>
      </w:divBdr>
      <w:divsChild>
        <w:div w:id="1542743190">
          <w:marLeft w:val="0"/>
          <w:marRight w:val="0"/>
          <w:marTop w:val="120"/>
          <w:marBottom w:val="120"/>
          <w:divBdr>
            <w:top w:val="none" w:sz="0" w:space="0" w:color="auto"/>
            <w:left w:val="single" w:sz="24" w:space="12" w:color="5EB1FF"/>
            <w:bottom w:val="none" w:sz="0" w:space="0" w:color="auto"/>
            <w:right w:val="none" w:sz="0" w:space="0" w:color="auto"/>
          </w:divBdr>
          <w:divsChild>
            <w:div w:id="277182862">
              <w:marLeft w:val="0"/>
              <w:marRight w:val="0"/>
              <w:marTop w:val="0"/>
              <w:marBottom w:val="0"/>
              <w:divBdr>
                <w:top w:val="none" w:sz="0" w:space="0" w:color="auto"/>
                <w:left w:val="none" w:sz="0" w:space="0" w:color="auto"/>
                <w:bottom w:val="none" w:sz="0" w:space="0" w:color="auto"/>
                <w:right w:val="none" w:sz="0" w:space="0" w:color="auto"/>
              </w:divBdr>
            </w:div>
          </w:divsChild>
        </w:div>
        <w:div w:id="312565100">
          <w:marLeft w:val="0"/>
          <w:marRight w:val="0"/>
          <w:marTop w:val="120"/>
          <w:marBottom w:val="120"/>
          <w:divBdr>
            <w:top w:val="none" w:sz="0" w:space="0" w:color="auto"/>
            <w:left w:val="none" w:sz="0" w:space="0" w:color="auto"/>
            <w:bottom w:val="none" w:sz="0" w:space="0" w:color="auto"/>
            <w:right w:val="none" w:sz="0" w:space="0" w:color="auto"/>
          </w:divBdr>
          <w:divsChild>
            <w:div w:id="2094626424">
              <w:marLeft w:val="0"/>
              <w:marRight w:val="0"/>
              <w:marTop w:val="0"/>
              <w:marBottom w:val="0"/>
              <w:divBdr>
                <w:top w:val="none" w:sz="0" w:space="0" w:color="auto"/>
                <w:left w:val="none" w:sz="0" w:space="0" w:color="auto"/>
                <w:bottom w:val="none" w:sz="0" w:space="0" w:color="auto"/>
                <w:right w:val="none" w:sz="0" w:space="0" w:color="auto"/>
              </w:divBdr>
            </w:div>
          </w:divsChild>
        </w:div>
        <w:div w:id="332924174">
          <w:marLeft w:val="0"/>
          <w:marRight w:val="0"/>
          <w:marTop w:val="120"/>
          <w:marBottom w:val="120"/>
          <w:divBdr>
            <w:top w:val="none" w:sz="0" w:space="0" w:color="auto"/>
            <w:left w:val="none" w:sz="0" w:space="0" w:color="auto"/>
            <w:bottom w:val="none" w:sz="0" w:space="0" w:color="auto"/>
            <w:right w:val="none" w:sz="0" w:space="0" w:color="auto"/>
          </w:divBdr>
          <w:divsChild>
            <w:div w:id="366683658">
              <w:marLeft w:val="0"/>
              <w:marRight w:val="0"/>
              <w:marTop w:val="0"/>
              <w:marBottom w:val="0"/>
              <w:divBdr>
                <w:top w:val="none" w:sz="0" w:space="0" w:color="auto"/>
                <w:left w:val="none" w:sz="0" w:space="0" w:color="auto"/>
                <w:bottom w:val="none" w:sz="0" w:space="0" w:color="auto"/>
                <w:right w:val="none" w:sz="0" w:space="0" w:color="auto"/>
              </w:divBdr>
            </w:div>
          </w:divsChild>
        </w:div>
        <w:div w:id="940183993">
          <w:marLeft w:val="0"/>
          <w:marRight w:val="0"/>
          <w:marTop w:val="120"/>
          <w:marBottom w:val="120"/>
          <w:divBdr>
            <w:top w:val="none" w:sz="0" w:space="0" w:color="auto"/>
            <w:left w:val="none" w:sz="0" w:space="0" w:color="auto"/>
            <w:bottom w:val="none" w:sz="0" w:space="0" w:color="auto"/>
            <w:right w:val="none" w:sz="0" w:space="0" w:color="auto"/>
          </w:divBdr>
          <w:divsChild>
            <w:div w:id="16583747">
              <w:marLeft w:val="0"/>
              <w:marRight w:val="0"/>
              <w:marTop w:val="0"/>
              <w:marBottom w:val="0"/>
              <w:divBdr>
                <w:top w:val="none" w:sz="0" w:space="0" w:color="auto"/>
                <w:left w:val="none" w:sz="0" w:space="0" w:color="auto"/>
                <w:bottom w:val="none" w:sz="0" w:space="0" w:color="auto"/>
                <w:right w:val="none" w:sz="0" w:space="0" w:color="auto"/>
              </w:divBdr>
            </w:div>
          </w:divsChild>
        </w:div>
        <w:div w:id="2048875129">
          <w:marLeft w:val="0"/>
          <w:marRight w:val="0"/>
          <w:marTop w:val="120"/>
          <w:marBottom w:val="120"/>
          <w:divBdr>
            <w:top w:val="none" w:sz="0" w:space="0" w:color="auto"/>
            <w:left w:val="none" w:sz="0" w:space="0" w:color="auto"/>
            <w:bottom w:val="none" w:sz="0" w:space="0" w:color="auto"/>
            <w:right w:val="none" w:sz="0" w:space="0" w:color="auto"/>
          </w:divBdr>
          <w:divsChild>
            <w:div w:id="1772235284">
              <w:marLeft w:val="0"/>
              <w:marRight w:val="0"/>
              <w:marTop w:val="0"/>
              <w:marBottom w:val="0"/>
              <w:divBdr>
                <w:top w:val="none" w:sz="0" w:space="0" w:color="auto"/>
                <w:left w:val="none" w:sz="0" w:space="0" w:color="auto"/>
                <w:bottom w:val="none" w:sz="0" w:space="0" w:color="auto"/>
                <w:right w:val="none" w:sz="0" w:space="0" w:color="auto"/>
              </w:divBdr>
            </w:div>
          </w:divsChild>
        </w:div>
        <w:div w:id="1659263293">
          <w:marLeft w:val="0"/>
          <w:marRight w:val="0"/>
          <w:marTop w:val="120"/>
          <w:marBottom w:val="120"/>
          <w:divBdr>
            <w:top w:val="none" w:sz="0" w:space="0" w:color="auto"/>
            <w:left w:val="none" w:sz="0" w:space="0" w:color="auto"/>
            <w:bottom w:val="none" w:sz="0" w:space="0" w:color="auto"/>
            <w:right w:val="none" w:sz="0" w:space="0" w:color="auto"/>
          </w:divBdr>
          <w:divsChild>
            <w:div w:id="1920089311">
              <w:marLeft w:val="0"/>
              <w:marRight w:val="0"/>
              <w:marTop w:val="0"/>
              <w:marBottom w:val="0"/>
              <w:divBdr>
                <w:top w:val="none" w:sz="0" w:space="0" w:color="auto"/>
                <w:left w:val="none" w:sz="0" w:space="0" w:color="auto"/>
                <w:bottom w:val="none" w:sz="0" w:space="0" w:color="auto"/>
                <w:right w:val="none" w:sz="0" w:space="0" w:color="auto"/>
              </w:divBdr>
            </w:div>
          </w:divsChild>
        </w:div>
        <w:div w:id="1709405696">
          <w:marLeft w:val="0"/>
          <w:marRight w:val="0"/>
          <w:marTop w:val="120"/>
          <w:marBottom w:val="120"/>
          <w:divBdr>
            <w:top w:val="none" w:sz="0" w:space="0" w:color="auto"/>
            <w:left w:val="none" w:sz="0" w:space="0" w:color="auto"/>
            <w:bottom w:val="none" w:sz="0" w:space="0" w:color="auto"/>
            <w:right w:val="none" w:sz="0" w:space="0" w:color="auto"/>
          </w:divBdr>
          <w:divsChild>
            <w:div w:id="7026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271">
      <w:bodyDiv w:val="1"/>
      <w:marLeft w:val="0"/>
      <w:marRight w:val="0"/>
      <w:marTop w:val="0"/>
      <w:marBottom w:val="0"/>
      <w:divBdr>
        <w:top w:val="none" w:sz="0" w:space="0" w:color="auto"/>
        <w:left w:val="none" w:sz="0" w:space="0" w:color="auto"/>
        <w:bottom w:val="none" w:sz="0" w:space="0" w:color="auto"/>
        <w:right w:val="none" w:sz="0" w:space="0" w:color="auto"/>
      </w:divBdr>
      <w:divsChild>
        <w:div w:id="1762797224">
          <w:marLeft w:val="0"/>
          <w:marRight w:val="0"/>
          <w:marTop w:val="120"/>
          <w:marBottom w:val="120"/>
          <w:divBdr>
            <w:top w:val="none" w:sz="0" w:space="0" w:color="auto"/>
            <w:left w:val="single" w:sz="24" w:space="12" w:color="5EB1FF"/>
            <w:bottom w:val="none" w:sz="0" w:space="0" w:color="auto"/>
            <w:right w:val="none" w:sz="0" w:space="0" w:color="auto"/>
          </w:divBdr>
          <w:divsChild>
            <w:div w:id="1965887909">
              <w:marLeft w:val="0"/>
              <w:marRight w:val="0"/>
              <w:marTop w:val="0"/>
              <w:marBottom w:val="0"/>
              <w:divBdr>
                <w:top w:val="none" w:sz="0" w:space="0" w:color="auto"/>
                <w:left w:val="none" w:sz="0" w:space="0" w:color="auto"/>
                <w:bottom w:val="none" w:sz="0" w:space="0" w:color="auto"/>
                <w:right w:val="none" w:sz="0" w:space="0" w:color="auto"/>
              </w:divBdr>
            </w:div>
          </w:divsChild>
        </w:div>
        <w:div w:id="329985317">
          <w:marLeft w:val="0"/>
          <w:marRight w:val="0"/>
          <w:marTop w:val="120"/>
          <w:marBottom w:val="120"/>
          <w:divBdr>
            <w:top w:val="none" w:sz="0" w:space="0" w:color="auto"/>
            <w:left w:val="none" w:sz="0" w:space="0" w:color="auto"/>
            <w:bottom w:val="none" w:sz="0" w:space="0" w:color="auto"/>
            <w:right w:val="none" w:sz="0" w:space="0" w:color="auto"/>
          </w:divBdr>
          <w:divsChild>
            <w:div w:id="126243275">
              <w:marLeft w:val="0"/>
              <w:marRight w:val="0"/>
              <w:marTop w:val="0"/>
              <w:marBottom w:val="0"/>
              <w:divBdr>
                <w:top w:val="none" w:sz="0" w:space="0" w:color="auto"/>
                <w:left w:val="none" w:sz="0" w:space="0" w:color="auto"/>
                <w:bottom w:val="none" w:sz="0" w:space="0" w:color="auto"/>
                <w:right w:val="none" w:sz="0" w:space="0" w:color="auto"/>
              </w:divBdr>
            </w:div>
          </w:divsChild>
        </w:div>
        <w:div w:id="217671289">
          <w:marLeft w:val="0"/>
          <w:marRight w:val="0"/>
          <w:marTop w:val="120"/>
          <w:marBottom w:val="120"/>
          <w:divBdr>
            <w:top w:val="none" w:sz="0" w:space="0" w:color="auto"/>
            <w:left w:val="none" w:sz="0" w:space="0" w:color="auto"/>
            <w:bottom w:val="none" w:sz="0" w:space="0" w:color="auto"/>
            <w:right w:val="none" w:sz="0" w:space="0" w:color="auto"/>
          </w:divBdr>
          <w:divsChild>
            <w:div w:id="1931892204">
              <w:marLeft w:val="0"/>
              <w:marRight w:val="0"/>
              <w:marTop w:val="0"/>
              <w:marBottom w:val="0"/>
              <w:divBdr>
                <w:top w:val="none" w:sz="0" w:space="0" w:color="auto"/>
                <w:left w:val="none" w:sz="0" w:space="0" w:color="auto"/>
                <w:bottom w:val="none" w:sz="0" w:space="0" w:color="auto"/>
                <w:right w:val="none" w:sz="0" w:space="0" w:color="auto"/>
              </w:divBdr>
            </w:div>
          </w:divsChild>
        </w:div>
        <w:div w:id="1131050460">
          <w:marLeft w:val="0"/>
          <w:marRight w:val="0"/>
          <w:marTop w:val="120"/>
          <w:marBottom w:val="120"/>
          <w:divBdr>
            <w:top w:val="none" w:sz="0" w:space="0" w:color="auto"/>
            <w:left w:val="none" w:sz="0" w:space="0" w:color="auto"/>
            <w:bottom w:val="none" w:sz="0" w:space="0" w:color="auto"/>
            <w:right w:val="none" w:sz="0" w:space="0" w:color="auto"/>
          </w:divBdr>
          <w:divsChild>
            <w:div w:id="1436710035">
              <w:marLeft w:val="0"/>
              <w:marRight w:val="0"/>
              <w:marTop w:val="0"/>
              <w:marBottom w:val="0"/>
              <w:divBdr>
                <w:top w:val="none" w:sz="0" w:space="0" w:color="auto"/>
                <w:left w:val="none" w:sz="0" w:space="0" w:color="auto"/>
                <w:bottom w:val="none" w:sz="0" w:space="0" w:color="auto"/>
                <w:right w:val="none" w:sz="0" w:space="0" w:color="auto"/>
              </w:divBdr>
            </w:div>
          </w:divsChild>
        </w:div>
        <w:div w:id="1365406367">
          <w:marLeft w:val="0"/>
          <w:marRight w:val="0"/>
          <w:marTop w:val="120"/>
          <w:marBottom w:val="120"/>
          <w:divBdr>
            <w:top w:val="none" w:sz="0" w:space="0" w:color="auto"/>
            <w:left w:val="none" w:sz="0" w:space="0" w:color="auto"/>
            <w:bottom w:val="none" w:sz="0" w:space="0" w:color="auto"/>
            <w:right w:val="none" w:sz="0" w:space="0" w:color="auto"/>
          </w:divBdr>
          <w:divsChild>
            <w:div w:id="295962143">
              <w:marLeft w:val="0"/>
              <w:marRight w:val="0"/>
              <w:marTop w:val="0"/>
              <w:marBottom w:val="0"/>
              <w:divBdr>
                <w:top w:val="none" w:sz="0" w:space="0" w:color="auto"/>
                <w:left w:val="none" w:sz="0" w:space="0" w:color="auto"/>
                <w:bottom w:val="none" w:sz="0" w:space="0" w:color="auto"/>
                <w:right w:val="none" w:sz="0" w:space="0" w:color="auto"/>
              </w:divBdr>
            </w:div>
          </w:divsChild>
        </w:div>
        <w:div w:id="633023713">
          <w:marLeft w:val="0"/>
          <w:marRight w:val="0"/>
          <w:marTop w:val="120"/>
          <w:marBottom w:val="120"/>
          <w:divBdr>
            <w:top w:val="none" w:sz="0" w:space="0" w:color="auto"/>
            <w:left w:val="none" w:sz="0" w:space="0" w:color="auto"/>
            <w:bottom w:val="none" w:sz="0" w:space="0" w:color="auto"/>
            <w:right w:val="none" w:sz="0" w:space="0" w:color="auto"/>
          </w:divBdr>
          <w:divsChild>
            <w:div w:id="1686978218">
              <w:marLeft w:val="0"/>
              <w:marRight w:val="0"/>
              <w:marTop w:val="0"/>
              <w:marBottom w:val="0"/>
              <w:divBdr>
                <w:top w:val="none" w:sz="0" w:space="0" w:color="auto"/>
                <w:left w:val="none" w:sz="0" w:space="0" w:color="auto"/>
                <w:bottom w:val="none" w:sz="0" w:space="0" w:color="auto"/>
                <w:right w:val="none" w:sz="0" w:space="0" w:color="auto"/>
              </w:divBdr>
            </w:div>
          </w:divsChild>
        </w:div>
        <w:div w:id="1145392716">
          <w:marLeft w:val="0"/>
          <w:marRight w:val="0"/>
          <w:marTop w:val="120"/>
          <w:marBottom w:val="120"/>
          <w:divBdr>
            <w:top w:val="none" w:sz="0" w:space="0" w:color="auto"/>
            <w:left w:val="none" w:sz="0" w:space="0" w:color="auto"/>
            <w:bottom w:val="none" w:sz="0" w:space="0" w:color="auto"/>
            <w:right w:val="none" w:sz="0" w:space="0" w:color="auto"/>
          </w:divBdr>
          <w:divsChild>
            <w:div w:id="1093357555">
              <w:marLeft w:val="0"/>
              <w:marRight w:val="0"/>
              <w:marTop w:val="0"/>
              <w:marBottom w:val="0"/>
              <w:divBdr>
                <w:top w:val="none" w:sz="0" w:space="0" w:color="auto"/>
                <w:left w:val="none" w:sz="0" w:space="0" w:color="auto"/>
                <w:bottom w:val="none" w:sz="0" w:space="0" w:color="auto"/>
                <w:right w:val="none" w:sz="0" w:space="0" w:color="auto"/>
              </w:divBdr>
            </w:div>
          </w:divsChild>
        </w:div>
        <w:div w:id="129448252">
          <w:marLeft w:val="0"/>
          <w:marRight w:val="0"/>
          <w:marTop w:val="120"/>
          <w:marBottom w:val="120"/>
          <w:divBdr>
            <w:top w:val="none" w:sz="0" w:space="0" w:color="auto"/>
            <w:left w:val="none" w:sz="0" w:space="0" w:color="auto"/>
            <w:bottom w:val="none" w:sz="0" w:space="0" w:color="auto"/>
            <w:right w:val="none" w:sz="0" w:space="0" w:color="auto"/>
          </w:divBdr>
          <w:divsChild>
            <w:div w:id="1460496571">
              <w:marLeft w:val="0"/>
              <w:marRight w:val="0"/>
              <w:marTop w:val="0"/>
              <w:marBottom w:val="0"/>
              <w:divBdr>
                <w:top w:val="none" w:sz="0" w:space="0" w:color="auto"/>
                <w:left w:val="none" w:sz="0" w:space="0" w:color="auto"/>
                <w:bottom w:val="none" w:sz="0" w:space="0" w:color="auto"/>
                <w:right w:val="none" w:sz="0" w:space="0" w:color="auto"/>
              </w:divBdr>
            </w:div>
          </w:divsChild>
        </w:div>
        <w:div w:id="673605801">
          <w:marLeft w:val="0"/>
          <w:marRight w:val="0"/>
          <w:marTop w:val="120"/>
          <w:marBottom w:val="120"/>
          <w:divBdr>
            <w:top w:val="none" w:sz="0" w:space="0" w:color="auto"/>
            <w:left w:val="none" w:sz="0" w:space="0" w:color="auto"/>
            <w:bottom w:val="none" w:sz="0" w:space="0" w:color="auto"/>
            <w:right w:val="none" w:sz="0" w:space="0" w:color="auto"/>
          </w:divBdr>
          <w:divsChild>
            <w:div w:id="1043099388">
              <w:marLeft w:val="0"/>
              <w:marRight w:val="0"/>
              <w:marTop w:val="0"/>
              <w:marBottom w:val="0"/>
              <w:divBdr>
                <w:top w:val="none" w:sz="0" w:space="0" w:color="auto"/>
                <w:left w:val="none" w:sz="0" w:space="0" w:color="auto"/>
                <w:bottom w:val="none" w:sz="0" w:space="0" w:color="auto"/>
                <w:right w:val="none" w:sz="0" w:space="0" w:color="auto"/>
              </w:divBdr>
            </w:div>
          </w:divsChild>
        </w:div>
        <w:div w:id="621687018">
          <w:marLeft w:val="0"/>
          <w:marRight w:val="0"/>
          <w:marTop w:val="120"/>
          <w:marBottom w:val="120"/>
          <w:divBdr>
            <w:top w:val="none" w:sz="0" w:space="0" w:color="auto"/>
            <w:left w:val="none" w:sz="0" w:space="0" w:color="auto"/>
            <w:bottom w:val="none" w:sz="0" w:space="0" w:color="auto"/>
            <w:right w:val="none" w:sz="0" w:space="0" w:color="auto"/>
          </w:divBdr>
          <w:divsChild>
            <w:div w:id="942222009">
              <w:marLeft w:val="0"/>
              <w:marRight w:val="0"/>
              <w:marTop w:val="0"/>
              <w:marBottom w:val="0"/>
              <w:divBdr>
                <w:top w:val="none" w:sz="0" w:space="0" w:color="auto"/>
                <w:left w:val="none" w:sz="0" w:space="0" w:color="auto"/>
                <w:bottom w:val="none" w:sz="0" w:space="0" w:color="auto"/>
                <w:right w:val="none" w:sz="0" w:space="0" w:color="auto"/>
              </w:divBdr>
            </w:div>
          </w:divsChild>
        </w:div>
        <w:div w:id="1931234558">
          <w:marLeft w:val="0"/>
          <w:marRight w:val="0"/>
          <w:marTop w:val="120"/>
          <w:marBottom w:val="120"/>
          <w:divBdr>
            <w:top w:val="none" w:sz="0" w:space="0" w:color="auto"/>
            <w:left w:val="none" w:sz="0" w:space="0" w:color="auto"/>
            <w:bottom w:val="none" w:sz="0" w:space="0" w:color="auto"/>
            <w:right w:val="none" w:sz="0" w:space="0" w:color="auto"/>
          </w:divBdr>
          <w:divsChild>
            <w:div w:id="211235354">
              <w:marLeft w:val="0"/>
              <w:marRight w:val="0"/>
              <w:marTop w:val="0"/>
              <w:marBottom w:val="0"/>
              <w:divBdr>
                <w:top w:val="none" w:sz="0" w:space="0" w:color="auto"/>
                <w:left w:val="none" w:sz="0" w:space="0" w:color="auto"/>
                <w:bottom w:val="none" w:sz="0" w:space="0" w:color="auto"/>
                <w:right w:val="none" w:sz="0" w:space="0" w:color="auto"/>
              </w:divBdr>
            </w:div>
          </w:divsChild>
        </w:div>
        <w:div w:id="1750540893">
          <w:marLeft w:val="0"/>
          <w:marRight w:val="0"/>
          <w:marTop w:val="120"/>
          <w:marBottom w:val="120"/>
          <w:divBdr>
            <w:top w:val="none" w:sz="0" w:space="0" w:color="auto"/>
            <w:left w:val="none" w:sz="0" w:space="0" w:color="auto"/>
            <w:bottom w:val="none" w:sz="0" w:space="0" w:color="auto"/>
            <w:right w:val="none" w:sz="0" w:space="0" w:color="auto"/>
          </w:divBdr>
          <w:divsChild>
            <w:div w:id="10644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3410">
      <w:bodyDiv w:val="1"/>
      <w:marLeft w:val="0"/>
      <w:marRight w:val="0"/>
      <w:marTop w:val="0"/>
      <w:marBottom w:val="0"/>
      <w:divBdr>
        <w:top w:val="none" w:sz="0" w:space="0" w:color="auto"/>
        <w:left w:val="none" w:sz="0" w:space="0" w:color="auto"/>
        <w:bottom w:val="none" w:sz="0" w:space="0" w:color="auto"/>
        <w:right w:val="none" w:sz="0" w:space="0" w:color="auto"/>
      </w:divBdr>
      <w:divsChild>
        <w:div w:id="424884280">
          <w:marLeft w:val="0"/>
          <w:marRight w:val="0"/>
          <w:marTop w:val="120"/>
          <w:marBottom w:val="120"/>
          <w:divBdr>
            <w:top w:val="none" w:sz="0" w:space="0" w:color="auto"/>
            <w:left w:val="single" w:sz="24" w:space="12" w:color="5EB1FF"/>
            <w:bottom w:val="none" w:sz="0" w:space="0" w:color="auto"/>
            <w:right w:val="none" w:sz="0" w:space="0" w:color="auto"/>
          </w:divBdr>
          <w:divsChild>
            <w:div w:id="364142179">
              <w:marLeft w:val="0"/>
              <w:marRight w:val="0"/>
              <w:marTop w:val="0"/>
              <w:marBottom w:val="0"/>
              <w:divBdr>
                <w:top w:val="none" w:sz="0" w:space="0" w:color="auto"/>
                <w:left w:val="none" w:sz="0" w:space="0" w:color="auto"/>
                <w:bottom w:val="none" w:sz="0" w:space="0" w:color="auto"/>
                <w:right w:val="none" w:sz="0" w:space="0" w:color="auto"/>
              </w:divBdr>
            </w:div>
          </w:divsChild>
        </w:div>
        <w:div w:id="968777630">
          <w:marLeft w:val="0"/>
          <w:marRight w:val="0"/>
          <w:marTop w:val="120"/>
          <w:marBottom w:val="12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
          </w:divsChild>
        </w:div>
        <w:div w:id="968126610">
          <w:marLeft w:val="0"/>
          <w:marRight w:val="0"/>
          <w:marTop w:val="120"/>
          <w:marBottom w:val="120"/>
          <w:divBdr>
            <w:top w:val="none" w:sz="0" w:space="0" w:color="auto"/>
            <w:left w:val="none" w:sz="0" w:space="0" w:color="auto"/>
            <w:bottom w:val="none" w:sz="0" w:space="0" w:color="auto"/>
            <w:right w:val="none" w:sz="0" w:space="0" w:color="auto"/>
          </w:divBdr>
          <w:divsChild>
            <w:div w:id="1272201395">
              <w:marLeft w:val="0"/>
              <w:marRight w:val="0"/>
              <w:marTop w:val="0"/>
              <w:marBottom w:val="0"/>
              <w:divBdr>
                <w:top w:val="none" w:sz="0" w:space="0" w:color="auto"/>
                <w:left w:val="none" w:sz="0" w:space="0" w:color="auto"/>
                <w:bottom w:val="none" w:sz="0" w:space="0" w:color="auto"/>
                <w:right w:val="none" w:sz="0" w:space="0" w:color="auto"/>
              </w:divBdr>
            </w:div>
          </w:divsChild>
        </w:div>
        <w:div w:id="402222916">
          <w:marLeft w:val="0"/>
          <w:marRight w:val="0"/>
          <w:marTop w:val="120"/>
          <w:marBottom w:val="120"/>
          <w:divBdr>
            <w:top w:val="none" w:sz="0" w:space="0" w:color="auto"/>
            <w:left w:val="none" w:sz="0" w:space="0" w:color="auto"/>
            <w:bottom w:val="none" w:sz="0" w:space="0" w:color="auto"/>
            <w:right w:val="none" w:sz="0" w:space="0" w:color="auto"/>
          </w:divBdr>
          <w:divsChild>
            <w:div w:id="1167861353">
              <w:marLeft w:val="0"/>
              <w:marRight w:val="0"/>
              <w:marTop w:val="0"/>
              <w:marBottom w:val="0"/>
              <w:divBdr>
                <w:top w:val="none" w:sz="0" w:space="0" w:color="auto"/>
                <w:left w:val="none" w:sz="0" w:space="0" w:color="auto"/>
                <w:bottom w:val="none" w:sz="0" w:space="0" w:color="auto"/>
                <w:right w:val="none" w:sz="0" w:space="0" w:color="auto"/>
              </w:divBdr>
            </w:div>
          </w:divsChild>
        </w:div>
        <w:div w:id="170801089">
          <w:marLeft w:val="0"/>
          <w:marRight w:val="0"/>
          <w:marTop w:val="120"/>
          <w:marBottom w:val="120"/>
          <w:divBdr>
            <w:top w:val="none" w:sz="0" w:space="0" w:color="auto"/>
            <w:left w:val="none" w:sz="0" w:space="0" w:color="auto"/>
            <w:bottom w:val="none" w:sz="0" w:space="0" w:color="auto"/>
            <w:right w:val="none" w:sz="0" w:space="0" w:color="auto"/>
          </w:divBdr>
          <w:divsChild>
            <w:div w:id="450513805">
              <w:marLeft w:val="0"/>
              <w:marRight w:val="0"/>
              <w:marTop w:val="0"/>
              <w:marBottom w:val="0"/>
              <w:divBdr>
                <w:top w:val="none" w:sz="0" w:space="0" w:color="auto"/>
                <w:left w:val="none" w:sz="0" w:space="0" w:color="auto"/>
                <w:bottom w:val="none" w:sz="0" w:space="0" w:color="auto"/>
                <w:right w:val="none" w:sz="0" w:space="0" w:color="auto"/>
              </w:divBdr>
            </w:div>
          </w:divsChild>
        </w:div>
        <w:div w:id="325789620">
          <w:marLeft w:val="0"/>
          <w:marRight w:val="0"/>
          <w:marTop w:val="120"/>
          <w:marBottom w:val="120"/>
          <w:divBdr>
            <w:top w:val="none" w:sz="0" w:space="0" w:color="auto"/>
            <w:left w:val="none" w:sz="0" w:space="0" w:color="auto"/>
            <w:bottom w:val="none" w:sz="0" w:space="0" w:color="auto"/>
            <w:right w:val="none" w:sz="0" w:space="0" w:color="auto"/>
          </w:divBdr>
          <w:divsChild>
            <w:div w:id="261693015">
              <w:marLeft w:val="0"/>
              <w:marRight w:val="0"/>
              <w:marTop w:val="0"/>
              <w:marBottom w:val="0"/>
              <w:divBdr>
                <w:top w:val="none" w:sz="0" w:space="0" w:color="auto"/>
                <w:left w:val="none" w:sz="0" w:space="0" w:color="auto"/>
                <w:bottom w:val="none" w:sz="0" w:space="0" w:color="auto"/>
                <w:right w:val="none" w:sz="0" w:space="0" w:color="auto"/>
              </w:divBdr>
            </w:div>
          </w:divsChild>
        </w:div>
        <w:div w:id="1482313203">
          <w:marLeft w:val="0"/>
          <w:marRight w:val="0"/>
          <w:marTop w:val="120"/>
          <w:marBottom w:val="120"/>
          <w:divBdr>
            <w:top w:val="none" w:sz="0" w:space="0" w:color="auto"/>
            <w:left w:val="none" w:sz="0" w:space="0" w:color="auto"/>
            <w:bottom w:val="none" w:sz="0" w:space="0" w:color="auto"/>
            <w:right w:val="none" w:sz="0" w:space="0" w:color="auto"/>
          </w:divBdr>
          <w:divsChild>
            <w:div w:id="765423453">
              <w:marLeft w:val="0"/>
              <w:marRight w:val="0"/>
              <w:marTop w:val="0"/>
              <w:marBottom w:val="0"/>
              <w:divBdr>
                <w:top w:val="none" w:sz="0" w:space="0" w:color="auto"/>
                <w:left w:val="none" w:sz="0" w:space="0" w:color="auto"/>
                <w:bottom w:val="none" w:sz="0" w:space="0" w:color="auto"/>
                <w:right w:val="none" w:sz="0" w:space="0" w:color="auto"/>
              </w:divBdr>
            </w:div>
          </w:divsChild>
        </w:div>
        <w:div w:id="1715276063">
          <w:marLeft w:val="0"/>
          <w:marRight w:val="0"/>
          <w:marTop w:val="120"/>
          <w:marBottom w:val="120"/>
          <w:divBdr>
            <w:top w:val="none" w:sz="0" w:space="0" w:color="auto"/>
            <w:left w:val="none" w:sz="0" w:space="0" w:color="auto"/>
            <w:bottom w:val="none" w:sz="0" w:space="0" w:color="auto"/>
            <w:right w:val="none" w:sz="0" w:space="0" w:color="auto"/>
          </w:divBdr>
          <w:divsChild>
            <w:div w:id="1894193067">
              <w:marLeft w:val="0"/>
              <w:marRight w:val="0"/>
              <w:marTop w:val="0"/>
              <w:marBottom w:val="0"/>
              <w:divBdr>
                <w:top w:val="none" w:sz="0" w:space="0" w:color="auto"/>
                <w:left w:val="none" w:sz="0" w:space="0" w:color="auto"/>
                <w:bottom w:val="none" w:sz="0" w:space="0" w:color="auto"/>
                <w:right w:val="none" w:sz="0" w:space="0" w:color="auto"/>
              </w:divBdr>
            </w:div>
          </w:divsChild>
        </w:div>
        <w:div w:id="1754662295">
          <w:marLeft w:val="0"/>
          <w:marRight w:val="0"/>
          <w:marTop w:val="120"/>
          <w:marBottom w:val="120"/>
          <w:divBdr>
            <w:top w:val="none" w:sz="0" w:space="0" w:color="auto"/>
            <w:left w:val="none" w:sz="0" w:space="0" w:color="auto"/>
            <w:bottom w:val="none" w:sz="0" w:space="0" w:color="auto"/>
            <w:right w:val="none" w:sz="0" w:space="0" w:color="auto"/>
          </w:divBdr>
          <w:divsChild>
            <w:div w:id="1820228736">
              <w:marLeft w:val="0"/>
              <w:marRight w:val="0"/>
              <w:marTop w:val="0"/>
              <w:marBottom w:val="0"/>
              <w:divBdr>
                <w:top w:val="none" w:sz="0" w:space="0" w:color="auto"/>
                <w:left w:val="none" w:sz="0" w:space="0" w:color="auto"/>
                <w:bottom w:val="none" w:sz="0" w:space="0" w:color="auto"/>
                <w:right w:val="none" w:sz="0" w:space="0" w:color="auto"/>
              </w:divBdr>
            </w:div>
          </w:divsChild>
        </w:div>
        <w:div w:id="1198930985">
          <w:marLeft w:val="0"/>
          <w:marRight w:val="0"/>
          <w:marTop w:val="120"/>
          <w:marBottom w:val="120"/>
          <w:divBdr>
            <w:top w:val="none" w:sz="0" w:space="0" w:color="auto"/>
            <w:left w:val="none" w:sz="0" w:space="0" w:color="auto"/>
            <w:bottom w:val="none" w:sz="0" w:space="0" w:color="auto"/>
            <w:right w:val="none" w:sz="0" w:space="0" w:color="auto"/>
          </w:divBdr>
          <w:divsChild>
            <w:div w:id="639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born.pydata.org/" TargetMode="External"/><Relationship Id="rId18" Type="http://schemas.openxmlformats.org/officeDocument/2006/relationships/image" Target="media/image9.png"/><Relationship Id="rId26" Type="http://schemas.openxmlformats.org/officeDocument/2006/relationships/hyperlink" Target="https://seaborn.pydata.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born.pydata.org/"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CF8B-75F0-4A61-8A63-E80DE2859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1803</Words>
  <Characters>10279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2024-10-14T06:42:00Z</dcterms:created>
  <dcterms:modified xsi:type="dcterms:W3CDTF">2024-10-14T16:50:00Z</dcterms:modified>
</cp:coreProperties>
</file>