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0" w:right="0" w:firstLine="0"/>
        <w:rPr>
          <w:rFonts w:ascii="Helvetica" w:hAnsi="Helvetica" w:eastAsia="Helvetica" w:cs="Helvetica"/>
          <w:i w:val="0"/>
          <w:caps w:val="0"/>
          <w:color w:val="000000"/>
          <w:spacing w:val="0"/>
          <w:sz w:val="44"/>
          <w:szCs w:val="44"/>
          <w:u w:val="none"/>
        </w:rPr>
      </w:pPr>
      <w:r>
        <w:rPr>
          <w:rFonts w:hint="default" w:ascii="Helvetica" w:hAnsi="Helvetica" w:eastAsia="Helvetica" w:cs="Helvetica"/>
          <w:i w:val="0"/>
          <w:caps w:val="0"/>
          <w:color w:val="000000"/>
          <w:spacing w:val="0"/>
          <w:sz w:val="44"/>
          <w:szCs w:val="44"/>
          <w:u w:val="none"/>
          <w:bdr w:val="none" w:color="auto" w:sz="0" w:space="0"/>
          <w:shd w:val="clear" w:fill="FFFFFF"/>
        </w:rPr>
        <w:t>模板模式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在模板模式（Template Pattern）中，一个抽象类公开定义了执行它的方法的方式/模板。它的子类可以按需要重写方法实现，但调用将以抽象类中定义的方式进行。这种类型的设计模式属于行为型模式。</w:t>
      </w:r>
    </w:p>
    <w:p>
      <w:pPr>
        <w:pStyle w:val="3"/>
        <w:keepNext w:val="0"/>
        <w:keepLines w:val="0"/>
        <w:widowControl/>
        <w:suppressLineNumbers w:val="0"/>
        <w:pBdr>
          <w:top w:val="single" w:color="D4D4D4" w:sz="4"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介绍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意图：</w:t>
      </w:r>
      <w:r>
        <w:rPr>
          <w:rFonts w:hint="default" w:ascii="Helvetica" w:hAnsi="Helvetica" w:eastAsia="Helvetica" w:cs="Helvetica"/>
          <w:i w:val="0"/>
          <w:caps w:val="0"/>
          <w:color w:val="333333"/>
          <w:spacing w:val="0"/>
          <w:sz w:val="15"/>
          <w:szCs w:val="15"/>
          <w:bdr w:val="none" w:color="auto" w:sz="0" w:space="0"/>
          <w:shd w:val="clear" w:fill="FFFFFF"/>
        </w:rPr>
        <w:t>定义一个操作中的算法的骨架，而将一些步骤延迟到子类中。模板方法使得子类可以不改变一个算法的结构即可重定义该算法的某些特定步骤。</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主要解决：</w:t>
      </w:r>
      <w:r>
        <w:rPr>
          <w:rFonts w:hint="default" w:ascii="Helvetica" w:hAnsi="Helvetica" w:eastAsia="Helvetica" w:cs="Helvetica"/>
          <w:i w:val="0"/>
          <w:caps w:val="0"/>
          <w:color w:val="333333"/>
          <w:spacing w:val="0"/>
          <w:sz w:val="15"/>
          <w:szCs w:val="15"/>
          <w:bdr w:val="none" w:color="auto" w:sz="0" w:space="0"/>
          <w:shd w:val="clear" w:fill="FFFFFF"/>
        </w:rPr>
        <w:t>一些方法通用，却在每一个子类都重新写了这一方法。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何时使用：</w:t>
      </w:r>
      <w:r>
        <w:rPr>
          <w:rFonts w:hint="default" w:ascii="Helvetica" w:hAnsi="Helvetica" w:eastAsia="Helvetica" w:cs="Helvetica"/>
          <w:i w:val="0"/>
          <w:caps w:val="0"/>
          <w:color w:val="333333"/>
          <w:spacing w:val="0"/>
          <w:sz w:val="15"/>
          <w:szCs w:val="15"/>
          <w:bdr w:val="none" w:color="auto" w:sz="0" w:space="0"/>
          <w:shd w:val="clear" w:fill="FFFFFF"/>
        </w:rPr>
        <w:t>有一些通用的方法。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如何解决：</w:t>
      </w:r>
      <w:r>
        <w:rPr>
          <w:rFonts w:hint="default" w:ascii="Helvetica" w:hAnsi="Helvetica" w:eastAsia="Helvetica" w:cs="Helvetica"/>
          <w:i w:val="0"/>
          <w:caps w:val="0"/>
          <w:color w:val="333333"/>
          <w:spacing w:val="0"/>
          <w:sz w:val="15"/>
          <w:szCs w:val="15"/>
          <w:bdr w:val="none" w:color="auto" w:sz="0" w:space="0"/>
          <w:shd w:val="clear" w:fill="FFFFFF"/>
        </w:rPr>
        <w:t>将这些通用算法抽象出来。</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关键代码：</w:t>
      </w:r>
      <w:r>
        <w:rPr>
          <w:rFonts w:hint="default" w:ascii="Helvetica" w:hAnsi="Helvetica" w:eastAsia="Helvetica" w:cs="Helvetica"/>
          <w:i w:val="0"/>
          <w:caps w:val="0"/>
          <w:color w:val="333333"/>
          <w:spacing w:val="0"/>
          <w:sz w:val="15"/>
          <w:szCs w:val="15"/>
          <w:bdr w:val="none" w:color="auto" w:sz="0" w:space="0"/>
          <w:shd w:val="clear" w:fill="FFFFFF"/>
        </w:rPr>
        <w:t>在抽象类实现，其他步骤在子类实现。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应用实例：</w:t>
      </w:r>
      <w:r>
        <w:rPr>
          <w:rFonts w:hint="default" w:ascii="Helvetica" w:hAnsi="Helvetica" w:eastAsia="Helvetica" w:cs="Helvetica"/>
          <w:i w:val="0"/>
          <w:caps w:val="0"/>
          <w:color w:val="333333"/>
          <w:spacing w:val="0"/>
          <w:sz w:val="15"/>
          <w:szCs w:val="15"/>
          <w:bdr w:val="none" w:color="auto" w:sz="0" w:space="0"/>
          <w:shd w:val="clear" w:fill="FFFFFF"/>
        </w:rPr>
        <w:t> 1、在造房子的时候，地基、走线、水管都一样，只有在建筑的后期才有加壁橱加栅栏等差异。 2、西游记里面菩萨定好的 81 难，这就是一个顶层的逻辑骨架。 3、spring 中对 Hibernate 的支持，将一些已经定好的方法封装起来，比如开启事务、获取 Session、关闭 Session 等，程序员不重复写那些已经规范好的代码，直接丢一个实体就可以保存。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优点：</w:t>
      </w:r>
      <w:r>
        <w:rPr>
          <w:rFonts w:hint="default" w:ascii="Helvetica" w:hAnsi="Helvetica" w:eastAsia="Helvetica" w:cs="Helvetica"/>
          <w:i w:val="0"/>
          <w:caps w:val="0"/>
          <w:color w:val="333333"/>
          <w:spacing w:val="0"/>
          <w:sz w:val="15"/>
          <w:szCs w:val="15"/>
          <w:bdr w:val="none" w:color="auto" w:sz="0" w:space="0"/>
          <w:shd w:val="clear" w:fill="FFFFFF"/>
        </w:rPr>
        <w:t> 1、封装不变部分，扩展可变部分。 2、提取公共代码，便于维护。 3、行为由父类控制，子类实现。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缺点：</w:t>
      </w:r>
      <w:r>
        <w:rPr>
          <w:rFonts w:hint="default" w:ascii="Helvetica" w:hAnsi="Helvetica" w:eastAsia="Helvetica" w:cs="Helvetica"/>
          <w:i w:val="0"/>
          <w:caps w:val="0"/>
          <w:color w:val="333333"/>
          <w:spacing w:val="0"/>
          <w:sz w:val="15"/>
          <w:szCs w:val="15"/>
          <w:bdr w:val="none" w:color="auto" w:sz="0" w:space="0"/>
          <w:shd w:val="clear" w:fill="FFFFFF"/>
        </w:rPr>
        <w:t>每一个不同的实现都需要一个子类来实现，导致类的个数增加，使得系统更加庞大。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使用场景：</w:t>
      </w:r>
      <w:r>
        <w:rPr>
          <w:rFonts w:hint="default" w:ascii="Helvetica" w:hAnsi="Helvetica" w:eastAsia="Helvetica" w:cs="Helvetica"/>
          <w:i w:val="0"/>
          <w:caps w:val="0"/>
          <w:color w:val="333333"/>
          <w:spacing w:val="0"/>
          <w:sz w:val="15"/>
          <w:szCs w:val="15"/>
          <w:bdr w:val="none" w:color="auto" w:sz="0" w:space="0"/>
          <w:shd w:val="clear" w:fill="FFFFFF"/>
        </w:rPr>
        <w:t> 1、有多个子类共有的方法，且逻辑相同。 2、重要的、复杂的方法，可以考虑作为模板方法。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b/>
          <w:i w:val="0"/>
          <w:caps w:val="0"/>
          <w:color w:val="333333"/>
          <w:spacing w:val="0"/>
          <w:sz w:val="15"/>
          <w:szCs w:val="15"/>
          <w:bdr w:val="none" w:color="auto" w:sz="0" w:space="0"/>
          <w:shd w:val="clear" w:fill="FFFFFF"/>
        </w:rPr>
        <w:t>注意事项：</w:t>
      </w:r>
      <w:r>
        <w:rPr>
          <w:rFonts w:hint="default" w:ascii="Helvetica" w:hAnsi="Helvetica" w:eastAsia="Helvetica" w:cs="Helvetica"/>
          <w:i w:val="0"/>
          <w:caps w:val="0"/>
          <w:color w:val="333333"/>
          <w:spacing w:val="0"/>
          <w:sz w:val="15"/>
          <w:szCs w:val="15"/>
          <w:bdr w:val="none" w:color="auto" w:sz="0" w:space="0"/>
          <w:shd w:val="clear" w:fill="FFFFFF"/>
        </w:rPr>
        <w:t>为防止恶意操作，一般模板方法都加上 final 关键词。</w:t>
      </w:r>
    </w:p>
    <w:p>
      <w:pPr>
        <w:pStyle w:val="3"/>
        <w:keepNext w:val="0"/>
        <w:keepLines w:val="0"/>
        <w:widowControl/>
        <w:suppressLineNumbers w:val="0"/>
        <w:pBdr>
          <w:top w:val="single" w:color="D4D4D4" w:sz="4"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hint="default" w:ascii="Helvetica" w:hAnsi="Helvetica" w:eastAsia="Helvetica" w:cs="Helvetica"/>
          <w:i w:val="0"/>
          <w:caps w:val="0"/>
          <w:color w:val="333333"/>
          <w:spacing w:val="0"/>
          <w:sz w:val="37"/>
          <w:szCs w:val="37"/>
        </w:rPr>
      </w:pPr>
      <w:r>
        <w:rPr>
          <w:rFonts w:hint="default" w:ascii="Helvetica" w:hAnsi="Helvetica" w:eastAsia="Helvetica" w:cs="Helvetica"/>
          <w:i w:val="0"/>
          <w:caps w:val="0"/>
          <w:color w:val="333333"/>
          <w:spacing w:val="0"/>
          <w:sz w:val="37"/>
          <w:szCs w:val="37"/>
          <w:bdr w:val="none" w:color="auto" w:sz="0" w:space="0"/>
          <w:shd w:val="clear" w:fill="FFFFFF"/>
        </w:rPr>
        <w:t>实现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val="0"/>
          <w:caps w:val="0"/>
          <w:color w:val="333333"/>
          <w:spacing w:val="0"/>
          <w:sz w:val="15"/>
          <w:szCs w:val="15"/>
          <w:bdr w:val="none" w:color="auto" w:sz="0" w:space="0"/>
          <w:shd w:val="clear" w:fill="FFFFFF"/>
        </w:rPr>
        <w:t>我们将创建一个定义操作的 </w:t>
      </w:r>
      <w:r>
        <w:rPr>
          <w:rFonts w:hint="default" w:ascii="Helvetica" w:hAnsi="Helvetica" w:eastAsia="Helvetica" w:cs="Helvetica"/>
          <w:i/>
          <w:caps w:val="0"/>
          <w:color w:val="333333"/>
          <w:spacing w:val="0"/>
          <w:sz w:val="15"/>
          <w:szCs w:val="15"/>
          <w:bdr w:val="none" w:color="auto" w:sz="0" w:space="0"/>
          <w:shd w:val="clear" w:fill="FFFFFF"/>
        </w:rPr>
        <w:t>Game</w:t>
      </w:r>
      <w:r>
        <w:rPr>
          <w:rFonts w:hint="default" w:ascii="Helvetica" w:hAnsi="Helvetica" w:eastAsia="Helvetica" w:cs="Helvetica"/>
          <w:i w:val="0"/>
          <w:caps w:val="0"/>
          <w:color w:val="333333"/>
          <w:spacing w:val="0"/>
          <w:sz w:val="15"/>
          <w:szCs w:val="15"/>
          <w:bdr w:val="none" w:color="auto" w:sz="0" w:space="0"/>
          <w:shd w:val="clear" w:fill="FFFFFF"/>
        </w:rPr>
        <w:t> 抽象类，其中，模板方法设置为 final，这样它就不会被重写。</w:t>
      </w:r>
      <w:r>
        <w:rPr>
          <w:rFonts w:hint="default" w:ascii="Helvetica" w:hAnsi="Helvetica" w:eastAsia="Helvetica" w:cs="Helvetica"/>
          <w:i/>
          <w:caps w:val="0"/>
          <w:color w:val="333333"/>
          <w:spacing w:val="0"/>
          <w:sz w:val="15"/>
          <w:szCs w:val="15"/>
          <w:bdr w:val="none" w:color="auto" w:sz="0" w:space="0"/>
          <w:shd w:val="clear" w:fill="FFFFFF"/>
        </w:rPr>
        <w:t>Cricket</w:t>
      </w:r>
      <w:r>
        <w:rPr>
          <w:rFonts w:hint="default" w:ascii="Helvetica" w:hAnsi="Helvetica" w:eastAsia="Helvetica" w:cs="Helvetica"/>
          <w:i w:val="0"/>
          <w:caps w:val="0"/>
          <w:color w:val="333333"/>
          <w:spacing w:val="0"/>
          <w:sz w:val="15"/>
          <w:szCs w:val="15"/>
          <w:bdr w:val="none" w:color="auto" w:sz="0" w:space="0"/>
          <w:shd w:val="clear" w:fill="FFFFFF"/>
        </w:rPr>
        <w:t> 和 </w:t>
      </w:r>
      <w:r>
        <w:rPr>
          <w:rFonts w:hint="default" w:ascii="Helvetica" w:hAnsi="Helvetica" w:eastAsia="Helvetica" w:cs="Helvetica"/>
          <w:i/>
          <w:caps w:val="0"/>
          <w:color w:val="333333"/>
          <w:spacing w:val="0"/>
          <w:sz w:val="15"/>
          <w:szCs w:val="15"/>
          <w:bdr w:val="none" w:color="auto" w:sz="0" w:space="0"/>
          <w:shd w:val="clear" w:fill="FFFFFF"/>
        </w:rPr>
        <w:t>Football</w:t>
      </w:r>
      <w:r>
        <w:rPr>
          <w:rFonts w:hint="default" w:ascii="Helvetica" w:hAnsi="Helvetica" w:eastAsia="Helvetica" w:cs="Helvetica"/>
          <w:i w:val="0"/>
          <w:caps w:val="0"/>
          <w:color w:val="333333"/>
          <w:spacing w:val="0"/>
          <w:sz w:val="15"/>
          <w:szCs w:val="15"/>
          <w:bdr w:val="none" w:color="auto" w:sz="0" w:space="0"/>
          <w:shd w:val="clear" w:fill="FFFFFF"/>
        </w:rPr>
        <w:t> 是扩展了 </w:t>
      </w:r>
      <w:r>
        <w:rPr>
          <w:rFonts w:hint="default" w:ascii="Helvetica" w:hAnsi="Helvetica" w:eastAsia="Helvetica" w:cs="Helvetica"/>
          <w:i/>
          <w:caps w:val="0"/>
          <w:color w:val="333333"/>
          <w:spacing w:val="0"/>
          <w:sz w:val="15"/>
          <w:szCs w:val="15"/>
          <w:bdr w:val="none" w:color="auto" w:sz="0" w:space="0"/>
          <w:shd w:val="clear" w:fill="FFFFFF"/>
        </w:rPr>
        <w:t>Game</w:t>
      </w:r>
      <w:r>
        <w:rPr>
          <w:rFonts w:hint="default" w:ascii="Helvetica" w:hAnsi="Helvetica" w:eastAsia="Helvetica" w:cs="Helvetica"/>
          <w:i w:val="0"/>
          <w:caps w:val="0"/>
          <w:color w:val="333333"/>
          <w:spacing w:val="0"/>
          <w:sz w:val="15"/>
          <w:szCs w:val="15"/>
          <w:bdr w:val="none" w:color="auto" w:sz="0" w:space="0"/>
          <w:shd w:val="clear" w:fill="FFFFFF"/>
        </w:rPr>
        <w:t> 的实体类，它们重写了抽象类的方法。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Helvetica" w:hAnsi="Helvetica" w:eastAsia="Helvetica" w:cs="Helvetica"/>
          <w:i w:val="0"/>
          <w:caps w:val="0"/>
          <w:color w:val="333333"/>
          <w:spacing w:val="0"/>
          <w:sz w:val="15"/>
          <w:szCs w:val="15"/>
        </w:rPr>
      </w:pPr>
      <w:r>
        <w:rPr>
          <w:rFonts w:hint="default" w:ascii="Helvetica" w:hAnsi="Helvetica" w:eastAsia="Helvetica" w:cs="Helvetica"/>
          <w:i/>
          <w:caps w:val="0"/>
          <w:color w:val="333333"/>
          <w:spacing w:val="0"/>
          <w:sz w:val="15"/>
          <w:szCs w:val="15"/>
          <w:bdr w:val="none" w:color="auto" w:sz="0" w:space="0"/>
          <w:shd w:val="clear" w:fill="FFFFFF"/>
        </w:rPr>
        <w:t>TemplatePatternDemo</w:t>
      </w:r>
      <w:r>
        <w:rPr>
          <w:rFonts w:hint="default" w:ascii="Helvetica" w:hAnsi="Helvetica" w:eastAsia="Helvetica" w:cs="Helvetica"/>
          <w:i w:val="0"/>
          <w:caps w:val="0"/>
          <w:color w:val="333333"/>
          <w:spacing w:val="0"/>
          <w:sz w:val="15"/>
          <w:szCs w:val="15"/>
          <w:bdr w:val="none" w:color="auto" w:sz="0" w:space="0"/>
          <w:shd w:val="clear" w:fill="FFFFFF"/>
        </w:rPr>
        <w:t>，我们的演示类使用 </w:t>
      </w:r>
      <w:r>
        <w:rPr>
          <w:rFonts w:hint="default" w:ascii="Helvetica" w:hAnsi="Helvetica" w:eastAsia="Helvetica" w:cs="Helvetica"/>
          <w:i/>
          <w:caps w:val="0"/>
          <w:color w:val="333333"/>
          <w:spacing w:val="0"/>
          <w:sz w:val="15"/>
          <w:szCs w:val="15"/>
          <w:bdr w:val="none" w:color="auto" w:sz="0" w:space="0"/>
          <w:shd w:val="clear" w:fill="FFFFFF"/>
        </w:rPr>
        <w:t>Game</w:t>
      </w:r>
      <w:r>
        <w:rPr>
          <w:rFonts w:hint="default" w:ascii="Helvetica" w:hAnsi="Helvetica" w:eastAsia="Helvetica" w:cs="Helvetica"/>
          <w:i w:val="0"/>
          <w:caps w:val="0"/>
          <w:color w:val="333333"/>
          <w:spacing w:val="0"/>
          <w:sz w:val="15"/>
          <w:szCs w:val="15"/>
          <w:bdr w:val="none" w:color="auto" w:sz="0" w:space="0"/>
          <w:shd w:val="clear" w:fill="FFFFFF"/>
        </w:rPr>
        <w:t> 来演示模板模式的用法。</w:t>
      </w:r>
    </w:p>
    <w:p>
      <w:r>
        <w:rPr>
          <w:rFonts w:hint="default" w:ascii="Helvetica" w:hAnsi="Helvetica" w:eastAsia="Helvetica" w:cs="Helvetica"/>
          <w:i w:val="0"/>
          <w:caps w:val="0"/>
          <w:color w:val="333333"/>
          <w:spacing w:val="0"/>
          <w:sz w:val="14"/>
          <w:szCs w:val="14"/>
          <w:bdr w:val="none" w:color="auto" w:sz="0" w:space="0"/>
          <w:shd w:val="clear" w:fill="FFFFFF"/>
        </w:rPr>
        <w:drawing>
          <wp:inline distT="0" distB="0" distL="114300" distR="114300">
            <wp:extent cx="5334000" cy="3543300"/>
            <wp:effectExtent l="0" t="0" r="0" b="762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334000" cy="354330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D663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Shinelon</dc:creator>
  <cp:lastModifiedBy>program enginer</cp:lastModifiedBy>
  <dcterms:modified xsi:type="dcterms:W3CDTF">2019-04-13T02:24:02Z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