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Decision Intelligence Platform</w:t>
      </w:r>
    </w:p>
    <w:p>
      <w:pPr>
        <w:jc w:val="center"/>
      </w:pPr>
      <w:r>
        <w:rPr>
          <w:i/>
          <w:sz w:val="24"/>
        </w:rPr>
        <w:t>Data Requirements for the Data Team</w:t>
      </w:r>
    </w:p>
    <w:p/>
    <w:p>
      <w:r>
        <w:rPr>
          <w:b w:val="0"/>
          <w:sz w:val="20"/>
        </w:rPr>
        <w:t>This document lists the exact data fields the platform needs, taken directly from the HTML file. Nothing extra. Hand this to the data team so they know what to provide.</w:t>
      </w:r>
    </w:p>
    <w:p/>
    <w:p>
      <w:pPr>
        <w:pStyle w:val="Heading1"/>
      </w:pPr>
      <w:r>
        <w:rPr>
          <w:color w:val="0F172A"/>
          <w:sz w:val="28"/>
        </w:rPr>
        <w:t>1. Store-Level Data</w:t>
      </w:r>
    </w:p>
    <w:p>
      <w:r>
        <w:rPr>
          <w:b w:val="0"/>
          <w:sz w:val="20"/>
        </w:rPr>
        <w:t>One record per store. The platform currently has 5 stores.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Example Value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store_id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Unique store code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#0142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store_name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Store display name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London Oxford St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format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Store size â€” S, M, or 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maxCap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Maximum units the store can physically hold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1800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onHand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Current on-hand stock (total units in store)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1584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inTransit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Units dispatched from DC, not yet received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320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Open-to-ship headroom = maxCap âˆ’ onHand âˆ’ inTransit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216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lead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Lead time in days (DC to store)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capPct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Capacity utilisation % = (onHand / maxCap) Ã— 100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88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uplift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Total demand uplift % from all active signals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6.4</w:t>
            </w:r>
          </w:p>
        </w:tc>
      </w:tr>
    </w:tbl>
    <w:p/>
    <w:p>
      <w:r>
        <w:rPr>
          <w:b/>
          <w:sz w:val="20"/>
        </w:rPr>
        <w:t>Note on formulas:</w:t>
      </w:r>
    </w:p>
    <w:p>
      <w:pPr>
        <w:pStyle w:val="ListBullet"/>
      </w:pPr>
      <w:r>
        <w:rPr>
          <w:sz w:val="20"/>
        </w:rPr>
        <w:t>ots = maxCap âˆ’ onHand âˆ’ inTransit</w:t>
      </w:r>
    </w:p>
    <w:p>
      <w:pPr>
        <w:pStyle w:val="ListBullet"/>
      </w:pPr>
      <w:r>
        <w:rPr>
          <w:sz w:val="20"/>
        </w:rPr>
        <w:t>capPct = (onHand Ã· maxCap) Ã— 100</w:t>
      </w:r>
    </w:p>
    <w:p/>
    <w:p>
      <w:pPr>
        <w:pStyle w:val="Heading1"/>
      </w:pPr>
      <w:r>
        <w:rPr>
          <w:color w:val="0F172A"/>
          <w:sz w:val="28"/>
        </w:rPr>
        <w:t>2. KPI Fields â€” 5 Tiles on the Overview Screen</w:t>
      </w:r>
    </w:p>
    <w:p>
      <w:r>
        <w:rPr>
          <w:b w:val="0"/>
          <w:sz w:val="20"/>
        </w:rPr>
        <w:t>These five values appear as the large KPI cards at the top of the Overview screen. One set per store.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KPI Tile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Service Level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Service level % (orders fulfilled without stockout)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97.4%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Fill Rate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fr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Fill rate % (DC order lines fully fulfilled)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95.1%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Capacity Utilisation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On-hand stock as % of max capacity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88%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In-Transit Units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Total units currently in transit from DC to 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320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Transport Cost (MTD)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Total freight spend month-to-date (Â£)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Â£12,400</w:t>
            </w:r>
          </w:p>
        </w:tc>
      </w:tr>
    </w:tbl>
    <w:p/>
    <w:p>
      <w:r>
        <w:rPr>
          <w:b/>
          <w:sz w:val="20"/>
        </w:rPr>
        <w:t>Each KPI also needs a delta / trend label. For example:</w:t>
      </w:r>
    </w:p>
    <w:p>
      <w:pPr>
        <w:pStyle w:val="ListBullet"/>
      </w:pPr>
      <w:r>
        <w:rPr>
          <w:sz w:val="20"/>
        </w:rPr>
        <w:t>sl â†’ 'â†“ 0.6 pts vs target'  (comparison against 98% target)</w:t>
      </w:r>
    </w:p>
    <w:p>
      <w:pPr>
        <w:pStyle w:val="ListBullet"/>
      </w:pPr>
      <w:r>
        <w:rPr>
          <w:sz w:val="20"/>
        </w:rPr>
        <w:t>fr â†’ 'â†‘ 1.2 pts w/w'  (week-on-week change)</w:t>
      </w:r>
    </w:p>
    <w:p>
      <w:pPr>
        <w:pStyle w:val="ListBullet"/>
      </w:pPr>
      <w:r>
        <w:rPr>
          <w:sz w:val="20"/>
        </w:rPr>
        <w:t>cu â†’ 'within ceiling'  (text note)</w:t>
      </w:r>
    </w:p>
    <w:p>
      <w:pPr>
        <w:pStyle w:val="ListBullet"/>
      </w:pPr>
      <w:r>
        <w:rPr>
          <w:sz w:val="20"/>
        </w:rPr>
        <w:t>it â†’ '2 open loads'  (count of active DC dispatches)</w:t>
      </w:r>
    </w:p>
    <w:p>
      <w:pPr>
        <w:pStyle w:val="ListBullet"/>
      </w:pPr>
      <w:r>
        <w:rPr>
          <w:sz w:val="20"/>
        </w:rPr>
        <w:t>tc â†’ 'â†“ 9% vs plan'  (variance against planned freight budget)</w:t>
      </w:r>
    </w:p>
    <w:p/>
    <w:p>
      <w:pPr>
        <w:pStyle w:val="Heading1"/>
      </w:pPr>
      <w:r>
        <w:rPr>
          <w:color w:val="0F172A"/>
          <w:sz w:val="28"/>
        </w:rPr>
        <w:t>3. Chart Data â€” 4 Charts on the Overview Screen</w:t>
      </w:r>
    </w:p>
    <w:p/>
    <w:p>
      <w:pPr>
        <w:pStyle w:val="Heading2"/>
      </w:pPr>
      <w:r>
        <w:rPr>
          <w:color w:val="2563EB"/>
          <w:sz w:val="24"/>
        </w:rPr>
        <w:t>Chart 1 â€” Demand Forecast (Stacked Bar, W1â€“W8)</w:t>
      </w:r>
    </w:p>
    <w:p>
      <w:r>
        <w:rPr>
          <w:b w:val="0"/>
          <w:sz w:val="20"/>
        </w:rPr>
        <w:t>The chart shows two stacked bars per week: baseline forecast (grey) and sensed uplift (blue).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forecast[W1..W8]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Baseline demand forecast â€” 8 weekly values per store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Array of 8 integers. E.g. [420, 465, 510, 560, 610, 665, 710, 760]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sensed[W1..W8]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AI-sensed demand â€” 8 weekly values per store (always â‰¥ forecast)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Array of 8 integers. E.g. [452, 508, 556, 612, 668, 724, 774, 828]</w:t>
            </w:r>
          </w:p>
        </w:tc>
      </w:tr>
    </w:tbl>
    <w:p/>
    <w:p>
      <w:r>
        <w:rPr>
          <w:b w:val="0"/>
          <w:sz w:val="20"/>
        </w:rPr>
        <w:t>The blue 'uplift' bar is automatically derived: uplift = sensed âˆ’ forecast. No extra field needed.</w:t>
      </w:r>
    </w:p>
    <w:p/>
    <w:p>
      <w:pPr>
        <w:pStyle w:val="Heading2"/>
      </w:pPr>
      <w:r>
        <w:rPr>
          <w:color w:val="2563EB"/>
          <w:sz w:val="24"/>
        </w:rPr>
        <w:t>Chart 2 â€” Demand Sensing vs Baseline (Line Chart, Monâ€“Sun)</w:t>
      </w:r>
    </w:p>
    <w:p>
      <w:r>
        <w:rPr>
          <w:b w:val="0"/>
          <w:sz w:val="20"/>
        </w:rPr>
        <w:t>Shows daily demand for the current week. Derived entirely from forecast[0] and sensed[0] (Week 1 values) using fixed day-of-week multipliers built into the code.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How it's used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forecast[0]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Week 1 baseline forecast (single number)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Divided by 7, then multiplied by a day-factor for each day Monâ€“Sun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sensed[0]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Week 1 sensed demand (single number)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Same process â€” gives the solid blue daily sensed line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uplift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Total uplift % shown as badge on chart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E.g. '+6.4% vs baseline'</w:t>
            </w:r>
          </w:p>
        </w:tc>
      </w:tr>
    </w:tbl>
    <w:p/>
    <w:p>
      <w:r>
        <w:rPr>
          <w:b w:val="0"/>
          <w:sz w:val="20"/>
        </w:rPr>
        <w:t>Day-of-week multipliers are fixed in the code: Mon=0.82, Tue=0.91, Wed=0.97, Thu=1.18, Fri=1.08, Sat=1.32, Sun=0.68. The data team does NOT need to provide daily data â€” just the weekly values above.</w:t>
      </w:r>
    </w:p>
    <w:p/>
    <w:p>
      <w:pPr>
        <w:pStyle w:val="Heading2"/>
      </w:pPr>
      <w:r>
        <w:rPr>
          <w:color w:val="2563EB"/>
          <w:sz w:val="24"/>
        </w:rPr>
        <w:t>Chart 3 â€” On-Hand Inventory (Bar Chart, W1â€“W8)</w:t>
      </w:r>
    </w:p>
    <w:p>
      <w:r>
        <w:rPr>
          <w:b w:val="0"/>
          <w:sz w:val="20"/>
        </w:rPr>
        <w:t>Projects on-hand stock draw-down across 8 weeks, with replenishment entries shown in green.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How it's used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onHand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Starting on-hand stock at W1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Opening balance for the 8-week draw-down simulation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forecast[W1..W8]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Weekly baseline demand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Each week: onHand reduces by forecast[W] Ã— 0.82 (82% sell-through)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Reorder point for the store (units)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Shown as a dashed orange line on the chart</w:t>
            </w:r>
          </w:p>
        </w:tc>
      </w:tr>
    </w:tbl>
    <w:p/>
    <w:p>
      <w:r>
        <w:rPr>
          <w:b w:val="0"/>
          <w:sz w:val="20"/>
        </w:rPr>
        <w:t>The chart simulates a mid-point replenishment at W4: adds back onHand Ã— 0.44. This is a placeholder formula â€” in production this should come from the actual DRP order quantity.</w:t>
      </w:r>
    </w:p>
    <w:p/>
    <w:p>
      <w:pPr>
        <w:pStyle w:val="Heading2"/>
      </w:pPr>
      <w:r>
        <w:rPr>
          <w:color w:val="2563EB"/>
          <w:sz w:val="24"/>
        </w:rPr>
        <w:t>Chart 4 â€” Inventory Gap / Net Requirement (Line Chart, W1â€“W8)</w:t>
      </w:r>
    </w:p>
    <w:p>
      <w:r>
        <w:rPr>
          <w:b w:val="0"/>
          <w:sz w:val="20"/>
        </w:rPr>
        <w:t>Shows the weekly shortfall or surplus. Below zero = shortfall (red zone). Above zero = surplus.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gap[W1..W8]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Net inventory gap per week â€” positive = surplus, negative = shortfall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Array of 8 integers. E.g. [20, 10, -30, -155, -95, -210, -160, -310]</w:t>
            </w:r>
          </w:p>
        </w:tc>
      </w:tr>
    </w:tbl>
    <w:p/>
    <w:p>
      <w:r>
        <w:rPr>
          <w:b w:val="0"/>
          <w:sz w:val="20"/>
        </w:rPr>
        <w:t>This is one of the most important fields. A negative value means the store will not have enough stock to meet demand that week.</w:t>
      </w:r>
    </w:p>
    <w:p/>
    <w:p>
      <w:pPr>
        <w:pStyle w:val="Heading1"/>
      </w:pPr>
      <w:r>
        <w:rPr>
          <w:color w:val="0F172A"/>
          <w:sz w:val="28"/>
        </w:rPr>
        <w:t>4. Demand Signals</w:t>
      </w:r>
    </w:p>
    <w:p>
      <w:r>
        <w:rPr>
          <w:b w:val="0"/>
          <w:sz w:val="20"/>
        </w:rPr>
        <w:t>Five signal types per store. Each signal has three fields. These drive the uplift % shown on Chart 1 and Chart 2.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Promo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signals.Promo.pct / .on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Uplift % from promotional activity. on = true/false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pct: 4.2,  on: true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Festival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signals.Festival.pct / .on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Uplift % from festival or seasonal event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pct: 2.8,  on: true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Weather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signals.Weather.pct / .on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Uplift % from weather conditions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pct: 1.1,  on: true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Trend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signals.Trend.pct / .on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Uplift % from market/product trend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pct: 0,    on: false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signals.Event.pct / .on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Uplift % from a local event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pct: 0,    on: false</w:t>
            </w:r>
          </w:p>
        </w:tc>
      </w:tr>
    </w:tbl>
    <w:p/>
    <w:p>
      <w:r>
        <w:rPr>
          <w:b w:val="0"/>
          <w:sz w:val="20"/>
        </w:rPr>
        <w:t>Total uplift = sum of all active signal pcts. E.g. 4.2 + 2.8 + 1.1 = 8.1% â€” but the stored 'uplift' field may differ if AI-adjusted.</w:t>
      </w:r>
    </w:p>
    <w:p/>
    <w:p>
      <w:pPr>
        <w:pStyle w:val="Heading1"/>
      </w:pPr>
      <w:r>
        <w:rPr>
          <w:color w:val="0F172A"/>
          <w:sz w:val="28"/>
        </w:rPr>
        <w:t>5. SKU-Level Data â€” Stores Screen</w:t>
      </w:r>
    </w:p>
    <w:p>
      <w:r>
        <w:rPr>
          <w:b w:val="0"/>
          <w:sz w:val="20"/>
        </w:rPr>
        <w:t>Shown in the table on the Stores screen. One row per SKU per store.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Column on Screen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SKU code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SKU-4471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Product description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Dabur Honey 1kg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On-hand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Current physical units in 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42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In-transit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Units dispatched from DC, not yet received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Sensed dmd/wk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dmd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AI-sensed weekly demand for this SKU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Safety stock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Minimum buffer units to always keep in stock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ROP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rop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Reorder point â€” when stock hits this, order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Net req.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nr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How many units need to be ordered this cycle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Replen qty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rq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Actual recommended order quantity (may differ from nr due to pack sizes)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SKU status flag â€” see Section 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hold</w:t>
            </w:r>
          </w:p>
        </w:tc>
      </w:tr>
    </w:tbl>
    <w:p/>
    <w:p/>
    <w:p>
      <w:pPr>
        <w:pStyle w:val="Heading1"/>
      </w:pPr>
      <w:r>
        <w:rPr>
          <w:color w:val="0F172A"/>
          <w:sz w:val="28"/>
        </w:rPr>
        <w:t>6. SKU Status Flags</w:t>
      </w:r>
    </w:p>
    <w:p>
      <w:r>
        <w:rPr>
          <w:b w:val="0"/>
          <w:sz w:val="20"/>
        </w:rPr>
        <w:t>The 'st' field must be one of these 5 values. The colour coding is built into the platform.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Colour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replenish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Stock below ROP â€” order needed this cycle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Stock critically low â€” urgent order, approaching stockout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Sufficient stock â€” no action needed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Grey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Stock is above ROP but in-transit covers the gap â€” do not order yet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redeploy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Blue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Too much stock â€” over 6 weeks of supply. Move to a store that needs it</w:t>
            </w:r>
          </w:p>
        </w:tc>
      </w:tr>
    </w:tbl>
    <w:p/>
    <w:p/>
    <w:p>
      <w:pPr>
        <w:pStyle w:val="Heading1"/>
      </w:pPr>
      <w:r>
        <w:rPr>
          <w:color w:val="0F172A"/>
          <w:sz w:val="28"/>
        </w:rPr>
        <w:t>7. Replenishment Screen Data</w:t>
      </w:r>
    </w:p>
    <w:p/>
    <w:p>
      <w:pPr>
        <w:pStyle w:val="Heading2"/>
      </w:pPr>
      <w:r>
        <w:rPr>
          <w:color w:val="2563EB"/>
          <w:sz w:val="24"/>
        </w:rPr>
        <w:t>7.1 â€” Four KPI 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KPI Tile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Transport Cost (weekly)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transport_cost_weekly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Total freight cost for the current dispatch cycle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Â£8,690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Avg Truck Utilisation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avg_truck_fill_pct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Average truck fill % across all lanes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85%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LTL / Expedite Loads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ltl_load_count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Number of under-filled or emergency loads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Capacity-Feasible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capacity_feasible_pct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% of stores where the order fits within capacity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color w:val="2563EB"/>
          <w:sz w:val="24"/>
        </w:rPr>
        <w:t>7.2 â€” Replenishment Plan Table (one row per lane)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Column on Screen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Lane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lane_name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DC â†’ Store 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DC â†’ London Oxford St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SKUs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sku_count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Number of SKUs in this delivery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total_units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Total units being dispatched on this lane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320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Truck fill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truck_fill_pct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How full the truck is for this lane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91%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dispatch_mode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FTL / FTL (consol.) / Milk-run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FTL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Freight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lane_freight_cost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Freight cost for this lane in Â£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Â£2,100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vs baseline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saving_pct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% saving vs sending each store separately (always positive)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â†“ 14%</w:t>
            </w:r>
          </w:p>
        </w:tc>
      </w:tr>
    </w:tbl>
    <w:p/>
    <w:p/>
    <w:p>
      <w:pPr>
        <w:pStyle w:val="Heading1"/>
      </w:pPr>
      <w:r>
        <w:rPr>
          <w:color w:val="0F172A"/>
          <w:sz w:val="28"/>
        </w:rPr>
        <w:t>8. Network Map Data (Replenishment Screen)</w:t>
      </w:r>
    </w:p>
    <w:p>
      <w:r>
        <w:rPr>
          <w:b w:val="0"/>
          <w:sz w:val="20"/>
        </w:rPr>
        <w:t>The map needs these fields to position store nodes and show the telemetry panel when clicked.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coords.lat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Store latitude (for map position)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51.5138Â° N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coords.lng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Store longitude (for map position)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0.1416Â° W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telMode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Dispatch mode shown in telemetry panel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FTL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telUtil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Truck utilisation % shown in telemetry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91%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telUnits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Units being dispatched â€” display 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320 units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telSKUs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SKU count â€” display string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18 active SKUs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telFreight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Freight cost for this lane â€” display 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Â£2,100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telAlerts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2 alert messages shown in telemetry panel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See example below</w:t>
            </w:r>
          </w:p>
        </w:tc>
      </w:tr>
    </w:tbl>
    <w:p/>
    <w:p>
      <w:r>
        <w:rPr>
          <w:b w:val="0"/>
          <w:sz w:val="20"/>
        </w:rPr>
        <w:t>telAlerts example: [{col:'#D97706', text:'Promo + Festival signals active Â· +6.4% uplift'}, {col:'#2563EB', text:'SKU-4560: 3 days of supply remaining'}]</w:t>
      </w:r>
    </w:p>
    <w:p/>
    <w:p>
      <w:pPr>
        <w:pStyle w:val="Heading1"/>
      </w:pPr>
      <w:r>
        <w:rPr>
          <w:color w:val="0F172A"/>
          <w:sz w:val="28"/>
        </w:rPr>
        <w:t>9. Complete Field List â€” Quick Reference</w:t>
      </w:r>
    </w:p>
    <w:p>
      <w:r>
        <w:rPr>
          <w:b w:val="0"/>
          <w:sz w:val="20"/>
        </w:rPr>
        <w:t>All fields needed, in one place.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Needed For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store_id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Navigation, selectors, labels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store_name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Display everywhere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format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 / M / 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 sidebar label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maxCap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Capacity calculations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onHand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KPI tile, Chart 3, capacity donut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inTransit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KPI tile, store sidebar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 sidebar (open-to-ship headroom)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lead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Integer (days)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ROP calculation, store sidebar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capPct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Integer 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Capacity donut chart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uplift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Decimal %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Badge on Chart 2, sensing note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signals[5].t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Signal name label (Promo/Festival/etc.)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signals[5].pct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Decimal %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Signal strength bar on Stores screen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signals[5].on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Whether signal is currently active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kpis.sl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String %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Service Level KPI tile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kpis.fr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 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Fill Rate KPI tile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kpis.cu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String %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Capacity Util KPI tile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kpis.it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In-Transit KPI tile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kpis.tc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String Â£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Transport Cost KPI tile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kpis.*D fields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Delta labels under each KPI tile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forecast[8]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Array of 8 int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Chart 1 (grey bars), Chart 3, Chart 2 baseline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sensed[8]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Array of 8 int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Chart 1 (blue bars), Chart 2 sensed line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gap[8]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Array of 8 int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Chart 4 â€” inventory gap/net requirement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rop (store level)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Chart 3 â€” dashed ROP line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sku.id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SKU column in table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sku.name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 column in table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sku.oh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On-hand column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sku.it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In-transit column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sku.dmd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Sensed dmd/wk column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sku.ss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Safety stock column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sku.rop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ROP column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sku.nr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Net requirement column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sku.rq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Replen qty column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sku.st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Enum (5 values)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Status badge column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coords.lat/lng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Network map node position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telMode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Telemetry panel â€” dispatch mode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telUtil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String %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Telemetry panel â€” truck utilisation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telUnits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Telemetry panel â€” units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telSKUs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Telemetry panel â€” SKU count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telFreight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 Â£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Telemetry panel â€” freight cost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telAlerts[2]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Telemetry panel â€” demand alerts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saving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 Â£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AI recommendation strip â€” freight saving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lane_name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Lane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Dispatch table â€” lane column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sku_count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Dispatch table â€” SKUs column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total_units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Lane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Dispatch table â€” units column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truck_fill_pct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Integer 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Dispatch table â€” truck fill bar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dispatch_mode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Lane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FTL/consol/Milk-run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Dispatch table â€” mode badge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lane_freight_cost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Currency Â£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Dispatch table â€” freight column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saving_pct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Lane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String %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Dispatch table â€” vs baseline column</w:t>
            </w:r>
          </w:p>
        </w:tc>
      </w:tr>
    </w:tbl>
    <w:p/>
    <w:p/>
    <w:p>
      <w:pPr>
        <w:jc w:val="center"/>
      </w:pPr>
      <w:r>
        <w:rPr>
          <w:i/>
          <w:color w:val="94A3B8"/>
          <w:sz w:val="18"/>
        </w:rPr>
        <w:t>End of document â€” fields based directly on replenishment-cockpit-v4.html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