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category: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1.1 Age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1.2 Gender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1.3 Marital status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1.4 Educational Status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Illiterate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Graduation and above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1.5 Occupational Status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Housewife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 labor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Unemployed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1.6 Sleeping problem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3.1 – 3.7 (Stress),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 – 3.14 (Anxiety),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 – 3.21 (Depression)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Did not apply to me at all – NEVER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Applied to me to some degree, or some of the time – SOMETIMES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Applied to me to a considerable degree, or a good part of time – OFTEN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Applied to me very much, or most of the time - ALMOST ALWAYS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7455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7455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455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455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455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7455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455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455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455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455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7455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455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455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455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7455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455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455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455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7455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7455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7455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455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7455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7455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7455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7455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7455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455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74550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E44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vrxyIKoX4Sd/WdZN3f0aX2/2A==">CgMxLjA4AHIhMXVtSjRULVVneERWRE9XYlFpS05USnNSaTI1c3RMY2tP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2024-07-16T06:58:00Z</dcterms:created>
  <dc:creator>User</dc:creator>
</cp:coreProperties>
</file>