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4A17" w14:textId="77777777" w:rsidR="009F1E65" w:rsidRDefault="00373680">
      <w:pPr>
        <w:pStyle w:val="1"/>
        <w:snapToGrid w:val="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 xml:space="preserve">第一套  </w:t>
      </w:r>
    </w:p>
    <w:tbl>
      <w:tblPr>
        <w:tblStyle w:val="a5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F1E65" w14:paraId="5702A581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103C0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CCDE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441E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1281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9BC6D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8AAD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F719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25AC7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6E9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559A0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</w:tr>
      <w:tr w:rsidR="009F1E65" w14:paraId="59267FD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94311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BF01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54BD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5B292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6CA4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A20F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5E84C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19C91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43A98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A9E4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31D0EED9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02D2C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D630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ABEC1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DEAB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1D0E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6751AE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B5696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9BBE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C9A5B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83F4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CD</w:t>
            </w:r>
          </w:p>
        </w:tc>
      </w:tr>
      <w:tr w:rsidR="009F1E65" w14:paraId="66888D3C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67C31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31A8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E4F9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11234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46F6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B2BD3A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228C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1F69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DB21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6AFF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4BDFF202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9F2B1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44C13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B5F74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B7E5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8B720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A251E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C0EB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3C49C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7615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8D040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72DD9177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4076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DAC20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1251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79DB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9890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2BE4B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2C36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40499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3547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CE8D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468655B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26AC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656E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2137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50E9B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3ABA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7D4EA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3E675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0EF0A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325F0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36F6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5408AD16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2C1B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1E75D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B128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223D4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949E4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892EC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D4ADC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1CC16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34792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8232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5E2744BA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507B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713A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6A1C2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7C5C2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FA946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1BB64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2C24C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C74A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63527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5FF42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</w:tr>
      <w:tr w:rsidR="009F1E65" w14:paraId="64E5CC7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4805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61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829FA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33A9F3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BB8C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C7A8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B5EE9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E7390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4464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A2D3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BCD</w:t>
            </w:r>
          </w:p>
        </w:tc>
      </w:tr>
      <w:tr w:rsidR="009F1E65" w14:paraId="097BD2BA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17BC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570C0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5A7B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AECC6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E541F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21A9A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599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7BB3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B6F4A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41D7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</w:tbl>
    <w:p w14:paraId="6E4FD148" w14:textId="77777777" w:rsidR="009F1E65" w:rsidRDefault="003736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071C9B57" w14:textId="77777777" w:rsidR="009F1E65" w:rsidRDefault="0037368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一</w:t>
      </w:r>
      <w:r>
        <w:rPr>
          <w:rFonts w:ascii="等线" w:eastAsia="等线" w:hAnsi="等线" w:hint="eastAsia"/>
          <w:color w:val="000000"/>
        </w:rPr>
        <w:t>、</w:t>
      </w:r>
      <w:r>
        <w:rPr>
          <w:rFonts w:ascii="等线" w:eastAsia="等线" w:hAnsi="等线"/>
          <w:color w:val="000000"/>
        </w:rPr>
        <w:t>单选</w:t>
      </w:r>
    </w:p>
    <w:p w14:paraId="6F80068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D879C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1.健康检查需要检查哪个端口?</w:t>
      </w:r>
    </w:p>
    <w:p w14:paraId="7699EE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A.8080</w:t>
      </w:r>
    </w:p>
    <w:p w14:paraId="0A5DB10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B.9500</w:t>
      </w:r>
    </w:p>
    <w:p w14:paraId="475C5DB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C.8000</w:t>
      </w:r>
    </w:p>
    <w:p w14:paraId="3D82F91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D.9600</w:t>
      </w:r>
    </w:p>
    <w:p w14:paraId="649B8EA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EBC4A3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2.以下哪个步骤不是初始化OBserver服务器步骤?</w:t>
      </w:r>
    </w:p>
    <w:p w14:paraId="58785754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A.调整ntp</w:t>
      </w:r>
    </w:p>
    <w:p w14:paraId="1BBB1D91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B.配置域名解析</w:t>
      </w:r>
    </w:p>
    <w:p w14:paraId="7469F44D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C.安装antman</w:t>
      </w:r>
    </w:p>
    <w:p w14:paraId="1FCE29C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D.安装ftp</w:t>
      </w:r>
    </w:p>
    <w:p w14:paraId="4324ADA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1269FA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3.以下哪个命令是正确进行antman部署中安装docker必须软件包选项?</w:t>
      </w:r>
    </w:p>
    <w:p w14:paraId="71C7CE83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A.Jclone.sh-l</w:t>
      </w:r>
    </w:p>
    <w:p w14:paraId="194A79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B.Jclone.sh-c</w:t>
      </w:r>
    </w:p>
    <w:p w14:paraId="592D352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C.Jclone.sh-d</w:t>
      </w:r>
    </w:p>
    <w:p w14:paraId="365C1B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D.Jclone.sh -m</w:t>
      </w:r>
    </w:p>
    <w:p w14:paraId="068FB9B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2D4F83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4.天基装机时候，服务器获取不到IP，需要检查哪里的DHCP服务?</w:t>
      </w:r>
    </w:p>
    <w:p w14:paraId="4F4392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A.Clone</w:t>
      </w:r>
    </w:p>
    <w:p w14:paraId="6E6671F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B.Cloneweb</w:t>
      </w:r>
    </w:p>
    <w:p w14:paraId="6B2FF6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C.Mysql</w:t>
      </w:r>
    </w:p>
    <w:p w14:paraId="2A0566D6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D.OPS1</w:t>
      </w:r>
    </w:p>
    <w:p w14:paraId="2C46E4E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6C83E7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5.IAM鉴权与下列哪项无关?</w:t>
      </w:r>
    </w:p>
    <w:p w14:paraId="3B125A0A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A.监控</w:t>
      </w:r>
    </w:p>
    <w:p w14:paraId="4A150B8C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B.蚁盾</w:t>
      </w:r>
    </w:p>
    <w:p w14:paraId="2468D2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C.mAppCenter</w:t>
      </w:r>
    </w:p>
    <w:p w14:paraId="64604DC4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D.azkaban界面</w:t>
      </w:r>
    </w:p>
    <w:p w14:paraId="5D944D2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D6132D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6.下列哪个可以正确访问当云游页面？</w:t>
      </w:r>
    </w:p>
    <w:p w14:paraId="34E8B2E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A.http://${ops1_ip}:81</w:t>
      </w:r>
    </w:p>
    <w:p w14:paraId="5E25373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B.http://$ {ops1_ip}:82</w:t>
      </w:r>
    </w:p>
    <w:p w14:paraId="54C4224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C.http://$ {ops1_ip}:80</w:t>
      </w:r>
    </w:p>
    <w:p w14:paraId="0362F95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D.http://$ {ops1_ip}:8080</w:t>
      </w:r>
    </w:p>
    <w:p w14:paraId="0703933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F34337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7.关于查询Tbase租户正确的说法是：</w:t>
      </w:r>
    </w:p>
    <w:p w14:paraId="00A7782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A.通过tbase-manager:80接口查询</w:t>
      </w:r>
    </w:p>
    <w:p w14:paraId="33B9702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B.通过tbased:80接口查询</w:t>
      </w:r>
    </w:p>
    <w:p w14:paraId="6C101E9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C.通过tbase-manager:8341接口查询</w:t>
      </w:r>
    </w:p>
    <w:p w14:paraId="4171B84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D.通过tbased:8341接口查询</w:t>
      </w:r>
    </w:p>
    <w:p w14:paraId="42B7F10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5A6AD4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8.下列选项哪一个不是监控产品的监控维度？</w:t>
      </w:r>
    </w:p>
    <w:p w14:paraId="0653444F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A.资源实例监控</w:t>
      </w:r>
    </w:p>
    <w:p w14:paraId="43703C4D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B.应用监控</w:t>
      </w:r>
    </w:p>
    <w:p w14:paraId="43C63941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C.地域监控</w:t>
      </w:r>
    </w:p>
    <w:p w14:paraId="268F3FF1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D.自定义监控</w:t>
      </w:r>
    </w:p>
    <w:p w14:paraId="6094C56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66624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9.关于Gaia的功能，叙述正确的是：</w:t>
      </w:r>
    </w:p>
    <w:p w14:paraId="57880801" w14:textId="77777777" w:rsidR="009F1E65" w:rsidRDefault="00373680">
      <w:pPr>
        <w:snapToGrid w:val="0"/>
        <w:rPr>
          <w:rFonts w:ascii="微软雅黑" w:eastAsia="微软雅黑" w:hAnsi="微软雅黑"/>
          <w:b/>
          <w:bCs/>
          <w:color w:val="FF0000"/>
          <w:sz w:val="22"/>
        </w:rPr>
      </w:pPr>
      <w:r>
        <w:rPr>
          <w:rFonts w:ascii="等线" w:eastAsia="等线" w:hAnsi="等线"/>
          <w:b/>
          <w:bCs/>
          <w:color w:val="FF0000"/>
          <w:szCs w:val="21"/>
        </w:rPr>
        <w:t>A.部署云游</w:t>
      </w:r>
    </w:p>
    <w:p w14:paraId="18A7E6C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B.物理装机</w:t>
      </w:r>
    </w:p>
    <w:p w14:paraId="7C4D470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C.镜像中心</w:t>
      </w:r>
    </w:p>
    <w:p w14:paraId="3BAA65C8" w14:textId="77777777" w:rsidR="009F1E65" w:rsidRDefault="00373680">
      <w:pPr>
        <w:snapToGrid w:val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D.内部DNS服务</w:t>
      </w:r>
    </w:p>
    <w:p w14:paraId="130F70EB" w14:textId="77777777" w:rsidR="009F1E65" w:rsidRDefault="009F1E65">
      <w:pPr>
        <w:snapToGrid w:val="0"/>
        <w:rPr>
          <w:rFonts w:ascii="等线" w:eastAsia="等线" w:hAnsi="等线"/>
          <w:color w:val="000000"/>
          <w:szCs w:val="21"/>
        </w:rPr>
      </w:pPr>
    </w:p>
    <w:p w14:paraId="526B90E1" w14:textId="77777777" w:rsidR="009F1E65" w:rsidRDefault="00373680">
      <w:pPr>
        <w:snapToGrid w:val="0"/>
        <w:rPr>
          <w:rFonts w:ascii="等线" w:eastAsia="等线" w:hAnsi="等线"/>
          <w:color w:val="87C120"/>
          <w:szCs w:val="21"/>
        </w:rPr>
      </w:pPr>
      <w:r>
        <w:rPr>
          <w:rFonts w:ascii="等线" w:eastAsia="等线" w:hAnsi="等线"/>
          <w:color w:val="87C120"/>
          <w:szCs w:val="21"/>
        </w:rPr>
        <w:t>Gaia：用于部署云游、镜像中心及其他“前云游”产品的开箱工具</w:t>
      </w:r>
    </w:p>
    <w:p w14:paraId="03A1F9B5" w14:textId="77777777" w:rsidR="009F1E65" w:rsidRDefault="00373680">
      <w:pPr>
        <w:snapToGrid w:val="0"/>
        <w:rPr>
          <w:rFonts w:ascii="等线" w:eastAsia="等线" w:hAnsi="等线"/>
          <w:color w:val="87C120"/>
          <w:szCs w:val="21"/>
        </w:rPr>
      </w:pPr>
      <w:r>
        <w:rPr>
          <w:rFonts w:ascii="等线" w:eastAsia="等线" w:hAnsi="等线"/>
          <w:color w:val="87C120"/>
          <w:szCs w:val="21"/>
        </w:rPr>
        <w:t>云游：蚂蚁产品的主要发布部署工具</w:t>
      </w:r>
    </w:p>
    <w:p w14:paraId="77F552CB" w14:textId="77777777" w:rsidR="009F1E65" w:rsidRDefault="00373680">
      <w:pPr>
        <w:snapToGrid w:val="0"/>
        <w:rPr>
          <w:rFonts w:ascii="等线" w:eastAsia="等线" w:hAnsi="等线"/>
          <w:color w:val="87C120"/>
          <w:szCs w:val="21"/>
        </w:rPr>
      </w:pPr>
      <w:r>
        <w:rPr>
          <w:rFonts w:ascii="等线" w:eastAsia="等线" w:hAnsi="等线"/>
          <w:color w:val="87C120"/>
          <w:szCs w:val="21"/>
        </w:rPr>
        <w:t>AntDNS：为蚂蚁平台提供内部DNS服务</w:t>
      </w:r>
    </w:p>
    <w:p w14:paraId="19761EE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38B24D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10.下列哪一项不是自定义监控模版?</w:t>
      </w:r>
    </w:p>
    <w:p w14:paraId="6C11C9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A.分钟统计/无Key</w:t>
      </w:r>
    </w:p>
    <w:p w14:paraId="01610CCA" w14:textId="77777777" w:rsidR="009F1E65" w:rsidRDefault="00373680">
      <w:pPr>
        <w:snapToGrid w:val="0"/>
        <w:rPr>
          <w:rFonts w:ascii="微软雅黑" w:eastAsia="微软雅黑" w:hAnsi="微软雅黑"/>
          <w:color w:val="000000" w:themeColor="text1"/>
          <w:sz w:val="22"/>
        </w:rPr>
      </w:pPr>
      <w:r>
        <w:rPr>
          <w:rFonts w:ascii="等线" w:eastAsia="等线" w:hAnsi="等线"/>
          <w:color w:val="000000" w:themeColor="text1"/>
          <w:szCs w:val="21"/>
        </w:rPr>
        <w:t>B.单笔数据Top</w:t>
      </w:r>
    </w:p>
    <w:p w14:paraId="033451B7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C.小时统计/多Key</w:t>
      </w:r>
    </w:p>
    <w:p w14:paraId="092F930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D.秒级统计/多Key</w:t>
      </w:r>
    </w:p>
    <w:p w14:paraId="012845B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106C08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11.下面有关监控产品的说法，错误的是：</w:t>
      </w:r>
    </w:p>
    <w:p w14:paraId="7B1526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A.Antstack监控产品分为核心态监控和用户态监控</w:t>
      </w:r>
    </w:p>
    <w:p w14:paraId="757B0E08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B.核心态监控对应Antstack自有产品应用，</w:t>
      </w:r>
    </w:p>
    <w:p w14:paraId="0CD62F56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C.用户态监控对应用户业务应用</w:t>
      </w:r>
    </w:p>
    <w:p w14:paraId="0FE2B569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D.软件输出模式，会输出核心态监控和应用态监控</w:t>
      </w:r>
    </w:p>
    <w:p w14:paraId="0756355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1492D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12.下面有关IAM的说法，错误的是：</w:t>
      </w:r>
    </w:p>
    <w:p w14:paraId="3F5B2BD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A.发布后需要手动注册dns域名</w:t>
      </w:r>
    </w:p>
    <w:p w14:paraId="27AD237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B.包含standalone和fullstack两种工作模式</w:t>
      </w:r>
    </w:p>
    <w:p w14:paraId="3836F9C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C.在物理机底座部署，发布部署依赖OB和ALB</w:t>
      </w:r>
    </w:p>
    <w:p w14:paraId="30183350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D.包含aciamjob和aciamcore两个组件</w:t>
      </w:r>
    </w:p>
    <w:p w14:paraId="2B75418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C5EC99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13.TM的定义是：</w:t>
      </w:r>
    </w:p>
    <w:p w14:paraId="6B690DA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A.客户经理，管理客户关系</w:t>
      </w:r>
    </w:p>
    <w:p w14:paraId="383ECC4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B.项目经理，负责项目管理</w:t>
      </w:r>
    </w:p>
    <w:p w14:paraId="5C2F1083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C.项目技术经理，负责项目技术支持</w:t>
      </w:r>
    </w:p>
    <w:p w14:paraId="14995A3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D.现场实施负责人，负责现场实施</w:t>
      </w:r>
    </w:p>
    <w:p w14:paraId="5A25D32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82278B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14.以下属于基础产品的是：</w:t>
      </w:r>
    </w:p>
    <w:p w14:paraId="5D7D5CB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A.Hbase</w:t>
      </w:r>
    </w:p>
    <w:p w14:paraId="2D59E145" w14:textId="77777777" w:rsidR="009F1E65" w:rsidRDefault="00373680">
      <w:pPr>
        <w:snapToGrid w:val="0"/>
        <w:rPr>
          <w:rFonts w:ascii="微软雅黑" w:eastAsia="微软雅黑" w:hAnsi="微软雅黑"/>
          <w:b/>
          <w:bCs/>
          <w:color w:val="FF0000"/>
          <w:sz w:val="22"/>
        </w:rPr>
      </w:pPr>
      <w:r>
        <w:rPr>
          <w:rFonts w:ascii="等线" w:eastAsia="等线" w:hAnsi="等线"/>
          <w:b/>
          <w:bCs/>
          <w:color w:val="FF0000"/>
          <w:szCs w:val="21"/>
        </w:rPr>
        <w:t>B.云游</w:t>
      </w:r>
    </w:p>
    <w:p w14:paraId="6C23EE4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C.OP</w:t>
      </w:r>
    </w:p>
    <w:p w14:paraId="39790E4F" w14:textId="77777777" w:rsidR="009F1E65" w:rsidRDefault="00373680">
      <w:pPr>
        <w:snapToGrid w:val="0"/>
        <w:rPr>
          <w:rFonts w:ascii="等线" w:eastAsia="等线" w:hAnsi="等线"/>
          <w:color w:val="000000"/>
          <w:szCs w:val="21"/>
        </w:rPr>
      </w:pPr>
      <w:r>
        <w:rPr>
          <w:rFonts w:ascii="等线" w:eastAsia="等线" w:hAnsi="等线"/>
          <w:color w:val="000000"/>
          <w:szCs w:val="21"/>
        </w:rPr>
        <w:t>D.mPaaS</w:t>
      </w:r>
    </w:p>
    <w:p w14:paraId="7426B18E" w14:textId="77777777" w:rsidR="009F1E65" w:rsidRDefault="009F1E65">
      <w:pPr>
        <w:snapToGrid w:val="0"/>
        <w:rPr>
          <w:rFonts w:ascii="等线" w:eastAsia="等线" w:hAnsi="等线"/>
          <w:color w:val="000000"/>
          <w:szCs w:val="21"/>
        </w:rPr>
      </w:pPr>
    </w:p>
    <w:p w14:paraId="0B769205" w14:textId="77777777" w:rsidR="009F1E65" w:rsidRDefault="00373680">
      <w:pPr>
        <w:snapToGrid w:val="0"/>
        <w:rPr>
          <w:rFonts w:ascii="等线" w:eastAsia="等线" w:hAnsi="等线"/>
          <w:color w:val="87C120"/>
          <w:szCs w:val="21"/>
        </w:rPr>
      </w:pPr>
      <w:r>
        <w:rPr>
          <w:rFonts w:ascii="等线" w:eastAsia="等线" w:hAnsi="等线"/>
          <w:color w:val="87C120"/>
          <w:szCs w:val="21"/>
        </w:rPr>
        <w:t>AKE/Capitan和Gaia</w:t>
      </w:r>
    </w:p>
    <w:p w14:paraId="5ECC7FFD" w14:textId="77777777" w:rsidR="009F1E65" w:rsidRDefault="00373680">
      <w:pPr>
        <w:snapToGrid w:val="0"/>
        <w:rPr>
          <w:rFonts w:ascii="微软雅黑" w:eastAsia="微软雅黑" w:hAnsi="微软雅黑"/>
          <w:color w:val="87C120"/>
          <w:sz w:val="22"/>
        </w:rPr>
      </w:pPr>
      <w:r>
        <w:rPr>
          <w:rFonts w:ascii="等线" w:eastAsia="等线" w:hAnsi="等线"/>
          <w:color w:val="87C120"/>
          <w:szCs w:val="21"/>
        </w:rPr>
        <w:t>云游和镜像中心</w:t>
      </w:r>
    </w:p>
    <w:p w14:paraId="6656F34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0BF2FD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15.在云游local中，不能进行的操作有：</w:t>
      </w:r>
    </w:p>
    <w:p w14:paraId="319A8D5E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A.导出解决方案</w:t>
      </w:r>
    </w:p>
    <w:p w14:paraId="112E0F37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B.对产品进行增缩配</w:t>
      </w:r>
    </w:p>
    <w:p w14:paraId="2F0A7012" w14:textId="77777777" w:rsidR="009F1E65" w:rsidRDefault="00373680">
      <w:pPr>
        <w:snapToGrid w:val="0"/>
        <w:rPr>
          <w:rFonts w:ascii="微软雅黑" w:eastAsia="微软雅黑" w:hAnsi="微软雅黑"/>
          <w:color w:val="92D050"/>
          <w:sz w:val="22"/>
        </w:rPr>
      </w:pPr>
      <w:r>
        <w:rPr>
          <w:rFonts w:ascii="等线" w:eastAsia="等线" w:hAnsi="等线"/>
          <w:color w:val="92D050"/>
          <w:szCs w:val="21"/>
        </w:rPr>
        <w:t>C.调整解决方案元数据</w:t>
      </w:r>
    </w:p>
    <w:p w14:paraId="3E7A3A2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D.发布蚂蚁产品</w:t>
      </w:r>
    </w:p>
    <w:p w14:paraId="7214EAC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780295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16.云游参数ACS_SYS需要在哪里进行配置?</w:t>
      </w:r>
    </w:p>
    <w:p w14:paraId="7ABDCB7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A.云游-环境配置-系统配置</w:t>
      </w:r>
    </w:p>
    <w:p w14:paraId="5E3443B0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B.云游-环境配置-全局参数</w:t>
      </w:r>
    </w:p>
    <w:p w14:paraId="1615A9A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C.云游-环境配置-基本信息</w:t>
      </w:r>
    </w:p>
    <w:p w14:paraId="581A490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D.云游-解决方案-启动参数</w:t>
      </w:r>
    </w:p>
    <w:p w14:paraId="037077D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CB18A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18.OB在部署时下列说法不正确的是：</w:t>
      </w:r>
    </w:p>
    <w:p w14:paraId="1226E0A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A.OB所在的物理机需要特定的装机模板</w:t>
      </w:r>
    </w:p>
    <w:p w14:paraId="7885E62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B.在添加OB节点时需要选择应用服务器角色</w:t>
      </w:r>
    </w:p>
    <w:p w14:paraId="43DC0EF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C.observer_full容器在发布时会单独占用一台物理机</w:t>
      </w:r>
    </w:p>
    <w:p w14:paraId="6C36B94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D.发布完成后需要进入observer-master容器进行初始化</w:t>
      </w:r>
    </w:p>
    <w:p w14:paraId="0A6E9E5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0BCC59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19.azkaban任务执行与下列哪项功能有关?</w:t>
      </w:r>
    </w:p>
    <w:p w14:paraId="74F44FB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A.自定义分析</w:t>
      </w:r>
    </w:p>
    <w:p w14:paraId="5BA261D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B.事件分析</w:t>
      </w:r>
    </w:p>
    <w:p w14:paraId="7F8F560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C.行为分析</w:t>
      </w:r>
    </w:p>
    <w:p w14:paraId="38E45935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D.</w:t>
      </w:r>
      <w:r w:rsidRPr="0040138A">
        <w:rPr>
          <w:rFonts w:ascii="等线" w:hAnsi="等线"/>
          <w:color w:val="FF0000"/>
        </w:rPr>
        <w:t>日志管理</w:t>
      </w:r>
    </w:p>
    <w:p w14:paraId="2B3F1A1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ED914B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20.MPS推送方式下列说法不正确的是：</w:t>
      </w:r>
    </w:p>
    <w:p w14:paraId="58FD60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A.直接推送，由mcometgw与手机直接建立TCP长链接进行推送</w:t>
      </w:r>
    </w:p>
    <w:p w14:paraId="0B6A8BD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B.三方推送，目前主要针对苹果，华为和小米手机，走厂商自己的渠道进行推送</w:t>
      </w:r>
    </w:p>
    <w:p w14:paraId="1183DCC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C.苹果推送需要选择正确的证书</w:t>
      </w:r>
    </w:p>
    <w:p w14:paraId="0AB962B6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D.</w:t>
      </w:r>
      <w:r w:rsidRPr="0040138A">
        <w:rPr>
          <w:rFonts w:ascii="等线" w:hAnsi="等线"/>
          <w:color w:val="FF0000"/>
        </w:rPr>
        <w:t>小米，华为的推送，控制台上不需要做配置</w:t>
      </w:r>
    </w:p>
    <w:p w14:paraId="050C9E3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01F2D8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21.下列哪个不是MAS前端包含的服务?</w:t>
      </w:r>
    </w:p>
    <w:p w14:paraId="572263B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A.发布管理</w:t>
      </w:r>
    </w:p>
    <w:p w14:paraId="5D575A5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B.代码管理</w:t>
      </w:r>
    </w:p>
    <w:p w14:paraId="7B326C30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C.</w:t>
      </w:r>
      <w:r w:rsidRPr="0040138A">
        <w:rPr>
          <w:rFonts w:ascii="等线" w:hAnsi="等线"/>
          <w:color w:val="FF0000"/>
        </w:rPr>
        <w:t>后台服务管理</w:t>
      </w:r>
    </w:p>
    <w:p w14:paraId="586D557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D.自定义分析</w:t>
      </w:r>
    </w:p>
    <w:p w14:paraId="7573880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361BF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22.下面哪项不属于MGS端口检查的范围？</w:t>
      </w:r>
    </w:p>
    <w:p w14:paraId="72DB4E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A.12000</w:t>
      </w:r>
    </w:p>
    <w:p w14:paraId="625DD13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B.80</w:t>
      </w:r>
    </w:p>
    <w:p w14:paraId="44302EC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C.12200</w:t>
      </w:r>
    </w:p>
    <w:p w14:paraId="077F758B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D.8080</w:t>
      </w:r>
    </w:p>
    <w:p w14:paraId="3FCD028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6E6D54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23.关于健康检查下列说法不正确的是：</w:t>
      </w:r>
    </w:p>
    <w:p w14:paraId="508FDAC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A.在对应容器中进行检测</w:t>
      </w:r>
    </w:p>
    <w:p w14:paraId="39C8FF0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B.使用curl http://127.0.0.1:9500/checkService检测</w:t>
      </w:r>
    </w:p>
    <w:p w14:paraId="6EEC773F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C.</w:t>
      </w:r>
      <w:r w:rsidRPr="0040138A">
        <w:rPr>
          <w:rFonts w:ascii="等线" w:hAnsi="等线"/>
          <w:color w:val="FF0000"/>
        </w:rPr>
        <w:t>返回结果为</w:t>
      </w:r>
      <w:r w:rsidRPr="0040138A">
        <w:rPr>
          <w:rFonts w:ascii="等线" w:hAnsi="等线"/>
          <w:color w:val="FF0000"/>
        </w:rPr>
        <w:t>true</w:t>
      </w:r>
      <w:r w:rsidRPr="0040138A">
        <w:rPr>
          <w:rFonts w:ascii="等线" w:hAnsi="等线"/>
          <w:color w:val="FF0000"/>
        </w:rPr>
        <w:t>表示通过</w:t>
      </w:r>
    </w:p>
    <w:p w14:paraId="00A7A5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D.在容器所在的物理机上也可检健康状态</w:t>
      </w:r>
    </w:p>
    <w:p w14:paraId="3A87AB4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1C2A9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24.mdsweb客户端下载软件包的公网域名需要在哪里配置?</w:t>
      </w:r>
    </w:p>
    <w:p w14:paraId="23EB59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A.在云游参数中配置</w:t>
      </w:r>
    </w:p>
    <w:p w14:paraId="16E3A99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B.在mAppCenter管理界面通用配置中mdsweb中配置</w:t>
      </w:r>
    </w:p>
    <w:p w14:paraId="36EDCD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C.在mAppCenter管理界面通用配置中mcube中配置</w:t>
      </w:r>
    </w:p>
    <w:p w14:paraId="5BF9A0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D.在mAppCenter界面移动发布菜单配置</w:t>
      </w:r>
    </w:p>
    <w:p w14:paraId="128A53E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FC0796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25.AntStack底座hbase异常后下列哪些组件会出现问题?</w:t>
      </w:r>
    </w:p>
    <w:p w14:paraId="75FEA475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lastRenderedPageBreak/>
        <w:t>A.MGS</w:t>
      </w:r>
    </w:p>
    <w:p w14:paraId="44F80B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B.MAS</w:t>
      </w:r>
    </w:p>
    <w:p w14:paraId="7AD45BB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C.MPS</w:t>
      </w:r>
    </w:p>
    <w:p w14:paraId="3FCF173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D.MSS</w:t>
      </w:r>
    </w:p>
    <w:p w14:paraId="06BA07D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9CAECA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26.下列关于MGS描述正确的是：</w:t>
      </w:r>
    </w:p>
    <w:p w14:paraId="68E511E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A.MGS故障后对其他组件都没有影响</w:t>
      </w:r>
    </w:p>
    <w:p w14:paraId="36EC282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B.MGS故障后只对MPS、MDS、MAS有响</w:t>
      </w:r>
    </w:p>
    <w:p w14:paraId="1CCD2F38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C.MGS</w:t>
      </w:r>
      <w:r w:rsidRPr="0040138A">
        <w:rPr>
          <w:rFonts w:ascii="等线" w:hAnsi="等线"/>
          <w:color w:val="FF0000"/>
        </w:rPr>
        <w:t>故障后会对其他组件都有影响</w:t>
      </w:r>
    </w:p>
    <w:p w14:paraId="069943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D.MGS故障后手机客户端无影响</w:t>
      </w:r>
    </w:p>
    <w:p w14:paraId="40AD023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839D07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27.MAS需要创建哪些拓扑？</w:t>
      </w:r>
    </w:p>
    <w:p w14:paraId="6CFE533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A.行为分析、日志检索、自定义分析</w:t>
      </w:r>
    </w:p>
    <w:p w14:paraId="73CA7E53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B.</w:t>
      </w:r>
      <w:r w:rsidRPr="0040138A">
        <w:rPr>
          <w:rFonts w:ascii="等线" w:hAnsi="等线"/>
          <w:color w:val="FF0000"/>
        </w:rPr>
        <w:t>基础大盘、性能分新、日志检索</w:t>
      </w:r>
    </w:p>
    <w:p w14:paraId="3A5D3C5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C.行为分析、性能分析、基础大盘</w:t>
      </w:r>
    </w:p>
    <w:p w14:paraId="25E1087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D.基础大盘、日志检索、自定义分析</w:t>
      </w:r>
    </w:p>
    <w:p w14:paraId="450E607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396DD7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28软件模式下ANTMONITOR拓扑规格选择什么？</w:t>
      </w:r>
    </w:p>
    <w:p w14:paraId="5DBBE9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A.标准单机房部署 标准生产-单机房</w:t>
      </w:r>
    </w:p>
    <w:p w14:paraId="0D01DB2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B.SOFTWARE-高可期拓扑 标准生产-单机房</w:t>
      </w:r>
    </w:p>
    <w:p w14:paraId="1B40966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C.标准单机房部署 专有云输出，生产最小规格</w:t>
      </w:r>
    </w:p>
    <w:p w14:paraId="17D681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D.apmonitorcore标准生产-单机房</w:t>
      </w:r>
    </w:p>
    <w:p w14:paraId="1B41386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01DB2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29.AntStack底座下tbase的描述不正确的是</w:t>
      </w:r>
    </w:p>
    <w:p w14:paraId="7E66942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A.保存创建租户信息</w:t>
      </w:r>
    </w:p>
    <w:p w14:paraId="404D81E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B.缓存客户端链接信息</w:t>
      </w:r>
    </w:p>
    <w:p w14:paraId="787CE1D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C.MPS MSS MDS需要依赖tbase</w:t>
      </w:r>
    </w:p>
    <w:p w14:paraId="69EFEE8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D.蚁盾 MSS MAS需要依赖tbase</w:t>
      </w:r>
    </w:p>
    <w:p w14:paraId="349ECEE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B74DC5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32.创建拓扑的登录网址是哪项？</w:t>
      </w:r>
    </w:p>
    <w:p w14:paraId="5D36070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A.http://{nimbus容器ip}:8080</w:t>
      </w:r>
    </w:p>
    <w:p w14:paraId="7CB8FA1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B.http://{explorer容器ip}:8080</w:t>
      </w:r>
    </w:p>
    <w:p w14:paraId="5F60824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C.http://{nimbus容器ip}:8047</w:t>
      </w:r>
    </w:p>
    <w:p w14:paraId="1471CF5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D.http://{explorer容器ip}:8047</w:t>
      </w:r>
    </w:p>
    <w:p w14:paraId="6D2CA46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4AD1003" w14:textId="77777777" w:rsidR="009F1E65" w:rsidRDefault="0037368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二、多选</w:t>
      </w:r>
    </w:p>
    <w:p w14:paraId="5E4C2D4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B714B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33.一个LB实例包含哪些组件？</w:t>
      </w:r>
    </w:p>
    <w:p w14:paraId="347B25E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A.监听器</w:t>
      </w:r>
    </w:p>
    <w:p w14:paraId="736A08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B.健康检查</w:t>
      </w:r>
    </w:p>
    <w:p w14:paraId="45D3157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C.后端服务器</w:t>
      </w:r>
    </w:p>
    <w:p w14:paraId="4DEA7F0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D.域名证书</w:t>
      </w:r>
    </w:p>
    <w:p w14:paraId="3817BD0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1BBAA1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34.下列哪些是蚂蚁产品交付过程中，PM需要主导的过程?</w:t>
      </w:r>
    </w:p>
    <w:p w14:paraId="1777C63C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A.项目交底会</w:t>
      </w:r>
    </w:p>
    <w:p w14:paraId="68FCBBE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B.入场工勘check</w:t>
      </w:r>
    </w:p>
    <w:p w14:paraId="42C137B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C.生产并网</w:t>
      </w:r>
    </w:p>
    <w:p w14:paraId="0982C35E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D.</w:t>
      </w:r>
      <w:r w:rsidRPr="0040138A">
        <w:rPr>
          <w:rFonts w:ascii="等线" w:hAnsi="等线"/>
          <w:color w:val="FF0000"/>
        </w:rPr>
        <w:t>转维交底会</w:t>
      </w:r>
    </w:p>
    <w:p w14:paraId="788DB1D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EED0E0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35.TBase包含哪些组件?</w:t>
      </w:r>
    </w:p>
    <w:p w14:paraId="1740ED5B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A.TBase-Manager</w:t>
      </w:r>
    </w:p>
    <w:p w14:paraId="30DE6D70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B.Coordinator</w:t>
      </w:r>
    </w:p>
    <w:p w14:paraId="60193010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C.TBased</w:t>
      </w:r>
    </w:p>
    <w:p w14:paraId="4155AF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D.TBase-Console</w:t>
      </w:r>
    </w:p>
    <w:p w14:paraId="0F3AAB9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8D5EE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36.为一个新的客户创建解决方案前，在云游GLOBAL需要进行哪些工作?</w:t>
      </w:r>
    </w:p>
    <w:p w14:paraId="222081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A.创建客户</w:t>
      </w:r>
    </w:p>
    <w:p w14:paraId="5413384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B.创建站点</w:t>
      </w:r>
    </w:p>
    <w:p w14:paraId="0063B0CD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C.创建机房</w:t>
      </w:r>
    </w:p>
    <w:p w14:paraId="0B825F4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D.创建环境</w:t>
      </w:r>
    </w:p>
    <w:p w14:paraId="238CC54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A78673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37.关于OB元数据库部署方式，描述正确的是：</w:t>
      </w:r>
    </w:p>
    <w:p w14:paraId="281D33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A.使用3台或6台物理节点</w:t>
      </w:r>
    </w:p>
    <w:p w14:paraId="034C231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B.部署依赖云游解决方案</w:t>
      </w:r>
    </w:p>
    <w:p w14:paraId="1AEBE2EF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C.数据库服务一般不开放给用户使用</w:t>
      </w:r>
    </w:p>
    <w:p w14:paraId="666DA4AB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D.部署依赖镜像中心</w:t>
      </w:r>
    </w:p>
    <w:p w14:paraId="17532DA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D0B515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38.Hbase包含哪些应用实例?</w:t>
      </w:r>
    </w:p>
    <w:p w14:paraId="663C18C5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A.master1</w:t>
      </w:r>
    </w:p>
    <w:p w14:paraId="2A8F372D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B.master2</w:t>
      </w:r>
    </w:p>
    <w:p w14:paraId="53448B9E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C.master3</w:t>
      </w:r>
    </w:p>
    <w:p w14:paraId="07AD172D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D.slave1-N</w:t>
      </w:r>
    </w:p>
    <w:p w14:paraId="165EC69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CF5F70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39.云游Local的基线中，包含哪些信息？</w:t>
      </w:r>
    </w:p>
    <w:p w14:paraId="1313D09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A.一个云游Local环境已经部署的所有产品的版本</w:t>
      </w:r>
    </w:p>
    <w:p w14:paraId="7A3712E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B.一个云游Local环境已经部署的所有产品的拓扑</w:t>
      </w:r>
    </w:p>
    <w:p w14:paraId="2DDC985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C.一个云游Local环境已经部署的所有产品的规格</w:t>
      </w:r>
    </w:p>
    <w:p w14:paraId="02CCD71D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D.一个云游Local环境已经部看的所有产品的参数</w:t>
      </w:r>
    </w:p>
    <w:p w14:paraId="07652C0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F57071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40.下列关于SOFARegistry监听端口正确的是：</w:t>
      </w:r>
    </w:p>
    <w:p w14:paraId="58B832E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A.meta_server监听9610</w:t>
      </w:r>
    </w:p>
    <w:p w14:paraId="2D85708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B.data_server监听9620</w:t>
      </w:r>
    </w:p>
    <w:p w14:paraId="733AD61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C.session_server监听9600</w:t>
      </w:r>
    </w:p>
    <w:p w14:paraId="3335060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D.meta_server监听96600</w:t>
      </w:r>
    </w:p>
    <w:p w14:paraId="14351F2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4F9B2A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41.MPS推送的时候可选择的类型</w:t>
      </w:r>
    </w:p>
    <w:p w14:paraId="0A47781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A.自建渠道推送</w:t>
      </w:r>
    </w:p>
    <w:p w14:paraId="72D64E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</w:t>
      </w:r>
    </w:p>
    <w:p w14:paraId="229685D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3996E5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42.mPaaS动态配置可以使用：</w:t>
      </w:r>
    </w:p>
    <w:p w14:paraId="302A9BE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A.DRM</w:t>
      </w:r>
    </w:p>
    <w:p w14:paraId="6DACC64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B.zk</w:t>
      </w:r>
    </w:p>
    <w:p w14:paraId="183ED92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C.MDS</w:t>
      </w:r>
    </w:p>
    <w:p w14:paraId="3E1D545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D.MSS</w:t>
      </w:r>
    </w:p>
    <w:p w14:paraId="063A00D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A3E695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43.IAM创建的mpass服务账号需要的权限能满足要求的是：</w:t>
      </w:r>
    </w:p>
    <w:p w14:paraId="475CA59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A.租户管理员</w:t>
      </w:r>
    </w:p>
    <w:p w14:paraId="48489FE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B.数据操作员</w:t>
      </w:r>
    </w:p>
    <w:p w14:paraId="252ABD1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C.观察者</w:t>
      </w:r>
    </w:p>
    <w:p w14:paraId="73A56F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D.开启了antcloud.iam.authority.judge对应的open API权限</w:t>
      </w:r>
    </w:p>
    <w:p w14:paraId="2CA13E8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0E98D5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44.mpaasdpc说法正确的是：</w:t>
      </w:r>
    </w:p>
    <w:p w14:paraId="5AE07F4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A.Azkanban管控界面访问地址是https://mpaasdpc-history-1-P:8443</w:t>
      </w:r>
    </w:p>
    <w:p w14:paraId="717F888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B.Azkanban管控界面访问地址是https://mpaasdpc-history-1-P:443</w:t>
      </w:r>
    </w:p>
    <w:p w14:paraId="44A4A22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C.Azkaban上传的任务包是通用的，跟环境无关</w:t>
      </w:r>
    </w:p>
    <w:p w14:paraId="7AEE154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D.Azkaban上传的任务包需要根据不同的环境信息进行修改</w:t>
      </w:r>
    </w:p>
    <w:p w14:paraId="1AB30D7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218BC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45.打Android测试包的时候必须要提供的信息有哪些?</w:t>
      </w:r>
    </w:p>
    <w:p w14:paraId="69FC3AD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A.appid</w:t>
      </w:r>
    </w:p>
    <w:p w14:paraId="0C6A7A1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B.appsecret</w:t>
      </w:r>
    </w:p>
    <w:p w14:paraId="6BDB77D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C.终端设备标识</w:t>
      </w:r>
    </w:p>
    <w:p w14:paraId="5D921E2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D.手机SN</w:t>
      </w:r>
    </w:p>
    <w:p w14:paraId="499B489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53C5F7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46.下列哪个服务依赖zookeeper?</w:t>
      </w:r>
    </w:p>
    <w:p w14:paraId="5827EC57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A.ALB</w:t>
      </w:r>
    </w:p>
    <w:p w14:paraId="0EA2ACB6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B.HBASE</w:t>
      </w:r>
    </w:p>
    <w:p w14:paraId="11C87333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C.TBASE</w:t>
      </w:r>
    </w:p>
    <w:p w14:paraId="51F81E07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D.IAM</w:t>
      </w:r>
    </w:p>
    <w:p w14:paraId="36A4DCB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DB4411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47.如果交换机没有给服务器的vlan标记vlan ID，下列哪些配置文件需加上tag</w:t>
      </w:r>
    </w:p>
    <w:p w14:paraId="37318BF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A.route-bond0</w:t>
      </w:r>
    </w:p>
    <w:p w14:paraId="02D415C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B.ifcfg-bond0</w:t>
      </w:r>
    </w:p>
    <w:p w14:paraId="1D54DF0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C.ifcfg-etho</w:t>
      </w:r>
    </w:p>
    <w:p w14:paraId="5BFC873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D.ifcfg-eth1</w:t>
      </w:r>
    </w:p>
    <w:p w14:paraId="01DCA6B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8F3C05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48.关于DMZ反代说法正确的是：</w:t>
      </w:r>
    </w:p>
    <w:p w14:paraId="0A26ED5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A.MGS反向代理需要访问mgs真实容器的80端口</w:t>
      </w:r>
    </w:p>
    <w:p w14:paraId="126B759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B.MDS反向代理需要访问MDS真实容器的80端口</w:t>
      </w:r>
    </w:p>
    <w:p w14:paraId="3F89FFE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C.MPS反向代理需要访问MPS真实容器的8000端口</w:t>
      </w:r>
    </w:p>
    <w:p w14:paraId="2C2A93F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D.MSS反向代理需要访问mss真实容器的8666端口</w:t>
      </w:r>
    </w:p>
    <w:p w14:paraId="787B1EC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659A7E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49.关于云游说法正确的是：</w:t>
      </w:r>
    </w:p>
    <w:p w14:paraId="588AB4C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A.云游如果宕了的话，所有业务会跟着不正常</w:t>
      </w:r>
    </w:p>
    <w:p w14:paraId="5C457BF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B.云游是一个集群的管理工具</w:t>
      </w:r>
    </w:p>
    <w:p w14:paraId="70B2D9B3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C.云游宕掉，不会影响业务</w:t>
      </w:r>
    </w:p>
    <w:p w14:paraId="18568FB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D.云游在监控页面可以看见其键康状态</w:t>
      </w:r>
    </w:p>
    <w:p w14:paraId="4BD4BB6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B25EFF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50.以下哪些是OceanBase部署输出方法?</w:t>
      </w:r>
    </w:p>
    <w:p w14:paraId="39732A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A.基于阿里云底座</w:t>
      </w:r>
    </w:p>
    <w:p w14:paraId="12304A3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B.基于AWS底座</w:t>
      </w:r>
    </w:p>
    <w:p w14:paraId="619B913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C.基于Winwdow平台</w:t>
      </w:r>
    </w:p>
    <w:p w14:paraId="281EF3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D.基于独立版输出</w:t>
      </w:r>
    </w:p>
    <w:p w14:paraId="46704D64" w14:textId="77777777" w:rsidR="009F1E65" w:rsidRDefault="009F1E65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22"/>
        </w:rPr>
      </w:pPr>
    </w:p>
    <w:p w14:paraId="5D55D1A3" w14:textId="77777777" w:rsidR="009F1E65" w:rsidRDefault="009F1E65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14:paraId="40585207" w14:textId="77777777" w:rsidR="009F1E65" w:rsidRDefault="00373680">
      <w:pPr>
        <w:pStyle w:val="1"/>
        <w:snapToGrid w:val="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第二套</w:t>
      </w:r>
    </w:p>
    <w:p w14:paraId="174F9B08" w14:textId="77777777" w:rsidR="009F1E65" w:rsidRDefault="009F1E6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5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F1E65" w14:paraId="1A89B019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FB362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880F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8F3B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8AF88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DBB6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BAF5C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4605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A18DA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5010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C5924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</w:tr>
      <w:tr w:rsidR="009F1E65" w14:paraId="3695B29C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355DB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8020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29F4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B4833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1A9F7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43A7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240E4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35C0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D796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96C1C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</w:tr>
      <w:tr w:rsidR="009F1E65" w14:paraId="5FE013DF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F1DC0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9375E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1DF11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B6A34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A181F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032DD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2F79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E104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8393A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46EEB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9F1E65" w14:paraId="1928B1C2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73E6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2FBC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281E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F192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44753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5076B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676B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4FB1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02369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51B6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</w:tr>
      <w:tr w:rsidR="009F1E65" w14:paraId="079790DF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381E9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F9784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7AF8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64C9C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E5A1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F33364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77A0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0BA8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FB28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1438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1B0FEDA5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D68C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A0CE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5E265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F13CA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FDDB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D92D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056B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B7A8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7806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75CB9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70C9170C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C969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CA6C9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B56E4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541F7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8D0C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7D6DD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C3A0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7C209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FA7A0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29059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BC</w:t>
            </w:r>
          </w:p>
        </w:tc>
      </w:tr>
      <w:tr w:rsidR="009F1E65" w14:paraId="42084A47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861E6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9E0D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43563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4F9271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1A25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D9A4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57B1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101D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BF998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727BE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1CE0EBC4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64B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6861A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728B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3027F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3BD8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B5DA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F3C50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DB5C3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6D715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A0E0E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</w:tr>
      <w:tr w:rsidR="009F1E65" w14:paraId="70A55868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17C9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69F0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9EA88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B4219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9F3C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89E32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DCEC9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6C71DC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58D01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349D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3805238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D85A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DBC9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7829D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B1B0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783B7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E74B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1F54B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019C9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20C5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009FF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</w:tbl>
    <w:p w14:paraId="38304A8E" w14:textId="77777777" w:rsidR="009F1E65" w:rsidRDefault="003736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2FA90DFE" w14:textId="77777777" w:rsidR="009F1E65" w:rsidRDefault="00373680">
      <w:pPr>
        <w:pStyle w:val="2"/>
        <w:numPr>
          <w:ilvl w:val="0"/>
          <w:numId w:val="1"/>
        </w:numPr>
        <w:snapToGrid w:val="0"/>
        <w:ind w:hanging="432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lastRenderedPageBreak/>
        <w:t>单选</w:t>
      </w:r>
    </w:p>
    <w:p w14:paraId="038A8C0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52B09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1.在交付宝测试MGS时，下列说法不正确的是：</w:t>
      </w:r>
    </w:p>
    <w:p w14:paraId="0F06A15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A.需要创建测试的API</w:t>
      </w:r>
    </w:p>
    <w:p w14:paraId="0C6794C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B.需要打开API MOCK</w:t>
      </w:r>
    </w:p>
    <w:p w14:paraId="7CC3E69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C.API摘要日志为/home/admin/logs/gateway/gateway-page-digest.log</w:t>
      </w:r>
    </w:p>
    <w:p w14:paraId="02722D9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D.可以在common-error.log中查看API调用错误的返回码</w:t>
      </w:r>
    </w:p>
    <w:p w14:paraId="714AA6C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7ED2C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2.以下哪个命令是正确进行antnan部署中安装docker必须软件包选项?</w:t>
      </w:r>
    </w:p>
    <w:p w14:paraId="40D91BC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A.Jclone.sh-l</w:t>
      </w:r>
    </w:p>
    <w:p w14:paraId="640C97E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B.Jclone.sh-c</w:t>
      </w:r>
    </w:p>
    <w:p w14:paraId="522D8D7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C.Jclone.sh-d</w:t>
      </w:r>
    </w:p>
    <w:p w14:paraId="38988EF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D..Jclone.sh-m</w:t>
      </w:r>
    </w:p>
    <w:p w14:paraId="4FB205F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B9C3D0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3.请正确描述绑定OBproXy操作顺序？</w:t>
      </w:r>
    </w:p>
    <w:p w14:paraId="33DD52D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A.登录OCP1服务器-访问DNS容器-添加城名-检查域名解析</w:t>
      </w:r>
    </w:p>
    <w:p w14:paraId="4CC0B9B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B.登录OCP1服务题-添加域名-检查域名解析-访问DNS容器</w:t>
      </w:r>
    </w:p>
    <w:p w14:paraId="18A225C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C.登录OCP1服务器-检查域名解析-访问DNS容器-添加域名</w:t>
      </w:r>
    </w:p>
    <w:p w14:paraId="1F9044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D.登录OCP1服务器-访问DNS容器-检查域名解析-添加域名</w:t>
      </w:r>
    </w:p>
    <w:p w14:paraId="7C96EF8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56F717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5.下列不属于AntStack2.x DNS特征的是哪个?</w:t>
      </w:r>
    </w:p>
    <w:p w14:paraId="5F61E72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A.DNS以容器形式存在于ops1、ops2</w:t>
      </w:r>
    </w:p>
    <w:p w14:paraId="49EECB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B.DNS分别为dnslave1.dnsslave2.dnsmaster1.dnsmaster2</w:t>
      </w:r>
    </w:p>
    <w:p w14:paraId="6912BC8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C.所有的DNS都可以正常的提供解析服务</w:t>
      </w:r>
    </w:p>
    <w:p w14:paraId="0ED7A16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D.DNS以KVM形式存在于ops1.ops2</w:t>
      </w:r>
    </w:p>
    <w:p w14:paraId="0157806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4E69C2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6.云游发布Oceanbase时候，关于OB独占，下列哪个说法正确?</w:t>
      </w:r>
    </w:p>
    <w:p w14:paraId="6E026E9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A.OCP需要占用一台服务器</w:t>
      </w:r>
    </w:p>
    <w:p w14:paraId="6E59B96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B.Obproxy需要占用一台服务器</w:t>
      </w:r>
    </w:p>
    <w:p w14:paraId="032AE0D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C.Obmaster需要占用一台服务器</w:t>
      </w:r>
    </w:p>
    <w:p w14:paraId="1F01518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D.observer-full需要占用一台服务器</w:t>
      </w:r>
    </w:p>
    <w:p w14:paraId="10A1A0AF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39E0EA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7.Hbase双向同步是依赖哪个服务同步的?</w:t>
      </w:r>
    </w:p>
    <w:p w14:paraId="01A3DAA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A.Zookeeper产品</w:t>
      </w:r>
    </w:p>
    <w:p w14:paraId="060914C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B.Hbase自带的zk服务</w:t>
      </w:r>
    </w:p>
    <w:p w14:paraId="256F391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C.硬盘冷备</w:t>
      </w:r>
    </w:p>
    <w:p w14:paraId="36EEE78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8.采用物理机底座的时候，以下说法正确的是</w:t>
      </w:r>
    </w:p>
    <w:p w14:paraId="0636213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A.物理机必须由蚂蚁负责采购</w:t>
      </w:r>
    </w:p>
    <w:p w14:paraId="65A52F6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B.物理机必须由蚂蚁负责安装OS</w:t>
      </w:r>
    </w:p>
    <w:p w14:paraId="0D19000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C.物理机必须使用蚂蚁指定机型</w:t>
      </w:r>
    </w:p>
    <w:p w14:paraId="1323C6F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D.物理机必须与蚂蚁提供网络设备连接</w:t>
      </w:r>
    </w:p>
    <w:p w14:paraId="5E93EBAF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BC5742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9.进场前的工勘不包括：</w:t>
      </w:r>
    </w:p>
    <w:p w14:paraId="11053B3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A.网络环境check</w:t>
      </w:r>
    </w:p>
    <w:p w14:paraId="10BD27A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B.硬件环填check</w:t>
      </w:r>
    </w:p>
    <w:p w14:paraId="43A75C3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C.工作环境check</w:t>
      </w:r>
    </w:p>
    <w:p w14:paraId="0689209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D.产品功能check</w:t>
      </w:r>
    </w:p>
    <w:p w14:paraId="55B50C3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DA16F8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10.云游数据回流是指：</w:t>
      </w:r>
    </w:p>
    <w:p w14:paraId="5540123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A.部署之后景象的打包带回</w:t>
      </w:r>
    </w:p>
    <w:p w14:paraId="16088E9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B.global环境和local环境的解决方案同步</w:t>
      </w:r>
    </w:p>
    <w:p w14:paraId="61532E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C.指云游Global 规划的解决方案到云游Local 发布单的数据封装和解析过程。</w:t>
      </w:r>
    </w:p>
    <w:p w14:paraId="4F23BB4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D.指云游Local产品基线数据同步到云游 Global 的过程。</w:t>
      </w:r>
    </w:p>
    <w:p w14:paraId="28D3757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34D5F2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11.关于监控模版导入，下列说法正确的是：</w:t>
      </w:r>
    </w:p>
    <w:p w14:paraId="5A48DCC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A.监控配置导入导出功能是kratos页面提供的功能</w:t>
      </w:r>
    </w:p>
    <w:p w14:paraId="384A5DD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B.监控模版支持应用单独导入导出</w:t>
      </w:r>
    </w:p>
    <w:p w14:paraId="17FEC6A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C.监控模版由产品开发人员提供</w:t>
      </w:r>
    </w:p>
    <w:p w14:paraId="24174AA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D.监控配置导入、导出以配置项为单位</w:t>
      </w:r>
    </w:p>
    <w:p w14:paraId="2C97068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8E1AB6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12.AKE产品的部署依赖不包括：</w:t>
      </w:r>
    </w:p>
    <w:p w14:paraId="44786F4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</w:t>
      </w:r>
    </w:p>
    <w:p w14:paraId="5B518B66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B.</w:t>
      </w:r>
      <w:r w:rsidRPr="0040138A">
        <w:rPr>
          <w:rFonts w:ascii="等线" w:hAnsi="等线"/>
          <w:color w:val="FF0000"/>
        </w:rPr>
        <w:t>境像中心</w:t>
      </w:r>
    </w:p>
    <w:p w14:paraId="625DA00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C.ANTDNS</w:t>
      </w:r>
    </w:p>
    <w:p w14:paraId="3CD0C31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</w:t>
      </w:r>
    </w:p>
    <w:p w14:paraId="2FD9636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1C7780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13.采用阿里云底座部署蚂蚁产品，依赖的阿里云产品是：</w:t>
      </w:r>
    </w:p>
    <w:p w14:paraId="1C53956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A.AFS</w:t>
      </w:r>
    </w:p>
    <w:p w14:paraId="4D98795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B.ALB</w:t>
      </w:r>
    </w:p>
    <w:p w14:paraId="6D7423B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C.Tbase</w:t>
      </w:r>
    </w:p>
    <w:p w14:paraId="1B8C3D1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D.SLB</w:t>
      </w:r>
    </w:p>
    <w:p w14:paraId="6E115C9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B19417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14.云游L.ocal部署的输入信息不包含：</w:t>
      </w:r>
    </w:p>
    <w:p w14:paraId="02F1C9A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A.项目部署方案</w:t>
      </w:r>
    </w:p>
    <w:p w14:paraId="10D1C7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B.解决方案json文件</w:t>
      </w:r>
    </w:p>
    <w:p w14:paraId="5ADDD1C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C.部署镜像包</w:t>
      </w:r>
    </w:p>
    <w:p w14:paraId="0AC4F2CB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D.转交付会议纪要</w:t>
      </w:r>
    </w:p>
    <w:p w14:paraId="40A31E2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CC79D4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15.在交付现场，向镜像中心导入docker镜像，使用的命令应该是：</w:t>
      </w:r>
    </w:p>
    <w:p w14:paraId="20EA472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 dockercp</w:t>
      </w:r>
    </w:p>
    <w:p w14:paraId="56B75A4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B.dockerload</w:t>
      </w:r>
    </w:p>
    <w:p w14:paraId="530F7D2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C.dockersave</w:t>
      </w:r>
    </w:p>
    <w:p w14:paraId="144245AD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D.dockercommit</w:t>
      </w:r>
    </w:p>
    <w:p w14:paraId="4D77A9E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2BDFBA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16.ntpq-p里面的reach的参数是什么左右?</w:t>
      </w:r>
    </w:p>
    <w:p w14:paraId="4D6B1AD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A.和ntp服务器同步的次数</w:t>
      </w:r>
    </w:p>
    <w:p w14:paraId="20F2862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B.和ntp服务器相差的时间差</w:t>
      </w:r>
    </w:p>
    <w:p w14:paraId="131145E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C.ntp时间服务器IP</w:t>
      </w:r>
    </w:p>
    <w:p w14:paraId="18B4AB6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D.和BIOS相差的时间差</w:t>
      </w:r>
    </w:p>
    <w:p w14:paraId="6620767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66EA51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17.下列哪个是OB的管控页面?</w:t>
      </w:r>
    </w:p>
    <w:p w14:paraId="5DBFB9E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A.obproxy:8080</w:t>
      </w:r>
    </w:p>
    <w:p w14:paraId="1F4C5B6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B.observer-full:8080</w:t>
      </w:r>
    </w:p>
    <w:p w14:paraId="4F5BD2B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C.ocp:8080</w:t>
      </w:r>
    </w:p>
    <w:p w14:paraId="10AE9A5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D.ob-master:8080</w:t>
      </w:r>
    </w:p>
    <w:p w14:paraId="1563740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36770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19.mPaaSdpc发布完成后需要在下列哪个容器中进行初始化配置?</w:t>
      </w:r>
    </w:p>
    <w:p w14:paraId="5248938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A.history容器</w:t>
      </w:r>
    </w:p>
    <w:p w14:paraId="45502F3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B.manage容器</w:t>
      </w:r>
    </w:p>
    <w:p w14:paraId="3030C31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C.comoute容器</w:t>
      </w:r>
    </w:p>
    <w:p w14:paraId="59B8852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D.hbase-master容器</w:t>
      </w:r>
    </w:p>
    <w:p w14:paraId="16D9B79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964BD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20.MSS发布完成后关于端口检查错误的是：</w:t>
      </w:r>
    </w:p>
    <w:p w14:paraId="68CF3F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A.检查80嘱口是否监听</w:t>
      </w:r>
    </w:p>
    <w:p w14:paraId="71D4E34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B.检查8666端口是监听</w:t>
      </w:r>
    </w:p>
    <w:p w14:paraId="0F21109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C.检查9500端口是否正常</w:t>
      </w:r>
    </w:p>
    <w:p w14:paraId="028712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D.检查8000端口是否监听</w:t>
      </w:r>
    </w:p>
    <w:p w14:paraId="12DBC78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4835D2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21.mdsweb客户端下载软件包的公网域名需要在哪里配置?</w:t>
      </w:r>
    </w:p>
    <w:p w14:paraId="0E9914A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A.在云游参数中配置</w:t>
      </w:r>
    </w:p>
    <w:p w14:paraId="21BA3E0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B.在mAppCenter管理界面通用配置中mdsweb中配置</w:t>
      </w:r>
    </w:p>
    <w:p w14:paraId="00EB94C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C.在mAppCenter管理界面通用配置中mcube中配置</w:t>
      </w:r>
    </w:p>
    <w:p w14:paraId="68B83DA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D.在mAppCenter界面移动发布菜单配置</w:t>
      </w:r>
    </w:p>
    <w:p w14:paraId="7F22574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37B571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22.部署mPaaS需要在IAM创建什么权限的账号?</w:t>
      </w:r>
    </w:p>
    <w:p w14:paraId="0DCA24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A.开发者</w:t>
      </w:r>
    </w:p>
    <w:p w14:paraId="1EF056C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B.租户管理员</w:t>
      </w:r>
    </w:p>
    <w:p w14:paraId="053CF9C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C.运维操作员</w:t>
      </w:r>
    </w:p>
    <w:p w14:paraId="0F468AE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D.数据操作员</w:t>
      </w:r>
    </w:p>
    <w:p w14:paraId="204B8A5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D0653C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23.健康检查需要检查哪个端口？</w:t>
      </w:r>
    </w:p>
    <w:p w14:paraId="46C94AB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A.8080</w:t>
      </w:r>
    </w:p>
    <w:p w14:paraId="3344429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B.9500</w:t>
      </w:r>
    </w:p>
    <w:p w14:paraId="5CBC961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C.8000</w:t>
      </w:r>
    </w:p>
    <w:p w14:paraId="49D5EEE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D.9600</w:t>
      </w:r>
    </w:p>
    <w:p w14:paraId="2F3A0C6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0F9822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24.MSS服务需要哪个应用的VIP地址?</w:t>
      </w:r>
    </w:p>
    <w:p w14:paraId="5F033D1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A.pushcore</w:t>
      </w:r>
    </w:p>
    <w:p w14:paraId="1A4B0E7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B.mesdb</w:t>
      </w:r>
    </w:p>
    <w:p w14:paraId="4C76E22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C.msync</w:t>
      </w:r>
    </w:p>
    <w:p w14:paraId="07CE63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D.dpc-history</w:t>
      </w:r>
    </w:p>
    <w:p w14:paraId="13BA0F9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3F4B3A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25.访问云游界面的端口下列哪项？</w:t>
      </w:r>
    </w:p>
    <w:p w14:paraId="3D9BDB9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</w:t>
      </w:r>
    </w:p>
    <w:p w14:paraId="1F4306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B.82</w:t>
      </w:r>
    </w:p>
    <w:p w14:paraId="695822E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C.81</w:t>
      </w:r>
    </w:p>
    <w:p w14:paraId="7540FC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D.83</w:t>
      </w:r>
    </w:p>
    <w:p w14:paraId="59122E4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987270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26.MAS实时数据下列哪项不在其中？</w:t>
      </w:r>
    </w:p>
    <w:p w14:paraId="40EFFB7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A.基础大盘：报活，启动速度，hot页面等</w:t>
      </w:r>
    </w:p>
    <w:p w14:paraId="518F2D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B.性能分析：闪退，卡顿，卡死</w:t>
      </w:r>
    </w:p>
    <w:p w14:paraId="7CE2605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C.组件分析：热修复</w:t>
      </w:r>
    </w:p>
    <w:p w14:paraId="139722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D.日志管理：实时日志</w:t>
      </w:r>
    </w:p>
    <w:p w14:paraId="28119A2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654889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27.下列哪个不是MAS服务包含的应用?</w:t>
      </w:r>
    </w:p>
    <w:p w14:paraId="3409C7D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A.msync</w:t>
      </w:r>
    </w:p>
    <w:p w14:paraId="7643CCD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B.explorer</w:t>
      </w:r>
    </w:p>
    <w:p w14:paraId="2216DA4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C.mesdb</w:t>
      </w:r>
    </w:p>
    <w:p w14:paraId="61C0C5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D.jstorm</w:t>
      </w:r>
    </w:p>
    <w:p w14:paraId="3B5A864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ADE2D9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28.下列和ake管控端口无关的是哪一个?</w:t>
      </w:r>
    </w:p>
    <w:p w14:paraId="5887742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A18080</w:t>
      </w:r>
    </w:p>
    <w:p w14:paraId="5F802A3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B.443</w:t>
      </w:r>
    </w:p>
    <w:p w14:paraId="52E0CB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C.8443</w:t>
      </w:r>
    </w:p>
    <w:p w14:paraId="14D9FB8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D.8080</w:t>
      </w:r>
    </w:p>
    <w:p w14:paraId="09941D8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23E6F1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29.AntStack2.0中下列哪项组件不需要使用gaia部署?</w:t>
      </w:r>
    </w:p>
    <w:p w14:paraId="00384FB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</w:t>
      </w:r>
    </w:p>
    <w:p w14:paraId="0B563C0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B.ake</w:t>
      </w:r>
    </w:p>
    <w:p w14:paraId="064A972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C.DNS</w:t>
      </w:r>
    </w:p>
    <w:p w14:paraId="76950ED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D.capatain</w:t>
      </w:r>
    </w:p>
    <w:p w14:paraId="4F66553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3DF606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30.MAS前端页面聚合在哪里?</w:t>
      </w:r>
    </w:p>
    <w:p w14:paraId="4B82A90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A.appcenter_上</w:t>
      </w:r>
    </w:p>
    <w:p w14:paraId="6E9A9E2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B.mdsweb上</w:t>
      </w:r>
    </w:p>
    <w:p w14:paraId="3CB1EB4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C.azkaban上</w:t>
      </w:r>
    </w:p>
    <w:p w14:paraId="109BC3C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D.hadoop上</w:t>
      </w:r>
    </w:p>
    <w:p w14:paraId="42B1AF7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5A50E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30.MAS前端页面聚合在哪里?</w:t>
      </w:r>
    </w:p>
    <w:p w14:paraId="182517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A.appcenter上</w:t>
      </w:r>
    </w:p>
    <w:p w14:paraId="62014E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B.mdsweb上</w:t>
      </w:r>
    </w:p>
    <w:p w14:paraId="672B6A0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C.azkaban上</w:t>
      </w:r>
    </w:p>
    <w:p w14:paraId="079000C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D.hadoop上</w:t>
      </w:r>
    </w:p>
    <w:p w14:paraId="3A7B023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C11316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31.AntStack底座下如何查看spanner和容器的对应关系?</w:t>
      </w:r>
    </w:p>
    <w:p w14:paraId="5AA211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A.在capatian界面查看</w:t>
      </w:r>
    </w:p>
    <w:p w14:paraId="169721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B.使用alb-alb容器ip登录管控界面</w:t>
      </w:r>
    </w:p>
    <w:p w14:paraId="3EE3276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C.使用albmng容器ip盟录管控界面</w:t>
      </w:r>
    </w:p>
    <w:p w14:paraId="2B6C93F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D.在云游界面上进行查看</w:t>
      </w:r>
    </w:p>
    <w:p w14:paraId="7F75E90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979EAD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32.mpaas-kafka调用的是下列哪个组件的zk?</w:t>
      </w:r>
    </w:p>
    <w:p w14:paraId="05331B9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A.Zookeeper</w:t>
      </w:r>
    </w:p>
    <w:p w14:paraId="14B62F6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B.Hbase</w:t>
      </w:r>
    </w:p>
    <w:p w14:paraId="2C4510B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C.mpaas-zk</w:t>
      </w:r>
    </w:p>
    <w:p w14:paraId="709FA40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D.自己搭建的zk</w:t>
      </w:r>
    </w:p>
    <w:p w14:paraId="3763C4E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985CC94" w14:textId="77777777" w:rsidR="009F1E65" w:rsidRDefault="0037368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二、多选题</w:t>
      </w:r>
    </w:p>
    <w:p w14:paraId="6D060A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33.AKE产品的组件包括：</w:t>
      </w:r>
    </w:p>
    <w:p w14:paraId="1BCDCE4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A.分布式存储(etcd)</w:t>
      </w:r>
    </w:p>
    <w:p w14:paraId="41705F4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B.中枢控制系统（master节点）</w:t>
      </w:r>
    </w:p>
    <w:p w14:paraId="0F03F1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C.执行节点组件（slave节点）</w:t>
      </w:r>
    </w:p>
    <w:p w14:paraId="2557528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D.产品化入口(Captain)</w:t>
      </w:r>
    </w:p>
    <w:p w14:paraId="2205820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85AD60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34.物理机底座以下check项需要做的是：</w:t>
      </w:r>
    </w:p>
    <w:p w14:paraId="5FD0E7C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A.AIiOS兼容性检查</w:t>
      </w:r>
    </w:p>
    <w:p w14:paraId="6C58FAC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B.网络配置核对</w:t>
      </w:r>
    </w:p>
    <w:p w14:paraId="2C99D9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C.查看工作环境是否符合要求</w:t>
      </w:r>
    </w:p>
    <w:p w14:paraId="2527732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D.检查是否可以新建ECS</w:t>
      </w:r>
    </w:p>
    <w:p w14:paraId="75796CF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E55483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35.Hbase包含哪些应用实例?</w:t>
      </w:r>
    </w:p>
    <w:p w14:paraId="38C0712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A.master1</w:t>
      </w:r>
    </w:p>
    <w:p w14:paraId="49C097D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B.master2</w:t>
      </w:r>
    </w:p>
    <w:p w14:paraId="7C8EDE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C.master3</w:t>
      </w:r>
    </w:p>
    <w:p w14:paraId="1006B02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D.slave1-N</w:t>
      </w:r>
    </w:p>
    <w:p w14:paraId="6B9F781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FCEFA9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36.云游部署流程包含：</w:t>
      </w:r>
    </w:p>
    <w:p w14:paraId="22709D52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A.云游Globa规划</w:t>
      </w:r>
    </w:p>
    <w:p w14:paraId="55500F2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B.云游Local部署</w:t>
      </w:r>
    </w:p>
    <w:p w14:paraId="7B6340F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C.基线回流</w:t>
      </w:r>
    </w:p>
    <w:p w14:paraId="29C0E54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D.应用实例扩容</w:t>
      </w:r>
    </w:p>
    <w:p w14:paraId="6827C30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872E51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37.以下关于公共产品说法正确的是：</w:t>
      </w:r>
    </w:p>
    <w:p w14:paraId="4ACCCBD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A.IAM是蚂蚁用户中心，账号权限管理系统</w:t>
      </w:r>
    </w:p>
    <w:p w14:paraId="2DB4374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B.OP是蚂蚁产品API调用平台</w:t>
      </w:r>
    </w:p>
    <w:p w14:paraId="75B90ED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C.监控xflush是蚂蚁产品监控平台</w:t>
      </w:r>
    </w:p>
    <w:p w14:paraId="577AE721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D.以上都不正确</w:t>
      </w:r>
    </w:p>
    <w:p w14:paraId="2101D09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DAC883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38.以下哪些是蚂蚁产品交付过程中需要召开的会议?</w:t>
      </w:r>
    </w:p>
    <w:p w14:paraId="3EF1E7B7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A.项目交底会</w:t>
      </w:r>
    </w:p>
    <w:p w14:paraId="6153337E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B.项目开工会</w:t>
      </w:r>
    </w:p>
    <w:p w14:paraId="4FEB44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C.转维交底会</w:t>
      </w:r>
    </w:p>
    <w:p w14:paraId="0FB7CF1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D.故障分析会</w:t>
      </w:r>
    </w:p>
    <w:p w14:paraId="1990581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18FF65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39.以下关于应用产品介绍正确的是：</w:t>
      </w:r>
    </w:p>
    <w:p w14:paraId="1AEA6A3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A.laaS部署在阿里云底座</w:t>
      </w:r>
    </w:p>
    <w:p w14:paraId="2DF93DB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B.laaS一般部署在物理机底座</w:t>
      </w:r>
    </w:p>
    <w:p w14:paraId="4DC21DE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C.SOFA包括zookeeper，注服中心等服务</w:t>
      </w:r>
    </w:p>
    <w:p w14:paraId="2B02012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D.ZoloZ是生物识别产品</w:t>
      </w:r>
    </w:p>
    <w:p w14:paraId="06F2438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71470A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40.关于AntStack底座坐说法正确的是：</w:t>
      </w:r>
    </w:p>
    <w:p w14:paraId="0632606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A.是基于物理机部署的产品</w:t>
      </w:r>
    </w:p>
    <w:p w14:paraId="55A92FE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B.容器一般为bridge模式</w:t>
      </w:r>
    </w:p>
    <w:p w14:paraId="56A06F2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C.需要借助行方设备做负载</w:t>
      </w:r>
    </w:p>
    <w:p w14:paraId="63D47BF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9A47BE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41.下列说法正确的是：</w:t>
      </w:r>
    </w:p>
    <w:p w14:paraId="66336B6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A.mcutbe异常会影响软件包的上传</w:t>
      </w:r>
    </w:p>
    <w:p w14:paraId="5DACE1C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B.mdsweb异常会影响软件包的下载</w:t>
      </w:r>
    </w:p>
    <w:p w14:paraId="4C5E7D7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C.软件包的上传下裁跟Azkaban异常有关</w:t>
      </w:r>
    </w:p>
    <w:p w14:paraId="5FFF0BF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D.软件包的上传下载跟MAS异常有关</w:t>
      </w:r>
    </w:p>
    <w:p w14:paraId="567B4AF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2F6C03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42.怎么查看数据库的连接串？</w:t>
      </w:r>
    </w:p>
    <w:p w14:paraId="5F38CE7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A.在captain界面容器-对应容器的环境变量查看</w:t>
      </w:r>
    </w:p>
    <w:p w14:paraId="2155152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B.在对应容器里面执行env|grep d查看</w:t>
      </w:r>
    </w:p>
    <w:p w14:paraId="5818566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C.gaia容器中查看</w:t>
      </w:r>
    </w:p>
    <w:p w14:paraId="38B8595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D.在环境设置-全局参数中查看</w:t>
      </w:r>
    </w:p>
    <w:p w14:paraId="1348D60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474F1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43.nimbus界面拓扑管理中的拓扑包含：</w:t>
      </w:r>
    </w:p>
    <w:p w14:paraId="06B2E87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A.基础大盘拓扑</w:t>
      </w:r>
    </w:p>
    <w:p w14:paraId="188C40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B.replays日志检索拓扑</w:t>
      </w:r>
    </w:p>
    <w:p w14:paraId="57897AC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C.自定义分析拓扑</w:t>
      </w:r>
    </w:p>
    <w:p w14:paraId="50378EC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E6DB03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44.MPS推送的时候可选择的类型是</w:t>
      </w:r>
    </w:p>
    <w:p w14:paraId="510D86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A.自建渠道推送</w:t>
      </w:r>
    </w:p>
    <w:p w14:paraId="0EDC350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</w:t>
      </w:r>
    </w:p>
    <w:p w14:paraId="30EB300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99D3D6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45.关于MAS中组件的说法正确的是：</w:t>
      </w:r>
    </w:p>
    <w:p w14:paraId="304964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A.kafka初始化toplc时，使用的repllcation-factor，partitions两个值都为2</w:t>
      </w:r>
    </w:p>
    <w:p w14:paraId="0A9797D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B.MAS重启拓扑先jstorm kiII$(topo_name)杀死拓扑，后执行jstorm kill $(topo_name)启动拓扑</w:t>
      </w:r>
    </w:p>
    <w:p w14:paraId="74A8A32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C.jstorm list可以查看当前已经启动了哪些拓扑</w:t>
      </w:r>
    </w:p>
    <w:p w14:paraId="048770F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D.jstorm list拓扑正常时err项为空</w:t>
      </w:r>
    </w:p>
    <w:p w14:paraId="5B05D2A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96F347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46.关于阿里云和AntStack底座下列说法正确的是：</w:t>
      </w:r>
    </w:p>
    <w:p w14:paraId="0A3CDDB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A.AntStack底座为bridge模式</w:t>
      </w:r>
    </w:p>
    <w:p w14:paraId="5C11EA6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B.AntStack底座是混部横式</w:t>
      </w:r>
    </w:p>
    <w:p w14:paraId="365A4B1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C.阿里云有自己的slb做负载均衡，AntStack底座需要F5设备做负戴均衡</w:t>
      </w:r>
    </w:p>
    <w:p w14:paraId="410034E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D.阿里云为host模式</w:t>
      </w:r>
    </w:p>
    <w:p w14:paraId="3FFA89E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989A37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47.下列关于DMZ说法正确的是：</w:t>
      </w:r>
    </w:p>
    <w:p w14:paraId="00519ED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A.正代需要访问每个推送域名443端口</w:t>
      </w:r>
    </w:p>
    <w:p w14:paraId="5647934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B.反代4层的需要保持长连接</w:t>
      </w:r>
    </w:p>
    <w:p w14:paraId="12EA816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C.正代需要访问公网的DNS</w:t>
      </w:r>
    </w:p>
    <w:p w14:paraId="49726C5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D.反代需要访问公网的DNS</w:t>
      </w:r>
    </w:p>
    <w:p w14:paraId="45B3E48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15215F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48.我们需要让客户提供哪些关于IP的资源信息?</w:t>
      </w:r>
    </w:p>
    <w:p w14:paraId="652143D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A.IP网段的子网、网关</w:t>
      </w:r>
    </w:p>
    <w:p w14:paraId="4833DE1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B.IP网段的可用地址</w:t>
      </w:r>
    </w:p>
    <w:p w14:paraId="08DC6D3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C.IP网段的vlan id</w:t>
      </w:r>
    </w:p>
    <w:p w14:paraId="0B57257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945D09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49.Xflush容器收集DMZ物理机容器信息说法不正确的是：</w:t>
      </w:r>
    </w:p>
    <w:p w14:paraId="7660738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A.需要开通xflush容器到dmz网段的22/2022/19211~19216/9526/9527/2376端口</w:t>
      </w:r>
    </w:p>
    <w:p w14:paraId="6D3C8B6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B.DMZ物建机需要安装Agent</w:t>
      </w:r>
    </w:p>
    <w:p w14:paraId="46BD09B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C.DMZ物理机不需要安装Agent</w:t>
      </w:r>
    </w:p>
    <w:p w14:paraId="5D2BACB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F8CE70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50.以下哪些是OceanBase部署输出方法?</w:t>
      </w:r>
    </w:p>
    <w:p w14:paraId="0B86F00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A.基于阿里云底座</w:t>
      </w:r>
    </w:p>
    <w:p w14:paraId="52B1F35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B.基于AWS底座</w:t>
      </w:r>
    </w:p>
    <w:p w14:paraId="0FD1F59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C.基于Winwdow平台</w:t>
      </w:r>
    </w:p>
    <w:p w14:paraId="04C6EA7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D.基于独立版输出</w:t>
      </w:r>
    </w:p>
    <w:p w14:paraId="5E1E67F8" w14:textId="77777777" w:rsidR="009F1E65" w:rsidRDefault="009F1E65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22"/>
        </w:rPr>
      </w:pPr>
    </w:p>
    <w:p w14:paraId="4F877587" w14:textId="77777777" w:rsidR="009F1E65" w:rsidRDefault="009F1E65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14:paraId="1AB48D1E" w14:textId="77777777" w:rsidR="009F1E65" w:rsidRDefault="00373680">
      <w:pPr>
        <w:pStyle w:val="1"/>
        <w:snapToGrid w:val="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第三套</w:t>
      </w:r>
    </w:p>
    <w:p w14:paraId="1B967FE8" w14:textId="77777777" w:rsidR="009F1E65" w:rsidRDefault="009F1E6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5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F1E65" w14:paraId="1BE6674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B5B01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2114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CE2C1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EFB0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71E34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293EE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E5C5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0A23B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090BB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2EBA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</w:tr>
      <w:tr w:rsidR="009F1E65" w14:paraId="6092334D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4652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78A37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24E00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362C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E15E4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9EE6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6AE85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610B8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5234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7025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226EBB2E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C6ED6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8F9AB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EF45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6148C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1246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4F3D72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F4FBB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9188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FFC9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91F9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CD</w:t>
            </w:r>
          </w:p>
        </w:tc>
      </w:tr>
      <w:tr w:rsidR="009F1E65" w14:paraId="16B65E69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F91F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5FFB7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3FB1D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57CB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DF220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28FEF9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A522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BF594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D08C8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ADB9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6FF1E2CD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50AAF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C019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954CA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9895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79C9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0E09B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8982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24A8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C179D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6B859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7BE778BE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6BB9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7B06E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28294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C36C6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31B7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2635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0A3E8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0E6C4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DD84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401EB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45BCB236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0138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CACBE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C77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8E4BA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F9D3C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3E98D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7958C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4E9AE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8C7D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3740C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68393CF0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DA9F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3F501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03B8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28744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0261A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69EA1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4534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08EB7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3DA8B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7D693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5E129FBB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E3AF9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4C72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E8976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0536C3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2C9B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D0E9C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A4C2D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D3AC9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1DC3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9703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ACD</w:t>
            </w:r>
          </w:p>
        </w:tc>
      </w:tr>
      <w:tr w:rsidR="009F1E65" w14:paraId="598559D5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86BA2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02F4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1963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CD8BB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3577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BF991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1FDC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161A7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C43E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6493C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BCD</w:t>
            </w:r>
          </w:p>
        </w:tc>
      </w:tr>
      <w:tr w:rsidR="009F1E65" w14:paraId="1FE50772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430D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2C0F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165D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FC1BE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C84FD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AC489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69C65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B9AC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9D98B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F9595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</w:tbl>
    <w:p w14:paraId="305B53AB" w14:textId="77777777" w:rsidR="009F1E65" w:rsidRDefault="003736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3AA583E3" w14:textId="77777777" w:rsidR="009F1E65" w:rsidRDefault="00373680">
      <w:pPr>
        <w:pStyle w:val="2"/>
        <w:numPr>
          <w:ilvl w:val="0"/>
          <w:numId w:val="1"/>
        </w:numPr>
        <w:snapToGrid w:val="0"/>
        <w:ind w:hanging="432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单选题</w:t>
      </w:r>
    </w:p>
    <w:p w14:paraId="7AC1813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870E7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1.健康检查需要检查哪个端口？</w:t>
      </w:r>
    </w:p>
    <w:p w14:paraId="144201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A.8080</w:t>
      </w:r>
    </w:p>
    <w:p w14:paraId="434C264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B.9500</w:t>
      </w:r>
    </w:p>
    <w:p w14:paraId="5B6682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C.8000</w:t>
      </w:r>
    </w:p>
    <w:p w14:paraId="06B51E7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D.9600</w:t>
      </w:r>
    </w:p>
    <w:p w14:paraId="6D5D5CF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1C55FD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2.以下哪个步骤不是初始化OBserver服务器步?</w:t>
      </w:r>
    </w:p>
    <w:p w14:paraId="7BFB17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A.调整ntp</w:t>
      </w:r>
    </w:p>
    <w:p w14:paraId="6AC0384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B.配置域名解析</w:t>
      </w:r>
    </w:p>
    <w:p w14:paraId="6B3CB66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C.安装antman</w:t>
      </w:r>
    </w:p>
    <w:p w14:paraId="132EF58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D.安装tp</w:t>
      </w:r>
    </w:p>
    <w:p w14:paraId="0B8ECB3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01697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8.下列选项哪一个不是监控产品的监控维度?</w:t>
      </w:r>
    </w:p>
    <w:p w14:paraId="7DCA94B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A.资源实例监控</w:t>
      </w:r>
    </w:p>
    <w:p w14:paraId="5FB863B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B.应用监控</w:t>
      </w:r>
    </w:p>
    <w:p w14:paraId="3FD610F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C.地域监控</w:t>
      </w:r>
    </w:p>
    <w:p w14:paraId="125591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D.自定义监控</w:t>
      </w:r>
    </w:p>
    <w:p w14:paraId="77A95CF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761062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9.关于Gaia的功能，叙述正确的是：</w:t>
      </w:r>
    </w:p>
    <w:p w14:paraId="2036523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A.部器云游</w:t>
      </w:r>
    </w:p>
    <w:p w14:paraId="5EFC394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B.物理装机</w:t>
      </w:r>
    </w:p>
    <w:p w14:paraId="0D2F49D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C.镜像中心</w:t>
      </w:r>
    </w:p>
    <w:p w14:paraId="6A2FA0A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D.内部DNS服务</w:t>
      </w:r>
    </w:p>
    <w:p w14:paraId="40331CA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3E01C4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11.下面有关监控产品的说法，错误的是：</w:t>
      </w:r>
    </w:p>
    <w:p w14:paraId="47A973D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A.Antstack监控产品分为核心态监控和用户态蓝控</w:t>
      </w:r>
    </w:p>
    <w:p w14:paraId="4ACD9A6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B.核心态监控对应Antstack自有产品应用，</w:t>
      </w:r>
    </w:p>
    <w:p w14:paraId="4CA859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C.用户态监控对应用户业务应用</w:t>
      </w:r>
    </w:p>
    <w:p w14:paraId="71812A2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D.软件输出模式，会输出核心态监控和应用态监控</w:t>
      </w:r>
    </w:p>
    <w:p w14:paraId="033BEF0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D4D513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12.下面有关IAM的说法，错误的是：</w:t>
      </w:r>
    </w:p>
    <w:p w14:paraId="0A322A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A.发布后需要手动注册dns域名</w:t>
      </w:r>
    </w:p>
    <w:p w14:paraId="418397C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B.包含standaione和fullstack两种工作模式</w:t>
      </w:r>
    </w:p>
    <w:p w14:paraId="706368F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C.在物理机底座部署，发布部署依赖OB和ALB</w:t>
      </w:r>
    </w:p>
    <w:p w14:paraId="30BEAF3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D.包含aciamjob和aciamcore两个组件</w:t>
      </w:r>
    </w:p>
    <w:p w14:paraId="1E55730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F2AB26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15.在云游local中，不能进行的操作有：</w:t>
      </w:r>
    </w:p>
    <w:p w14:paraId="340AF19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A.导出解决方案</w:t>
      </w:r>
    </w:p>
    <w:p w14:paraId="22E3BF7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B.对产品进行增缩配</w:t>
      </w:r>
    </w:p>
    <w:p w14:paraId="16362C1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C.调整解决方案元数据</w:t>
      </w:r>
    </w:p>
    <w:p w14:paraId="3746A76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D.发布蚂蚊产品</w:t>
      </w:r>
    </w:p>
    <w:p w14:paraId="2C91F37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635E12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18.0B在部署时下列说法不正确的是：</w:t>
      </w:r>
    </w:p>
    <w:p w14:paraId="0C0BE64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A.OB所在的物理机需要特定的装机模板</w:t>
      </w:r>
    </w:p>
    <w:p w14:paraId="3F8EA39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B.在添加OB节点时需要选择应用服务器角色</w:t>
      </w:r>
    </w:p>
    <w:p w14:paraId="5E26914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C.observer_full容器在发布时会单独占用一台物理机</w:t>
      </w:r>
    </w:p>
    <w:p w14:paraId="089F235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D.发布完成后需要进入observer-master容器进行初始化</w:t>
      </w:r>
    </w:p>
    <w:p w14:paraId="5C1B60F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1641C4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19.azkaban任务执行与下列哪项功能有关?</w:t>
      </w:r>
    </w:p>
    <w:p w14:paraId="189DB8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A.自定义分析</w:t>
      </w:r>
    </w:p>
    <w:p w14:paraId="75B2044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B.事件分析</w:t>
      </w:r>
    </w:p>
    <w:p w14:paraId="495BFFC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C.行为分析</w:t>
      </w:r>
    </w:p>
    <w:p w14:paraId="696F334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D.日志管理</w:t>
      </w:r>
    </w:p>
    <w:p w14:paraId="6A1006E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3E5EE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20.MPS推送方式下列说法不正确的是：</w:t>
      </w:r>
    </w:p>
    <w:p w14:paraId="2704973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A.直接推送，由mcometgw与手机直接建立TCP长链接进行推送</w:t>
      </w:r>
    </w:p>
    <w:p w14:paraId="7628CDB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B.三方推送，目前主要针对苹果，华为和小米手机，走厂商自己的渠道进行推送</w:t>
      </w:r>
    </w:p>
    <w:p w14:paraId="16682DE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C.苹果推送需要选择正确的证书</w:t>
      </w:r>
    </w:p>
    <w:p w14:paraId="35B519A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D.小米，华为的推送，控制台上不需要做配置</w:t>
      </w:r>
    </w:p>
    <w:p w14:paraId="7FA5303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F37C26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21.下列哪个不是MAS前端包含的服务?</w:t>
      </w:r>
    </w:p>
    <w:p w14:paraId="192A2FE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A.发布管理</w:t>
      </w:r>
    </w:p>
    <w:p w14:paraId="027C913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B.代码管理</w:t>
      </w:r>
    </w:p>
    <w:p w14:paraId="7FDB3B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C.后台服务管理</w:t>
      </w:r>
    </w:p>
    <w:p w14:paraId="18744BC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D.自定义分析</w:t>
      </w:r>
    </w:p>
    <w:p w14:paraId="408C89D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A90771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22.下面哪项不属于MGS端口检查的范围？</w:t>
      </w:r>
    </w:p>
    <w:p w14:paraId="433658F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A.12000</w:t>
      </w:r>
    </w:p>
    <w:p w14:paraId="1700F0B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B.80</w:t>
      </w:r>
    </w:p>
    <w:p w14:paraId="1A1FCAF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C.12200</w:t>
      </w:r>
    </w:p>
    <w:p w14:paraId="50BB275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D.8080</w:t>
      </w:r>
    </w:p>
    <w:p w14:paraId="36E065B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9AAA05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28.软件模式下ANTMONITOR拓扑规格选择什么?</w:t>
      </w:r>
    </w:p>
    <w:p w14:paraId="01D58C9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A.标准单机房部署 标准生产-单机房</w:t>
      </w:r>
    </w:p>
    <w:p w14:paraId="78800B3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B.SOFTWARE-高可用拓扑 标准生产-单机房</w:t>
      </w:r>
    </w:p>
    <w:p w14:paraId="633A64C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C.标准单机房部署 专有云输出，生产最小规格</w:t>
      </w:r>
    </w:p>
    <w:p w14:paraId="5239923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D.apmonitorcore标准生产-单机房</w:t>
      </w:r>
    </w:p>
    <w:p w14:paraId="05AC2DD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967585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29.AntStack底座下tbase的描述不正确的是</w:t>
      </w:r>
    </w:p>
    <w:p w14:paraId="4CB5B7A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A.保存创建租户信息</w:t>
      </w:r>
    </w:p>
    <w:p w14:paraId="725399F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B.缓存客户端链接信息</w:t>
      </w:r>
    </w:p>
    <w:p w14:paraId="0C47B0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C.MPS MSSMDS需要依赖tbase</w:t>
      </w:r>
    </w:p>
    <w:p w14:paraId="353958C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D.蚁盾 MSS MAS需要依赖tbase</w:t>
      </w:r>
    </w:p>
    <w:p w14:paraId="740EDE3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970F39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30.MPS发布完成后涉及到的端口检查正确的是：</w:t>
      </w:r>
    </w:p>
    <w:p w14:paraId="7D3D1C6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A.检查mcometgw的8020端口是否有监听</w:t>
      </w:r>
    </w:p>
    <w:p w14:paraId="2C7778B5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B.</w:t>
      </w:r>
      <w:r w:rsidRPr="0040138A">
        <w:rPr>
          <w:rFonts w:ascii="等线" w:hAnsi="等线"/>
          <w:color w:val="FF0000"/>
        </w:rPr>
        <w:t>检童</w:t>
      </w:r>
      <w:r w:rsidRPr="0040138A">
        <w:rPr>
          <w:rFonts w:ascii="等线" w:hAnsi="等线"/>
          <w:color w:val="FF0000"/>
        </w:rPr>
        <w:t>yunushcore</w:t>
      </w:r>
      <w:r w:rsidRPr="0040138A">
        <w:rPr>
          <w:rFonts w:ascii="等线" w:hAnsi="等线"/>
          <w:color w:val="FF0000"/>
        </w:rPr>
        <w:t>的</w:t>
      </w:r>
      <w:r w:rsidRPr="0040138A">
        <w:rPr>
          <w:rFonts w:ascii="等线" w:hAnsi="等线"/>
          <w:color w:val="FF0000"/>
        </w:rPr>
        <w:t>8000</w:t>
      </w:r>
      <w:r w:rsidRPr="0040138A">
        <w:rPr>
          <w:rFonts w:ascii="等线" w:hAnsi="等线"/>
          <w:color w:val="FF0000"/>
        </w:rPr>
        <w:t>端口是否有监听</w:t>
      </w:r>
    </w:p>
    <w:p w14:paraId="7E5E70C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C.检查mcometgw的8000端口是否监听</w:t>
      </w:r>
    </w:p>
    <w:p w14:paraId="08193E8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D.检查yunushcore的8020端口是否有监听</w:t>
      </w:r>
    </w:p>
    <w:p w14:paraId="4B80E91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B7B9AC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31.AntStack2.0使用gaia部署拉起相关应用时需要创建的目录是：</w:t>
      </w:r>
    </w:p>
    <w:p w14:paraId="3FECD82C" w14:textId="77777777" w:rsidR="009F1E65" w:rsidRPr="0040138A" w:rsidRDefault="00373680">
      <w:pPr>
        <w:snapToGrid w:val="0"/>
        <w:rPr>
          <w:rFonts w:ascii="微软雅黑" w:hAnsi="微软雅黑"/>
          <w:color w:val="FF0000"/>
          <w:sz w:val="22"/>
        </w:rPr>
      </w:pPr>
      <w:r w:rsidRPr="0040138A">
        <w:rPr>
          <w:rFonts w:ascii="等线" w:hAnsi="等线"/>
          <w:color w:val="FF0000"/>
        </w:rPr>
        <w:t>A./opt/gaia</w:t>
      </w:r>
    </w:p>
    <w:p w14:paraId="7C2DE5B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B./opt/docker</w:t>
      </w:r>
    </w:p>
    <w:p w14:paraId="07D1FC7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C./home/gaia</w:t>
      </w:r>
    </w:p>
    <w:p w14:paraId="1DCE2AA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D./home/docker</w:t>
      </w:r>
    </w:p>
    <w:p w14:paraId="0946497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87C3D8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32.创建拓扑的登录网址是哪项？</w:t>
      </w:r>
    </w:p>
    <w:p w14:paraId="015251B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A.http://{nimbus容器ip}:8080</w:t>
      </w:r>
    </w:p>
    <w:p w14:paraId="4E14DC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B.http://{explorer容器ip}:8080</w:t>
      </w:r>
    </w:p>
    <w:p w14:paraId="116494D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C.http:/{nimbus容器ip}:8047</w:t>
      </w:r>
    </w:p>
    <w:p w14:paraId="5AAF46D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D.http://{explorer容器ip}:8047</w:t>
      </w:r>
    </w:p>
    <w:p w14:paraId="113E53B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F1D8B1D" w14:textId="77777777" w:rsidR="009F1E65" w:rsidRDefault="0037368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二、多选题</w:t>
      </w:r>
    </w:p>
    <w:p w14:paraId="4B6E9AE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D39285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33.一个LB实例包含哪些组件？</w:t>
      </w:r>
    </w:p>
    <w:p w14:paraId="44CD9A0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A.监听器</w:t>
      </w:r>
    </w:p>
    <w:p w14:paraId="1E9BB5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B.健康检查</w:t>
      </w:r>
    </w:p>
    <w:p w14:paraId="56973B3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C.后端服务器</w:t>
      </w:r>
    </w:p>
    <w:p w14:paraId="02C8ACD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D.域名证书</w:t>
      </w:r>
    </w:p>
    <w:p w14:paraId="679B7C7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3038CB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34.下列哪些是蚂蚁产品交付过程中，PM需要主导的过程?</w:t>
      </w:r>
    </w:p>
    <w:p w14:paraId="4A3A605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A.项目交底会</w:t>
      </w:r>
    </w:p>
    <w:p w14:paraId="3C8F8A6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B.入场工勘check</w:t>
      </w:r>
    </w:p>
    <w:p w14:paraId="69BC86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C.生产并网</w:t>
      </w:r>
    </w:p>
    <w:p w14:paraId="00895F1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D.转维交底会</w:t>
      </w:r>
    </w:p>
    <w:p w14:paraId="3111E72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6DE59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36.为一个新的客户创建解决方案前，在云游GLOBAL需要进行哪些工作？</w:t>
      </w:r>
    </w:p>
    <w:p w14:paraId="6B1A8DA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A.创建客户</w:t>
      </w:r>
    </w:p>
    <w:p w14:paraId="74B8D49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B.制建站点</w:t>
      </w:r>
    </w:p>
    <w:p w14:paraId="71C148D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C.创建机房</w:t>
      </w:r>
    </w:p>
    <w:p w14:paraId="1F14A77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D.创建环境</w:t>
      </w:r>
    </w:p>
    <w:p w14:paraId="766A4D9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72F51E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37.关于OB元数据库部署方式，描述正确的是：</w:t>
      </w:r>
    </w:p>
    <w:p w14:paraId="1D65DFA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A.使用3台或6台物理节点</w:t>
      </w:r>
    </w:p>
    <w:p w14:paraId="684240F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B.部署依赖云游解决方案</w:t>
      </w:r>
    </w:p>
    <w:p w14:paraId="50C242A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C.数据库服务一般不开放给用户使用</w:t>
      </w:r>
    </w:p>
    <w:p w14:paraId="4782F59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D.部署依赖镜像中心</w:t>
      </w:r>
    </w:p>
    <w:p w14:paraId="0614E9F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B616EF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38.Hbase包含哪些应用实例?</w:t>
      </w:r>
    </w:p>
    <w:p w14:paraId="13EAF4B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A.master1</w:t>
      </w:r>
    </w:p>
    <w:p w14:paraId="37B9E0A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B.master2</w:t>
      </w:r>
    </w:p>
    <w:p w14:paraId="70EB280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C.master3</w:t>
      </w:r>
    </w:p>
    <w:p w14:paraId="086C50F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D.slave1～N</w:t>
      </w:r>
    </w:p>
    <w:p w14:paraId="3E6AF04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790470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39.云游Local的基线中，包含哪些信息？</w:t>
      </w:r>
    </w:p>
    <w:p w14:paraId="6502C29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A.一个云游Local环境已经部署的所有产品的版本</w:t>
      </w:r>
    </w:p>
    <w:p w14:paraId="35EF36C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B.一个云游Local环境已经部署的所有产品的拓扑</w:t>
      </w:r>
    </w:p>
    <w:p w14:paraId="35144A2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C.一个云游Local环境已经部署的所有产品的规格</w:t>
      </w:r>
    </w:p>
    <w:p w14:paraId="666E85C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D.一个云游Local环境已经部署的所有产品的参敌</w:t>
      </w:r>
    </w:p>
    <w:p w14:paraId="390FE11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13A099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40.下列关于SOFA Registry监听端口正确的是：</w:t>
      </w:r>
    </w:p>
    <w:p w14:paraId="1A8FADF8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A.meta_server监听9610</w:t>
      </w:r>
    </w:p>
    <w:p w14:paraId="1511C61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B.data_server监听9620</w:t>
      </w:r>
    </w:p>
    <w:p w14:paraId="65E8D5F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C.session_server监听9600</w:t>
      </w:r>
    </w:p>
    <w:p w14:paraId="30644E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D.meta_server监听 96600</w:t>
      </w:r>
    </w:p>
    <w:p w14:paraId="1332B66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B8D3F4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41.MPS推送的时候可选择的类型是</w:t>
      </w:r>
    </w:p>
    <w:p w14:paraId="14C14BC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A.自建渠道推送</w:t>
      </w:r>
    </w:p>
    <w:p w14:paraId="5685DC7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</w:t>
      </w:r>
    </w:p>
    <w:p w14:paraId="6868087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A19966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42.mPaaS动态配置可以使用：</w:t>
      </w:r>
    </w:p>
    <w:p w14:paraId="42AB806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A.DRM</w:t>
      </w:r>
    </w:p>
    <w:p w14:paraId="4868BB1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B.zk</w:t>
      </w:r>
    </w:p>
    <w:p w14:paraId="74DD4CF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C.MDS</w:t>
      </w:r>
    </w:p>
    <w:p w14:paraId="68DFB9F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D.MSS</w:t>
      </w:r>
    </w:p>
    <w:p w14:paraId="69EDFEC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A545ED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43.lAM创建的mpass服务账号需要的权限能满足要求的是</w:t>
      </w:r>
    </w:p>
    <w:p w14:paraId="41C7B8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A.租户管理员</w:t>
      </w:r>
    </w:p>
    <w:p w14:paraId="25F8F2E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B.数据操作员</w:t>
      </w:r>
    </w:p>
    <w:p w14:paraId="5A8C1C7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C.观察者</w:t>
      </w:r>
    </w:p>
    <w:p w14:paraId="4C2D5ED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D.开启了antcloud.iam.authority.judge对应的open API权限</w:t>
      </w:r>
    </w:p>
    <w:p w14:paraId="039D4FB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5086DA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44.mpaasdpc说法正确的是：</w:t>
      </w:r>
    </w:p>
    <w:p w14:paraId="6F64A79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A.Azkanban管控界面访问地址是https:/mpaasdpc-history-1-IP:8443</w:t>
      </w:r>
    </w:p>
    <w:p w14:paraId="037F387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B.Azkanban管控界面访问地址是https://mpaasdpc-history-1-P:443</w:t>
      </w:r>
    </w:p>
    <w:p w14:paraId="42A5B53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C.Azkaban上传的任务包是通用的，跟环境无关</w:t>
      </w:r>
    </w:p>
    <w:p w14:paraId="6A271C6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D.Azkaban上传的任务包需要根据不同的环境信息进行修改</w:t>
      </w:r>
    </w:p>
    <w:p w14:paraId="797AB36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341518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45.打Android测试包的时候必须要提供的信息有哪些？</w:t>
      </w:r>
    </w:p>
    <w:p w14:paraId="2BE1A37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A.appid</w:t>
      </w:r>
    </w:p>
    <w:p w14:paraId="0A4852E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B.appsecret</w:t>
      </w:r>
    </w:p>
    <w:p w14:paraId="13A1903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C.终端设备标识</w:t>
      </w:r>
    </w:p>
    <w:p w14:paraId="382619B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D.手机SN</w:t>
      </w:r>
    </w:p>
    <w:p w14:paraId="28B67BB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BB518A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47.如果交换机没有给服务器的vlan标记vlan ID，下列哪些配置文件需要加上tag?</w:t>
      </w:r>
    </w:p>
    <w:p w14:paraId="6D80DF6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A.route-bond0</w:t>
      </w:r>
    </w:p>
    <w:p w14:paraId="0407F0C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B.ifcfg-bond0</w:t>
      </w:r>
    </w:p>
    <w:p w14:paraId="3FADB5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C.ifcfg-eth0</w:t>
      </w:r>
    </w:p>
    <w:p w14:paraId="06215E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D.ifcfg-eth1</w:t>
      </w:r>
    </w:p>
    <w:p w14:paraId="4931B00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23BE51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48.关于DMZ反代说法正确的是：</w:t>
      </w:r>
    </w:p>
    <w:p w14:paraId="1ED0CC0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A.MGS反向代理需要访问mgs真实容器的80端口</w:t>
      </w:r>
    </w:p>
    <w:p w14:paraId="4B2FB0C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B.MDS反向代理需要访问MDS真实容器的80端口</w:t>
      </w:r>
    </w:p>
    <w:p w14:paraId="7F9DE81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C.MPS反向代理需要访问MPS真实容器的8000端口</w:t>
      </w:r>
    </w:p>
    <w:p w14:paraId="67DE52E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D.MSS反向代理需要访问mss真实容器的8666端口</w:t>
      </w:r>
    </w:p>
    <w:p w14:paraId="571EAAB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E8785D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49.关于云游说法正确的是：</w:t>
      </w:r>
    </w:p>
    <w:p w14:paraId="4027849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A.云游如果宕了的话，所有业务会跟着不正常</w:t>
      </w:r>
    </w:p>
    <w:p w14:paraId="47177B9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B.云游是一个集群的管理工具</w:t>
      </w:r>
    </w:p>
    <w:p w14:paraId="6AEE042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C.云游宕掉，不会影晌业务</w:t>
      </w:r>
    </w:p>
    <w:p w14:paraId="48236A3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D.云游在监控页面可以看见其健康状态</w:t>
      </w:r>
    </w:p>
    <w:p w14:paraId="11AEDCF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C5F6B1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50.以下哪些是OceanBase部署输出方法?</w:t>
      </w:r>
    </w:p>
    <w:p w14:paraId="739BFAC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A.基于阿里云底座</w:t>
      </w:r>
    </w:p>
    <w:p w14:paraId="41F102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B.基于AWS底座</w:t>
      </w:r>
    </w:p>
    <w:p w14:paraId="55F80BB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C.基于Winwdow平台</w:t>
      </w:r>
    </w:p>
    <w:p w14:paraId="27E60A5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D.基于独立版输出</w:t>
      </w:r>
    </w:p>
    <w:p w14:paraId="3F27F23E" w14:textId="77777777" w:rsidR="009F1E65" w:rsidRDefault="009F1E65">
      <w:pPr>
        <w:snapToGrid w:val="0"/>
        <w:spacing w:after="120"/>
        <w:jc w:val="left"/>
        <w:rPr>
          <w:rFonts w:ascii="微软雅黑" w:eastAsia="微软雅黑" w:hAnsi="微软雅黑"/>
          <w:color w:val="333333"/>
          <w:sz w:val="22"/>
        </w:rPr>
      </w:pPr>
    </w:p>
    <w:p w14:paraId="7A84FC4D" w14:textId="77777777" w:rsidR="009F1E65" w:rsidRDefault="009F1E65">
      <w:pPr>
        <w:snapToGrid w:val="0"/>
        <w:jc w:val="left"/>
        <w:rPr>
          <w:rFonts w:ascii="微软雅黑" w:eastAsia="微软雅黑" w:hAnsi="微软雅黑"/>
          <w:color w:val="333333"/>
          <w:sz w:val="22"/>
        </w:rPr>
      </w:pPr>
    </w:p>
    <w:p w14:paraId="5AD016A0" w14:textId="77777777" w:rsidR="009F1E65" w:rsidRDefault="00373680">
      <w:pPr>
        <w:pStyle w:val="1"/>
        <w:snapToGrid w:val="0"/>
        <w:rPr>
          <w:rFonts w:ascii="等线" w:eastAsia="等线" w:hAnsi="等线"/>
          <w:color w:val="000000"/>
        </w:rPr>
      </w:pPr>
      <w:r>
        <w:rPr>
          <w:rFonts w:ascii="等线" w:eastAsia="等线" w:hAnsi="等线"/>
          <w:color w:val="000000"/>
        </w:rPr>
        <w:t>第四套</w:t>
      </w:r>
    </w:p>
    <w:p w14:paraId="7C00CD51" w14:textId="77777777" w:rsidR="009F1E65" w:rsidRDefault="009F1E65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tbl>
      <w:tblPr>
        <w:tblStyle w:val="a5"/>
        <w:tblW w:w="0" w:type="auto"/>
        <w:tblInd w:w="-7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9F1E65" w14:paraId="5823DF61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D18A6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B81D9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3E0D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E5F17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D867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CCAFC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80BE7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6914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D0FCC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序号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7F4FC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答案</w:t>
            </w:r>
          </w:p>
        </w:tc>
      </w:tr>
      <w:tr w:rsidR="009F1E65" w14:paraId="2E735FAD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D698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618F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F97D8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2435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640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22423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533F9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BC7F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24FF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2109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</w:tr>
      <w:tr w:rsidR="009F1E65" w14:paraId="7E1FA5E9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A3C2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16E0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679D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AD775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C8019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F21EE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75E7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1045C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5122B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AD3D90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</w:tr>
      <w:tr w:rsidR="009F1E65" w14:paraId="01DC0D73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2CCB5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82820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C33F2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B8C1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1B54F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9710C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C3B2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50C5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8845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9995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</w:tr>
      <w:tr w:rsidR="009F1E65" w14:paraId="387E8CB4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CB7C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29C8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B5B4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499F2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6AF49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5BD10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2ECD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65191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0ACD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4CA3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634921C4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89E5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lastRenderedPageBreak/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107935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069FC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D422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ED0D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EB4D4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5BF21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627A3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6D27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4F43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2D8431C5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A142D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E9F8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BD5D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96747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FFB6C6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C23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D99C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D2630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DF2A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3258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BC</w:t>
            </w:r>
          </w:p>
        </w:tc>
      </w:tr>
      <w:tr w:rsidR="009F1E65" w14:paraId="2E2203E4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6181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87668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41A2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C72AE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86AA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17D9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CBBE4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095D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25631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0168E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  <w:tr w:rsidR="009F1E65" w14:paraId="0EA56BF9" w14:textId="77777777">
        <w:trPr>
          <w:trHeight w:val="6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FC0E7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4630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8F47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68488A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3838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CA21D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804337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9F6B3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E1462B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4DBF0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ABC</w:t>
            </w:r>
          </w:p>
        </w:tc>
      </w:tr>
      <w:tr w:rsidR="009F1E65" w14:paraId="61B0FB95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BE46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739E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A5737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4C6612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463F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C6ACD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A1369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17944A" w14:textId="77777777" w:rsidR="009F1E65" w:rsidRDefault="009F1E65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0990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A5EBA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</w:tr>
      <w:tr w:rsidR="009F1E65" w14:paraId="6A4C20D3" w14:textId="77777777">
        <w:trPr>
          <w:trHeight w:val="4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B0604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69E21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D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2D6C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6955E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5D0168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BA67C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FEA343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CA0E5F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AB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5FB8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50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E1EB0" w14:textId="77777777" w:rsidR="009F1E65" w:rsidRDefault="00373680">
            <w:pPr>
              <w:snapToGrid w:val="0"/>
              <w:spacing w:after="12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AC</w:t>
            </w:r>
          </w:p>
        </w:tc>
      </w:tr>
    </w:tbl>
    <w:p w14:paraId="05942528" w14:textId="77777777" w:rsidR="009F1E65" w:rsidRDefault="00373680">
      <w:pPr>
        <w:snapToGrid w:val="0"/>
        <w:spacing w:after="12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</w:t>
      </w:r>
    </w:p>
    <w:p w14:paraId="1F623597" w14:textId="77777777" w:rsidR="009F1E65" w:rsidRDefault="00373680">
      <w:pPr>
        <w:pStyle w:val="2"/>
        <w:numPr>
          <w:ilvl w:val="0"/>
          <w:numId w:val="1"/>
        </w:numPr>
        <w:snapToGrid w:val="0"/>
        <w:ind w:hanging="432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单选题</w:t>
      </w:r>
    </w:p>
    <w:p w14:paraId="15AEB55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A6F185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1.在交付宝测试MGS时，下列说法不正确的是：</w:t>
      </w:r>
    </w:p>
    <w:p w14:paraId="43052CE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A.需要创建测试的API</w:t>
      </w:r>
    </w:p>
    <w:p w14:paraId="389954D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B.需要打开API MOCK</w:t>
      </w:r>
    </w:p>
    <w:p w14:paraId="6D58A6A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C.AP摘要日志为/home/admin/logs/gateway/gateway-page-digest.log</w:t>
      </w:r>
    </w:p>
    <w:p w14:paraId="7CFE39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D.可以在common-error.log中查看API调用错误的返回码</w:t>
      </w:r>
    </w:p>
    <w:p w14:paraId="3FFA2F9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BFFF67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2.以下哪个命令是正确进行antman部署中安装docker必须软件包选项?</w:t>
      </w:r>
    </w:p>
    <w:p w14:paraId="259FFC5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A.Jclone.sh-4</w:t>
      </w:r>
    </w:p>
    <w:p w14:paraId="059F804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B.Jclone.sh-c</w:t>
      </w:r>
    </w:p>
    <w:p w14:paraId="5308D6E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C.Jclone.sh-d</w:t>
      </w:r>
    </w:p>
    <w:p w14:paraId="1528E46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D.Jclone.sh-m</w:t>
      </w:r>
    </w:p>
    <w:p w14:paraId="5CCE719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6E8C6E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3.请正确描述绑定OBproxy操作顺序?</w:t>
      </w:r>
    </w:p>
    <w:p w14:paraId="5B249C2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A.登录OCP1服务器-访问DNS容器-添加城名-检查域名解析</w:t>
      </w:r>
    </w:p>
    <w:p w14:paraId="26889D8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B.登录OCP1服务器·添加域名-检查越名解析-访问DNS容器</w:t>
      </w:r>
    </w:p>
    <w:p w14:paraId="620F1CF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C.登录OCP1服务器-检查域名解析-访问DNS容器-添加域名</w:t>
      </w:r>
    </w:p>
    <w:p w14:paraId="78D6943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D.登录OCP1服务器-访问DNS容器-检查域名解析-添加域名</w:t>
      </w:r>
    </w:p>
    <w:p w14:paraId="5B01823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3EE19B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4.下列哪个产品需要有单独的数据目录？</w:t>
      </w:r>
    </w:p>
    <w:p w14:paraId="405DDDE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A.Tbase</w:t>
      </w:r>
    </w:p>
    <w:p w14:paraId="6C1769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B.Hbase</w:t>
      </w:r>
    </w:p>
    <w:p w14:paraId="5925C1A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C.Zookeeper</w:t>
      </w:r>
    </w:p>
    <w:p w14:paraId="188425A0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D.ALB</w:t>
      </w:r>
    </w:p>
    <w:p w14:paraId="20A436C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6D741D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5.下列不属于AntStack2.x DNS特征的是哪个?</w:t>
      </w:r>
    </w:p>
    <w:p w14:paraId="1B05E07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A.DNS以容器形式存在于ops1、ops2</w:t>
      </w:r>
    </w:p>
    <w:p w14:paraId="4B81561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B.DNS分别为dnslave1、dnsslave2、dnsmaster1、dnsmaster2</w:t>
      </w:r>
    </w:p>
    <w:p w14:paraId="3BD0FC9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C.所有的DNS都可以正常的提供解析服务</w:t>
      </w:r>
    </w:p>
    <w:p w14:paraId="5B77CC5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D.DNS以KVM形式存在于ops1、ops2</w:t>
      </w:r>
    </w:p>
    <w:p w14:paraId="1DE7972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89F643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6.云游发布Oceanbase时候，关于OB独占，下列哪个说法正确？</w:t>
      </w:r>
    </w:p>
    <w:p w14:paraId="75D3E3F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A.OCP需要占用一台服务器</w:t>
      </w:r>
    </w:p>
    <w:p w14:paraId="5CDDB36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B.Obproxy需要占用一台服务器</w:t>
      </w:r>
    </w:p>
    <w:p w14:paraId="4039530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C.Obmaster需要占用一台服务器</w:t>
      </w:r>
    </w:p>
    <w:p w14:paraId="723446F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D.observer-full需要占用一台服务器</w:t>
      </w:r>
    </w:p>
    <w:p w14:paraId="5A92FD0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402795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7.Hbase双向同步是依赖哪个服务同步的?</w:t>
      </w:r>
    </w:p>
    <w:p w14:paraId="7DF50EF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A.Zookeeper产品</w:t>
      </w:r>
    </w:p>
    <w:p w14:paraId="3D4BDAD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B.Hbase自带的zk服务</w:t>
      </w:r>
    </w:p>
    <w:p w14:paraId="221764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C.硬盘冷备</w:t>
      </w:r>
    </w:p>
    <w:p w14:paraId="7675F47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8.采用物理机底座的时候，以下说法正确的是：</w:t>
      </w:r>
    </w:p>
    <w:p w14:paraId="2630146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A.物理机必须由蚂蚁负责采购</w:t>
      </w:r>
    </w:p>
    <w:p w14:paraId="1D8C976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B.物津机必须由蚂蚁负责安装OS</w:t>
      </w:r>
    </w:p>
    <w:p w14:paraId="3599234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C.物理机必须使用蚂蚁指定机型</w:t>
      </w:r>
    </w:p>
    <w:p w14:paraId="4EEB6B5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D.物理机必须与蚂蚁提供网络设备连接</w:t>
      </w:r>
    </w:p>
    <w:p w14:paraId="38815E1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6046E4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9.进场前的工勘不包活：</w:t>
      </w:r>
    </w:p>
    <w:p w14:paraId="030686C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A.网络环境check</w:t>
      </w:r>
    </w:p>
    <w:p w14:paraId="2C6D985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B.硬件环境check</w:t>
      </w:r>
    </w:p>
    <w:p w14:paraId="037970B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C.工作环境check</w:t>
      </w:r>
    </w:p>
    <w:p w14:paraId="64E4D3D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D.产品功能check</w:t>
      </w:r>
    </w:p>
    <w:p w14:paraId="399F0ED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609D32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10.云游数据回流是指：</w:t>
      </w:r>
    </w:p>
    <w:p w14:paraId="61F6791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A.部署之后景象的打包带回</w:t>
      </w:r>
    </w:p>
    <w:p w14:paraId="478FBC0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B.global环境和local环境的解决方案同步</w:t>
      </w:r>
    </w:p>
    <w:p w14:paraId="702DF2A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C.指云游Global 规划的解决方案到云游Local发布单的数据封装和解析过程。</w:t>
      </w:r>
    </w:p>
    <w:p w14:paraId="2DC29F6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D.指云游Local产品基线数据同步到云游Global的过程。</w:t>
      </w:r>
    </w:p>
    <w:p w14:paraId="1E6AD943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41DAFD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11.关于监控模版导入，下列说法正确的是：</w:t>
      </w:r>
    </w:p>
    <w:p w14:paraId="01EE9B8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A.监控配置导入导出功能是kratos页面提供的功能</w:t>
      </w:r>
    </w:p>
    <w:p w14:paraId="39D233A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B.监控模板支持应用单独导入导出</w:t>
      </w:r>
    </w:p>
    <w:p w14:paraId="5014A02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C.监控模版由产品开发人员提供</w:t>
      </w:r>
    </w:p>
    <w:p w14:paraId="4250ED2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D.监控配置导入、导出以配置项为单位</w:t>
      </w:r>
    </w:p>
    <w:p w14:paraId="35A5F995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B64A6D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12.AKE产品的部署依赖不包括</w:t>
      </w:r>
    </w:p>
    <w:p w14:paraId="1F624F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</w:t>
      </w:r>
    </w:p>
    <w:p w14:paraId="197F1BE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B.镜像中心</w:t>
      </w:r>
    </w:p>
    <w:p w14:paraId="3C5E74F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C.ANTDNS</w:t>
      </w:r>
    </w:p>
    <w:p w14:paraId="0EBAE25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</w:t>
      </w:r>
    </w:p>
    <w:p w14:paraId="328A8BB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81F7A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13.采用阿里云底座部署蚂蚁产品，依赖的阿里云产品是：</w:t>
      </w:r>
    </w:p>
    <w:p w14:paraId="3AAB33C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A.AFS</w:t>
      </w:r>
    </w:p>
    <w:p w14:paraId="54ED2FE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B.ALB</w:t>
      </w:r>
    </w:p>
    <w:p w14:paraId="2A52B07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C.Tbase</w:t>
      </w:r>
    </w:p>
    <w:p w14:paraId="41499EE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D.SLB</w:t>
      </w:r>
    </w:p>
    <w:p w14:paraId="4060CDB1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CBFE2B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14.云游Local部署的输入信息不包含：</w:t>
      </w:r>
      <w:bookmarkStart w:id="0" w:name="_GoBack"/>
      <w:bookmarkEnd w:id="0"/>
    </w:p>
    <w:p w14:paraId="4869FB3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A.项目部署方案</w:t>
      </w:r>
    </w:p>
    <w:p w14:paraId="24D6902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B.解决方案json文件</w:t>
      </w:r>
    </w:p>
    <w:p w14:paraId="5664B34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C.部署镜像包</w:t>
      </w:r>
    </w:p>
    <w:p w14:paraId="703DC05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D.转交付会议纪要</w:t>
      </w:r>
    </w:p>
    <w:p w14:paraId="0C07DF5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51090A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15.在交付现场，向镜像中心导入docker镜像，使用的命令应该是：</w:t>
      </w:r>
    </w:p>
    <w:p w14:paraId="078B4F4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A.dockercp</w:t>
      </w:r>
    </w:p>
    <w:p w14:paraId="066C6DF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B.dockerload</w:t>
      </w:r>
    </w:p>
    <w:p w14:paraId="08C3988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C.dockersave</w:t>
      </w:r>
    </w:p>
    <w:p w14:paraId="52BEB62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D.dockercommit</w:t>
      </w:r>
    </w:p>
    <w:p w14:paraId="795DCFF9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F00884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16.ntpq-p里面的reach的参数是什么左右?</w:t>
      </w:r>
    </w:p>
    <w:p w14:paraId="7279F41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A.和ntp服务器同步的次数</w:t>
      </w:r>
    </w:p>
    <w:p w14:paraId="4B9736A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B.和ntp服务器相差的时间差</w:t>
      </w:r>
    </w:p>
    <w:p w14:paraId="0318AC5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C.ntp时间服务器IP</w:t>
      </w:r>
    </w:p>
    <w:p w14:paraId="649943C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D.和BIOS相差的时间差</w:t>
      </w:r>
    </w:p>
    <w:p w14:paraId="66C90008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813173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17.下列哪个是OB的管控页面？</w:t>
      </w:r>
    </w:p>
    <w:p w14:paraId="1F6F3AF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A.obproxy:8080</w:t>
      </w:r>
    </w:p>
    <w:p w14:paraId="09357A8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B.observer-full:8080</w:t>
      </w:r>
    </w:p>
    <w:p w14:paraId="63AA8FB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C.ocp:8080</w:t>
      </w:r>
    </w:p>
    <w:p w14:paraId="2158574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D.ob-master:8080</w:t>
      </w:r>
    </w:p>
    <w:p w14:paraId="55199CB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29E8C8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19.mPaaSdpc发布完成后需要在下列哪个容器中进行初始化配置?</w:t>
      </w:r>
    </w:p>
    <w:p w14:paraId="2781BB4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A.history容器</w:t>
      </w:r>
    </w:p>
    <w:p w14:paraId="36FB9C3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B.manage容器</w:t>
      </w:r>
    </w:p>
    <w:p w14:paraId="6DA5C87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C.comoute容器</w:t>
      </w:r>
    </w:p>
    <w:p w14:paraId="0C097F0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D.hbase-master容器</w:t>
      </w:r>
    </w:p>
    <w:p w14:paraId="635B607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38FEFF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20.MSS发布完成后关于端口检查错误的是：</w:t>
      </w:r>
    </w:p>
    <w:p w14:paraId="03F6E9C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A.检查80端口是否监听</w:t>
      </w:r>
    </w:p>
    <w:p w14:paraId="3273062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B.检查8666端口是监听</w:t>
      </w:r>
    </w:p>
    <w:p w14:paraId="01BEF87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C.检查9500端口是否正常</w:t>
      </w:r>
    </w:p>
    <w:p w14:paraId="164F4E0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D.检查8000端口是否监听</w:t>
      </w:r>
    </w:p>
    <w:p w14:paraId="7B70C64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074301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21.mdsweb客户端下载软件包的公网域名需要在哪里配置?</w:t>
      </w:r>
    </w:p>
    <w:p w14:paraId="7465E48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A.在云游参数中配置</w:t>
      </w:r>
    </w:p>
    <w:p w14:paraId="03FC164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B.在mAppCenter管理界面通用配置中mdsweb中配置</w:t>
      </w:r>
    </w:p>
    <w:p w14:paraId="78EEC34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C.在mAppCenter管速界面通用配置中mcube中配置</w:t>
      </w:r>
    </w:p>
    <w:p w14:paraId="7AC785A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D.在mAppCenter界面移动发布菜单配量</w:t>
      </w:r>
    </w:p>
    <w:p w14:paraId="535FAE3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8AA42C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22.部署mPaaS需要在IAM创建什么权限的账号?</w:t>
      </w:r>
    </w:p>
    <w:p w14:paraId="56D08FE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A.开发者</w:t>
      </w:r>
    </w:p>
    <w:p w14:paraId="1A2C7E7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B.租户管理员</w:t>
      </w:r>
    </w:p>
    <w:p w14:paraId="37FB3E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C.运维操作员</w:t>
      </w:r>
    </w:p>
    <w:p w14:paraId="3C87FE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D.数据操作员</w:t>
      </w:r>
    </w:p>
    <w:p w14:paraId="4829C1D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4FF1B4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23.健康检查需要检查哪个端口？</w:t>
      </w:r>
    </w:p>
    <w:p w14:paraId="49C5F3B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A.8080</w:t>
      </w:r>
    </w:p>
    <w:p w14:paraId="4A22AE0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B.9500</w:t>
      </w:r>
    </w:p>
    <w:p w14:paraId="2F7B55D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C.8000</w:t>
      </w:r>
    </w:p>
    <w:p w14:paraId="29996A1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D.9600</w:t>
      </w:r>
    </w:p>
    <w:p w14:paraId="7D8771F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502BA5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24.MSS服务需要哪个应用的VIP地址?</w:t>
      </w:r>
    </w:p>
    <w:p w14:paraId="35672CC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A.pushcore</w:t>
      </w:r>
    </w:p>
    <w:p w14:paraId="522E88D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B.mesdb</w:t>
      </w:r>
    </w:p>
    <w:p w14:paraId="5E448E2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C.msync</w:t>
      </w:r>
    </w:p>
    <w:p w14:paraId="070F27A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D.dpc-history</w:t>
      </w:r>
    </w:p>
    <w:p w14:paraId="6B71A45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1BB441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25.访问云游界面的端口下列哪项？</w:t>
      </w:r>
    </w:p>
    <w:p w14:paraId="082F610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A.80</w:t>
      </w:r>
    </w:p>
    <w:p w14:paraId="1CAAE28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B.82</w:t>
      </w:r>
    </w:p>
    <w:p w14:paraId="62C1255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C.81</w:t>
      </w:r>
    </w:p>
    <w:p w14:paraId="26C2FA3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D.83</w:t>
      </w:r>
    </w:p>
    <w:p w14:paraId="21063CE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75BBF8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26.MAS实时数据下列哪项不在其中？</w:t>
      </w:r>
    </w:p>
    <w:p w14:paraId="65CFE5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A.基础大盘：报活，启动速度，hot页面等</w:t>
      </w:r>
    </w:p>
    <w:p w14:paraId="73A44D9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B.性能分析：闪退，卡顿，卡死</w:t>
      </w:r>
    </w:p>
    <w:p w14:paraId="0140AD5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C.组件分析：热修复</w:t>
      </w:r>
    </w:p>
    <w:p w14:paraId="29477BA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D.日志管理：实时日志</w:t>
      </w:r>
    </w:p>
    <w:p w14:paraId="365FE90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87C50D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27.下列哪个不是MAS服务包含的应用？</w:t>
      </w:r>
    </w:p>
    <w:p w14:paraId="7436BB7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A.msync</w:t>
      </w:r>
    </w:p>
    <w:p w14:paraId="72C2E99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B.explorer</w:t>
      </w:r>
    </w:p>
    <w:p w14:paraId="3A8867E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C.mesdb</w:t>
      </w:r>
    </w:p>
    <w:p w14:paraId="1E07C4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D.jstorm</w:t>
      </w:r>
    </w:p>
    <w:p w14:paraId="2B13781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4F3577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28.下列和ake管控端口无关的是哪一个?</w:t>
      </w:r>
    </w:p>
    <w:p w14:paraId="266E1CE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A.18080</w:t>
      </w:r>
    </w:p>
    <w:p w14:paraId="6958CDF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B.443</w:t>
      </w:r>
    </w:p>
    <w:p w14:paraId="0EE2986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C.8443</w:t>
      </w:r>
    </w:p>
    <w:p w14:paraId="25FE9F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D.8080</w:t>
      </w:r>
    </w:p>
    <w:p w14:paraId="3427E56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9985EA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29.AntStack2.0中下列哪项组件不需要使用gaia部署?</w:t>
      </w:r>
    </w:p>
    <w:p w14:paraId="6575373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</w:t>
      </w:r>
    </w:p>
    <w:p w14:paraId="5CD50D1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B.ake</w:t>
      </w:r>
    </w:p>
    <w:p w14:paraId="7463A40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C.DNS</w:t>
      </w:r>
    </w:p>
    <w:p w14:paraId="2D97E8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D.capatain</w:t>
      </w:r>
    </w:p>
    <w:p w14:paraId="37C20F0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AC6EE7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30.MAS前端页面聚合在哪里?</w:t>
      </w:r>
    </w:p>
    <w:p w14:paraId="2CB6EED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A.appcenter上</w:t>
      </w:r>
    </w:p>
    <w:p w14:paraId="00F4D2D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B.mdsweb上</w:t>
      </w:r>
    </w:p>
    <w:p w14:paraId="4B49792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C.azkaban上</w:t>
      </w:r>
    </w:p>
    <w:p w14:paraId="5CBA322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D.hadoop上</w:t>
      </w:r>
    </w:p>
    <w:p w14:paraId="6E22C4B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6E1129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31.AntStack底座下如何查看spanner和容器的对应关系?</w:t>
      </w:r>
    </w:p>
    <w:p w14:paraId="4394208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A.在capatian界面查看</w:t>
      </w:r>
    </w:p>
    <w:p w14:paraId="24B0887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B.使用alb-alb容器ip登录管控界面</w:t>
      </w:r>
    </w:p>
    <w:p w14:paraId="236F807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C.使用albmng容器ip登录管控界面</w:t>
      </w:r>
    </w:p>
    <w:p w14:paraId="07A0232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D.在云游界面上进行查看</w:t>
      </w:r>
    </w:p>
    <w:p w14:paraId="25718BC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00C076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32.mpaas-kafka调用的是下列哪个组件的zk?</w:t>
      </w:r>
    </w:p>
    <w:p w14:paraId="388466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A.Zookeeper</w:t>
      </w:r>
    </w:p>
    <w:p w14:paraId="4A6536B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B.Hbase</w:t>
      </w:r>
    </w:p>
    <w:p w14:paraId="27F1328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C.mpaas-zk</w:t>
      </w:r>
    </w:p>
    <w:p w14:paraId="6B2CE87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D.自己搭建的zk</w:t>
      </w:r>
    </w:p>
    <w:p w14:paraId="34DE311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B0ED4F7" w14:textId="77777777" w:rsidR="009F1E65" w:rsidRDefault="00373680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等线" w:eastAsia="等线" w:hAnsi="等线"/>
          <w:color w:val="000000"/>
        </w:rPr>
        <w:t>二、多选</w:t>
      </w:r>
    </w:p>
    <w:p w14:paraId="130CE0C0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016D12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33.AKE产品的组件包括：</w:t>
      </w:r>
    </w:p>
    <w:p w14:paraId="3661E5B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A.分布式存储(etcd)</w:t>
      </w:r>
    </w:p>
    <w:p w14:paraId="64B641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B.中枢控制系统（master节点）</w:t>
      </w:r>
    </w:p>
    <w:p w14:paraId="3EF6B3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C.执行节点组件（slave节点）</w:t>
      </w:r>
    </w:p>
    <w:p w14:paraId="1953F4F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D.产品化入口(Captain)</w:t>
      </w:r>
    </w:p>
    <w:p w14:paraId="44EA0E3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22FFCF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34.物理机底座以下check项需要做的是：</w:t>
      </w:r>
    </w:p>
    <w:p w14:paraId="6608774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A.AIiOS兼容性检查</w:t>
      </w:r>
    </w:p>
    <w:p w14:paraId="6DD4E00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B.网络配置核对</w:t>
      </w:r>
    </w:p>
    <w:p w14:paraId="1AA3EC8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C.查看工作环境是否符合要求</w:t>
      </w:r>
    </w:p>
    <w:p w14:paraId="1DB4B08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D.检查是否可以新建ECS</w:t>
      </w:r>
    </w:p>
    <w:p w14:paraId="37E6316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502BD0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35.Hbase包含哪些应用实例?</w:t>
      </w:r>
    </w:p>
    <w:p w14:paraId="251B53C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A.master1</w:t>
      </w:r>
    </w:p>
    <w:p w14:paraId="2469815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3.master2</w:t>
      </w:r>
    </w:p>
    <w:p w14:paraId="7E929E3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C.master3</w:t>
      </w:r>
    </w:p>
    <w:p w14:paraId="59CDBBF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D.slave1～N</w:t>
      </w:r>
    </w:p>
    <w:p w14:paraId="44B0CDEB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DD88C6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36.云游部署流程包含</w:t>
      </w:r>
    </w:p>
    <w:p w14:paraId="078E678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A.云游Globa规划</w:t>
      </w:r>
    </w:p>
    <w:p w14:paraId="7D26EE1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B.云游Local部署</w:t>
      </w:r>
    </w:p>
    <w:p w14:paraId="5989348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C.基线回流</w:t>
      </w:r>
    </w:p>
    <w:p w14:paraId="7FB1448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D.应用实例扩容</w:t>
      </w:r>
    </w:p>
    <w:p w14:paraId="4EA00527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BF295E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39.以下关于应用产品介绍正确的是：</w:t>
      </w:r>
    </w:p>
    <w:p w14:paraId="546D14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A.laaS部署在阿里云底座</w:t>
      </w:r>
    </w:p>
    <w:p w14:paraId="77C4200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B.laaS一般部署在物理机底座</w:t>
      </w:r>
    </w:p>
    <w:p w14:paraId="3A0E0D7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C.SOFA包括zookeeper，注册中心等服务</w:t>
      </w:r>
    </w:p>
    <w:p w14:paraId="4827E64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D.ZoloZ是生物识别产品</w:t>
      </w:r>
    </w:p>
    <w:p w14:paraId="3DB8F26D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B391CE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40.关于AntStacK底座说法正确的是：</w:t>
      </w:r>
    </w:p>
    <w:p w14:paraId="5915E96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A.是基于物理机部署的品</w:t>
      </w:r>
    </w:p>
    <w:p w14:paraId="38A83CC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B.容器一般为bridge模式</w:t>
      </w:r>
    </w:p>
    <w:p w14:paraId="2930A41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C.需要借助行方设备做负载</w:t>
      </w:r>
    </w:p>
    <w:p w14:paraId="4A14D61C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C66C764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41.下列说法正确的是：</w:t>
      </w:r>
    </w:p>
    <w:p w14:paraId="2DFC0B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A.mcube异常会影响软件包的上传</w:t>
      </w:r>
    </w:p>
    <w:p w14:paraId="3949E60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B.mdsweb异常会影响软件包的下载</w:t>
      </w:r>
    </w:p>
    <w:p w14:paraId="630B8E8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C.软件包的上传下载服Azkaban异常有关</w:t>
      </w:r>
    </w:p>
    <w:p w14:paraId="4D68FE3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D.软件包的上传下载跟MAS异常有关</w:t>
      </w:r>
    </w:p>
    <w:p w14:paraId="4FEE080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79B7ED2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42.怎么查看数据库的连接串？</w:t>
      </w:r>
    </w:p>
    <w:p w14:paraId="2011085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A.在captain界面容器一对应容器的环境变量查看</w:t>
      </w:r>
    </w:p>
    <w:p w14:paraId="4879ED7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B.在对应容器里面执行envlgrep db查看</w:t>
      </w:r>
    </w:p>
    <w:p w14:paraId="0897AB6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C.gaia容器中查看</w:t>
      </w:r>
    </w:p>
    <w:p w14:paraId="3D963DB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D.在环境设置一全局参数中查看</w:t>
      </w:r>
    </w:p>
    <w:p w14:paraId="47CB80E2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51C364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43.nimbus界面拓扑管理中的拓扑包含：</w:t>
      </w:r>
    </w:p>
    <w:p w14:paraId="065BAD1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A.基础大盘拓扑</w:t>
      </w:r>
    </w:p>
    <w:p w14:paraId="060B4C8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B.replays日志检索拓扑</w:t>
      </w:r>
    </w:p>
    <w:p w14:paraId="7A82B6D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C.自定义分析拓扑</w:t>
      </w:r>
    </w:p>
    <w:p w14:paraId="03AD6F5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2F94FB4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44.MPS推送的时候可选择的类型是</w:t>
      </w:r>
    </w:p>
    <w:p w14:paraId="0177AB4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A.自建渠道推送</w:t>
      </w:r>
    </w:p>
    <w:p w14:paraId="66F1B0C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B.三方推送</w:t>
      </w:r>
    </w:p>
    <w:p w14:paraId="6116DBA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4F50DBA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45.关于MAS中组件的说法正确的是：</w:t>
      </w:r>
    </w:p>
    <w:p w14:paraId="081C68A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A.kafka初始化 toplc时，使用的replication-factor,partitions两个值部为2</w:t>
      </w:r>
    </w:p>
    <w:p w14:paraId="44E848A1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B.MAS重启拓扑先jstorm kil $(topo_name)杀死拓扑，后执行jstorm kill $(topo_name)启动拓扑</w:t>
      </w:r>
    </w:p>
    <w:p w14:paraId="1E37208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C.jstom list可以查看当前已经启动了哪些拓扑</w:t>
      </w:r>
    </w:p>
    <w:p w14:paraId="43E7C54B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D.jstormlist拓扑正常的err项为空</w:t>
      </w:r>
    </w:p>
    <w:p w14:paraId="2D889774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6C27025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46.关于阿里云和AntStack底座下列说法正确的是：</w:t>
      </w:r>
    </w:p>
    <w:p w14:paraId="2F92F06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A.AntStack底座为bridge模式</w:t>
      </w:r>
    </w:p>
    <w:p w14:paraId="331E271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B.AntStack底座是混部模式</w:t>
      </w:r>
    </w:p>
    <w:p w14:paraId="26CE7E9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C.阿里云有自己的slb做负戴均衡，AntStack在座需要F5设备做负戴均衡</w:t>
      </w:r>
    </w:p>
    <w:p w14:paraId="5ADC1E0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D.阿里云为host模式</w:t>
      </w:r>
    </w:p>
    <w:p w14:paraId="4979004F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420DA3A7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47.下列关于DMZ说法正确的是：</w:t>
      </w:r>
    </w:p>
    <w:p w14:paraId="204C060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lastRenderedPageBreak/>
        <w:t>A.正代需要访闷每个推送域名443端口</w:t>
      </w:r>
    </w:p>
    <w:p w14:paraId="1F90E60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B.反代4层的需要保持长连接</w:t>
      </w:r>
    </w:p>
    <w:p w14:paraId="14D59B6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C.正代需要访问公网的DNS</w:t>
      </w:r>
    </w:p>
    <w:p w14:paraId="61B841E5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D.反代需要访问公网的DNS</w:t>
      </w:r>
    </w:p>
    <w:p w14:paraId="74C4C8DA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3C5A4B28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48.我们需要让客户提供哪些关于IP的资源信息？</w:t>
      </w:r>
    </w:p>
    <w:p w14:paraId="6F021006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A.IP网段的子网、网关</w:t>
      </w:r>
    </w:p>
    <w:p w14:paraId="3D2DB5DC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B.IP网段的可用地址</w:t>
      </w:r>
    </w:p>
    <w:p w14:paraId="1DA6802E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C.IP网段的vlan id</w:t>
      </w:r>
    </w:p>
    <w:p w14:paraId="17903496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123E2A19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49.Xflush容器收集DMZ物理机容器信息说法不正确的是：</w:t>
      </w:r>
    </w:p>
    <w:p w14:paraId="75E1BF1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A.需要开通xflush容器到dmz网段的22/2022/19211~19216/9526/9527/72376端口</w:t>
      </w:r>
    </w:p>
    <w:p w14:paraId="706DF162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B.DMZ物理机需要安装Agent</w:t>
      </w:r>
    </w:p>
    <w:p w14:paraId="44D236CF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C.DMZ物理机不需要安装Agent</w:t>
      </w:r>
    </w:p>
    <w:p w14:paraId="4F8D86EE" w14:textId="77777777" w:rsidR="009F1E65" w:rsidRDefault="009F1E65">
      <w:pPr>
        <w:snapToGrid w:val="0"/>
        <w:rPr>
          <w:rFonts w:ascii="微软雅黑" w:eastAsia="微软雅黑" w:hAnsi="微软雅黑"/>
          <w:color w:val="333333"/>
          <w:sz w:val="22"/>
        </w:rPr>
      </w:pPr>
    </w:p>
    <w:p w14:paraId="037E293D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50.以下哪些是OceanBase部署输出方法?</w:t>
      </w:r>
    </w:p>
    <w:p w14:paraId="1A00B54C" w14:textId="77777777" w:rsidR="009F1E65" w:rsidRDefault="00373680">
      <w:pPr>
        <w:snapToGrid w:val="0"/>
        <w:rPr>
          <w:rFonts w:ascii="微软雅黑" w:eastAsia="微软雅黑" w:hAnsi="微软雅黑"/>
          <w:color w:val="FF0000"/>
          <w:sz w:val="22"/>
        </w:rPr>
      </w:pPr>
      <w:r>
        <w:rPr>
          <w:rFonts w:ascii="等线" w:eastAsia="等线" w:hAnsi="等线"/>
          <w:color w:val="FF0000"/>
          <w:szCs w:val="21"/>
        </w:rPr>
        <w:t>A.基于阿里云底座</w:t>
      </w:r>
    </w:p>
    <w:p w14:paraId="2837D790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B.基于AWS底座</w:t>
      </w:r>
    </w:p>
    <w:p w14:paraId="01557693" w14:textId="77777777" w:rsidR="009F1E65" w:rsidRDefault="0037368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等线" w:eastAsia="等线" w:hAnsi="等线"/>
          <w:color w:val="000000"/>
          <w:szCs w:val="21"/>
        </w:rPr>
        <w:t>C.基于Winwdow平台</w:t>
      </w:r>
    </w:p>
    <w:p w14:paraId="46B28EEA" w14:textId="77777777" w:rsidR="009F1E65" w:rsidRDefault="00373680">
      <w:pPr>
        <w:snapToGrid w:val="0"/>
        <w:rPr>
          <w:rFonts w:ascii="等线" w:eastAsia="等线" w:hAnsi="等线"/>
          <w:color w:val="FF0000"/>
          <w:szCs w:val="21"/>
        </w:rPr>
      </w:pPr>
      <w:r>
        <w:rPr>
          <w:rFonts w:ascii="等线" w:eastAsia="等线" w:hAnsi="等线"/>
          <w:color w:val="FF0000"/>
          <w:szCs w:val="21"/>
        </w:rPr>
        <w:t>D.基于独立版输出</w:t>
      </w:r>
    </w:p>
    <w:p w14:paraId="4B21729C" w14:textId="77777777" w:rsidR="009F1E65" w:rsidRDefault="009F1E65">
      <w:pPr>
        <w:snapToGrid w:val="0"/>
        <w:rPr>
          <w:rFonts w:ascii="等线" w:eastAsia="等线" w:hAnsi="等线"/>
          <w:color w:val="FF0000"/>
          <w:szCs w:val="21"/>
        </w:rPr>
      </w:pPr>
    </w:p>
    <w:p w14:paraId="5D36BA8A" w14:textId="77777777" w:rsidR="009F1E65" w:rsidRDefault="009F1E65">
      <w:pPr>
        <w:snapToGrid w:val="0"/>
        <w:rPr>
          <w:rFonts w:ascii="等线" w:eastAsia="等线" w:hAnsi="等线"/>
          <w:color w:val="FF0000"/>
          <w:szCs w:val="21"/>
        </w:rPr>
      </w:pPr>
    </w:p>
    <w:p w14:paraId="179F213E" w14:textId="77777777" w:rsidR="009F1E65" w:rsidRDefault="00373680">
      <w:pPr>
        <w:pStyle w:val="1"/>
      </w:pPr>
      <w:r>
        <w:rPr>
          <w:rFonts w:hint="eastAsia"/>
        </w:rPr>
        <w:t>视频目录</w:t>
      </w:r>
    </w:p>
    <w:p w14:paraId="4ECB0A95" w14:textId="77777777" w:rsidR="009F1E65" w:rsidRDefault="00373680">
      <w:pPr>
        <w:pStyle w:val="2"/>
      </w:pPr>
      <w:r>
        <w:rPr>
          <w:rFonts w:hint="eastAsia"/>
        </w:rPr>
        <w:t>AF</w:t>
      </w:r>
      <w:r>
        <w:t>CA-</w:t>
      </w:r>
      <w:r>
        <w:t>交付类</w:t>
      </w:r>
      <w:r>
        <w:rPr>
          <w:rFonts w:hint="eastAsia"/>
        </w:rPr>
        <w:t>-</w:t>
      </w:r>
      <w:r>
        <w:t>1</w:t>
      </w:r>
    </w:p>
    <w:p w14:paraId="5E61E5C5" w14:textId="77777777" w:rsidR="009F1E65" w:rsidRDefault="00373680">
      <w:pPr>
        <w:pStyle w:val="a6"/>
        <w:numPr>
          <w:ilvl w:val="1"/>
          <w:numId w:val="2"/>
        </w:numPr>
        <w:ind w:firstLineChars="0"/>
        <w:rPr>
          <w:szCs w:val="21"/>
        </w:rPr>
      </w:pPr>
      <w:r>
        <w:rPr>
          <w:szCs w:val="21"/>
        </w:rPr>
        <w:t>基础产品介绍</w:t>
      </w:r>
    </w:p>
    <w:p w14:paraId="6CB8A921" w14:textId="77777777" w:rsidR="009F1E65" w:rsidRDefault="00373680">
      <w:pPr>
        <w:pStyle w:val="2"/>
      </w:pPr>
      <w:r>
        <w:t>AFCA-</w:t>
      </w:r>
      <w:r>
        <w:t>交付类</w:t>
      </w:r>
      <w:r>
        <w:rPr>
          <w:rFonts w:hint="eastAsia"/>
        </w:rPr>
        <w:t>-</w:t>
      </w:r>
      <w:r>
        <w:t xml:space="preserve">2 </w:t>
      </w:r>
    </w:p>
    <w:p w14:paraId="033D4CC8" w14:textId="77777777" w:rsidR="009F1E65" w:rsidRDefault="00373680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交付准备</w:t>
      </w:r>
    </w:p>
    <w:p w14:paraId="61B73672" w14:textId="77777777" w:rsidR="009F1E65" w:rsidRDefault="00373680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交付部署</w:t>
      </w:r>
    </w:p>
    <w:p w14:paraId="4CB0B08C" w14:textId="77777777" w:rsidR="009F1E65" w:rsidRDefault="00373680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转维验收</w:t>
      </w:r>
    </w:p>
    <w:p w14:paraId="3171C260" w14:textId="77777777" w:rsidR="009F1E65" w:rsidRDefault="00373680">
      <w:pPr>
        <w:pStyle w:val="2"/>
      </w:pPr>
      <w:r>
        <w:t>AFCA-</w:t>
      </w:r>
      <w:r>
        <w:t>交付类</w:t>
      </w:r>
      <w:r>
        <w:rPr>
          <w:rFonts w:hint="eastAsia"/>
        </w:rPr>
        <w:t>-</w:t>
      </w:r>
      <w:r>
        <w:t>3</w:t>
      </w:r>
    </w:p>
    <w:p w14:paraId="743ABCB5" w14:textId="77777777" w:rsidR="009F1E65" w:rsidRDefault="00373680">
      <w:pPr>
        <w:ind w:leftChars="200" w:left="420"/>
      </w:pPr>
      <w:r>
        <w:t>1.</w:t>
      </w:r>
      <w:r>
        <w:tab/>
      </w:r>
      <w:r>
        <w:t>云游</w:t>
      </w:r>
      <w:r>
        <w:t>global</w:t>
      </w:r>
    </w:p>
    <w:p w14:paraId="0C6651CF" w14:textId="77777777" w:rsidR="009F1E65" w:rsidRDefault="00373680">
      <w:pPr>
        <w:pStyle w:val="2"/>
      </w:pPr>
      <w:r>
        <w:t>AFCA-</w:t>
      </w:r>
      <w:r>
        <w:t>交付类</w:t>
      </w:r>
      <w:r>
        <w:rPr>
          <w:rFonts w:hint="eastAsia"/>
        </w:rPr>
        <w:t>-</w:t>
      </w:r>
      <w:r>
        <w:t xml:space="preserve">4 </w:t>
      </w:r>
    </w:p>
    <w:p w14:paraId="4C5D34F6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AKE</w:t>
      </w:r>
    </w:p>
    <w:p w14:paraId="2EC59523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OB</w:t>
      </w:r>
    </w:p>
    <w:p w14:paraId="6CF73C66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Hbase</w:t>
      </w:r>
    </w:p>
    <w:p w14:paraId="63D50957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ALB</w:t>
      </w:r>
    </w:p>
    <w:p w14:paraId="7ED44B35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Tbase</w:t>
      </w:r>
    </w:p>
    <w:p w14:paraId="31563314" w14:textId="77777777" w:rsidR="009F1E65" w:rsidRDefault="00373680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AFS</w:t>
      </w:r>
    </w:p>
    <w:p w14:paraId="52F265CC" w14:textId="77777777" w:rsidR="009F1E65" w:rsidRDefault="009F1E65">
      <w:pPr>
        <w:rPr>
          <w:szCs w:val="21"/>
        </w:rPr>
      </w:pPr>
    </w:p>
    <w:p w14:paraId="383833A7" w14:textId="77777777" w:rsidR="009F1E65" w:rsidRDefault="00373680">
      <w:pPr>
        <w:pStyle w:val="2"/>
      </w:pPr>
      <w:r>
        <w:lastRenderedPageBreak/>
        <w:t>AFCA-</w:t>
      </w:r>
      <w:r>
        <w:t>交付类</w:t>
      </w:r>
      <w:r>
        <w:rPr>
          <w:rFonts w:hint="eastAsia"/>
        </w:rPr>
        <w:t>-</w:t>
      </w:r>
      <w:r>
        <w:t>5</w:t>
      </w:r>
    </w:p>
    <w:p w14:paraId="5F2260C3" w14:textId="77777777" w:rsidR="009F1E65" w:rsidRDefault="00373680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IAM</w:t>
      </w:r>
    </w:p>
    <w:p w14:paraId="44E7038A" w14:textId="77777777" w:rsidR="009F1E65" w:rsidRDefault="00373680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OP</w:t>
      </w:r>
    </w:p>
    <w:p w14:paraId="6D7F91C8" w14:textId="77777777" w:rsidR="009F1E65" w:rsidRDefault="00373680">
      <w:pPr>
        <w:pStyle w:val="a6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监控</w:t>
      </w:r>
    </w:p>
    <w:p w14:paraId="52089EE4" w14:textId="77777777" w:rsidR="009F1E65" w:rsidRDefault="009F1E65">
      <w:pPr>
        <w:rPr>
          <w:szCs w:val="21"/>
        </w:rPr>
      </w:pPr>
    </w:p>
    <w:p w14:paraId="2FC466C6" w14:textId="77777777" w:rsidR="009F1E65" w:rsidRDefault="00373680">
      <w:pPr>
        <w:pStyle w:val="2"/>
      </w:pPr>
      <w:r>
        <w:t>mPaas</w:t>
      </w:r>
      <w:r>
        <w:t>产品交付基础培训课程</w:t>
      </w:r>
    </w:p>
    <w:p w14:paraId="1CA77A85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mPaas</w:t>
      </w:r>
      <w:r>
        <w:rPr>
          <w:szCs w:val="21"/>
        </w:rPr>
        <w:t>产品介绍</w:t>
      </w:r>
    </w:p>
    <w:p w14:paraId="601409D2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mAppCenter</w:t>
      </w:r>
      <w:r>
        <w:rPr>
          <w:szCs w:val="21"/>
        </w:rPr>
        <w:t>控制台</w:t>
      </w:r>
    </w:p>
    <w:p w14:paraId="7BC99E65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MGS</w:t>
      </w:r>
      <w:r>
        <w:rPr>
          <w:szCs w:val="21"/>
        </w:rPr>
        <w:t>移动网关服务</w:t>
      </w:r>
    </w:p>
    <w:p w14:paraId="00CE721F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MDS</w:t>
      </w:r>
      <w:r>
        <w:rPr>
          <w:szCs w:val="21"/>
        </w:rPr>
        <w:t>实施发布服务</w:t>
      </w:r>
    </w:p>
    <w:p w14:paraId="0AFCB242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MPS</w:t>
      </w:r>
      <w:r>
        <w:rPr>
          <w:szCs w:val="21"/>
        </w:rPr>
        <w:t>信息推送服务</w:t>
      </w:r>
    </w:p>
    <w:p w14:paraId="1B4F3ACA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MSS</w:t>
      </w:r>
      <w:r>
        <w:rPr>
          <w:szCs w:val="21"/>
        </w:rPr>
        <w:t>移动同步服务</w:t>
      </w:r>
    </w:p>
    <w:p w14:paraId="498F07D3" w14:textId="77777777" w:rsidR="009F1E65" w:rsidRDefault="00373680">
      <w:pPr>
        <w:pStyle w:val="a6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MAS</w:t>
      </w:r>
      <w:r>
        <w:rPr>
          <w:szCs w:val="21"/>
        </w:rPr>
        <w:t>移动分析服务</w:t>
      </w:r>
    </w:p>
    <w:p w14:paraId="0F2C00D6" w14:textId="77777777" w:rsidR="009F1E65" w:rsidRDefault="009F1E65">
      <w:pPr>
        <w:snapToGrid w:val="0"/>
        <w:rPr>
          <w:rFonts w:ascii="微软雅黑" w:eastAsia="微软雅黑" w:hAnsi="微软雅黑"/>
          <w:color w:val="FF0000"/>
          <w:sz w:val="22"/>
        </w:rPr>
      </w:pPr>
    </w:p>
    <w:sectPr w:rsidR="009F1E65">
      <w:headerReference w:type="default" r:id="rId9"/>
      <w:footerReference w:type="default" r:id="rId10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E639A" w14:textId="77777777" w:rsidR="00791D67" w:rsidRDefault="00791D67" w:rsidP="00373680">
      <w:r>
        <w:separator/>
      </w:r>
    </w:p>
  </w:endnote>
  <w:endnote w:type="continuationSeparator" w:id="0">
    <w:p w14:paraId="4CACD962" w14:textId="77777777" w:rsidR="00791D67" w:rsidRDefault="00791D67" w:rsidP="00373680">
      <w:r>
        <w:continuationSeparator/>
      </w:r>
    </w:p>
  </w:endnote>
  <w:endnote w:type="continuationNotice" w:id="1">
    <w:p w14:paraId="42629B15" w14:textId="77777777" w:rsidR="00791D67" w:rsidRDefault="00791D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93771" w14:textId="77777777" w:rsidR="00373680" w:rsidRDefault="0037368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E6B36" w14:textId="77777777" w:rsidR="00791D67" w:rsidRDefault="00791D67" w:rsidP="00373680">
      <w:r>
        <w:separator/>
      </w:r>
    </w:p>
  </w:footnote>
  <w:footnote w:type="continuationSeparator" w:id="0">
    <w:p w14:paraId="57ACC0AD" w14:textId="77777777" w:rsidR="00791D67" w:rsidRDefault="00791D67" w:rsidP="00373680">
      <w:r>
        <w:continuationSeparator/>
      </w:r>
    </w:p>
  </w:footnote>
  <w:footnote w:type="continuationNotice" w:id="1">
    <w:p w14:paraId="5DEC329A" w14:textId="77777777" w:rsidR="00791D67" w:rsidRDefault="00791D6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FFA140" w14:textId="77777777" w:rsidR="00373680" w:rsidRDefault="0037368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48B3"/>
    <w:multiLevelType w:val="multilevel"/>
    <w:tmpl w:val="045848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B0864"/>
    <w:multiLevelType w:val="multilevel"/>
    <w:tmpl w:val="0EEB0864"/>
    <w:lvl w:ilvl="0">
      <w:start w:val="1"/>
      <w:numFmt w:val="decimal"/>
      <w:lvlText w:val="一、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bCs/>
      </w:rPr>
    </w:lvl>
  </w:abstractNum>
  <w:abstractNum w:abstractNumId="2" w15:restartNumberingAfterBreak="0">
    <w:nsid w:val="160735B0"/>
    <w:multiLevelType w:val="multilevel"/>
    <w:tmpl w:val="D468210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2A48446C"/>
    <w:multiLevelType w:val="multilevel"/>
    <w:tmpl w:val="2A48446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DD75150"/>
    <w:multiLevelType w:val="multilevel"/>
    <w:tmpl w:val="2DD7515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7" w15:restartNumberingAfterBreak="0">
    <w:nsid w:val="33E46373"/>
    <w:multiLevelType w:val="multilevel"/>
    <w:tmpl w:val="EF901446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abstractNum w:abstractNumId="8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9" w15:restartNumberingAfterBreak="0">
    <w:nsid w:val="552F441A"/>
    <w:multiLevelType w:val="multilevel"/>
    <w:tmpl w:val="552F441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7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8" w15:restartNumberingAfterBreak="0">
    <w:nsid w:val="5B692744"/>
    <w:multiLevelType w:val="multilevel"/>
    <w:tmpl w:val="5B69274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45C5939"/>
    <w:multiLevelType w:val="multilevel"/>
    <w:tmpl w:val="770C9040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8"/>
  </w:num>
  <w:num w:numId="5">
    <w:abstractNumId w:val="4"/>
  </w:num>
  <w:num w:numId="6">
    <w:abstractNumId w:val="5"/>
  </w:num>
  <w:num w:numId="7">
    <w:abstractNumId w:val="37"/>
  </w:num>
  <w:num w:numId="8">
    <w:abstractNumId w:val="12"/>
  </w:num>
  <w:num w:numId="9">
    <w:abstractNumId w:val="10"/>
  </w:num>
  <w:num w:numId="10">
    <w:abstractNumId w:val="11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31"/>
  </w:num>
  <w:num w:numId="30">
    <w:abstractNumId w:val="32"/>
  </w:num>
  <w:num w:numId="31">
    <w:abstractNumId w:val="33"/>
  </w:num>
  <w:num w:numId="32">
    <w:abstractNumId w:val="34"/>
  </w:num>
  <w:num w:numId="33">
    <w:abstractNumId w:val="35"/>
  </w:num>
  <w:num w:numId="34">
    <w:abstractNumId w:val="36"/>
  </w:num>
  <w:num w:numId="35">
    <w:abstractNumId w:val="6"/>
  </w:num>
  <w:num w:numId="36">
    <w:abstractNumId w:val="8"/>
  </w:num>
  <w:num w:numId="37">
    <w:abstractNumId w:val="3"/>
  </w:num>
  <w:num w:numId="38">
    <w:abstractNumId w:val="7"/>
  </w:num>
  <w:num w:numId="39">
    <w:abstractNumId w:val="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22595C"/>
    <w:rsid w:val="002D46D2"/>
    <w:rsid w:val="00373680"/>
    <w:rsid w:val="00391999"/>
    <w:rsid w:val="0040138A"/>
    <w:rsid w:val="00413827"/>
    <w:rsid w:val="004A33BB"/>
    <w:rsid w:val="004C65B5"/>
    <w:rsid w:val="004F7C08"/>
    <w:rsid w:val="005303EE"/>
    <w:rsid w:val="00537863"/>
    <w:rsid w:val="005840BD"/>
    <w:rsid w:val="0059531B"/>
    <w:rsid w:val="00616505"/>
    <w:rsid w:val="0062213C"/>
    <w:rsid w:val="00633F40"/>
    <w:rsid w:val="006549AD"/>
    <w:rsid w:val="00677BC9"/>
    <w:rsid w:val="00684D9C"/>
    <w:rsid w:val="00734641"/>
    <w:rsid w:val="00742AC3"/>
    <w:rsid w:val="00791D67"/>
    <w:rsid w:val="009C097C"/>
    <w:rsid w:val="009F1E65"/>
    <w:rsid w:val="00A60633"/>
    <w:rsid w:val="00A75315"/>
    <w:rsid w:val="00B03E11"/>
    <w:rsid w:val="00B918CA"/>
    <w:rsid w:val="00BA0C1A"/>
    <w:rsid w:val="00BA5C5F"/>
    <w:rsid w:val="00C061CB"/>
    <w:rsid w:val="00C549B7"/>
    <w:rsid w:val="00C604EC"/>
    <w:rsid w:val="00CA7995"/>
    <w:rsid w:val="00D06CD7"/>
    <w:rsid w:val="00E26251"/>
    <w:rsid w:val="00E43207"/>
    <w:rsid w:val="00EA1EE8"/>
    <w:rsid w:val="00F12CA6"/>
    <w:rsid w:val="00F53662"/>
    <w:rsid w:val="00F56857"/>
    <w:rsid w:val="00F56B7D"/>
    <w:rsid w:val="00FB5A5D"/>
    <w:rsid w:val="00FC6A49"/>
    <w:rsid w:val="00FD754A"/>
    <w:rsid w:val="00FF483F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5E4879E5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3835A0-714E-43EA-B5E4-E4EEB60B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68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36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36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91790-9C99-4C6A-8F4E-B6A3ECF0C762}">
  <ds:schemaRefs>
    <ds:schemaRef ds:uri="http://schemas.openxmlformats.org/officeDocument/2006/relationships"/>
    <ds:schemaRef ds:uri="http://schemas.openxmlformats.org/wordprocessingml/2006/main"/>
    <ds:schemaRef ds:uri="http://schemas.microsoft.com/office/word/2012/wordml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officeDocument/2006/math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28</Pages>
  <Words>2472</Words>
  <Characters>14091</Characters>
  <Application>Microsoft Office Word</Application>
  <DocSecurity>0</DocSecurity>
  <Lines>117</Lines>
  <Paragraphs>33</Paragraphs>
  <ScaleCrop>false</ScaleCrop>
  <Company>Microsoft</Company>
  <LinksUpToDate>false</LinksUpToDate>
  <CharactersWithSpaces>16530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苏 盛鹏</cp:lastModifiedBy>
  <cp:revision>1</cp:revision>
  <dcterms:created xsi:type="dcterms:W3CDTF">2017-01-10T09:10:00Z</dcterms:created>
  <dcterms:modified xsi:type="dcterms:W3CDTF">2020-11-25T06:05:00Z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