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rPr>
          <w:rFonts w:ascii="等线" w:hAnsi="等线" w:eastAsia="等线"/>
          <w:color w:val="000000"/>
        </w:rPr>
      </w:pPr>
      <w:r>
        <w:rPr>
          <w:rFonts w:ascii="等线" w:hAnsi="等线" w:eastAsia="等线"/>
          <w:color w:val="000000"/>
        </w:rPr>
        <w:t xml:space="preserve">第一套  </w:t>
      </w:r>
    </w:p>
    <w:tbl>
      <w:tblPr>
        <w:tblStyle w:val="7"/>
        <w:tblW w:w="0" w:type="auto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</w:tbl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 xml:space="preserve"> </w:t>
      </w: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等线" w:hAnsi="等线" w:eastAsia="等线"/>
          <w:color w:val="000000"/>
        </w:rPr>
        <w:t>一</w:t>
      </w:r>
      <w:r>
        <w:rPr>
          <w:rFonts w:hint="eastAsia" w:ascii="等线" w:hAnsi="等线" w:eastAsia="等线"/>
          <w:color w:val="000000"/>
        </w:rPr>
        <w:t>、</w:t>
      </w:r>
      <w:r>
        <w:rPr>
          <w:rFonts w:ascii="等线" w:hAnsi="等线" w:eastAsia="等线"/>
          <w:color w:val="000000"/>
        </w:rPr>
        <w:t>单选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1.健康检查需要检查哪个端口?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B.9500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C.8000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D.9600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2.以下哪个步骤不是初始化OBserver服务器步骤?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A.调整ntp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B.配置域名解析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C.安装antman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D.安装ftp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3.以下哪个命令是正确进行antman部署中安装docker必须软件包选项?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A.Jclone.sh-l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B.Jclone.sh-c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C.Jclone.sh-d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D.Jclone.sh -m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4.天基装机时候，服务器获取不到IP，需要检查哪里的DHCP服务?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A.Clone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B.Cloneweb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C.Mysql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D.OPS1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5.IAM鉴权与下列哪项无关?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A.监控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B.蚁盾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C.mAppCenter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D.azkaban界面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6.下列哪个可以正确访问当云游页面？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A.http://${ops1_ip}:81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B.http://$ {ops1_ip}:82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C.http://$ {ops1_ip}:80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D.http://$ {ops1_ip}:8080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7.关于查询Tbase租户正确的说法是：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A.通过tbase-manager:80接口查询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B.通过tbased:80接口查询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C.通过tbase-manager:8341接口查询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D.通过tbased:8341接口查询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8.下列选项哪一个不是监控产品的监控维度？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A.资源实例监控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B.应用监控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C.地域监控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D.自定义监控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9.关于Gaia的功能，叙述正确的是：</w:t>
      </w:r>
    </w:p>
    <w:p>
      <w:pPr>
        <w:snapToGrid w:val="0"/>
        <w:rPr>
          <w:rFonts w:ascii="微软雅黑" w:hAnsi="微软雅黑" w:eastAsia="微软雅黑"/>
          <w:b/>
          <w:bCs/>
          <w:color w:val="FF0000"/>
          <w:sz w:val="22"/>
        </w:rPr>
      </w:pPr>
      <w:r>
        <w:rPr>
          <w:rFonts w:ascii="等线" w:hAnsi="等线" w:eastAsia="等线"/>
          <w:b/>
          <w:bCs/>
          <w:color w:val="FF0000"/>
          <w:szCs w:val="21"/>
        </w:rPr>
        <w:t>A.部署云游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B.物理装机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C.镜像中心</w:t>
      </w:r>
    </w:p>
    <w:p>
      <w:pPr>
        <w:snapToGrid w:val="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D.内部DNS服务</w:t>
      </w:r>
    </w:p>
    <w:p>
      <w:pPr>
        <w:snapToGrid w:val="0"/>
        <w:rPr>
          <w:rFonts w:ascii="等线" w:hAnsi="等线" w:eastAsia="等线"/>
          <w:color w:val="000000"/>
          <w:szCs w:val="21"/>
        </w:rPr>
      </w:pPr>
    </w:p>
    <w:p>
      <w:pPr>
        <w:snapToGrid w:val="0"/>
        <w:rPr>
          <w:rFonts w:ascii="等线" w:hAnsi="等线" w:eastAsia="等线"/>
          <w:color w:val="87C120"/>
          <w:szCs w:val="21"/>
        </w:rPr>
      </w:pPr>
      <w:r>
        <w:rPr>
          <w:rFonts w:ascii="等线" w:hAnsi="等线" w:eastAsia="等线"/>
          <w:color w:val="87C120"/>
          <w:szCs w:val="21"/>
        </w:rPr>
        <w:t>Gaia：用于部署云游、镜像中心及其他“前云游”产品的开箱工具</w:t>
      </w:r>
    </w:p>
    <w:p>
      <w:pPr>
        <w:snapToGrid w:val="0"/>
        <w:rPr>
          <w:rFonts w:ascii="等线" w:hAnsi="等线" w:eastAsia="等线"/>
          <w:color w:val="87C120"/>
          <w:szCs w:val="21"/>
        </w:rPr>
      </w:pPr>
      <w:r>
        <w:rPr>
          <w:rFonts w:ascii="等线" w:hAnsi="等线" w:eastAsia="等线"/>
          <w:color w:val="87C120"/>
          <w:szCs w:val="21"/>
        </w:rPr>
        <w:t>云游：蚂蚁产品的主要发布部署工具</w:t>
      </w:r>
    </w:p>
    <w:p>
      <w:pPr>
        <w:snapToGrid w:val="0"/>
        <w:rPr>
          <w:rFonts w:ascii="等线" w:hAnsi="等线" w:eastAsia="等线"/>
          <w:color w:val="87C120"/>
          <w:szCs w:val="21"/>
        </w:rPr>
      </w:pPr>
      <w:r>
        <w:rPr>
          <w:rFonts w:ascii="等线" w:hAnsi="等线" w:eastAsia="等线"/>
          <w:color w:val="87C120"/>
          <w:szCs w:val="21"/>
        </w:rPr>
        <w:t>AntDNS：为蚂蚁平台提供内部DNS服务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10.下列哪一项不是自定义监控模版?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A.分钟统计/无Key</w:t>
      </w:r>
    </w:p>
    <w:p>
      <w:pPr>
        <w:snapToGrid w:val="0"/>
        <w:rPr>
          <w:rFonts w:ascii="微软雅黑" w:hAnsi="微软雅黑" w:eastAsia="微软雅黑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/>
          <w:color w:val="000000" w:themeColor="text1"/>
          <w:szCs w:val="21"/>
          <w14:textFill>
            <w14:solidFill>
              <w14:schemeClr w14:val="tx1"/>
            </w14:solidFill>
          </w14:textFill>
        </w:rPr>
        <w:t>B.单笔数据Top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C.小时统计/多Key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D.秒级统计/多Key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11.下面有关监控产品的说法，错误的是：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A.Antstack监控产品分为核心态监控和用户态监控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B.核心态监控对应Antstack自有产品应用，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C.用户态监控对应用户业务应用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D.软件输出模式，会输出核心态监控和应用态监控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12.下面有关IAM的说法，错误的是：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A.发布后需要手动注册dns域名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B.包含standalone和fullstack两种工作模式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C.在物理机底座部署，发布部署依赖OB和ALB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D.包含aciamjob和aciamcore两个组件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13.TM的定义是：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A.客户经理，管理客户关系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B.项目经理，负责项目管理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C.项目技术经理，负责项目技术支持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D.现场实施负责人，负责现场实施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14.以下属于基础产品的是：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A.Hbase</w:t>
      </w:r>
    </w:p>
    <w:p>
      <w:pPr>
        <w:snapToGrid w:val="0"/>
        <w:rPr>
          <w:rFonts w:ascii="微软雅黑" w:hAnsi="微软雅黑" w:eastAsia="微软雅黑"/>
          <w:b/>
          <w:bCs/>
          <w:color w:val="FF0000"/>
          <w:sz w:val="22"/>
        </w:rPr>
      </w:pPr>
      <w:r>
        <w:rPr>
          <w:rFonts w:ascii="等线" w:hAnsi="等线" w:eastAsia="等线"/>
          <w:b/>
          <w:bCs/>
          <w:color w:val="FF0000"/>
          <w:szCs w:val="21"/>
        </w:rPr>
        <w:t>B.云游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C.OP</w:t>
      </w:r>
    </w:p>
    <w:p>
      <w:pPr>
        <w:snapToGrid w:val="0"/>
        <w:rPr>
          <w:rFonts w:ascii="等线" w:hAnsi="等线" w:eastAsia="等线"/>
          <w:color w:val="000000"/>
          <w:szCs w:val="21"/>
        </w:rPr>
      </w:pPr>
      <w:r>
        <w:rPr>
          <w:rFonts w:ascii="等线" w:hAnsi="等线" w:eastAsia="等线"/>
          <w:color w:val="000000"/>
          <w:szCs w:val="21"/>
        </w:rPr>
        <w:t>D.mPaaS</w:t>
      </w:r>
    </w:p>
    <w:p>
      <w:pPr>
        <w:snapToGrid w:val="0"/>
        <w:rPr>
          <w:rFonts w:ascii="等线" w:hAnsi="等线" w:eastAsia="等线"/>
          <w:color w:val="000000"/>
          <w:szCs w:val="21"/>
        </w:rPr>
      </w:pPr>
    </w:p>
    <w:p>
      <w:pPr>
        <w:snapToGrid w:val="0"/>
        <w:rPr>
          <w:rFonts w:ascii="等线" w:hAnsi="等线" w:eastAsia="等线"/>
          <w:color w:val="87C120"/>
          <w:szCs w:val="21"/>
        </w:rPr>
      </w:pPr>
      <w:r>
        <w:rPr>
          <w:rFonts w:ascii="等线" w:hAnsi="等线" w:eastAsia="等线"/>
          <w:color w:val="87C120"/>
          <w:szCs w:val="21"/>
        </w:rPr>
        <w:t>AKE/Capitan和Gaia</w:t>
      </w:r>
    </w:p>
    <w:p>
      <w:pPr>
        <w:snapToGrid w:val="0"/>
        <w:rPr>
          <w:rFonts w:ascii="微软雅黑" w:hAnsi="微软雅黑" w:eastAsia="微软雅黑"/>
          <w:color w:val="87C120"/>
          <w:sz w:val="22"/>
        </w:rPr>
      </w:pPr>
      <w:r>
        <w:rPr>
          <w:rFonts w:ascii="等线" w:hAnsi="等线" w:eastAsia="等线"/>
          <w:color w:val="87C120"/>
          <w:szCs w:val="21"/>
        </w:rPr>
        <w:t>云游和镜像中心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15.在云游local中，不能进行的操作有：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A.导出解决方案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B.对产品进行增缩配</w:t>
      </w:r>
    </w:p>
    <w:p>
      <w:pPr>
        <w:snapToGrid w:val="0"/>
        <w:rPr>
          <w:rFonts w:ascii="微软雅黑" w:hAnsi="微软雅黑" w:eastAsia="微软雅黑"/>
          <w:color w:val="92D050"/>
          <w:sz w:val="22"/>
        </w:rPr>
      </w:pPr>
      <w:r>
        <w:rPr>
          <w:rFonts w:ascii="等线" w:hAnsi="等线" w:eastAsia="等线"/>
          <w:color w:val="92D050"/>
          <w:szCs w:val="21"/>
        </w:rPr>
        <w:t>C.调整解决方案元数据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D.发布蚂蚁产品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16.云游参数ACS_SYS需要在哪里进行配置?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A.云游-环境配置-系统配置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B.云游-环境配置-全局参数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C.云游-环境配置-基本信息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D.云游-解决方案-启动参数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18.OB在部署时下列说法不正确的是：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A.OB所在的物理机需要特定的装机模板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B.在添加OB节点时需要选择应用服务器角色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C.observer_full容器在发布时会单独占用一台物理机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D.发布完成后需要进入observer-master容器进行初始化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19.azkaban任务执行与下列哪项功能有关?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A.自定义分析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B.事件分析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C.行为分析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D.日志管理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20.MPS推送方式下列说法不正确的是：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A.直接推送，由mcometgw与手机直接建立TCP长链接进行推送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B.三方推送，目前主要针对苹果，华为和小米手机，走厂商自己的渠道进行推送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C.苹果推送需要选择正确的证书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D.小米，华为的推送，控制台上不需要做配置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21.下列哪个不是MAS前端包含的服务?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A.发布管理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B.代码管理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C.后台服务管理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D.自定义分析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22.下面哪项不属于MGS端口检查的范围？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A.12000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C.12200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23.关于健康检查下列说法不正确的是：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A.在对应容器中进行检测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B.使用curl http://127.0.0.1:9500/checkService检测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C.返回结果为true表示通过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D.在容器所在的物理机上也可检健康状态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24.mdsweb客户端下载软件包的公网域名需要在哪里配置?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A.在云游参数中配置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B.在mAppCenter管理界面通用配置中mdsweb中配置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C.在mAppCenter管理界面通用配置中mcube中配置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D.在mAppCenter界面移动发布菜单配置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25.AntStack底座hbase异常后下列哪些组件会出现问题?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A.MGS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B.MAS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C.MPS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D.MSS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26.下列关于MGS描述正确的是：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A.MGS故障后对其他组件都没有影响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B.MGS故障后只对MPS、MDS、MAS有响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C.MGS故障后会对其他组件都有影响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D.MGS故障后手机客户端无影响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27.MAS需要创建哪些拓扑？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A.行为分析、日志检索、自定义分析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B.基础大盘、性能分新、日志检索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C.行为分析、性能分析、基础大盘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D.基础大盘、日志检索、自定义分析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28软件模式下ANTMONITOR拓扑规格选择什么？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A.标准单机房部署 标准生产-单机房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B.SOFTWARE-高可期拓扑 标准生产-单机房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C.标准单机房部署 专有云输出，生产最小规格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D.apmonitorcore标准生产-单机房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29.AntStack底座下tbase的描述不正确的是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A.保存创建租户信息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B.缓存客户端链接信息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C.MPS MSS MDS需要依赖tbase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D.蚁盾 MSS MAS需要依赖tbase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32.创建拓扑的登录网址是哪项？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A.http://{nimbus容器ip}:8080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B.http://{explorer容器ip}:8080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C.http://{nimbus容器ip}:8047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D.http://{explorer容器ip}:8047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等线" w:hAnsi="等线" w:eastAsia="等线"/>
          <w:color w:val="000000"/>
        </w:rPr>
        <w:t>二、多选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33.一个LB实例包含哪些组件？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A.监听器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B.健康检查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C.后端服务器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D.域名证书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34.下列哪些是蚂蚁产品交付过程中，PM需要主导的过程?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A.项目交底会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B.入场工勘check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C.生产并网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D.转维交底会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35.TBase包含哪些组件?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A.TBase-Manager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B.Coordinator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C.TBased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D.TBase-Console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36.为一个新的客户创建解决方案前，在云游GLOBAL需要进行哪些工作?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A.创建客户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B.创建站点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C.创建机房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D.创建环境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37.关于OB元数据库部署方式，描述正确的是：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A.使用3台或6台物理节点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B.部署依赖云游解决方案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C.数据库服务一般不开放给用户使用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D.部署依赖镜像中心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38.Hbase包含哪些应用实例?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A.master1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B.master2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C.master3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D.slave1-N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39.云游Local的基线中，包含哪些信息？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A.一个云游Local环境已经部署的所有产品的版本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B.一个云游Local环境已经部署的所有产品的拓扑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C.一个云游Local环境已经部署的所有产品的规格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D.一个云游Local环境已经部看的所有产品的参数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40.下列关于SOFARegistry监听端口正确的是：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A.meta_server监听9610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B.data_server监听9620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C.session_server监听9600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D.meta_server监听96600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41.MPS推送的时候可选择的类型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A.自建渠道推送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B.三方推送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42.mPaaS动态配置可以使用：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A.DRM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B.zk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C.MDS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D.MSS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43.IAM创建的mpass服务账号需要的权限能满足要求的是：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A.租户管理员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B.数据操作员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C.观察者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D.开启了antcloud.iam.authority.judge对应的open API权限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44.mpaasdpc说法正确的是：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A.Azkanban管控界面访问地址是https://mpaasdpc-history-1-P:8443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B.Azkanban管控界面访问地址是https://mpaasdpc-history-1-P:443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C.Azkaban上传的任务包是通用的，跟环境无关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D.Azkaban上传的任务包需要根据不同的环境信息进行修改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45.打Android测试包的时候必须要提供的信息有哪些?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A.appid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B.appsecret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C.终端设备标识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D.手机SN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46.下列哪个服务依赖zookeeper?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A.ALB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B.HBASE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C.TBASE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D.IAM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47.如果交换机没有给服务器的vlan标记vlan ID，下列哪些配置文件需加上tag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A.route-bond0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B.ifcfg-bond0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C.ifcfg-etho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D.ifcfg-eth1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48.关于DMZ反代说法正确的是：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A.MGS反向代理需要访问mgs真实容器的80端口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B.MDS反向代理需要访问MDS真实容器的80端口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C.MPS反向代理需要访问MPS真实容器的8000端口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D.MSS反向代理需要访问mss真实容器的8666端口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49.关于云游说法正确的是：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A.云游如果宕了的话，所有业务会跟着不正常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B.云游是一个集群的管理工具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C.云游宕掉，不会影响业务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D.云游在监控页面可以看见其键康状态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50.以下哪些是OceanBase部署输出方法?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A.基于阿里云底座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B.基于AWS底座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C.基于Winwdow平台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D.基于独立版输出</w:t>
      </w:r>
    </w:p>
    <w:p>
      <w:pPr>
        <w:snapToGrid w:val="0"/>
        <w:spacing w:after="120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pStyle w:val="2"/>
        <w:snapToGrid w:val="0"/>
        <w:rPr>
          <w:rFonts w:ascii="等线" w:hAnsi="等线" w:eastAsia="等线"/>
          <w:color w:val="000000"/>
        </w:rPr>
      </w:pPr>
      <w:r>
        <w:rPr>
          <w:rFonts w:ascii="等线" w:hAnsi="等线" w:eastAsia="等线"/>
          <w:color w:val="000000"/>
        </w:rPr>
        <w:t>第二套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tbl>
      <w:tblPr>
        <w:tblStyle w:val="7"/>
        <w:tblW w:w="0" w:type="auto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</w:tbl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 xml:space="preserve"> </w:t>
      </w:r>
    </w:p>
    <w:p>
      <w:pPr>
        <w:pStyle w:val="3"/>
        <w:numPr>
          <w:ilvl w:val="0"/>
          <w:numId w:val="1"/>
        </w:numPr>
        <w:snapToGrid w:val="0"/>
        <w:ind w:hanging="432"/>
        <w:rPr>
          <w:rFonts w:ascii="微软雅黑" w:hAnsi="微软雅黑" w:eastAsia="微软雅黑"/>
        </w:rPr>
      </w:pPr>
      <w:r>
        <w:rPr>
          <w:rFonts w:ascii="等线" w:hAnsi="等线" w:eastAsia="等线"/>
          <w:color w:val="000000"/>
        </w:rPr>
        <w:t>单选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1.在交付宝测试MGS时，下列说法不正确的是：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A.需要创建测试的API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B.需要打开API MOCK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C.API摘要日志为/home/admin/logs/gateway/gateway-page-digest.log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D.可以在common-error.log中查看API调用错误的返回码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2.以下哪个命令是正确进行antnan部署中安装docker必须软件包选项?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A.Jclone.sh-l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B.Jclone.sh-c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C.Jclone.sh-d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D..Jclone.sh-m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3.请正确描述绑定OBproXy操作顺序？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A.登录OCP1服务器-访问DNS容器-添加城名-检查域名解析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B.登录OCP1服务题-添加域名-检查域名解析-访问DNS容器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C.登录OCP1服务器-检查域名解析-访问DNS容器-添加域名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D.登录OCP1服务器-访问DNS容器-检查域名解析-添加域名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5.下列不属于AntStack2.x DNS特征的是哪个?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A.DNS以容器形式存在于ops1、ops2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B.DNS分别为dnslave1.dnsslave2.dnsmaster1.dnsmaster2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C.所有的DNS都可以正常的提供解析服务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D.DNS以KVM形式存在于ops1.ops2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6.云游发布Oceanbase时候，关于OB独占，下列哪个说法正确?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A.OCP需要占用一台服务器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B.Obproxy需要占用一台服务器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C.Obmaster需要占用一台服务器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D.observer-full需要占用一台服务器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7.Hbase双向同步是依赖哪个服务同步的?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A.Zookeeper产品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B.Hbase自带的zk服务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C.硬盘冷备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8.采用物理机底座的时候，以下说法正确的是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A.物理机必须由蚂蚁负责采购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B.物理机必须由蚂蚁负责安装OS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C.物理机必须使用蚂蚁指定机型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D.物理机必须与蚂蚁提供网络设备连接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9.进场前的工勘不包括：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A.网络环境check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B.硬件环填check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C.工作环境check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D.产品功能check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10.云游数据回流是指：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A.部署之后景象的打包带回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B.global环境和local环境的解决方案同步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C.指云游Global 规划的解决方案到云游Local 发布单的数据封装和解析过程。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D.指云游Local产品基线数据同步到云游 Global 的过程。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11.关于监控模版导入，下列说法正确的是：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A.监控配置导入导出功能是kratos页面提供的功能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B.监控模版支持应用单独导入导出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C.监控模版由产品开发人员提供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D.监控配置导入、导出以配置项为单位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12.AKE产品的部署依赖不包括：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A.云游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B.境像中心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C.ANTDNS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D.OB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13.采用阿里云底座部署蚂蚁产品，依赖的阿里云产品是：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A.AFS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B.ALB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C.Tbase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D.SLB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14.云游L.ocal部署的输入信息不包含：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A.项目部署方案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B.解决方案json文件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C.部署镜像包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D.转交付会议纪要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15.在交付现场，向镜像中心导入docker镜像，使用的命令应该是：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 dockercp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B.dockerload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C.dockersave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D.dockercommit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16.ntpq-p里面的reach的参数是什么左右?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A.和ntp服务器同步的次数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B.和ntp服务器相差的时间差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C.ntp时间服务器IP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D.和BIOS相差的时间差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17.下列哪个是OB的管控页面?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A.obproxy:8080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B.observer-full:8080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C.ocp:8080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D.ob-master:8080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19.mPaaSdpc发布完成后需要在下列哪个容器中进行初始化配置?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A.history容器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B.manage容器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C.comoute容器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D.hbase-master容器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20.MSS发布完成后关于端口检查错误的是：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A.检查80嘱口是否监听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B.检查8666端口是监听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C.检查9500端口是否正常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D.检查8000端口是否监听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21.mdsweb客户端下载软件包的公网域名需要在哪里配置?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A.在云游参数中配置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B.在mAppCenter管理界面通用配置中mdsweb中配置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C.在mAppCenter管理界面通用配置中mcube中配置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D.在mAppCenter界面移动发布菜单配置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22.部署mPaaS需要在IAM创建什么权限的账号?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A.开发者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B.租户管理员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C.运维操作员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D.数据操作员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bookmarkStart w:id="0" w:name="_GoBack"/>
      <w:bookmarkEnd w:id="0"/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23.健康检查需要检查哪个端口？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B.9500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C.8000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D.9600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24.MSS服务需要哪个应用的VIP地址?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A.pushcore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B.mesdb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C.msync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D.dpc-history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25.访问云游界面的端口下列哪项？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B.82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C.81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D.83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26.MAS实时数据下列哪项不在其中？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A.基础大盘：报活，启动速度，hot页面等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B.性能分析：闪退，卡顿，卡死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C.组件分析：热修复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D.日志管理：实时日志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27.下列哪个不是MAS服务包含的应用?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A.msync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B.explorer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C.mesdb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D.jstorm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28.下列和ake管控端口无关的是哪一个?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A18080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B.443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C.8443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29.AntStack2.0中下列哪项组件不需要使用gaia部署?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A.云游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B.ake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C.DNS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D.capatain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30.MAS前端页面聚合在哪里?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A.appcenter_上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B.mdsweb上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C.azkaban上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D.hadoop上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30.MAS前端页面聚合在哪里?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A.appcenter上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B.mdsweb上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C.azkaban上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D.hadoop上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31.AntStack底座下如何查看spanner和容器的对应关系?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A.在capatian界面查看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B.使用alb-alb容器ip登录管控界面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C.使用albmng容器ip盟录管控界面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D.在云游界面上进行查看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32.mpaas-kafka调用的是下列哪个组件的zk?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A.Zookeeper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B.Hbase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C.mpaas-zk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D.自己搭建的zk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等线" w:hAnsi="等线" w:eastAsia="等线"/>
          <w:color w:val="000000"/>
        </w:rPr>
        <w:t>二、多选题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33.AKE产品的组件包括：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A.分布式存储(etcd)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B.中枢控制系统（master节点）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C.执行节点组件（slave节点）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D.产品化入口(Captain)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34.物理机底座以下check项需要做的是：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A.AIiOS兼容性检查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B.网络配置核对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C.查看工作环境是否符合要求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D.检查是否可以新建ECS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35.Hbase包含哪些应用实例?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A.master1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B.master2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C.master3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D.slave1-N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36.云游部署流程包含：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A.云游Globa规划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B.云游Local部署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C.基线回流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D.应用实例扩容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37.以下关于公共产品说法正确的是：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A.IAM是蚂蚁用户中心，账号权限管理系统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B.OP是蚂蚁产品API调用平台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C.监控xflush是蚂蚁产品监控平台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D.以上都不正确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38.以下哪些是蚂蚁产品交付过程中需要召开的会议?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A.项目交底会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B.项目开工会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C.转维交底会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D.故障分析会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39.以下关于应用产品介绍正确的是：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A.laaS部署在阿里云底座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B.laaS一般部署在物理机底座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C.SOFA包括zookeeper，注服中心等服务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D.ZoloZ是生物识别产品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40.关于AntStack底座坐说法正确的是：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A.是基于物理机部署的产品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B.容器一般为bridge模式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C.需要借助行方设备做负载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41.下列说法正确的是：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A.mcutbe异常会影响软件包的上传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B.mdsweb异常会影响软件包的下载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C.软件包的上传下裁跟Azkaban异常有关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D.软件包的上传下载跟MAS异常有关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42.怎么查看数据库的连接串？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A.在captain界面容器-对应容器的环境变量查看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B.在对应容器里面执行env|grep d查看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C.gaia容器中查看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D.在环境设置-全局参数中查看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43.nimbus界面拓扑管理中的拓扑包含：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A.基础大盘拓扑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B.replays日志检索拓扑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C.自定义分析拓扑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44.MPS推送的时候可选择的类型是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A.自建渠道推送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B.三方推送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45.关于MAS中组件的说法正确的是：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A.kafka初始化toplc时，使用的repllcation-factor，partitions两个值都为2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B.MAS重启拓扑先jstorm kiII$(topo_name)杀死拓扑，后执行jstorm kill $(topo_name)启动拓扑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C.jstorm list可以查看当前已经启动了哪些拓扑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D.jstorm list拓扑正常时err项为空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46.关于阿里云和AntStack底座下列说法正确的是：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A.AntStack底座为bridge模式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B.AntStack底座是混部横式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C.阿里云有自己的slb做负载均衡，AntStack底座需要F5设备做负戴均衡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D.阿里云为host模式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47.下列关于DMZ说法正确的是：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A.正代需要访问每个推送域名443端口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B.反代4层的需要保持长连接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C.正代需要访问公网的DNS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D.反代需要访问公网的DNS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48.我们需要让客户提供哪些关于IP的资源信息?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A.IP网段的子网、网关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B.IP网段的可用地址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C.IP网段的vlan id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49.Xflush容器收集DMZ物理机容器信息说法不正确的是：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A.需要开通xflush容器到dmz网段的22/2022/19211~19216/9526/9527/2376端口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B.DMZ物建机需要安装Agent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C.DMZ物理机不需要安装Agent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50.以下哪些是OceanBase部署输出方法?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A.基于阿里云底座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B.基于AWS底座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C.基于Winwdow平台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D.基于独立版输出</w:t>
      </w:r>
    </w:p>
    <w:p>
      <w:pPr>
        <w:snapToGrid w:val="0"/>
        <w:spacing w:after="120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pStyle w:val="2"/>
        <w:snapToGrid w:val="0"/>
        <w:rPr>
          <w:rFonts w:ascii="等线" w:hAnsi="等线" w:eastAsia="等线"/>
          <w:color w:val="000000"/>
        </w:rPr>
      </w:pPr>
      <w:r>
        <w:rPr>
          <w:rFonts w:ascii="等线" w:hAnsi="等线" w:eastAsia="等线"/>
          <w:color w:val="000000"/>
        </w:rPr>
        <w:t>第三套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tbl>
      <w:tblPr>
        <w:tblStyle w:val="7"/>
        <w:tblW w:w="0" w:type="auto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</w:tbl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 xml:space="preserve"> </w:t>
      </w:r>
    </w:p>
    <w:p>
      <w:pPr>
        <w:pStyle w:val="3"/>
        <w:numPr>
          <w:ilvl w:val="0"/>
          <w:numId w:val="1"/>
        </w:numPr>
        <w:snapToGrid w:val="0"/>
        <w:ind w:hanging="432"/>
        <w:rPr>
          <w:rFonts w:ascii="微软雅黑" w:hAnsi="微软雅黑" w:eastAsia="微软雅黑"/>
        </w:rPr>
      </w:pPr>
      <w:r>
        <w:rPr>
          <w:rFonts w:ascii="等线" w:hAnsi="等线" w:eastAsia="等线"/>
          <w:color w:val="000000"/>
        </w:rPr>
        <w:t>单选题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1.健康检查需要检查哪个端口？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B.9500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C.8000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D.9600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2.以下哪个步骤不是初始化OBserver服务器步?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A.调整ntp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B.配置域名解析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C.安装antman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D.安装tp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8.下列选项哪一个不是监控产品的监控维度?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A.资源实例监控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B.应用监控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C.地域监控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D.自定义监控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9.关于Gaia的功能，叙述正确的是：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A.部器云游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B.物理装机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C.镜像中心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D.内部DNS服务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11.下面有关监控产品的说法，错误的是：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A.Antstack监控产品分为核心态监控和用户态蓝控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B.核心态监控对应Antstack自有产品应用，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C.用户态监控对应用户业务应用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D.软件输出模式，会输出核心态监控和应用态监控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12.下面有关IAM的说法，错误的是：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A.发布后需要手动注册dns域名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B.包含standaione和fullstack两种工作模式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C.在物理机底座部署，发布部署依赖OB和ALB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D.包含aciamjob和aciamcore两个组件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15.在云游local中，不能进行的操作有：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A.导出解决方案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B.对产品进行增缩配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C.调整解决方案元数据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D.发布蚂蚊产品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18.0B在部署时下列说法不正确的是：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A.OB所在的物理机需要特定的装机模板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B.在添加OB节点时需要选择应用服务器角色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C.observer_full容器在发布时会单独占用一台物理机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D.发布完成后需要进入observer-master容器进行初始化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19.azkaban任务执行与下列哪项功能有关?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A.自定义分析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B.事件分析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C.行为分析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D.日志管理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20.MPS推送方式下列说法不正确的是：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A.直接推送，由mcometgw与手机直接建立TCP长链接进行推送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B.三方推送，目前主要针对苹果，华为和小米手机，走厂商自己的渠道进行推送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C.苹果推送需要选择正确的证书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D.小米，华为的推送，控制台上不需要做配置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21.下列哪个不是MAS前端包含的服务?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A.发布管理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B.代码管理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C.后台服务管理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D.自定义分析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22.下面哪项不属于MGS端口检查的范围？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A.12000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C.12200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28.软件模式下ANTMONITOR拓扑规格选择什么?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A.标准单机房部署 标准生产-单机房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B.SOFTWARE-高可用拓扑 标准生产-单机房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C.标准单机房部署 专有云输出，生产最小规格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D.apmonitorcore标准生产-单机房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29.AntStack底座下tbase的描述不正确的是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A.保存创建租户信息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B.缓存客户端链接信息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C.MPS MSSMDS需要依赖tbase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D.蚁盾 MSS MAS需要依赖tbase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30.MPS发布完成后涉及到的端口检查正确的是：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A.检查mcometgw的8020端口是否有监听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B.检童yunushcore的8000端口是否有监听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C.检查mcometgw的8000端口是否监听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D.检查yunushcore的8020端口是否有监听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31.AntStack2.0使用gaia部署拉起相关应用时需要创建的目录是：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A./opt/gaia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B./opt/docker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C./home/gaia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D./home/docker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32.创建拓扑的登录网址是哪项？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A.http://{nimbus容器ip}:8080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B.http://{explorer容器ip}:8080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C.http:/{nimbus容器ip}:8047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D.http://{explorer容器ip}:8047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等线" w:hAnsi="等线" w:eastAsia="等线"/>
          <w:color w:val="000000"/>
        </w:rPr>
        <w:t>二、多选题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33.一个LB实例包含哪些组件？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A.监听器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B.健康检查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C.后端服务器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D.域名证书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34.下列哪些是蚂蚁产品交付过程中，PM需要主导的过程?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A.项目交底会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B.入场工勘check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C.生产并网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D.转维交底会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36.为一个新的客户创建解决方案前，在云游GLOBAL需要进行哪些工作？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A.创建客户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B.制建站点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C.创建机房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D.创建环境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37.关于OB元数据库部署方式，描述正确的是：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A.使用3台或6台物理节点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B.部署依赖云游解决方案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C.数据库服务一般不开放给用户使用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D.部署依赖镜像中心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38.Hbase包含哪些应用实例?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A.master1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B.master2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C.master3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D.slave1～N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39.云游Local的基线中，包含哪些信息？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A.一个云游Local环境已经部署的所有产品的版本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B.一个云游Local环境已经部署的所有产品的拓扑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C.一个云游Local环境已经部署的所有产品的规格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D.一个云游Local环境已经部署的所有产品的参敌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40.下列关于SOFA Registry监听端口正确的是：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A.meta_server监听9610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B.data_server监听9620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C.session_server监听9600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D.meta_server监听 96600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41.MPS推送的时候可选择的类型是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A.自建渠道推送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B.三方推送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42.mPaaS动态配置可以使用：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A.DRM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B.zk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C.MDS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D.MSS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43.lAM创建的mpass服务账号需要的权限能满足要求的是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A.租户管理员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B.数据操作员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C.观察者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D.开启了antcloud.iam.authority.judge对应的open API权限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44.mpaasdpc说法正确的是：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A.Azkanban管控界面访问地址是https:/mpaasdpc-history-1-IP:8443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B.Azkanban管控界面访问地址是https://mpaasdpc-history-1-P:443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C.Azkaban上传的任务包是通用的，跟环境无关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D.Azkaban上传的任务包需要根据不同的环境信息进行修改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45.打Android测试包的时候必须要提供的信息有哪些？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A.appid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B.appsecret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C.终端设备标识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D.手机SN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47.如果交换机没有给服务器的vlan标记vlan ID，下列哪些配置文件需要加上tag?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A.route-bond0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B.ifcfg-bond0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C.ifcfg-eth0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D.ifcfg-eth1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48.关于DMZ反代说法正确的是：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A.MGS反向代理需要访问mgs真实容器的80端口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B.MDS反向代理需要访问MDS真实容器的80端口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C.MPS反向代理需要访问MPS真实容器的8000端口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D.MSS反向代理需要访问mss真实容器的8666端口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49.关于云游说法正确的是：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A.云游如果宕了的话，所有业务会跟着不正常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B.云游是一个集群的管理工具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C.云游宕掉，不会影晌业务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D.云游在监控页面可以看见其健康状态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50.以下哪些是OceanBase部署输出方法?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A.基于阿里云底座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B.基于AWS底座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C.基于Winwdow平台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D.基于独立版输出</w:t>
      </w:r>
    </w:p>
    <w:p>
      <w:pPr>
        <w:snapToGrid w:val="0"/>
        <w:spacing w:after="120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jc w:val="left"/>
        <w:rPr>
          <w:rFonts w:ascii="微软雅黑" w:hAnsi="微软雅黑" w:eastAsia="微软雅黑"/>
          <w:color w:val="333333"/>
          <w:sz w:val="22"/>
        </w:rPr>
      </w:pPr>
    </w:p>
    <w:p>
      <w:pPr>
        <w:pStyle w:val="2"/>
        <w:snapToGrid w:val="0"/>
        <w:rPr>
          <w:rFonts w:ascii="等线" w:hAnsi="等线" w:eastAsia="等线"/>
          <w:color w:val="000000"/>
        </w:rPr>
      </w:pPr>
      <w:r>
        <w:rPr>
          <w:rFonts w:ascii="等线" w:hAnsi="等线" w:eastAsia="等线"/>
          <w:color w:val="000000"/>
        </w:rPr>
        <w:t>第四套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</w:p>
    <w:tbl>
      <w:tblPr>
        <w:tblStyle w:val="7"/>
        <w:tblW w:w="0" w:type="auto"/>
        <w:tblInd w:w="-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43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44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45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48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49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40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AB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50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AC</w:t>
            </w:r>
          </w:p>
        </w:tc>
      </w:tr>
    </w:tbl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 xml:space="preserve"> </w:t>
      </w:r>
    </w:p>
    <w:p>
      <w:pPr>
        <w:pStyle w:val="3"/>
        <w:numPr>
          <w:ilvl w:val="0"/>
          <w:numId w:val="1"/>
        </w:numPr>
        <w:snapToGrid w:val="0"/>
        <w:ind w:hanging="432"/>
        <w:rPr>
          <w:rFonts w:ascii="微软雅黑" w:hAnsi="微软雅黑" w:eastAsia="微软雅黑"/>
        </w:rPr>
      </w:pPr>
      <w:r>
        <w:rPr>
          <w:rFonts w:ascii="等线" w:hAnsi="等线" w:eastAsia="等线"/>
          <w:color w:val="000000"/>
        </w:rPr>
        <w:t>单选题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1.在交付宝测试MGS时，下列说法不正确的是：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A.需要创建测试的API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B.需要打开API MOCK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C.AP摘要日志为/home/admin/logs/gateway/gateway-page-digest.log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D.可以在common-error.log中查看API调用错误的返回码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2.以下哪个命令是正确进行antman部署中安装docker必须软件包选项?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A.Jclone.sh-4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B.Jclone.sh-c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C.Jclone.sh-d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D.Jclone.sh-m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3.请正确描述绑定OBproxy操作顺序?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A.登录OCP1服务器-访问DNS容器-添加城名-检查域名解析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B.登录OCP1服务器·添加域名-检查越名解析-访问DNS容器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C.登录OCP1服务器-检查域名解析-访问DNS容器-添加域名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D.登录OCP1服务器-访问DNS容器-检查域名解析-添加域名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4.下列哪个产品需要有单独的数据目录？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A.Tbase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B.Hbase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C.Zookeeper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D.ALB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5.下列不属于AntStack2.x DNS特征的是哪个?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A.DNS以容器形式存在于ops1、ops2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B.DNS分别为dnslave1、dnsslave2、dnsmaster1、dnsmaster2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C.所有的DNS都可以正常的提供解析服务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D.DNS以KVM形式存在于ops1、ops2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6.云游发布Oceanbase时候，关于OB独占，下列哪个说法正确？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A.OCP需要占用一台服务器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B.Obproxy需要占用一台服务器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C.Obmaster需要占用一台服务器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D.observer-full需要占用一台服务器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7.Hbase双向同步是依赖哪个服务同步的?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A.Zookeeper产品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B.Hbase自带的zk服务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C.硬盘冷备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8.采用物理机底座的时候，以下说法正确的是：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A.物理机必须由蚂蚁负责采购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B.物津机必须由蚂蚁负责安装OS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C.物理机必须使用蚂蚁指定机型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D.物理机必须与蚂蚁提供网络设备连接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9.进场前的工勘不包活：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A.网络环境check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B.硬件环境check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C.工作环境check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D.产品功能check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10.云游数据回流是指：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A.部署之后景象的打包带回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B.global环境和local环境的解决方案同步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C.指云游Global 规划的解决方案到云游Local发布单的数据封装和解析过程。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D.指云游Local产品基线数据同步到云游Global的过程。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11.关于监控模版导入，下列说法正确的是：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A.监控配置导入导出功能是kratos页面提供的功能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B.监控模板支持应用单独导入导出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C.监控模版由产品开发人员提供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D.监控配置导入、导出以配置项为单位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12.AKE产品的部署依赖不包括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A.云游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B.镜像中心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C.ANTDNS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D.OB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13.采用阿里云底座部署蚂蚁产品，依赖的阿里云产品是：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A.AFS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B.ALB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C.Tbase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D.SLB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14.云游Local部署的输入信息不包含：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A.项目部署方案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B.解决方案json文件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C.部署镜像包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D.转交付会议纪要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15.在交付现场，向镜像中心导入docker镜像，使用的命令应该是：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A.dockercp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B.dockerload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C.dockersave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D.dockercommit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16.ntpq-p里面的reach的参数是什么左右?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A.和ntp服务器同步的次数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B.和ntp服务器相差的时间差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C.ntp时间服务器IP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D.和BIOS相差的时间差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17.下列哪个是OB的管控页面？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A.obproxy:8080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B.observer-full:8080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C.ocp:8080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D.ob-master:8080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19.mPaaSdpc发布完成后需要在下列哪个容器中进行初始化配置?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A.history容器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B.manage容器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C.comoute容器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D.hbase-master容器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20.MSS发布完成后关于端口检查错误的是：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A.检查80端口是否监听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B.检查8666端口是监听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C.检查9500端口是否正常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D.检查8000端口是否监听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21.mdsweb客户端下载软件包的公网域名需要在哪里配置?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A.在云游参数中配置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B.在mAppCenter管理界面通用配置中mdsweb中配置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C.在mAppCenter管速界面通用配置中mcube中配置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D.在mAppCenter界面移动发布菜单配量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22.部署mPaaS需要在IAM创建什么权限的账号?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A.开发者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B.租户管理员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C.运维操作员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D.数据操作员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23.健康检查需要检查哪个端口？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B.9500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C.8000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D.9600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24.MSS服务需要哪个应用的VIP地址?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A.pushcore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B.mesdb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C.msync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D.dpc-history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25.访问云游界面的端口下列哪项？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B.82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C.81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D.83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26.MAS实时数据下列哪项不在其中？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A.基础大盘：报活，启动速度，hot页面等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B.性能分析：闪退，卡顿，卡死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C.组件分析：热修复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D.日志管理：实时日志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27.下列哪个不是MAS服务包含的应用？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A.msync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B.explorer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C.mesdb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D.jstorm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28.下列和ake管控端口无关的是哪一个?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A.18080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B.443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C.8443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D.8080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29.AntStack2.0中下列哪项组件不需要使用gaia部署?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A.云游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B.ake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C.DNS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D.capatain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30.MAS前端页面聚合在哪里?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A.appcenter上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B.mdsweb上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C.azkaban上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D.hadoop上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31.AntStack底座下如何查看spanner和容器的对应关系?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A.在capatian界面查看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B.使用alb-alb容器ip登录管控界面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C.使用albmng容器ip登录管控界面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D.在云游界面上进行查看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32.mpaas-kafka调用的是下列哪个组件的zk?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A.Zookeeper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B.Hbase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C.mpaas-zk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D.自己搭建的zk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pStyle w:val="3"/>
        <w:snapToGrid w:val="0"/>
        <w:rPr>
          <w:rFonts w:ascii="微软雅黑" w:hAnsi="微软雅黑" w:eastAsia="微软雅黑"/>
        </w:rPr>
      </w:pPr>
      <w:r>
        <w:rPr>
          <w:rFonts w:ascii="等线" w:hAnsi="等线" w:eastAsia="等线"/>
          <w:color w:val="000000"/>
        </w:rPr>
        <w:t>二、多选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33.AKE产品的组件包括：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A.分布式存储(etcd)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B.中枢控制系统（master节点）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C.执行节点组件（slave节点）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D.产品化入口(Captain)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34.物理机底座以下check项需要做的是：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A.AIiOS兼容性检查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B.网络配置核对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C.查看工作环境是否符合要求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D.检查是否可以新建ECS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35.Hbase包含哪些应用实例?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A.master1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3.master2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C.master3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D.slave1～N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36.云游部署流程包含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A.云游Globa规划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B.云游Local部署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C.基线回流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D.应用实例扩容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39.以下关于应用产品介绍正确的是：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A.laaS部署在阿里云底座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B.laaS一般部署在物理机底座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C.SOFA包括zookeeper，注册中心等服务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D.ZoloZ是生物识别产品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40.关于AntStacK底座说法正确的是：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A.是基于物理机部署的品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B.容器一般为bridge模式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C.需要借助行方设备做负载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41.下列说法正确的是：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A.mcube异常会影响软件包的上传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B.mdsweb异常会影响软件包的下载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C.软件包的上传下载服Azkaban异常有关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D.软件包的上传下载跟MAS异常有关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42.怎么查看数据库的连接串？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A.在captain界面容器一对应容器的环境变量查看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B.在对应容器里面执行envlgrep db查看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C.gaia容器中查看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D.在环境设置一全局参数中查看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43.nimbus界面拓扑管理中的拓扑包含：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A.基础大盘拓扑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B.replays日志检索拓扑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C.自定义分析拓扑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44.MPS推送的时候可选择的类型是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A.自建渠道推送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B.三方推送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45.关于MAS中组件的说法正确的是：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A.kafka初始化 toplc时，使用的replication-factor,partitions两个值部为2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B.MAS重启拓扑先jstorm kil $(topo_name)杀死拓扑，后执行jstorm kill $(topo_name)启动拓扑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C.jstom list可以查看当前已经启动了哪些拓扑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D.jstormlist拓扑正常的err项为空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46.关于阿里云和AntStack底座下列说法正确的是：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A.AntStack底座为bridge模式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B.AntStack底座是混部模式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C.阿里云有自己的slb做负戴均衡，AntStack在座需要F5设备做负戴均衡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D.阿里云为host模式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47.下列关于DMZ说法正确的是：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A.正代需要访闷每个推送域名443端口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B.反代4层的需要保持长连接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C.正代需要访问公网的DNS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D.反代需要访问公网的DNS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48.我们需要让客户提供哪些关于IP的资源信息？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A.IP网段的子网、网关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B.IP网段的可用地址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C.IP网段的vlan id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49.Xflush容器收集DMZ物理机容器信息说法不正确的是：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A.需要开通xflush容器到dmz网段的22/2022/19211~19216/9526/9527/72376端口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B.DMZ物理机需要安装Agent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C.DMZ物理机不需要安装Agent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50.以下哪些是OceanBase部署输出方法?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  <w:r>
        <w:rPr>
          <w:rFonts w:ascii="等线" w:hAnsi="等线" w:eastAsia="等线"/>
          <w:color w:val="FF0000"/>
          <w:szCs w:val="21"/>
        </w:rPr>
        <w:t>A.基于阿里云底座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B.基于AWS底座</w:t>
      </w:r>
    </w:p>
    <w:p>
      <w:pPr>
        <w:snapToGrid w:val="0"/>
        <w:rPr>
          <w:rFonts w:ascii="微软雅黑" w:hAnsi="微软雅黑" w:eastAsia="微软雅黑"/>
          <w:color w:val="333333"/>
          <w:sz w:val="22"/>
        </w:rPr>
      </w:pPr>
      <w:r>
        <w:rPr>
          <w:rFonts w:ascii="等线" w:hAnsi="等线" w:eastAsia="等线"/>
          <w:color w:val="000000"/>
          <w:szCs w:val="21"/>
        </w:rPr>
        <w:t>C.基于Winwdow平台</w:t>
      </w:r>
    </w:p>
    <w:p>
      <w:pPr>
        <w:snapToGrid w:val="0"/>
        <w:rPr>
          <w:rFonts w:ascii="等线" w:hAnsi="等线" w:eastAsia="等线"/>
          <w:color w:val="FF0000"/>
          <w:szCs w:val="21"/>
        </w:rPr>
      </w:pPr>
      <w:r>
        <w:rPr>
          <w:rFonts w:ascii="等线" w:hAnsi="等线" w:eastAsia="等线"/>
          <w:color w:val="FF0000"/>
          <w:szCs w:val="21"/>
        </w:rPr>
        <w:t>D.基于独立版输出</w:t>
      </w:r>
    </w:p>
    <w:p>
      <w:pPr>
        <w:snapToGrid w:val="0"/>
        <w:rPr>
          <w:rFonts w:ascii="等线" w:hAnsi="等线" w:eastAsia="等线"/>
          <w:color w:val="FF0000"/>
          <w:szCs w:val="21"/>
        </w:rPr>
      </w:pPr>
    </w:p>
    <w:p>
      <w:pPr>
        <w:snapToGrid w:val="0"/>
        <w:rPr>
          <w:rFonts w:ascii="等线" w:hAnsi="等线" w:eastAsia="等线"/>
          <w:color w:val="FF0000"/>
          <w:szCs w:val="21"/>
        </w:rPr>
      </w:pPr>
    </w:p>
    <w:p>
      <w:pPr>
        <w:pStyle w:val="2"/>
      </w:pPr>
      <w:r>
        <w:rPr>
          <w:rFonts w:hint="eastAsia"/>
        </w:rPr>
        <w:t>视频目录</w:t>
      </w:r>
    </w:p>
    <w:p>
      <w:pPr>
        <w:pStyle w:val="3"/>
      </w:pPr>
      <w:r>
        <w:rPr>
          <w:rFonts w:hint="eastAsia"/>
        </w:rPr>
        <w:t>AF</w:t>
      </w:r>
      <w:r>
        <w:t>CA-交付类</w:t>
      </w:r>
      <w:r>
        <w:rPr>
          <w:rFonts w:hint="eastAsia"/>
        </w:rPr>
        <w:t>-</w:t>
      </w:r>
      <w:r>
        <w:t>1</w:t>
      </w:r>
    </w:p>
    <w:p>
      <w:pPr>
        <w:pStyle w:val="11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基础产品介绍</w:t>
      </w:r>
    </w:p>
    <w:p>
      <w:pPr>
        <w:pStyle w:val="3"/>
      </w:pPr>
      <w:r>
        <w:t>AFCA-交付类</w:t>
      </w:r>
      <w:r>
        <w:rPr>
          <w:rFonts w:hint="eastAsia"/>
        </w:rPr>
        <w:t>-</w:t>
      </w:r>
      <w:r>
        <w:t xml:space="preserve">2 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交付准备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交付部署</w:t>
      </w:r>
    </w:p>
    <w:p>
      <w:pPr>
        <w:pStyle w:val="1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转维验收</w:t>
      </w:r>
    </w:p>
    <w:p>
      <w:pPr>
        <w:pStyle w:val="3"/>
      </w:pPr>
      <w:r>
        <w:t>AFCA-交付类</w:t>
      </w:r>
      <w:r>
        <w:rPr>
          <w:rFonts w:hint="eastAsia"/>
        </w:rPr>
        <w:t>-</w:t>
      </w:r>
      <w:r>
        <w:t>3</w:t>
      </w:r>
    </w:p>
    <w:p>
      <w:pPr>
        <w:ind w:left="420" w:leftChars="200"/>
      </w:pPr>
      <w:r>
        <w:t>1.</w:t>
      </w:r>
      <w:r>
        <w:tab/>
      </w:r>
      <w:r>
        <w:t>云游global</w:t>
      </w:r>
    </w:p>
    <w:p>
      <w:pPr>
        <w:pStyle w:val="3"/>
      </w:pPr>
      <w:r>
        <w:t>AFCA-交付类</w:t>
      </w:r>
      <w:r>
        <w:rPr>
          <w:rFonts w:hint="eastAsia"/>
        </w:rPr>
        <w:t>-</w:t>
      </w:r>
      <w:r>
        <w:t xml:space="preserve">4 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AKE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OB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Hbase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ALB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Tbase</w:t>
      </w:r>
    </w:p>
    <w:p>
      <w:pPr>
        <w:pStyle w:val="11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AFS</w:t>
      </w:r>
    </w:p>
    <w:p>
      <w:pPr>
        <w:rPr>
          <w:szCs w:val="21"/>
        </w:rPr>
      </w:pPr>
    </w:p>
    <w:p>
      <w:pPr>
        <w:pStyle w:val="3"/>
      </w:pPr>
      <w:r>
        <w:t>AFCA-交付类</w:t>
      </w:r>
      <w:r>
        <w:rPr>
          <w:rFonts w:hint="eastAsia"/>
        </w:rPr>
        <w:t>-</w:t>
      </w:r>
      <w:r>
        <w:t>5</w:t>
      </w:r>
    </w:p>
    <w:p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IAM</w:t>
      </w:r>
    </w:p>
    <w:p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OP</w:t>
      </w:r>
    </w:p>
    <w:p>
      <w:pPr>
        <w:pStyle w:val="11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监控</w:t>
      </w:r>
    </w:p>
    <w:p>
      <w:pPr>
        <w:rPr>
          <w:szCs w:val="21"/>
        </w:rPr>
      </w:pPr>
    </w:p>
    <w:p>
      <w:pPr>
        <w:pStyle w:val="3"/>
      </w:pPr>
      <w:r>
        <w:t>mPaas产品交付基础培训课程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mPaas产品介绍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mAppCenter控制台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MGS移动网关服务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MDS实施发布服务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MPS信息推送服务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MSS移动同步服务</w:t>
      </w:r>
    </w:p>
    <w:p>
      <w:pPr>
        <w:pStyle w:val="11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MAS移动分析服务</w:t>
      </w:r>
    </w:p>
    <w:p>
      <w:pPr>
        <w:snapToGrid w:val="0"/>
        <w:rPr>
          <w:rFonts w:ascii="微软雅黑" w:hAnsi="微软雅黑" w:eastAsia="微软雅黑"/>
          <w:color w:val="FF0000"/>
          <w:sz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8B3"/>
    <w:multiLevelType w:val="multilevel"/>
    <w:tmpl w:val="045848B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B0864"/>
    <w:multiLevelType w:val="multilevel"/>
    <w:tmpl w:val="0EEB0864"/>
    <w:lvl w:ilvl="0" w:tentative="0">
      <w:start w:val="1"/>
      <w:numFmt w:val="decimal"/>
      <w:lvlText w:val="一、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2">
    <w:nsid w:val="2A48446C"/>
    <w:multiLevelType w:val="multilevel"/>
    <w:tmpl w:val="2A48446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D75150"/>
    <w:multiLevelType w:val="multilevel"/>
    <w:tmpl w:val="2DD7515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2F441A"/>
    <w:multiLevelType w:val="multilevel"/>
    <w:tmpl w:val="552F441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B692744"/>
    <w:multiLevelType w:val="multilevel"/>
    <w:tmpl w:val="5B69274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22595C"/>
    <w:rsid w:val="002D46D2"/>
    <w:rsid w:val="00391999"/>
    <w:rsid w:val="00413827"/>
    <w:rsid w:val="004A33BB"/>
    <w:rsid w:val="004C65B5"/>
    <w:rsid w:val="004F7C08"/>
    <w:rsid w:val="005303EE"/>
    <w:rsid w:val="00537863"/>
    <w:rsid w:val="005840BD"/>
    <w:rsid w:val="0059531B"/>
    <w:rsid w:val="00616505"/>
    <w:rsid w:val="0062213C"/>
    <w:rsid w:val="00633F40"/>
    <w:rsid w:val="006549AD"/>
    <w:rsid w:val="00677BC9"/>
    <w:rsid w:val="00684D9C"/>
    <w:rsid w:val="00734641"/>
    <w:rsid w:val="009C097C"/>
    <w:rsid w:val="00A60633"/>
    <w:rsid w:val="00A75315"/>
    <w:rsid w:val="00B918CA"/>
    <w:rsid w:val="00BA0C1A"/>
    <w:rsid w:val="00BA5C5F"/>
    <w:rsid w:val="00C061CB"/>
    <w:rsid w:val="00C549B7"/>
    <w:rsid w:val="00C604EC"/>
    <w:rsid w:val="00CA7995"/>
    <w:rsid w:val="00E26251"/>
    <w:rsid w:val="00E43207"/>
    <w:rsid w:val="00EA1EE8"/>
    <w:rsid w:val="00F12CA6"/>
    <w:rsid w:val="00F53662"/>
    <w:rsid w:val="00F56857"/>
    <w:rsid w:val="00F56B7D"/>
    <w:rsid w:val="00FB5A5D"/>
    <w:rsid w:val="00FC6A49"/>
    <w:rsid w:val="00FD754A"/>
    <w:rsid w:val="00FF483F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5E4879E5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39A985-A452-49E7-ACF8-E96434B32D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2578</Words>
  <Characters>14697</Characters>
  <Lines>122</Lines>
  <Paragraphs>34</Paragraphs>
  <TotalTime>502</TotalTime>
  <ScaleCrop>false</ScaleCrop>
  <LinksUpToDate>false</LinksUpToDate>
  <CharactersWithSpaces>17241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小小星尘</cp:lastModifiedBy>
  <dcterms:modified xsi:type="dcterms:W3CDTF">2020-11-24T13:36:51Z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