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B66E34" w:rsidP="00B66E34">
      <w:pPr>
        <w:jc w:val="center"/>
        <w:rPr>
          <w:b/>
          <w:sz w:val="36"/>
          <w:szCs w:val="36"/>
        </w:rPr>
      </w:pPr>
      <w:r w:rsidRPr="00B66E34">
        <w:rPr>
          <w:b/>
          <w:sz w:val="36"/>
          <w:szCs w:val="36"/>
        </w:rPr>
        <w:t>Performance Analysis of Ultra Low Power and PDP Efficient 1-Bit Full Adder Circuit for Arithmetic Blocks</w:t>
      </w:r>
    </w:p>
    <w:p w:rsidR="00B66E34" w:rsidRPr="00B66E34" w:rsidRDefault="00B66E34" w:rsidP="00B66E34">
      <w:pPr>
        <w:jc w:val="center"/>
        <w:rPr>
          <w:b/>
          <w:sz w:val="36"/>
          <w:szCs w:val="36"/>
        </w:rPr>
      </w:pPr>
    </w:p>
    <w:p w:rsidR="007D5149" w:rsidRDefault="00C551E8" w:rsidP="007D5149">
      <w:pPr>
        <w:jc w:val="center"/>
        <w:rPr>
          <w:b/>
          <w:sz w:val="22"/>
          <w:szCs w:val="22"/>
        </w:rPr>
      </w:pPr>
      <w:proofErr w:type="gramStart"/>
      <w:r>
        <w:rPr>
          <w:b/>
          <w:sz w:val="22"/>
          <w:szCs w:val="22"/>
        </w:rPr>
        <w:t>S.Vijayakumar</w:t>
      </w:r>
      <w:proofErr w:type="gramEnd"/>
      <w:r w:rsidRPr="00C551E8">
        <w:rPr>
          <w:b/>
          <w:sz w:val="22"/>
          <w:szCs w:val="22"/>
          <w:vertAlign w:val="superscript"/>
        </w:rPr>
        <w:t>1</w:t>
      </w:r>
      <w:r w:rsidR="00B66E34" w:rsidRPr="00B66E34">
        <w:rPr>
          <w:b/>
          <w:sz w:val="22"/>
          <w:szCs w:val="22"/>
        </w:rPr>
        <w:t>, Senior Member IEEE, V.Jayaprakasan</w:t>
      </w:r>
      <w:r w:rsidR="00B66E34" w:rsidRPr="00C551E8">
        <w:rPr>
          <w:b/>
          <w:sz w:val="22"/>
          <w:szCs w:val="22"/>
          <w:vertAlign w:val="superscript"/>
        </w:rPr>
        <w:t>2</w:t>
      </w:r>
      <w:r w:rsidR="00B66E34" w:rsidRPr="00B66E34">
        <w:rPr>
          <w:b/>
          <w:sz w:val="22"/>
          <w:szCs w:val="22"/>
        </w:rPr>
        <w:t xml:space="preserve">, Senior Member IEEE, and </w:t>
      </w:r>
      <w:proofErr w:type="spellStart"/>
      <w:r w:rsidR="00B66E34" w:rsidRPr="00B66E34">
        <w:rPr>
          <w:b/>
          <w:sz w:val="22"/>
          <w:szCs w:val="22"/>
        </w:rPr>
        <w:t>Reeba</w:t>
      </w:r>
      <w:proofErr w:type="spellEnd"/>
      <w:r w:rsidR="00B66E34" w:rsidRPr="00B66E34">
        <w:rPr>
          <w:b/>
          <w:sz w:val="22"/>
          <w:szCs w:val="22"/>
        </w:rPr>
        <w:t xml:space="preserve"> Korah</w:t>
      </w:r>
      <w:r w:rsidR="00B66E34" w:rsidRPr="00C551E8">
        <w:rPr>
          <w:b/>
          <w:sz w:val="22"/>
          <w:szCs w:val="22"/>
          <w:vertAlign w:val="superscript"/>
        </w:rPr>
        <w:t>3</w:t>
      </w:r>
    </w:p>
    <w:p w:rsidR="00B66E34" w:rsidRPr="007D5149" w:rsidRDefault="00B66E34" w:rsidP="007D5149">
      <w:pPr>
        <w:jc w:val="center"/>
        <w:rPr>
          <w:b/>
        </w:rPr>
      </w:pPr>
    </w:p>
    <w:p w:rsidR="00B66E34" w:rsidRPr="00A352F8" w:rsidRDefault="00B66E34" w:rsidP="00B66E34">
      <w:pPr>
        <w:pStyle w:val="Affiliation"/>
        <w:rPr>
          <w:rFonts w:eastAsia="MS Mincho"/>
          <w:i/>
        </w:rPr>
      </w:pPr>
      <w:r>
        <w:rPr>
          <w:rFonts w:eastAsia="MS Mincho"/>
        </w:rPr>
        <w:t xml:space="preserve">Department of ECE, </w:t>
      </w:r>
      <w:proofErr w:type="spellStart"/>
      <w:r w:rsidRPr="00A352F8">
        <w:rPr>
          <w:rFonts w:eastAsia="MS Mincho"/>
        </w:rPr>
        <w:t>Sreenivasa</w:t>
      </w:r>
      <w:proofErr w:type="spellEnd"/>
      <w:r w:rsidRPr="00A352F8">
        <w:rPr>
          <w:rFonts w:eastAsia="MS Mincho"/>
        </w:rPr>
        <w:t xml:space="preserve"> Institute of Technology and Management Studies, Autonomous, Chittoor,</w:t>
      </w:r>
      <w:r>
        <w:rPr>
          <w:rFonts w:eastAsia="MS Mincho"/>
          <w:i/>
        </w:rPr>
        <w:t xml:space="preserve"> </w:t>
      </w:r>
      <w:r>
        <w:rPr>
          <w:rFonts w:eastAsia="MS Mincho"/>
        </w:rPr>
        <w:t>AP, India-517127</w:t>
      </w:r>
      <w:r w:rsidR="00D3350E" w:rsidRPr="00B457ED">
        <w:rPr>
          <w:rFonts w:eastAsia="MS Mincho"/>
          <w:b/>
          <w:vertAlign w:val="superscript"/>
        </w:rPr>
        <w:t>1</w:t>
      </w:r>
    </w:p>
    <w:p w:rsidR="00B66E34" w:rsidRDefault="00B66E34" w:rsidP="00B66E34">
      <w:pPr>
        <w:pStyle w:val="Affiliation"/>
        <w:rPr>
          <w:rFonts w:eastAsia="MS Mincho"/>
        </w:rPr>
      </w:pPr>
      <w:r>
        <w:rPr>
          <w:rFonts w:eastAsia="MS Mincho"/>
        </w:rPr>
        <w:t xml:space="preserve">Department of ECE, </w:t>
      </w:r>
      <w:proofErr w:type="spellStart"/>
      <w:r>
        <w:rPr>
          <w:rFonts w:eastAsia="MS Mincho"/>
        </w:rPr>
        <w:t>Sreenidhi</w:t>
      </w:r>
      <w:proofErr w:type="spellEnd"/>
      <w:r>
        <w:rPr>
          <w:rFonts w:eastAsia="MS Mincho"/>
        </w:rPr>
        <w:t xml:space="preserve"> Institute of Science &amp; Technology, Autonomous, Hyd</w:t>
      </w:r>
      <w:r w:rsidR="00D3350E">
        <w:rPr>
          <w:rFonts w:eastAsia="MS Mincho"/>
        </w:rPr>
        <w:t>erabad, Telangana, India-501301</w:t>
      </w:r>
      <w:r w:rsidR="00D3350E" w:rsidRPr="00B457ED">
        <w:rPr>
          <w:rFonts w:eastAsia="MS Mincho"/>
          <w:b/>
          <w:vertAlign w:val="superscript"/>
        </w:rPr>
        <w:t>2</w:t>
      </w:r>
    </w:p>
    <w:p w:rsidR="00B66E34" w:rsidRPr="005E350E" w:rsidRDefault="00B66E34" w:rsidP="00B66E34">
      <w:pPr>
        <w:pStyle w:val="Affiliation"/>
        <w:rPr>
          <w:rFonts w:eastAsia="MS Mincho"/>
        </w:rPr>
      </w:pPr>
      <w:r>
        <w:rPr>
          <w:rFonts w:eastAsia="MS Mincho"/>
        </w:rPr>
        <w:t xml:space="preserve">Department of ECE, Alliance College of Engineering &amp; Design, Alliance University, </w:t>
      </w:r>
      <w:proofErr w:type="spellStart"/>
      <w:r>
        <w:rPr>
          <w:rFonts w:eastAsia="MS Mincho"/>
        </w:rPr>
        <w:t>Anekal</w:t>
      </w:r>
      <w:proofErr w:type="spellEnd"/>
      <w:r>
        <w:rPr>
          <w:rFonts w:eastAsia="MS Mincho"/>
        </w:rPr>
        <w:t>, Bangalore, Karnataka, India-562106.</w:t>
      </w:r>
      <w:r w:rsidR="00D3350E" w:rsidRPr="00B457ED">
        <w:rPr>
          <w:rFonts w:eastAsia="MS Mincho"/>
          <w:b/>
          <w:vertAlign w:val="superscript"/>
        </w:rPr>
        <w:t xml:space="preserve"> 3</w:t>
      </w:r>
    </w:p>
    <w:p w:rsidR="007D5149" w:rsidRDefault="007D5149" w:rsidP="007D5149">
      <w:pPr>
        <w:pStyle w:val="4Affiliation"/>
        <w:spacing w:after="0"/>
      </w:pPr>
    </w:p>
    <w:p w:rsidR="007D5149" w:rsidRDefault="007D5149" w:rsidP="007D5149">
      <w:pPr>
        <w:pStyle w:val="4Affiliation"/>
        <w:spacing w:after="0"/>
      </w:pPr>
    </w:p>
    <w:p w:rsidR="00B66E34" w:rsidRDefault="00245D83" w:rsidP="00B66E34">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B66E34" w:rsidRPr="00B66E34">
        <w:t xml:space="preserve"> </w:t>
      </w:r>
      <w:r w:rsidR="00B66E34" w:rsidRPr="00B66E34">
        <w:rPr>
          <w:rFonts w:eastAsiaTheme="minorEastAsia"/>
          <w:iCs/>
          <w:szCs w:val="20"/>
        </w:rPr>
        <w:t>Technology scaling which is now approaching 10nm causes to account the power consumption by interconnects also. For devices with feature size less than 100nm, it is a tedious job to estimate their characteristics. In this work, the TGA, TFA, SERF, ULPFA and BBL-PT types of 1-bit full adder cells are taken along</w:t>
      </w:r>
      <w:r w:rsidR="007A5EEA">
        <w:rPr>
          <w:rFonts w:eastAsiaTheme="minorEastAsia"/>
          <w:iCs/>
          <w:szCs w:val="20"/>
        </w:rPr>
        <w:tab/>
      </w:r>
      <w:r w:rsidR="00B66E34" w:rsidRPr="00B66E34">
        <w:rPr>
          <w:rFonts w:eastAsiaTheme="minorEastAsia"/>
          <w:iCs/>
          <w:szCs w:val="20"/>
        </w:rPr>
        <w:t xml:space="preserve"> with the proposed 8-Transistors based Ultra Low Power (8T-ULP) full adder and analyzed to compare their perf</w:t>
      </w:r>
      <w:bookmarkStart w:id="0" w:name="_GoBack"/>
      <w:bookmarkEnd w:id="0"/>
      <w:r w:rsidR="00B66E34" w:rsidRPr="00B66E34">
        <w:rPr>
          <w:rFonts w:eastAsiaTheme="minorEastAsia"/>
          <w:iCs/>
          <w:szCs w:val="20"/>
        </w:rPr>
        <w:t xml:space="preserve">ormances. 32nm BPTM Model file is used to implement the designs. RCA structure is used as a top module to analyze the behavior of adders. The comparison states that the 8T-ULP adder consumes 2.7 times low power against the SERF as a minimum difference and a maximum of 10 times lowest power than the ULPFA method. But the TGA and TFA are switching 4 times faster than the proposed one while the ULPFA switches 7 times slower. </w:t>
      </w:r>
      <w:proofErr w:type="gramStart"/>
      <w:r w:rsidR="00B66E34" w:rsidRPr="00B66E34">
        <w:rPr>
          <w:rFonts w:eastAsiaTheme="minorEastAsia"/>
          <w:iCs/>
          <w:szCs w:val="20"/>
        </w:rPr>
        <w:t>However</w:t>
      </w:r>
      <w:proofErr w:type="gramEnd"/>
      <w:r w:rsidR="00B66E34" w:rsidRPr="00B66E34">
        <w:rPr>
          <w:rFonts w:eastAsiaTheme="minorEastAsia"/>
          <w:iCs/>
          <w:szCs w:val="20"/>
        </w:rPr>
        <w:t xml:space="preserve"> the PDP of the proposed 8T-ULP is 35% more efficient than the TGA and TFA. Since the 8T-ULP is simple, it occupies 1600λ2 as a smallest area among the leaf cells.</w:t>
      </w:r>
    </w:p>
    <w:p w:rsidR="007D5149" w:rsidRPr="00B66E34" w:rsidRDefault="00B66E34" w:rsidP="00B66E34">
      <w:pPr>
        <w:pStyle w:val="6AbstractKeywords"/>
        <w:spacing w:line="360" w:lineRule="auto"/>
        <w:rPr>
          <w:rFonts w:eastAsiaTheme="minorEastAsia"/>
          <w:iCs/>
          <w:szCs w:val="20"/>
        </w:rPr>
      </w:pPr>
      <w:r w:rsidRPr="00B66E34">
        <w:rPr>
          <w:rFonts w:eastAsiaTheme="minorEastAsia"/>
          <w:iCs/>
          <w:szCs w:val="20"/>
        </w:rPr>
        <w:t xml:space="preserve">       </w:t>
      </w:r>
      <w:r w:rsidR="007D5149">
        <w:rPr>
          <w:b/>
          <w:i/>
          <w:iCs/>
          <w:sz w:val="18"/>
        </w:rPr>
        <w:t>Keywords</w:t>
      </w:r>
      <w:r w:rsidRPr="00B66E34">
        <w:t xml:space="preserve"> </w:t>
      </w:r>
      <w:r w:rsidRPr="00B66E34">
        <w:rPr>
          <w:b/>
          <w:sz w:val="18"/>
        </w:rPr>
        <w:t>Ultra Low Power, 8T-ULP, 1-bit Full Adder, RCA, Multiplier, VLSI, Circuit Level Approach.</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CA70E2">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79"/>
          <w:cols w:space="360"/>
          <w:titlePg/>
          <w:docGrid w:linePitch="272"/>
        </w:sectPr>
      </w:pPr>
    </w:p>
    <w:p w:rsidR="00B66E34" w:rsidRPr="00B66E34" w:rsidRDefault="00B66E34" w:rsidP="00B66E34">
      <w:pPr>
        <w:pStyle w:val="7MainText"/>
        <w:spacing w:line="360" w:lineRule="auto"/>
        <w:rPr>
          <w:rFonts w:eastAsia="SimSun"/>
          <w:lang w:eastAsia="zh-CN"/>
        </w:rPr>
      </w:pPr>
      <w:r w:rsidRPr="00B66E34">
        <w:rPr>
          <w:rFonts w:eastAsia="SimSun"/>
          <w:lang w:eastAsia="zh-CN"/>
        </w:rPr>
        <w:t>Apart from trade off among power, area and delay, the choice of low power is a leading constraint in many digital miniatures. This causes the designers to shrink the power backup source like battery for which prolonged standby is possible with low power designs. The popular techniques for miniaturization and low power are</w:t>
      </w:r>
    </w:p>
    <w:p w:rsidR="00B66E34" w:rsidRPr="00B66E34" w:rsidRDefault="00B66E34" w:rsidP="00B66E34">
      <w:pPr>
        <w:pStyle w:val="7MainText"/>
        <w:numPr>
          <w:ilvl w:val="0"/>
          <w:numId w:val="24"/>
        </w:numPr>
        <w:spacing w:line="360" w:lineRule="auto"/>
        <w:rPr>
          <w:rFonts w:eastAsia="SimSun"/>
          <w:lang w:eastAsia="zh-CN"/>
        </w:rPr>
      </w:pPr>
      <w:r w:rsidRPr="00B66E34">
        <w:rPr>
          <w:rFonts w:eastAsia="SimSun"/>
          <w:lang w:eastAsia="zh-CN"/>
        </w:rPr>
        <w:t xml:space="preserve">Technology scaling </w:t>
      </w:r>
    </w:p>
    <w:p w:rsidR="00B66E34" w:rsidRPr="00B66E34" w:rsidRDefault="00B66E34" w:rsidP="00B66E34">
      <w:pPr>
        <w:pStyle w:val="7MainText"/>
        <w:numPr>
          <w:ilvl w:val="0"/>
          <w:numId w:val="24"/>
        </w:numPr>
        <w:spacing w:line="360" w:lineRule="auto"/>
        <w:rPr>
          <w:rFonts w:eastAsia="SimSun"/>
          <w:lang w:eastAsia="zh-CN"/>
        </w:rPr>
      </w:pPr>
      <w:r w:rsidRPr="00B66E34">
        <w:rPr>
          <w:rFonts w:eastAsia="SimSun"/>
          <w:lang w:eastAsia="zh-CN"/>
        </w:rPr>
        <w:t>Circuit level Optimization</w:t>
      </w:r>
    </w:p>
    <w:p w:rsidR="00B66E34" w:rsidRPr="00B66E34" w:rsidRDefault="00B66E34" w:rsidP="00B66E34">
      <w:pPr>
        <w:pStyle w:val="7MainText"/>
        <w:numPr>
          <w:ilvl w:val="0"/>
          <w:numId w:val="24"/>
        </w:numPr>
        <w:spacing w:line="360" w:lineRule="auto"/>
        <w:rPr>
          <w:rFonts w:eastAsia="SimSun"/>
          <w:lang w:eastAsia="zh-CN"/>
        </w:rPr>
      </w:pPr>
      <w:r w:rsidRPr="00B66E34">
        <w:rPr>
          <w:rFonts w:eastAsia="SimSun"/>
          <w:lang w:eastAsia="zh-CN"/>
        </w:rPr>
        <w:t>Logic Optimization</w:t>
      </w:r>
    </w:p>
    <w:p w:rsidR="00B66E34" w:rsidRPr="00B66E34" w:rsidRDefault="00B66E34" w:rsidP="00B66E34">
      <w:pPr>
        <w:pStyle w:val="7MainText"/>
        <w:numPr>
          <w:ilvl w:val="0"/>
          <w:numId w:val="24"/>
        </w:numPr>
        <w:spacing w:line="360" w:lineRule="auto"/>
        <w:rPr>
          <w:rFonts w:eastAsia="SimSun"/>
          <w:lang w:eastAsia="zh-CN"/>
        </w:rPr>
      </w:pPr>
      <w:r w:rsidRPr="00B66E34">
        <w:rPr>
          <w:rFonts w:eastAsia="SimSun"/>
          <w:lang w:eastAsia="zh-CN"/>
        </w:rPr>
        <w:t xml:space="preserve">Technology Innovation for low power </w:t>
      </w:r>
    </w:p>
    <w:p w:rsidR="00B66E34" w:rsidRPr="00B66E34" w:rsidRDefault="00B66E34" w:rsidP="00B66E34">
      <w:pPr>
        <w:pStyle w:val="7MainText"/>
        <w:numPr>
          <w:ilvl w:val="0"/>
          <w:numId w:val="24"/>
        </w:numPr>
        <w:spacing w:line="360" w:lineRule="auto"/>
        <w:rPr>
          <w:rFonts w:eastAsia="SimSun"/>
          <w:lang w:eastAsia="zh-CN"/>
        </w:rPr>
      </w:pPr>
      <w:r w:rsidRPr="00B66E34">
        <w:rPr>
          <w:rFonts w:eastAsia="SimSun"/>
          <w:lang w:eastAsia="zh-CN"/>
        </w:rPr>
        <w:t xml:space="preserve">Parallelism and pipelining concepts and so on….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There are many advantages of scaling for low-power </w:t>
      </w:r>
      <w:r w:rsidRPr="00B66E34">
        <w:rPr>
          <w:rFonts w:eastAsia="SimSun"/>
          <w:lang w:eastAsia="zh-CN"/>
        </w:rPr>
        <w:t>operation. The improved device characteristic for low-voltage operation is the first and foremost benefit. This is due to the improvement of the current driving capabilities. Scaling is done by a dimensionless factor S. The scalable parameters are the dimension in all directions (x, y and z), the device voltage and doping concentration densities for better performance. Reduced capacitances through small geometries and junction capacitances are the effects o</w:t>
      </w:r>
      <w:r w:rsidRPr="00B66E34">
        <w:rPr>
          <w:rFonts w:eastAsia="SimSun" w:hint="eastAsia"/>
          <w:lang w:eastAsia="zh-CN"/>
        </w:rPr>
        <w:t>f scaling the devices. Lateral scaling is another approach in which the lengths of the transistors are scaled down, popularly termed as scaling the feature size. Industry prefers the scaling of process generations generally with S =</w:t>
      </w:r>
      <w:r w:rsidRPr="00B66E34">
        <w:rPr>
          <w:rFonts w:eastAsia="SimSun" w:hint="eastAsia"/>
          <w:lang w:eastAsia="zh-CN"/>
        </w:rPr>
        <w:t>√</w:t>
      </w:r>
      <w:r w:rsidRPr="00B66E34">
        <w:rPr>
          <w:rFonts w:eastAsia="SimSun" w:hint="eastAsia"/>
          <w:lang w:eastAsia="zh-CN"/>
        </w:rPr>
        <w:t>2. This doubles the num</w:t>
      </w:r>
      <w:r w:rsidRPr="00B66E34">
        <w:rPr>
          <w:rFonts w:eastAsia="SimSun"/>
          <w:lang w:eastAsia="zh-CN"/>
        </w:rPr>
        <w:t xml:space="preserve">ber </w:t>
      </w:r>
      <w:r w:rsidRPr="00B66E34">
        <w:rPr>
          <w:rFonts w:eastAsia="SimSun"/>
          <w:lang w:eastAsia="zh-CN"/>
        </w:rPr>
        <w:lastRenderedPageBreak/>
        <w:t xml:space="preserve">of transistors per unit area between two generations. </w:t>
      </w:r>
    </w:p>
    <w:p w:rsidR="00B66E34" w:rsidRPr="00B66E34" w:rsidRDefault="00B66E34" w:rsidP="00B66E34">
      <w:pPr>
        <w:pStyle w:val="7MainText"/>
        <w:spacing w:line="360" w:lineRule="auto"/>
        <w:rPr>
          <w:rFonts w:eastAsia="SimSun"/>
          <w:lang w:eastAsia="zh-CN"/>
        </w:rPr>
      </w:pPr>
      <w:r w:rsidRPr="00B66E34">
        <w:rPr>
          <w:rFonts w:eastAsia="SimSun"/>
          <w:lang w:eastAsia="zh-CN"/>
        </w:rPr>
        <w:t>But scaling down the CMOS technology results in high performance more difficult to achieve which is due to the effect of velocity saturation at earlier stage than the higher feature sizes [1] – [2]. At short channel lengths L, the drain current per channel width (W) is no longer proportional to (</w:t>
      </w:r>
      <w:proofErr w:type="spellStart"/>
      <w:r w:rsidRPr="00B66E34">
        <w:rPr>
          <w:rFonts w:eastAsia="SimSun"/>
          <w:lang w:eastAsia="zh-CN"/>
        </w:rPr>
        <w:t>Vgs</w:t>
      </w:r>
      <w:proofErr w:type="spellEnd"/>
      <w:r w:rsidRPr="00B66E34">
        <w:rPr>
          <w:rFonts w:eastAsia="SimSun"/>
          <w:lang w:eastAsia="zh-CN"/>
        </w:rPr>
        <w:t xml:space="preserve"> – </w:t>
      </w:r>
      <w:proofErr w:type="spellStart"/>
      <w:r w:rsidRPr="00B66E34">
        <w:rPr>
          <w:rFonts w:eastAsia="SimSun"/>
          <w:lang w:eastAsia="zh-CN"/>
        </w:rPr>
        <w:t>Vt</w:t>
      </w:r>
      <w:proofErr w:type="spellEnd"/>
      <w:r w:rsidRPr="00B66E34">
        <w:rPr>
          <w:rFonts w:eastAsia="SimSun"/>
          <w:lang w:eastAsia="zh-CN"/>
        </w:rPr>
        <w:t xml:space="preserve">)2/L, where </w:t>
      </w:r>
      <w:proofErr w:type="spellStart"/>
      <w:r w:rsidRPr="00B66E34">
        <w:rPr>
          <w:rFonts w:eastAsia="SimSun"/>
          <w:lang w:eastAsia="zh-CN"/>
        </w:rPr>
        <w:t>Vgs</w:t>
      </w:r>
      <w:proofErr w:type="spellEnd"/>
      <w:r w:rsidRPr="00B66E34">
        <w:rPr>
          <w:rFonts w:eastAsia="SimSun"/>
          <w:lang w:eastAsia="zh-CN"/>
        </w:rPr>
        <w:t xml:space="preserve"> is the gate-to-source voltage and </w:t>
      </w:r>
      <w:proofErr w:type="spellStart"/>
      <w:r w:rsidRPr="00B66E34">
        <w:rPr>
          <w:rFonts w:eastAsia="SimSun"/>
          <w:lang w:eastAsia="zh-CN"/>
        </w:rPr>
        <w:t>Vt</w:t>
      </w:r>
      <w:proofErr w:type="spellEnd"/>
      <w:r w:rsidRPr="00B66E34">
        <w:rPr>
          <w:rFonts w:eastAsia="SimSun"/>
          <w:lang w:eastAsia="zh-CN"/>
        </w:rPr>
        <w:t xml:space="preserve"> is the threshold voltage. The drain current is proportional to </w:t>
      </w:r>
      <w:proofErr w:type="spellStart"/>
      <w:proofErr w:type="gramStart"/>
      <w:r w:rsidRPr="00B66E34">
        <w:rPr>
          <w:rFonts w:eastAsia="SimSun"/>
          <w:lang w:eastAsia="zh-CN"/>
        </w:rPr>
        <w:t>Vsat</w:t>
      </w:r>
      <w:proofErr w:type="spellEnd"/>
      <w:r w:rsidRPr="00B66E34">
        <w:rPr>
          <w:rFonts w:eastAsia="SimSun"/>
          <w:lang w:eastAsia="zh-CN"/>
        </w:rPr>
        <w:t>(</w:t>
      </w:r>
      <w:proofErr w:type="spellStart"/>
      <w:proofErr w:type="gramEnd"/>
      <w:r w:rsidRPr="00B66E34">
        <w:rPr>
          <w:rFonts w:eastAsia="SimSun"/>
          <w:lang w:eastAsia="zh-CN"/>
        </w:rPr>
        <w:t>Vgs</w:t>
      </w:r>
      <w:proofErr w:type="spellEnd"/>
      <w:r w:rsidRPr="00B66E34">
        <w:rPr>
          <w:rFonts w:eastAsia="SimSun"/>
          <w:lang w:eastAsia="zh-CN"/>
        </w:rPr>
        <w:t xml:space="preserve"> – </w:t>
      </w:r>
      <w:proofErr w:type="spellStart"/>
      <w:r w:rsidRPr="00B66E34">
        <w:rPr>
          <w:rFonts w:eastAsia="SimSun"/>
          <w:lang w:eastAsia="zh-CN"/>
        </w:rPr>
        <w:t>Vt</w:t>
      </w:r>
      <w:proofErr w:type="spellEnd"/>
      <w:r w:rsidRPr="00B66E34">
        <w:rPr>
          <w:rFonts w:eastAsia="SimSun"/>
          <w:lang w:eastAsia="zh-CN"/>
        </w:rPr>
        <w:t xml:space="preserve">), where </w:t>
      </w:r>
      <w:proofErr w:type="spellStart"/>
      <w:r w:rsidRPr="00B66E34">
        <w:rPr>
          <w:rFonts w:eastAsia="SimSun"/>
          <w:lang w:eastAsia="zh-CN"/>
        </w:rPr>
        <w:t>Vsat</w:t>
      </w:r>
      <w:proofErr w:type="spellEnd"/>
      <w:r w:rsidRPr="00B66E34">
        <w:rPr>
          <w:rFonts w:eastAsia="SimSun"/>
          <w:lang w:eastAsia="zh-CN"/>
        </w:rPr>
        <w:t xml:space="preserve"> is the saturation velocity [3] – [4]. In addition, at sub-micron level the difference between the operating voltage and threshold voltage is very small and the static leakage is dominant to increase the static power consumption. This situation increases the design complexity and care must be taken to design the system for a better performance.</w:t>
      </w:r>
    </w:p>
    <w:p w:rsidR="00B66E34" w:rsidRPr="00B66E34" w:rsidRDefault="00B66E34" w:rsidP="00B66E34">
      <w:pPr>
        <w:pStyle w:val="7MainText"/>
        <w:spacing w:line="360" w:lineRule="auto"/>
        <w:rPr>
          <w:rFonts w:eastAsia="SimSun"/>
          <w:lang w:eastAsia="zh-CN"/>
        </w:rPr>
      </w:pPr>
      <w:r w:rsidRPr="00B66E34">
        <w:rPr>
          <w:rFonts w:eastAsia="SimSun"/>
          <w:lang w:eastAsia="zh-CN"/>
        </w:rPr>
        <w:t>As per the International Technology Roadmap for Semiconductors (ITRS) predictions 2012, the devices are of 32nm technology which are the current trend with nearly 3100 million transistors /die against 1550 million CMOS transistors / die with 45nm technology which were in use during 2010 [5]. The supply voltage is also scaled down to less than 1 volt which causes to reduce the dynamic power consumption drastically which is proportional to square of the supply voltage.</w:t>
      </w:r>
    </w:p>
    <w:p w:rsidR="00B66E34" w:rsidRPr="00B66E34" w:rsidRDefault="00B66E34" w:rsidP="00B66E34">
      <w:pPr>
        <w:pStyle w:val="7MainText"/>
        <w:spacing w:line="360" w:lineRule="auto"/>
        <w:rPr>
          <w:rFonts w:eastAsia="SimSun"/>
          <w:lang w:eastAsia="zh-CN"/>
        </w:rPr>
      </w:pPr>
      <w:r w:rsidRPr="00B66E34">
        <w:rPr>
          <w:rFonts w:eastAsia="SimSun"/>
          <w:lang w:eastAsia="zh-CN"/>
        </w:rPr>
        <w:t>Along with technology scaling, the circuit level power optimization method gives number of choices to limit the operating power such as multi-</w:t>
      </w:r>
      <w:proofErr w:type="spellStart"/>
      <w:r w:rsidRPr="00B66E34">
        <w:rPr>
          <w:rFonts w:eastAsia="SimSun"/>
          <w:lang w:eastAsia="zh-CN"/>
        </w:rPr>
        <w:t>Vt</w:t>
      </w:r>
      <w:proofErr w:type="spellEnd"/>
      <w:r w:rsidRPr="00B66E34">
        <w:rPr>
          <w:rFonts w:eastAsia="SimSun"/>
          <w:lang w:eastAsia="zh-CN"/>
        </w:rPr>
        <w:t>, multi-</w:t>
      </w:r>
      <w:proofErr w:type="spellStart"/>
      <w:r w:rsidRPr="00B66E34">
        <w:rPr>
          <w:rFonts w:eastAsia="SimSun"/>
          <w:lang w:eastAsia="zh-CN"/>
        </w:rPr>
        <w:t>Vdd</w:t>
      </w:r>
      <w:proofErr w:type="spellEnd"/>
      <w:r w:rsidRPr="00B66E34">
        <w:rPr>
          <w:rFonts w:eastAsia="SimSun"/>
          <w:lang w:eastAsia="zh-CN"/>
        </w:rPr>
        <w:t xml:space="preserve">, clock gating, power gating and so on. Availability of multiple and variable threshold devices lead to MTCMOS technology. These techniques are used to balance the critical path by speeding up the switching activity by means of low </w:t>
      </w:r>
      <w:proofErr w:type="spellStart"/>
      <w:r w:rsidRPr="00B66E34">
        <w:rPr>
          <w:rFonts w:eastAsia="SimSun"/>
          <w:lang w:eastAsia="zh-CN"/>
        </w:rPr>
        <w:t>Vt</w:t>
      </w:r>
      <w:proofErr w:type="spellEnd"/>
      <w:r w:rsidRPr="00B66E34">
        <w:rPr>
          <w:rFonts w:eastAsia="SimSun"/>
          <w:lang w:eastAsia="zh-CN"/>
        </w:rPr>
        <w:t xml:space="preserve"> cells to logic path and high </w:t>
      </w:r>
      <w:proofErr w:type="spellStart"/>
      <w:r w:rsidRPr="00B66E34">
        <w:rPr>
          <w:rFonts w:eastAsia="SimSun"/>
          <w:lang w:eastAsia="zh-CN"/>
        </w:rPr>
        <w:t>Vt</w:t>
      </w:r>
      <w:proofErr w:type="spellEnd"/>
      <w:r w:rsidRPr="00B66E34">
        <w:rPr>
          <w:rFonts w:eastAsia="SimSun"/>
          <w:lang w:eastAsia="zh-CN"/>
        </w:rPr>
        <w:t xml:space="preserve"> cells as power switches. This results in good management of active and standby power trade-off and higher density of integration. The sleep transistor and power gating are the familiar methods in connection with scaling the devices. Power gating is the method saves energy during the circuit’s ideal state.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The paper is organized as follows. The literature on various low power logic styles of 1-bit full adder design are </w:t>
      </w:r>
      <w:r w:rsidRPr="00B66E34">
        <w:rPr>
          <w:rFonts w:eastAsia="SimSun"/>
          <w:lang w:eastAsia="zh-CN"/>
        </w:rPr>
        <w:t xml:space="preserve">given in the next section. The proposed 8T-ULP full adder is given in section III. The simulation and performance comparison of the proposed work with other low approaches are given in section IV. The concluding remarks are given in section V. </w:t>
      </w:r>
    </w:p>
    <w:p w:rsidR="00B66E34" w:rsidRPr="00B66E34" w:rsidRDefault="00C551E8" w:rsidP="00C551E8">
      <w:pPr>
        <w:pStyle w:val="Heading1"/>
        <w:numPr>
          <w:ilvl w:val="0"/>
          <w:numId w:val="0"/>
        </w:numPr>
        <w:ind w:left="425"/>
        <w:rPr>
          <w:rFonts w:eastAsia="SimSun"/>
          <w:lang w:eastAsia="zh-CN"/>
        </w:rPr>
      </w:pPr>
      <w:r>
        <w:rPr>
          <w:rFonts w:eastAsia="SimSun"/>
          <w:lang w:eastAsia="zh-CN"/>
        </w:rPr>
        <w:t>2.</w:t>
      </w:r>
      <w:r w:rsidR="00B66E34" w:rsidRPr="00B66E34">
        <w:rPr>
          <w:rFonts w:eastAsia="SimSun"/>
          <w:lang w:eastAsia="zh-CN"/>
        </w:rPr>
        <w:t xml:space="preserve"> Earlier Approaches to Low Power Full Adder</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In a CMOS circuit, the designers aim at achieving smaller power dissipation along with high throughput. Technology, circuit design style, architectural abstraction and algorithmic abstraction are the factors which influence the power dissipation in CMOS circuit. Static CMOS circuit is robust as it is proven earlier by its pull-up and pull-down networks which vital role to ensure the full swing and hence immune to noise factors. The full adder employed with PMOS transistors permits the output to be at logic 1 equals to supply voltage in magnitude and NMOS transistors to discharge the output node to ground, is of CMOS style.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PMOS pull-up networks ensure the output to a full logic high level and the NMOS pull-down networks; on the other </w:t>
      </w:r>
      <w:proofErr w:type="gramStart"/>
      <w:r w:rsidRPr="00B66E34">
        <w:rPr>
          <w:rFonts w:eastAsia="SimSun"/>
          <w:lang w:eastAsia="zh-CN"/>
        </w:rPr>
        <w:t>hand</w:t>
      </w:r>
      <w:proofErr w:type="gramEnd"/>
      <w:r w:rsidRPr="00B66E34">
        <w:rPr>
          <w:rFonts w:eastAsia="SimSun"/>
          <w:lang w:eastAsia="zh-CN"/>
        </w:rPr>
        <w:t xml:space="preserve"> produce the output with a full logic low level equal to ground. Combined together, the CMOS circuit operates to produce a full swing output voltage. Many CMOS circuit styles exist which are static and dynamic kind. The following parts of this section express the logic styles available other than regular CMOS implementation (mostly) for a 1-bit adder cell which offer low power consumption.</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1. Ultra Low Power Full Adder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This is an Ultra-Low Power Full Adder (ULPFA) which has XOR gates, consume less energy. The PMOS and NMOS transistors are connected like a complementary pass transistor to get sum output. Two PMOS transistors in series and two NMOS transistors arranged in a manner along with an inverter forms a two input XOR gate. This arrangement is replicated and connected with it to form the circuit of a three input XOR gate as shown in fig. 1(a). The carry is of complementary static CMOS design method as in fig. 1(b). This method operates at a supply voltage less than 1volt and hence the </w:t>
      </w:r>
      <w:r w:rsidRPr="00B66E34">
        <w:rPr>
          <w:rFonts w:eastAsia="SimSun"/>
          <w:lang w:eastAsia="zh-CN"/>
        </w:rPr>
        <w:lastRenderedPageBreak/>
        <w:t xml:space="preserve">design is named as Ultra-Low Power Full Adder. It consistently performs well even with a magnitude less than 0.6V as mentioned in [6]. The Leakage power consumption by ULPFA is negligibly smaller. </w:t>
      </w:r>
    </w:p>
    <w:p w:rsidR="00B66E34" w:rsidRPr="00B66E34" w:rsidRDefault="00B66E34" w:rsidP="00B66E34">
      <w:pPr>
        <w:pStyle w:val="7MainText"/>
        <w:spacing w:line="360" w:lineRule="auto"/>
        <w:rPr>
          <w:rFonts w:eastAsia="SimSun"/>
          <w:lang w:eastAsia="zh-CN"/>
        </w:rPr>
      </w:pPr>
      <w:r w:rsidRPr="00B66E34">
        <w:rPr>
          <w:rFonts w:eastAsia="SimSun"/>
          <w:lang w:eastAsia="zh-CN"/>
        </w:rPr>
        <w:t>(a)</w:t>
      </w:r>
      <w:r w:rsidRPr="00B66E34">
        <w:rPr>
          <w:rFonts w:ascii="TimesNewRoman" w:hAnsi="TimesNewRoman" w:cs="TimesNewRoman"/>
          <w:noProof/>
        </w:rPr>
        <w:t xml:space="preserve"> </w:t>
      </w:r>
      <w:r>
        <w:rPr>
          <w:rFonts w:ascii="TimesNewRoman" w:hAnsi="TimesNewRoman" w:cs="TimesNewRoman"/>
          <w:noProof/>
        </w:rPr>
        <w:drawing>
          <wp:anchor distT="0" distB="0" distL="114300" distR="114300" simplePos="0" relativeHeight="251671552" behindDoc="0" locked="0" layoutInCell="1" allowOverlap="1" wp14:anchorId="27DF5C62" wp14:editId="3EE7D200">
            <wp:simplePos x="0" y="0"/>
            <wp:positionH relativeFrom="column">
              <wp:posOffset>0</wp:posOffset>
            </wp:positionH>
            <wp:positionV relativeFrom="paragraph">
              <wp:posOffset>223520</wp:posOffset>
            </wp:positionV>
            <wp:extent cx="2975610" cy="1752600"/>
            <wp:effectExtent l="19050" t="0" r="0" b="0"/>
            <wp:wrapTopAndBottom/>
            <wp:docPr id="1" name="Picture 217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5%"/>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2975610" cy="1752600"/>
                    </a:xfrm>
                    <a:prstGeom prst="rect">
                      <a:avLst/>
                    </a:prstGeom>
                    <a:pattFill prst="pct5">
                      <a:fgClr>
                        <a:srgbClr val="FFFFFF"/>
                      </a:fgClr>
                      <a:bgClr>
                        <a:srgbClr val="FFFFFF"/>
                      </a:bgClr>
                    </a:pattFill>
                    <a:ln w="9525">
                      <a:noFill/>
                      <a:miter lim="800000"/>
                      <a:headEnd/>
                      <a:tailEnd/>
                    </a:ln>
                  </pic:spPr>
                </pic:pic>
              </a:graphicData>
            </a:graphic>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(b)</w:t>
      </w:r>
      <w:r w:rsidRPr="00B66E34">
        <w:rPr>
          <w:b/>
          <w:noProof/>
        </w:rPr>
        <w:t xml:space="preserve"> </w:t>
      </w:r>
      <w:r>
        <w:rPr>
          <w:b/>
          <w:noProof/>
        </w:rPr>
        <w:drawing>
          <wp:anchor distT="0" distB="0" distL="114300" distR="114300" simplePos="0" relativeHeight="251673600" behindDoc="0" locked="0" layoutInCell="1" allowOverlap="1" wp14:anchorId="48981EE6" wp14:editId="0EE6396C">
            <wp:simplePos x="0" y="0"/>
            <wp:positionH relativeFrom="column">
              <wp:posOffset>0</wp:posOffset>
            </wp:positionH>
            <wp:positionV relativeFrom="paragraph">
              <wp:posOffset>1980565</wp:posOffset>
            </wp:positionV>
            <wp:extent cx="2137410" cy="2560320"/>
            <wp:effectExtent l="19050" t="0" r="0" b="0"/>
            <wp:wrapTopAndBottom/>
            <wp:docPr id="2177" name="Picture 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pic:cNvPicPr>
                      <a:picLocks noChangeAspect="1" noChangeArrowheads="1"/>
                    </pic:cNvPicPr>
                  </pic:nvPicPr>
                  <pic:blipFill>
                    <a:blip r:embed="rId15" cstate="print"/>
                    <a:srcRect/>
                    <a:stretch>
                      <a:fillRect/>
                    </a:stretch>
                  </pic:blipFill>
                  <pic:spPr bwMode="auto">
                    <a:xfrm>
                      <a:off x="0" y="0"/>
                      <a:ext cx="2137410" cy="2560320"/>
                    </a:xfrm>
                    <a:prstGeom prst="rect">
                      <a:avLst/>
                    </a:prstGeom>
                    <a:noFill/>
                    <a:ln w="9525">
                      <a:noFill/>
                      <a:miter lim="800000"/>
                      <a:headEnd/>
                      <a:tailEnd/>
                    </a:ln>
                  </pic:spPr>
                </pic:pic>
              </a:graphicData>
            </a:graphic>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Fig. 1. ULPFA (a) Sum circuit. (b) Carry circuit</w:t>
      </w:r>
    </w:p>
    <w:p w:rsidR="00B66E34" w:rsidRPr="00B66E34" w:rsidRDefault="00B66E34" w:rsidP="00B66E34">
      <w:pPr>
        <w:pStyle w:val="7MainText"/>
        <w:spacing w:line="360" w:lineRule="auto"/>
        <w:rPr>
          <w:rFonts w:eastAsia="SimSun"/>
          <w:lang w:eastAsia="zh-CN"/>
        </w:rPr>
      </w:pPr>
      <w:r w:rsidRPr="00B66E34">
        <w:rPr>
          <w:rFonts w:eastAsia="SimSun"/>
          <w:lang w:eastAsia="zh-CN"/>
        </w:rPr>
        <w:t>2. BBL-PT Adder</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It is the combination of Branch Based Logic and Pass Transistor circuits to form a hybrid circuit abbreviated as BBL-PT full adder. This method consumes less operating power which is the primary advantage. Few transistors are utilized to conduct which results in least nodes thereby resulting in a reduced switching activity and hence low power. The branch-based implementation which meets the requirements of an adder ensures robustness with respect to voltage and device scaling. </w:t>
      </w:r>
    </w:p>
    <w:p w:rsidR="00B66E34" w:rsidRDefault="00B66E34" w:rsidP="00B66E34">
      <w:pPr>
        <w:pStyle w:val="7MainText"/>
        <w:spacing w:line="360" w:lineRule="auto"/>
        <w:rPr>
          <w:rFonts w:eastAsia="SimSun"/>
          <w:lang w:eastAsia="zh-CN"/>
        </w:rPr>
      </w:pPr>
      <w:r w:rsidRPr="00B66E34">
        <w:rPr>
          <w:rFonts w:eastAsia="SimSun"/>
          <w:lang w:eastAsia="zh-CN"/>
        </w:rPr>
        <w:t xml:space="preserve">At the physical design level, the circuit diminishes the diffusion capacitance since it eases diffusion-sharing which leads to regular and compact layout. Series connection of </w:t>
      </w:r>
      <w:r w:rsidRPr="00B66E34">
        <w:rPr>
          <w:rFonts w:eastAsia="SimSun"/>
          <w:lang w:eastAsia="zh-CN"/>
        </w:rPr>
        <w:t xml:space="preserve">transistors between the output node and the supply rail forms the branch like circuit and hence the name BBL. Using </w:t>
      </w:r>
      <w:proofErr w:type="spellStart"/>
      <w:r w:rsidRPr="00B66E34">
        <w:rPr>
          <w:rFonts w:eastAsia="SimSun"/>
          <w:lang w:eastAsia="zh-CN"/>
        </w:rPr>
        <w:t>Karnaugh’s</w:t>
      </w:r>
      <w:proofErr w:type="spellEnd"/>
      <w:r w:rsidRPr="00B66E34">
        <w:rPr>
          <w:rFonts w:eastAsia="SimSun"/>
          <w:lang w:eastAsia="zh-CN"/>
        </w:rPr>
        <w:t xml:space="preserve"> maps, the circuit is optimized with PMOS and NMOS networks to produce the sum of products of the Boolean expression.</w:t>
      </w:r>
    </w:p>
    <w:p w:rsidR="00B66E34" w:rsidRPr="00B66E34" w:rsidRDefault="00B66E34" w:rsidP="00B66E34">
      <w:pPr>
        <w:pStyle w:val="7MainText"/>
        <w:spacing w:line="360" w:lineRule="auto"/>
        <w:rPr>
          <w:rFonts w:eastAsia="SimSun"/>
          <w:lang w:eastAsia="zh-CN"/>
        </w:rPr>
      </w:pPr>
      <w:r w:rsidRPr="005A3518">
        <w:rPr>
          <w:noProof/>
          <w:kern w:val="20"/>
        </w:rPr>
        <w:drawing>
          <wp:anchor distT="0" distB="0" distL="114300" distR="114300" simplePos="0" relativeHeight="251675648" behindDoc="0" locked="0" layoutInCell="1" allowOverlap="1" wp14:anchorId="20172CD0" wp14:editId="341EE574">
            <wp:simplePos x="0" y="0"/>
            <wp:positionH relativeFrom="column">
              <wp:align>left</wp:align>
            </wp:positionH>
            <wp:positionV relativeFrom="paragraph">
              <wp:posOffset>218440</wp:posOffset>
            </wp:positionV>
            <wp:extent cx="2923540" cy="2105025"/>
            <wp:effectExtent l="0" t="0" r="0" b="9525"/>
            <wp:wrapTopAndBottom/>
            <wp:docPr id="2179" name="Picture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pic:cNvPicPr>
                      <a:picLocks noChangeAspect="1" noChangeArrowheads="1"/>
                    </pic:cNvPicPr>
                  </pic:nvPicPr>
                  <pic:blipFill>
                    <a:blip r:embed="rId16" cstate="print"/>
                    <a:srcRect/>
                    <a:stretch>
                      <a:fillRect/>
                    </a:stretch>
                  </pic:blipFill>
                  <pic:spPr bwMode="auto">
                    <a:xfrm>
                      <a:off x="0" y="0"/>
                      <a:ext cx="2923540" cy="2105025"/>
                    </a:xfrm>
                    <a:prstGeom prst="rect">
                      <a:avLst/>
                    </a:prstGeom>
                    <a:noFill/>
                    <a:ln w="9525">
                      <a:noFill/>
                      <a:miter lim="800000"/>
                      <a:headEnd/>
                      <a:tailEnd/>
                    </a:ln>
                  </pic:spPr>
                </pic:pic>
              </a:graphicData>
            </a:graphic>
            <wp14:sizeRelH relativeFrom="margin">
              <wp14:pctWidth>0</wp14:pctWidth>
            </wp14:sizeRelH>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Fig. 2. Sum circuit of BBL – PT adder</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carry block is constructed with similar kind of logic as constructed for a carry block of ULPFA represented in fig. 1(b). But the sum block doesn’t follow this method of implementation, it uses Pass Transistor logic (PT) to achieve the functionality with less device count and in total, 24 transistors are used to construct the complete adder [6]. The sum block with the PT structure is hence computing the arithmetic function AB + </w:t>
      </w:r>
      <w:proofErr w:type="spellStart"/>
      <w:r w:rsidRPr="00B66E34">
        <w:rPr>
          <w:rFonts w:eastAsia="SimSun"/>
          <w:lang w:eastAsia="zh-CN"/>
        </w:rPr>
        <w:t>BCin</w:t>
      </w:r>
      <w:proofErr w:type="spellEnd"/>
      <w:r w:rsidRPr="00B66E34">
        <w:rPr>
          <w:rFonts w:eastAsia="SimSun"/>
          <w:lang w:eastAsia="zh-CN"/>
        </w:rPr>
        <w:t xml:space="preserve"> + </w:t>
      </w:r>
      <w:proofErr w:type="spellStart"/>
      <w:r w:rsidRPr="00B66E34">
        <w:rPr>
          <w:rFonts w:eastAsia="SimSun"/>
          <w:lang w:eastAsia="zh-CN"/>
        </w:rPr>
        <w:t>ACin</w:t>
      </w:r>
      <w:proofErr w:type="spellEnd"/>
      <w:r w:rsidRPr="00B66E34">
        <w:rPr>
          <w:rFonts w:eastAsia="SimSun"/>
          <w:lang w:eastAsia="zh-CN"/>
        </w:rPr>
        <w:t xml:space="preserve"> which is shown in fig. 2. The </w:t>
      </w:r>
      <w:proofErr w:type="gramStart"/>
      <w:r w:rsidRPr="00B66E34">
        <w:rPr>
          <w:rFonts w:eastAsia="SimSun"/>
          <w:lang w:eastAsia="zh-CN"/>
        </w:rPr>
        <w:t>one bit</w:t>
      </w:r>
      <w:proofErr w:type="gramEnd"/>
      <w:r w:rsidRPr="00B66E34">
        <w:rPr>
          <w:rFonts w:eastAsia="SimSun"/>
          <w:lang w:eastAsia="zh-CN"/>
        </w:rPr>
        <w:t xml:space="preserve"> adder of this type is therefore termed as BBL-PT, because it uses the BBL¬ method to compute carry and PT method to calculate the sum output.</w:t>
      </w:r>
    </w:p>
    <w:p w:rsidR="00B66E34" w:rsidRPr="00B66E34" w:rsidRDefault="00B66E34" w:rsidP="00B66E34">
      <w:pPr>
        <w:pStyle w:val="7MainText"/>
        <w:spacing w:line="360" w:lineRule="auto"/>
        <w:rPr>
          <w:rFonts w:eastAsia="SimSun"/>
          <w:lang w:eastAsia="zh-CN"/>
        </w:rPr>
      </w:pPr>
      <w:r w:rsidRPr="00B66E34">
        <w:rPr>
          <w:rFonts w:eastAsia="SimSun"/>
          <w:lang w:eastAsia="zh-CN"/>
        </w:rPr>
        <w:t>3. Static Energy Recovery Full Adder</w:t>
      </w:r>
    </w:p>
    <w:p w:rsidR="00B66E34" w:rsidRDefault="00B66E34" w:rsidP="00B66E34">
      <w:pPr>
        <w:pStyle w:val="7MainText"/>
        <w:spacing w:line="360" w:lineRule="auto"/>
        <w:rPr>
          <w:rFonts w:eastAsia="SimSun"/>
          <w:lang w:eastAsia="zh-CN"/>
        </w:rPr>
      </w:pPr>
      <w:r w:rsidRPr="00B66E34">
        <w:rPr>
          <w:rFonts w:eastAsia="SimSun"/>
          <w:lang w:eastAsia="zh-CN"/>
        </w:rPr>
        <w:t xml:space="preserve">The Static Energy Recovery Full adder (SERF) is also another method which operates with lower energy requirements. In the regular CMOS, the load capacitance charged to </w:t>
      </w:r>
      <w:proofErr w:type="spellStart"/>
      <w:r w:rsidRPr="00B66E34">
        <w:rPr>
          <w:rFonts w:eastAsia="SimSun"/>
          <w:lang w:eastAsia="zh-CN"/>
        </w:rPr>
        <w:t>Vdd</w:t>
      </w:r>
      <w:proofErr w:type="spellEnd"/>
      <w:r w:rsidRPr="00B66E34">
        <w:rPr>
          <w:rFonts w:eastAsia="SimSun"/>
          <w:lang w:eastAsia="zh-CN"/>
        </w:rPr>
        <w:t xml:space="preserve"> is discharging to ground when the output is switching from logic ‘1’ to logic ‘0’. </w:t>
      </w:r>
    </w:p>
    <w:p w:rsidR="00B66E34" w:rsidRPr="00B66E34" w:rsidRDefault="00B66E34" w:rsidP="00B66E34">
      <w:pPr>
        <w:pStyle w:val="7MainText"/>
        <w:spacing w:line="360" w:lineRule="auto"/>
        <w:rPr>
          <w:rFonts w:eastAsia="SimSun"/>
          <w:lang w:eastAsia="zh-CN"/>
        </w:rPr>
      </w:pPr>
      <w:r>
        <w:rPr>
          <w:rFonts w:ascii="TimesNewRoman" w:hAnsi="TimesNewRoman" w:cs="TimesNewRoman"/>
          <w:noProof/>
        </w:rPr>
        <w:lastRenderedPageBreak/>
        <w:drawing>
          <wp:anchor distT="0" distB="0" distL="114300" distR="114300" simplePos="0" relativeHeight="251677696" behindDoc="0" locked="0" layoutInCell="1" allowOverlap="1" wp14:anchorId="073B1828" wp14:editId="011A6943">
            <wp:simplePos x="0" y="0"/>
            <wp:positionH relativeFrom="column">
              <wp:posOffset>0</wp:posOffset>
            </wp:positionH>
            <wp:positionV relativeFrom="paragraph">
              <wp:posOffset>212725</wp:posOffset>
            </wp:positionV>
            <wp:extent cx="2366010" cy="2827020"/>
            <wp:effectExtent l="19050" t="0" r="0" b="0"/>
            <wp:wrapTopAndBottom/>
            <wp:docPr id="6" name="Picture 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pic:cNvPicPr>
                      <a:picLocks noChangeAspect="1" noChangeArrowheads="1"/>
                    </pic:cNvPicPr>
                  </pic:nvPicPr>
                  <pic:blipFill>
                    <a:blip r:embed="rId17" cstate="print"/>
                    <a:srcRect/>
                    <a:stretch>
                      <a:fillRect/>
                    </a:stretch>
                  </pic:blipFill>
                  <pic:spPr bwMode="auto">
                    <a:xfrm>
                      <a:off x="0" y="0"/>
                      <a:ext cx="2366010" cy="2827020"/>
                    </a:xfrm>
                    <a:prstGeom prst="rect">
                      <a:avLst/>
                    </a:prstGeom>
                    <a:noFill/>
                    <a:ln w="9525">
                      <a:noFill/>
                      <a:miter lim="800000"/>
                      <a:headEnd/>
                      <a:tailEnd/>
                    </a:ln>
                  </pic:spPr>
                </pic:pic>
              </a:graphicData>
            </a:graphic>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Fig. 3. Static Energy Recovery Full Adder </w:t>
      </w:r>
    </w:p>
    <w:p w:rsidR="00B66E34" w:rsidRDefault="00B66E34" w:rsidP="00B66E34">
      <w:pPr>
        <w:pStyle w:val="7MainText"/>
        <w:spacing w:line="360" w:lineRule="auto"/>
        <w:rPr>
          <w:rFonts w:eastAsia="SimSun"/>
          <w:lang w:eastAsia="zh-CN"/>
        </w:rPr>
      </w:pPr>
      <w:r w:rsidRPr="00B66E34">
        <w:rPr>
          <w:rFonts w:eastAsia="SimSun"/>
          <w:lang w:eastAsia="zh-CN"/>
        </w:rPr>
        <w:t xml:space="preserve">This kind of non-energy resulting in a higher short circuit power </w:t>
      </w:r>
      <w:proofErr w:type="spellStart"/>
      <w:r w:rsidRPr="00B66E34">
        <w:rPr>
          <w:rFonts w:eastAsia="SimSun"/>
          <w:lang w:eastAsia="zh-CN"/>
        </w:rPr>
        <w:t>Psc</w:t>
      </w:r>
      <w:proofErr w:type="spellEnd"/>
      <w:r w:rsidRPr="00B66E34">
        <w:rPr>
          <w:rFonts w:eastAsia="SimSun"/>
          <w:lang w:eastAsia="zh-CN"/>
        </w:rPr>
        <w:t xml:space="preserve">. Whereas in an energy recovery circuit, the elimination of a path to the ground reduces the power consumption, removing the term </w:t>
      </w:r>
      <w:proofErr w:type="spellStart"/>
      <w:r w:rsidRPr="00B66E34">
        <w:rPr>
          <w:rFonts w:eastAsia="SimSun"/>
          <w:lang w:eastAsia="zh-CN"/>
        </w:rPr>
        <w:t>Psc</w:t>
      </w:r>
      <w:proofErr w:type="spellEnd"/>
      <w:r w:rsidRPr="00B66E34">
        <w:rPr>
          <w:rFonts w:eastAsia="SimSun"/>
          <w:lang w:eastAsia="zh-CN"/>
        </w:rPr>
        <w:t xml:space="preserve"> from the total power equation. The energy is discharged from the load capacitance to the control gates. The combination of not having a direct path to ground and the re-application of the load charge to the control gate makes the energy recovery full adder as a power </w:t>
      </w:r>
    </w:p>
    <w:p w:rsidR="00B66E34" w:rsidRPr="00B66E34" w:rsidRDefault="00B66E34" w:rsidP="00B66E34">
      <w:pPr>
        <w:pStyle w:val="7MainText"/>
        <w:spacing w:line="360" w:lineRule="auto"/>
        <w:rPr>
          <w:rFonts w:eastAsia="SimSun"/>
          <w:lang w:eastAsia="zh-CN"/>
        </w:rPr>
      </w:pPr>
      <w:r w:rsidRPr="00B66E34">
        <w:rPr>
          <w:rFonts w:eastAsia="SimSun"/>
          <w:lang w:eastAsia="zh-CN"/>
        </w:rPr>
        <w:t>efficient design as represented in fig. 3. This idea leads to a full adder with minimal transistors and a drastic reduction in total power utilization.</w:t>
      </w:r>
    </w:p>
    <w:p w:rsidR="00B66E34" w:rsidRPr="00B66E34" w:rsidRDefault="00B66E34" w:rsidP="00B66E34">
      <w:pPr>
        <w:pStyle w:val="7MainText"/>
        <w:spacing w:line="360" w:lineRule="auto"/>
        <w:rPr>
          <w:rFonts w:eastAsia="SimSun"/>
          <w:lang w:eastAsia="zh-CN"/>
        </w:rPr>
      </w:pPr>
      <w:r w:rsidRPr="00B66E34">
        <w:rPr>
          <w:rFonts w:eastAsia="SimSun"/>
          <w:lang w:eastAsia="zh-CN"/>
        </w:rPr>
        <w:t>Just 10 transistors are enough to construct the complete SERF type of 1-bit adder which is the lowest among all the other styles described so far which leads to the requirement of lowest die area [7]. The transient function of this kind of adder is faster and competent with the other logic methods taken for comparison. But it has the problem of threshold loss, i.e., the circuit is producing the degraded output. The use of this type of adder hence becomes critical when it is used to build larger blocks [8], [9].</w:t>
      </w:r>
    </w:p>
    <w:p w:rsidR="00B66E34" w:rsidRPr="00B66E34" w:rsidRDefault="00B66E34" w:rsidP="00B66E34">
      <w:pPr>
        <w:pStyle w:val="7MainText"/>
        <w:spacing w:line="360" w:lineRule="auto"/>
        <w:rPr>
          <w:rFonts w:eastAsia="SimSun"/>
          <w:lang w:eastAsia="zh-CN"/>
        </w:rPr>
      </w:pPr>
      <w:r w:rsidRPr="00B66E34">
        <w:rPr>
          <w:rFonts w:eastAsia="SimSun"/>
          <w:lang w:eastAsia="zh-CN"/>
        </w:rPr>
        <w:t>4. Transmission Gate Adder</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Another type of unconventional static method is the Transmission Gate Adder (TGA). Only transmission gates and inverters are used to implement XOR and multiplexing functions which require 20 MOS transistors for </w:t>
      </w:r>
      <w:r w:rsidRPr="00B66E34">
        <w:rPr>
          <w:rFonts w:eastAsia="SimSun"/>
          <w:lang w:eastAsia="zh-CN"/>
        </w:rPr>
        <w:t xml:space="preserve">implementation. The design avoids threshold voltage drop problem: a solution arrived over TFA. NMOS transistor passes a strong 0 but a weak 1 and the PMOS passes a strong 1 and a weak 0. </w:t>
      </w:r>
    </w:p>
    <w:p w:rsidR="00B66E34" w:rsidRDefault="00B66E34" w:rsidP="00B66E34">
      <w:pPr>
        <w:pStyle w:val="7MainText"/>
        <w:spacing w:line="360" w:lineRule="auto"/>
        <w:rPr>
          <w:rFonts w:eastAsia="SimSun"/>
          <w:lang w:eastAsia="zh-CN"/>
        </w:rPr>
      </w:pPr>
      <w:r w:rsidRPr="00B66E34">
        <w:rPr>
          <w:rFonts w:eastAsia="SimSun"/>
          <w:lang w:eastAsia="zh-CN"/>
        </w:rPr>
        <w:t>Fig. 4. Transmission Gate Full Adder</w:t>
      </w:r>
    </w:p>
    <w:p w:rsidR="00B66E34" w:rsidRPr="00B66E34" w:rsidRDefault="00B66E34" w:rsidP="00B66E34">
      <w:pPr>
        <w:pStyle w:val="7MainText"/>
        <w:spacing w:line="360" w:lineRule="auto"/>
        <w:rPr>
          <w:rFonts w:eastAsia="SimSun"/>
          <w:lang w:eastAsia="zh-CN"/>
        </w:rPr>
      </w:pPr>
      <w:r w:rsidRPr="00EC5661">
        <w:rPr>
          <w:noProof/>
          <w:kern w:val="20"/>
        </w:rPr>
        <w:drawing>
          <wp:anchor distT="0" distB="0" distL="114300" distR="114300" simplePos="0" relativeHeight="251679744" behindDoc="0" locked="0" layoutInCell="1" allowOverlap="1" wp14:anchorId="552DC739" wp14:editId="5840CA98">
            <wp:simplePos x="0" y="0"/>
            <wp:positionH relativeFrom="column">
              <wp:posOffset>0</wp:posOffset>
            </wp:positionH>
            <wp:positionV relativeFrom="paragraph">
              <wp:posOffset>223520</wp:posOffset>
            </wp:positionV>
            <wp:extent cx="2753995" cy="1990725"/>
            <wp:effectExtent l="19050" t="0" r="8255" b="0"/>
            <wp:wrapTopAndBottom/>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18" cstate="print"/>
                    <a:srcRect/>
                    <a:stretch>
                      <a:fillRect/>
                    </a:stretch>
                  </pic:blipFill>
                  <pic:spPr bwMode="auto">
                    <a:xfrm>
                      <a:off x="0" y="0"/>
                      <a:ext cx="2753995" cy="1990725"/>
                    </a:xfrm>
                    <a:prstGeom prst="rect">
                      <a:avLst/>
                    </a:prstGeom>
                    <a:noFill/>
                    <a:ln w="9525">
                      <a:noFill/>
                      <a:miter lim="800000"/>
                      <a:headEnd/>
                      <a:tailEnd/>
                    </a:ln>
                  </pic:spPr>
                </pic:pic>
              </a:graphicData>
            </a:graphic>
          </wp:anchor>
        </w:drawing>
      </w:r>
    </w:p>
    <w:p w:rsidR="00B66E34" w:rsidRDefault="00B66E34" w:rsidP="00B66E34">
      <w:pPr>
        <w:pStyle w:val="7MainText"/>
        <w:spacing w:line="360" w:lineRule="auto"/>
        <w:rPr>
          <w:rFonts w:eastAsia="SimSun"/>
          <w:lang w:eastAsia="zh-CN"/>
        </w:rPr>
      </w:pP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p>
    <w:p w:rsidR="00B66E34" w:rsidRPr="00B66E34" w:rsidRDefault="00B66E34" w:rsidP="00B66E34">
      <w:pPr>
        <w:pStyle w:val="7MainText"/>
        <w:spacing w:line="360" w:lineRule="auto"/>
        <w:rPr>
          <w:rFonts w:eastAsia="SimSun"/>
          <w:lang w:eastAsia="zh-CN"/>
        </w:rPr>
      </w:pPr>
      <w:r>
        <w:rPr>
          <w:noProof/>
          <w:kern w:val="20"/>
        </w:rPr>
        <w:drawing>
          <wp:anchor distT="0" distB="0" distL="114300" distR="114300" simplePos="0" relativeHeight="251681792" behindDoc="0" locked="0" layoutInCell="1" allowOverlap="1" wp14:anchorId="0785A2D8" wp14:editId="2CC4E4AE">
            <wp:simplePos x="0" y="0"/>
            <wp:positionH relativeFrom="column">
              <wp:posOffset>0</wp:posOffset>
            </wp:positionH>
            <wp:positionV relativeFrom="paragraph">
              <wp:posOffset>223520</wp:posOffset>
            </wp:positionV>
            <wp:extent cx="2937510" cy="830580"/>
            <wp:effectExtent l="19050" t="0" r="0" b="0"/>
            <wp:wrapTopAndBottom/>
            <wp:docPr id="2183" name="Picture 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19" cstate="print"/>
                    <a:srcRect/>
                    <a:stretch>
                      <a:fillRect/>
                    </a:stretch>
                  </pic:blipFill>
                  <pic:spPr bwMode="auto">
                    <a:xfrm>
                      <a:off x="0" y="0"/>
                      <a:ext cx="2937510" cy="830580"/>
                    </a:xfrm>
                    <a:prstGeom prst="rect">
                      <a:avLst/>
                    </a:prstGeom>
                    <a:noFill/>
                    <a:ln w="9525">
                      <a:noFill/>
                      <a:miter lim="800000"/>
                      <a:headEnd/>
                      <a:tailEnd/>
                    </a:ln>
                  </pic:spPr>
                </pic:pic>
              </a:graphicData>
            </a:graphic>
          </wp:anchor>
        </w:drawing>
      </w:r>
      <w:r w:rsidRPr="00B66E34">
        <w:rPr>
          <w:rFonts w:eastAsia="SimSun"/>
          <w:lang w:eastAsia="zh-CN"/>
        </w:rPr>
        <w:tab/>
      </w:r>
    </w:p>
    <w:p w:rsidR="00B66E34" w:rsidRDefault="00B66E34" w:rsidP="00B66E34">
      <w:pPr>
        <w:pStyle w:val="7MainText"/>
        <w:spacing w:line="360" w:lineRule="auto"/>
        <w:rPr>
          <w:rFonts w:eastAsia="SimSun"/>
          <w:lang w:eastAsia="zh-CN"/>
        </w:rPr>
      </w:pPr>
      <w:r w:rsidRPr="00B66E34">
        <w:rPr>
          <w:rFonts w:eastAsia="SimSun"/>
          <w:lang w:eastAsia="zh-CN"/>
        </w:rPr>
        <w:t xml:space="preserve">           (a)</w:t>
      </w:r>
      <w:r w:rsidRPr="00B66E34">
        <w:rPr>
          <w:rFonts w:eastAsia="SimSun"/>
          <w:lang w:eastAsia="zh-CN"/>
        </w:rPr>
        <w:tab/>
        <w:t xml:space="preserve"> </w:t>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sidRPr="00B66E34">
        <w:rPr>
          <w:rFonts w:eastAsia="SimSun"/>
          <w:lang w:eastAsia="zh-CN"/>
        </w:rPr>
        <w:t>(b)</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Fig. 5. Functions of Transmission gate (a) Charging node </w:t>
      </w:r>
      <w:proofErr w:type="gramStart"/>
      <w:r w:rsidRPr="00B66E34">
        <w:rPr>
          <w:rFonts w:eastAsia="SimSun"/>
          <w:lang w:eastAsia="zh-CN"/>
        </w:rPr>
        <w:t xml:space="preserve">B,   </w:t>
      </w:r>
      <w:proofErr w:type="gramEnd"/>
      <w:r w:rsidRPr="00B66E34">
        <w:rPr>
          <w:rFonts w:eastAsia="SimSun"/>
          <w:lang w:eastAsia="zh-CN"/>
        </w:rPr>
        <w:t xml:space="preserve">     (b) Discharging node B</w:t>
      </w:r>
    </w:p>
    <w:p w:rsidR="00B66E34" w:rsidRPr="00B66E34" w:rsidRDefault="00B66E34" w:rsidP="00B66E34">
      <w:pPr>
        <w:pStyle w:val="7MainText"/>
        <w:spacing w:line="360" w:lineRule="auto"/>
        <w:rPr>
          <w:rFonts w:eastAsia="SimSun"/>
          <w:lang w:eastAsia="zh-CN"/>
        </w:rPr>
      </w:pPr>
      <w:r w:rsidRPr="00B66E34">
        <w:rPr>
          <w:rFonts w:eastAsia="SimSun"/>
          <w:lang w:eastAsia="zh-CN"/>
        </w:rPr>
        <w:t>CCMOS uses a PMOS pull up and an NMOS pull down whereas the transmission gate combines the advantages of both the devices [10] – [13] by placing an NMOS device in parallel with a PMOS as in fig. 4. The transmission gate acts as a bi-directional switch controlled by gate signal C as shown in Fig .5(a). When C = 1, both MOSFETs are on, allowing the signal to pass through the gate. It is expressed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A = B; if C = 1</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(1)</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Otherwise, for C = 0 it will </w:t>
      </w:r>
      <w:proofErr w:type="gramStart"/>
      <w:r w:rsidRPr="00B66E34">
        <w:rPr>
          <w:rFonts w:eastAsia="SimSun"/>
          <w:lang w:eastAsia="zh-CN"/>
        </w:rPr>
        <w:t>results</w:t>
      </w:r>
      <w:proofErr w:type="gramEnd"/>
      <w:r w:rsidRPr="00B66E34">
        <w:rPr>
          <w:rFonts w:eastAsia="SimSun"/>
          <w:lang w:eastAsia="zh-CN"/>
        </w:rPr>
        <w:t xml:space="preserve"> both transistors in cut-off, creating an open circuit between nodes A and B.</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To understand the function of a transmission gate, consider the charging node B to </w:t>
      </w:r>
      <w:proofErr w:type="spellStart"/>
      <w:r w:rsidRPr="00B66E34">
        <w:rPr>
          <w:rFonts w:eastAsia="SimSun"/>
          <w:lang w:eastAsia="zh-CN"/>
        </w:rPr>
        <w:t>Vdd</w:t>
      </w:r>
      <w:proofErr w:type="spellEnd"/>
      <w:r w:rsidRPr="00B66E34">
        <w:rPr>
          <w:rFonts w:eastAsia="SimSun"/>
          <w:lang w:eastAsia="zh-CN"/>
        </w:rPr>
        <w:t xml:space="preserve"> as in Fig. 5(b). Node A is set to </w:t>
      </w:r>
      <w:proofErr w:type="spellStart"/>
      <w:r w:rsidRPr="00B66E34">
        <w:rPr>
          <w:rFonts w:eastAsia="SimSun"/>
          <w:lang w:eastAsia="zh-CN"/>
        </w:rPr>
        <w:t>Vdd</w:t>
      </w:r>
      <w:proofErr w:type="spellEnd"/>
      <w:r w:rsidRPr="00B66E34">
        <w:rPr>
          <w:rFonts w:eastAsia="SimSun"/>
          <w:lang w:eastAsia="zh-CN"/>
        </w:rPr>
        <w:t xml:space="preserve"> and the transmission gate is enabled (C = 1 &amp; C’ = 0). Since both the NMOS &amp; PMOS transistors are on, the </w:t>
      </w:r>
      <w:r w:rsidRPr="00B66E34">
        <w:rPr>
          <w:rFonts w:eastAsia="SimSun"/>
          <w:lang w:eastAsia="zh-CN"/>
        </w:rPr>
        <w:lastRenderedPageBreak/>
        <w:t xml:space="preserve">node B is fully charged to </w:t>
      </w:r>
      <w:proofErr w:type="spellStart"/>
      <w:r w:rsidRPr="00B66E34">
        <w:rPr>
          <w:rFonts w:eastAsia="SimSun"/>
          <w:lang w:eastAsia="zh-CN"/>
        </w:rPr>
        <w:t>Vdd</w:t>
      </w:r>
      <w:proofErr w:type="spellEnd"/>
      <w:r w:rsidRPr="00B66E34">
        <w:rPr>
          <w:rFonts w:eastAsia="SimSun"/>
          <w:lang w:eastAsia="zh-CN"/>
        </w:rPr>
        <w:t xml:space="preserve">. On the other hand, discharging node B to 0, B is initially at </w:t>
      </w:r>
      <w:proofErr w:type="spellStart"/>
      <w:r w:rsidRPr="00B66E34">
        <w:rPr>
          <w:rFonts w:eastAsia="SimSun"/>
          <w:lang w:eastAsia="zh-CN"/>
        </w:rPr>
        <w:t>Vdd</w:t>
      </w:r>
      <w:proofErr w:type="spellEnd"/>
      <w:r w:rsidRPr="00B66E34">
        <w:rPr>
          <w:rFonts w:eastAsia="SimSun"/>
          <w:lang w:eastAsia="zh-CN"/>
        </w:rPr>
        <w:t xml:space="preserve"> when the node A is driven low. The PMOS can pull-down node B to VTP at which moment it turns off. The parallel NMOS device stays turned on and at VGS = </w:t>
      </w:r>
      <w:proofErr w:type="spellStart"/>
      <w:r w:rsidRPr="00B66E34">
        <w:rPr>
          <w:rFonts w:eastAsia="SimSun"/>
          <w:lang w:eastAsia="zh-CN"/>
        </w:rPr>
        <w:t>Vdd</w:t>
      </w:r>
      <w:proofErr w:type="spellEnd"/>
      <w:r w:rsidRPr="00B66E34">
        <w:rPr>
          <w:rFonts w:eastAsia="SimSun"/>
          <w:lang w:eastAsia="zh-CN"/>
        </w:rPr>
        <w:t xml:space="preserve"> the node B is pulled down to GND. Though the transmission gate needs two transistors to achieve this condition, it ensures a full swing.</w:t>
      </w:r>
    </w:p>
    <w:p w:rsidR="00B66E34" w:rsidRPr="00B66E34" w:rsidRDefault="00B66E34" w:rsidP="00B66E34">
      <w:pPr>
        <w:pStyle w:val="7MainText"/>
        <w:spacing w:line="360" w:lineRule="auto"/>
        <w:rPr>
          <w:rFonts w:eastAsia="SimSun"/>
          <w:lang w:eastAsia="zh-CN"/>
        </w:rPr>
      </w:pPr>
      <w:r w:rsidRPr="00B66E34">
        <w:rPr>
          <w:rFonts w:eastAsia="SimSun"/>
          <w:lang w:eastAsia="zh-CN"/>
        </w:rPr>
        <w:t>5. Transmission Function Adder</w:t>
      </w:r>
    </w:p>
    <w:p w:rsidR="00B66E34" w:rsidRDefault="00B66E34" w:rsidP="00B66E34">
      <w:pPr>
        <w:pStyle w:val="7MainText"/>
        <w:spacing w:line="360" w:lineRule="auto"/>
        <w:rPr>
          <w:rFonts w:eastAsia="SimSun"/>
          <w:lang w:eastAsia="zh-CN"/>
        </w:rPr>
      </w:pPr>
      <w:r w:rsidRPr="00B66E34">
        <w:rPr>
          <w:rFonts w:eastAsia="SimSun"/>
          <w:lang w:eastAsia="zh-CN"/>
        </w:rPr>
        <w:t xml:space="preserve">Closely similar kind of structure to TGA is termed as the Transmission Function Adder (TFA) as given in fig. 6. It is built with 16 MOS transistors. The basic XOR circuit used in the design requires one of its two inputs in complementary forms. An additional inverter is thus needed, which leads to a 6-transistor XOR design. </w:t>
      </w:r>
      <w:proofErr w:type="gramStart"/>
      <w:r w:rsidRPr="00B66E34">
        <w:rPr>
          <w:rFonts w:eastAsia="SimSun"/>
          <w:lang w:eastAsia="zh-CN"/>
        </w:rPr>
        <w:t>Additionally</w:t>
      </w:r>
      <w:proofErr w:type="gramEnd"/>
      <w:r w:rsidRPr="00B66E34">
        <w:rPr>
          <w:rFonts w:eastAsia="SimSun"/>
          <w:lang w:eastAsia="zh-CN"/>
        </w:rPr>
        <w:t xml:space="preserve"> four CMOS transmission gates are employed to achieve full swing output. </w:t>
      </w:r>
    </w:p>
    <w:p w:rsidR="00F564D9" w:rsidRPr="00B66E34" w:rsidRDefault="00F564D9" w:rsidP="00B66E34">
      <w:pPr>
        <w:pStyle w:val="7MainText"/>
        <w:spacing w:line="360" w:lineRule="auto"/>
        <w:rPr>
          <w:rFonts w:eastAsia="SimSun"/>
          <w:lang w:eastAsia="zh-CN"/>
        </w:rPr>
      </w:pPr>
      <w:r>
        <w:rPr>
          <w:noProof/>
          <w:kern w:val="20"/>
        </w:rPr>
        <w:drawing>
          <wp:anchor distT="0" distB="0" distL="114300" distR="114300" simplePos="0" relativeHeight="251683840" behindDoc="0" locked="0" layoutInCell="1" allowOverlap="1" wp14:anchorId="698C908C" wp14:editId="50923136">
            <wp:simplePos x="0" y="0"/>
            <wp:positionH relativeFrom="column">
              <wp:posOffset>0</wp:posOffset>
            </wp:positionH>
            <wp:positionV relativeFrom="paragraph">
              <wp:posOffset>222885</wp:posOffset>
            </wp:positionV>
            <wp:extent cx="2562225" cy="2104390"/>
            <wp:effectExtent l="19050" t="0" r="9525" b="0"/>
            <wp:wrapTopAndBottom/>
            <wp:docPr id="2184" name="Picture 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pic:cNvPicPr>
                      <a:picLocks noChangeAspect="1" noChangeArrowheads="1"/>
                    </pic:cNvPicPr>
                  </pic:nvPicPr>
                  <pic:blipFill>
                    <a:blip r:embed="rId20" cstate="print"/>
                    <a:srcRect/>
                    <a:stretch>
                      <a:fillRect/>
                    </a:stretch>
                  </pic:blipFill>
                  <pic:spPr bwMode="auto">
                    <a:xfrm>
                      <a:off x="0" y="0"/>
                      <a:ext cx="2562225" cy="2104390"/>
                    </a:xfrm>
                    <a:prstGeom prst="rect">
                      <a:avLst/>
                    </a:prstGeom>
                    <a:noFill/>
                    <a:ln w="9525">
                      <a:noFill/>
                      <a:miter lim="800000"/>
                      <a:headEnd/>
                      <a:tailEnd/>
                    </a:ln>
                  </pic:spPr>
                </pic:pic>
              </a:graphicData>
            </a:graphic>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Fig. 6. Transmission Function Adder</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method is a good choice to build XOR or XNOR gates as well as it ensures low energy requirements [14] – [17]. The poor driving capability of this design in an </w:t>
      </w:r>
      <w:proofErr w:type="spellStart"/>
      <w:r w:rsidRPr="00B66E34">
        <w:rPr>
          <w:rFonts w:eastAsia="SimSun"/>
          <w:lang w:eastAsia="zh-CN"/>
        </w:rPr>
        <w:t>hierarchial</w:t>
      </w:r>
      <w:proofErr w:type="spellEnd"/>
      <w:r w:rsidRPr="00B66E34">
        <w:rPr>
          <w:rFonts w:eastAsia="SimSun"/>
          <w:lang w:eastAsia="zh-CN"/>
        </w:rPr>
        <w:t xml:space="preserve"> architecture is its drawback. Hence there is a significant performance degradation due to the threshold voltage loss while integrating it to many stages as required.</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III. The Proposed 8T – ULP Adder </w:t>
      </w:r>
    </w:p>
    <w:p w:rsidR="00B66E34" w:rsidRDefault="00B66E34" w:rsidP="00B66E34">
      <w:pPr>
        <w:pStyle w:val="7MainText"/>
        <w:spacing w:line="360" w:lineRule="auto"/>
        <w:rPr>
          <w:rFonts w:eastAsia="SimSun"/>
          <w:lang w:eastAsia="zh-CN"/>
        </w:rPr>
      </w:pPr>
      <w:r w:rsidRPr="00B66E34">
        <w:rPr>
          <w:rFonts w:eastAsia="SimSun"/>
          <w:lang w:eastAsia="zh-CN"/>
        </w:rPr>
        <w:t xml:space="preserve">This is a novel approach which is designed with only 8 MOS transistors to achieve the function of a 1-bit full adder. In regular CMOS implementations, the inputs are applied to the gate terminals of transistors with source of PMOS and NMOS are connected to </w:t>
      </w:r>
      <w:proofErr w:type="spellStart"/>
      <w:r w:rsidRPr="00B66E34">
        <w:rPr>
          <w:rFonts w:eastAsia="SimSun"/>
          <w:lang w:eastAsia="zh-CN"/>
        </w:rPr>
        <w:t>Vdd</w:t>
      </w:r>
      <w:proofErr w:type="spellEnd"/>
      <w:r w:rsidRPr="00B66E34">
        <w:rPr>
          <w:rFonts w:eastAsia="SimSun"/>
          <w:lang w:eastAsia="zh-CN"/>
        </w:rPr>
        <w:t xml:space="preserve"> and GND respectively. In pass-</w:t>
      </w:r>
      <w:r w:rsidRPr="00B66E34">
        <w:rPr>
          <w:rFonts w:eastAsia="SimSun"/>
          <w:lang w:eastAsia="zh-CN"/>
        </w:rPr>
        <w:t xml:space="preserve">transistor circuits, the inputs are applied to source and or drain terminals also. Pass transistor is a </w:t>
      </w:r>
      <w:proofErr w:type="spellStart"/>
      <w:r w:rsidRPr="00B66E34">
        <w:rPr>
          <w:rFonts w:eastAsia="SimSun"/>
          <w:lang w:eastAsia="zh-CN"/>
        </w:rPr>
        <w:t>ratioless</w:t>
      </w:r>
      <w:proofErr w:type="spellEnd"/>
      <w:r w:rsidRPr="00B66E34">
        <w:rPr>
          <w:rFonts w:eastAsia="SimSun"/>
          <w:lang w:eastAsia="zh-CN"/>
        </w:rPr>
        <w:t xml:space="preserve"> logic class. The dc characteristics are not affected by the size of transistor. Increasing the size reduces the resistance but this can be offset by the increase in diffusion capacitance. Pass transistors in a cascaded chain can be arranged from largest to smallest to reduce delay. The pass transistors have a series resistance associated with them. This kind of logic style is built with NMOS alone or parallel combination of PMOS and NMOS as transmission gates as available in a TGA logic style. The switching activities of the transistors control the parts of entire circuit. Implementation of complex gates can be possible with minimum number of transistors which results in a simpler circuit and the node capacitances are also reduced [18], [19].</w:t>
      </w:r>
    </w:p>
    <w:p w:rsidR="00F564D9" w:rsidRPr="00B66E34" w:rsidRDefault="00F564D9" w:rsidP="00B66E34">
      <w:pPr>
        <w:pStyle w:val="7MainText"/>
        <w:spacing w:line="360" w:lineRule="auto"/>
        <w:rPr>
          <w:rFonts w:eastAsia="SimSun"/>
          <w:lang w:eastAsia="zh-CN"/>
        </w:rPr>
      </w:pPr>
      <w:r w:rsidRPr="00EC5661">
        <w:rPr>
          <w:noProof/>
        </w:rPr>
        <w:drawing>
          <wp:anchor distT="0" distB="0" distL="114300" distR="114300" simplePos="0" relativeHeight="251685888" behindDoc="0" locked="0" layoutInCell="1" allowOverlap="1" wp14:anchorId="3CBFC93D" wp14:editId="2497EB79">
            <wp:simplePos x="0" y="0"/>
            <wp:positionH relativeFrom="column">
              <wp:posOffset>0</wp:posOffset>
            </wp:positionH>
            <wp:positionV relativeFrom="paragraph">
              <wp:posOffset>222885</wp:posOffset>
            </wp:positionV>
            <wp:extent cx="2457450" cy="1707515"/>
            <wp:effectExtent l="19050" t="0" r="0" b="0"/>
            <wp:wrapTopAndBottom/>
            <wp:docPr id="2327" name="Picture 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21" cstate="print"/>
                    <a:srcRect/>
                    <a:stretch>
                      <a:fillRect/>
                    </a:stretch>
                  </pic:blipFill>
                  <pic:spPr bwMode="auto">
                    <a:xfrm>
                      <a:off x="0" y="0"/>
                      <a:ext cx="2457450" cy="1707515"/>
                    </a:xfrm>
                    <a:prstGeom prst="rect">
                      <a:avLst/>
                    </a:prstGeom>
                    <a:noFill/>
                    <a:ln w="9525">
                      <a:noFill/>
                      <a:miter lim="800000"/>
                      <a:headEnd/>
                      <a:tailEnd/>
                    </a:ln>
                  </pic:spPr>
                </pic:pic>
              </a:graphicData>
            </a:graphic>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Fig. 7. The proposed 8T – ULP Adder</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implementation of the proposed 8T-ULP method is simpler which has two PMOS transistors at the first stage and a static inverter at the intermediate stage with finally four transistors at the output stage as in fig. 7. As discussed a short while, in conventional PTL design the NMOS transistors alone are constructed to get a specific function of the transmission gates which use parallel combination of PMOS and NMOS.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But in the proposed method, the drain of the two PMOS transistors at the first stage are coupled together and the inputs A and B are applied to the sources. These are acting as switches to give the sum output S. If </w:t>
      </w:r>
      <w:proofErr w:type="spellStart"/>
      <w:r w:rsidRPr="00B66E34">
        <w:rPr>
          <w:rFonts w:eastAsia="SimSun"/>
          <w:lang w:eastAsia="zh-CN"/>
        </w:rPr>
        <w:t>Cin</w:t>
      </w:r>
      <w:proofErr w:type="spellEnd"/>
      <w:r w:rsidRPr="00B66E34">
        <w:rPr>
          <w:rFonts w:eastAsia="SimSun"/>
          <w:lang w:eastAsia="zh-CN"/>
        </w:rPr>
        <w:t xml:space="preserve">=0, S is driven by node q and for </w:t>
      </w:r>
      <w:proofErr w:type="spellStart"/>
      <w:r w:rsidRPr="00B66E34">
        <w:rPr>
          <w:rFonts w:eastAsia="SimSun"/>
          <w:lang w:eastAsia="zh-CN"/>
        </w:rPr>
        <w:t>Cin</w:t>
      </w:r>
      <w:proofErr w:type="spellEnd"/>
      <w:r w:rsidRPr="00B66E34">
        <w:rPr>
          <w:rFonts w:eastAsia="SimSun"/>
          <w:lang w:eastAsia="zh-CN"/>
        </w:rPr>
        <w:t xml:space="preserve">=1 it is by the node r which is the inverted signal of q. At the final stage of sum output, the signals from the nodes q and </w:t>
      </w:r>
      <w:proofErr w:type="spellStart"/>
      <w:r w:rsidRPr="00B66E34">
        <w:rPr>
          <w:rFonts w:eastAsia="SimSun"/>
          <w:lang w:eastAsia="zh-CN"/>
        </w:rPr>
        <w:t>r are</w:t>
      </w:r>
      <w:proofErr w:type="spellEnd"/>
      <w:r w:rsidRPr="00B66E34">
        <w:rPr>
          <w:rFonts w:eastAsia="SimSun"/>
          <w:lang w:eastAsia="zh-CN"/>
        </w:rPr>
        <w:t xml:space="preserve"> fed into sources of PMOS and NMOS </w:t>
      </w:r>
      <w:r w:rsidRPr="00B66E34">
        <w:rPr>
          <w:rFonts w:eastAsia="SimSun"/>
          <w:lang w:eastAsia="zh-CN"/>
        </w:rPr>
        <w:lastRenderedPageBreak/>
        <w:t xml:space="preserve">transistors whose gates are coupled and the input </w:t>
      </w:r>
      <w:proofErr w:type="spellStart"/>
      <w:r w:rsidRPr="00B66E34">
        <w:rPr>
          <w:rFonts w:eastAsia="SimSun"/>
          <w:lang w:eastAsia="zh-CN"/>
        </w:rPr>
        <w:t>Cin</w:t>
      </w:r>
      <w:proofErr w:type="spellEnd"/>
      <w:r w:rsidRPr="00B66E34">
        <w:rPr>
          <w:rFonts w:eastAsia="SimSun"/>
          <w:lang w:eastAsia="zh-CN"/>
        </w:rPr>
        <w:t xml:space="preserve"> is applied.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When </w:t>
      </w:r>
      <w:proofErr w:type="spellStart"/>
      <w:r w:rsidRPr="00B66E34">
        <w:rPr>
          <w:rFonts w:eastAsia="SimSun"/>
          <w:lang w:eastAsia="zh-CN"/>
        </w:rPr>
        <w:t>Cin</w:t>
      </w:r>
      <w:proofErr w:type="spellEnd"/>
      <w:r w:rsidRPr="00B66E34">
        <w:rPr>
          <w:rFonts w:eastAsia="SimSun"/>
          <w:lang w:eastAsia="zh-CN"/>
        </w:rPr>
        <w:t xml:space="preserve"> =0 the PMOS is on to produce the sum output S. On the other hand, for </w:t>
      </w:r>
      <w:proofErr w:type="spellStart"/>
      <w:r w:rsidRPr="00B66E34">
        <w:rPr>
          <w:rFonts w:eastAsia="SimSun"/>
          <w:lang w:eastAsia="zh-CN"/>
        </w:rPr>
        <w:t>Cin</w:t>
      </w:r>
      <w:proofErr w:type="spellEnd"/>
      <w:r w:rsidRPr="00B66E34">
        <w:rPr>
          <w:rFonts w:eastAsia="SimSun"/>
          <w:lang w:eastAsia="zh-CN"/>
        </w:rPr>
        <w:t xml:space="preserve"> =1 the NMOS transistor is on to give the output S. Hence the arrangement of transistors clearly differs from the traditional </w:t>
      </w:r>
      <w:proofErr w:type="spellStart"/>
      <w:r w:rsidRPr="00B66E34">
        <w:rPr>
          <w:rFonts w:eastAsia="SimSun"/>
          <w:lang w:eastAsia="zh-CN"/>
        </w:rPr>
        <w:t>xor</w:t>
      </w:r>
      <w:proofErr w:type="spellEnd"/>
      <w:r w:rsidRPr="00B66E34">
        <w:rPr>
          <w:rFonts w:eastAsia="SimSun"/>
          <w:lang w:eastAsia="zh-CN"/>
        </w:rPr>
        <w:t xml:space="preserve"> gate. At node q, the PMOS at the top gives A’B while the bottom one produces AB’. The drains of the two PMOS transistors are coupled and produce a wired or logic. This is expressed with respect to node q as</w:t>
      </w:r>
    </w:p>
    <w:p w:rsidR="00B66E34" w:rsidRPr="00B66E34" w:rsidRDefault="00B66E34" w:rsidP="00B66E34">
      <w:pPr>
        <w:pStyle w:val="7MainText"/>
        <w:spacing w:line="360" w:lineRule="auto"/>
        <w:rPr>
          <w:rFonts w:eastAsia="SimSun"/>
          <w:lang w:eastAsia="zh-CN"/>
        </w:rPr>
      </w:pPr>
      <w:r w:rsidRPr="00B66E34">
        <w:rPr>
          <w:rFonts w:eastAsia="SimSun"/>
          <w:lang w:eastAsia="zh-CN"/>
        </w:rPr>
        <w:tab/>
      </w:r>
      <w:r w:rsidRPr="00B66E34">
        <w:rPr>
          <w:rFonts w:eastAsia="SimSun"/>
          <w:lang w:eastAsia="zh-CN"/>
        </w:rPr>
        <w:tab/>
      </w:r>
      <w:r w:rsidRPr="00B66E34">
        <w:rPr>
          <w:rFonts w:eastAsia="SimSun"/>
          <w:lang w:eastAsia="zh-CN"/>
        </w:rPr>
        <w:tab/>
        <w:t>q = A’B + AB’</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(2)</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static CMOS inverter at intermediate stage offers an inverted signal with respect to node q at its output node r, given by   </w:t>
      </w:r>
    </w:p>
    <w:p w:rsidR="00B66E34" w:rsidRPr="00B66E34" w:rsidRDefault="00B66E34" w:rsidP="00B66E34">
      <w:pPr>
        <w:pStyle w:val="7MainText"/>
        <w:spacing w:line="360" w:lineRule="auto"/>
        <w:rPr>
          <w:rFonts w:eastAsia="SimSun"/>
          <w:lang w:eastAsia="zh-CN"/>
        </w:rPr>
      </w:pPr>
      <w:r w:rsidRPr="00B66E34">
        <w:rPr>
          <w:rFonts w:eastAsia="SimSun"/>
          <w:lang w:eastAsia="zh-CN"/>
        </w:rPr>
        <w:tab/>
      </w:r>
      <w:r w:rsidRPr="00B66E34">
        <w:rPr>
          <w:rFonts w:eastAsia="SimSun"/>
          <w:lang w:eastAsia="zh-CN"/>
        </w:rPr>
        <w:tab/>
        <w:t xml:space="preserve">r </w:t>
      </w:r>
      <w:proofErr w:type="gramStart"/>
      <w:r w:rsidRPr="00B66E34">
        <w:rPr>
          <w:rFonts w:eastAsia="SimSun"/>
          <w:lang w:eastAsia="zh-CN"/>
        </w:rPr>
        <w:t>=(</w:t>
      </w:r>
      <w:proofErr w:type="gramEnd"/>
      <w:r w:rsidRPr="00B66E34">
        <w:rPr>
          <w:rFonts w:eastAsia="SimSun"/>
          <w:lang w:eastAsia="zh-CN"/>
        </w:rPr>
        <w:t>A’B + AB’)’</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(3)</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sum output S is driven by PMOS for </w:t>
      </w:r>
      <w:proofErr w:type="spellStart"/>
      <w:r w:rsidRPr="00B66E34">
        <w:rPr>
          <w:rFonts w:eastAsia="SimSun"/>
          <w:lang w:eastAsia="zh-CN"/>
        </w:rPr>
        <w:t>Cin</w:t>
      </w:r>
      <w:proofErr w:type="spellEnd"/>
      <w:r w:rsidRPr="00B66E34">
        <w:rPr>
          <w:rFonts w:eastAsia="SimSun"/>
          <w:lang w:eastAsia="zh-CN"/>
        </w:rPr>
        <w:t xml:space="preserve"> at logic 0 and NMOS is on to give S for </w:t>
      </w:r>
      <w:proofErr w:type="spellStart"/>
      <w:r w:rsidRPr="00B66E34">
        <w:rPr>
          <w:rFonts w:eastAsia="SimSun"/>
          <w:lang w:eastAsia="zh-CN"/>
        </w:rPr>
        <w:t>Cin</w:t>
      </w:r>
      <w:proofErr w:type="spellEnd"/>
      <w:r w:rsidRPr="00B66E34">
        <w:rPr>
          <w:rFonts w:eastAsia="SimSun"/>
          <w:lang w:eastAsia="zh-CN"/>
        </w:rPr>
        <w:t xml:space="preserve"> equal to logic 1. Hence it is a wired ¬or logic expressed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S = </w:t>
      </w:r>
      <w:proofErr w:type="spellStart"/>
      <w:r w:rsidRPr="00B66E34">
        <w:rPr>
          <w:rFonts w:eastAsia="SimSun"/>
          <w:lang w:eastAsia="zh-CN"/>
        </w:rPr>
        <w:t>Cin’q</w:t>
      </w:r>
      <w:proofErr w:type="spellEnd"/>
      <w:r w:rsidRPr="00B66E34">
        <w:rPr>
          <w:rFonts w:eastAsia="SimSun"/>
          <w:lang w:eastAsia="zh-CN"/>
        </w:rPr>
        <w:t xml:space="preserve"> + </w:t>
      </w:r>
      <w:proofErr w:type="spellStart"/>
      <w:r w:rsidRPr="00B66E34">
        <w:rPr>
          <w:rFonts w:eastAsia="SimSun"/>
          <w:lang w:eastAsia="zh-CN"/>
        </w:rPr>
        <w:t>Cinr</w:t>
      </w:r>
      <w:proofErr w:type="spellEnd"/>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(4)</w:t>
      </w:r>
    </w:p>
    <w:p w:rsidR="00B66E34" w:rsidRPr="00B66E34" w:rsidRDefault="00B66E34" w:rsidP="00B66E34">
      <w:pPr>
        <w:pStyle w:val="7MainText"/>
        <w:spacing w:line="360" w:lineRule="auto"/>
        <w:rPr>
          <w:rFonts w:eastAsia="SimSun"/>
          <w:lang w:eastAsia="zh-CN"/>
        </w:rPr>
      </w:pPr>
      <w:r w:rsidRPr="00B66E34">
        <w:rPr>
          <w:rFonts w:eastAsia="SimSun"/>
          <w:lang w:eastAsia="zh-CN"/>
        </w:rPr>
        <w:t>Recalling expressions (2) and (3),</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S = </w:t>
      </w:r>
      <w:proofErr w:type="spellStart"/>
      <w:r w:rsidRPr="00B66E34">
        <w:rPr>
          <w:rFonts w:eastAsia="SimSun"/>
          <w:lang w:eastAsia="zh-CN"/>
        </w:rPr>
        <w:t>Cin</w:t>
      </w:r>
      <w:proofErr w:type="spellEnd"/>
      <w:r w:rsidRPr="00B66E34">
        <w:rPr>
          <w:rFonts w:eastAsia="SimSun"/>
          <w:lang w:eastAsia="zh-CN"/>
        </w:rPr>
        <w:t xml:space="preserve">’ (A’B + AB’) + </w:t>
      </w:r>
      <w:proofErr w:type="spellStart"/>
      <w:proofErr w:type="gramStart"/>
      <w:r w:rsidRPr="00B66E34">
        <w:rPr>
          <w:rFonts w:eastAsia="SimSun"/>
          <w:lang w:eastAsia="zh-CN"/>
        </w:rPr>
        <w:t>Cin</w:t>
      </w:r>
      <w:proofErr w:type="spellEnd"/>
      <w:r w:rsidRPr="00B66E34">
        <w:rPr>
          <w:rFonts w:eastAsia="SimSun"/>
          <w:lang w:eastAsia="zh-CN"/>
        </w:rPr>
        <w:t>(</w:t>
      </w:r>
      <w:proofErr w:type="gramEnd"/>
      <w:r w:rsidRPr="00B66E34">
        <w:rPr>
          <w:rFonts w:eastAsia="SimSun"/>
          <w:lang w:eastAsia="zh-CN"/>
        </w:rPr>
        <w:t>A’B + AB’)’</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(5)</w:t>
      </w:r>
    </w:p>
    <w:p w:rsidR="00B66E34" w:rsidRPr="00B66E34" w:rsidRDefault="00B66E34" w:rsidP="00B66E34">
      <w:pPr>
        <w:pStyle w:val="7MainText"/>
        <w:spacing w:line="360" w:lineRule="auto"/>
        <w:rPr>
          <w:rFonts w:eastAsia="SimSun"/>
          <w:lang w:eastAsia="zh-CN"/>
        </w:rPr>
      </w:pPr>
      <w:r w:rsidRPr="00B66E34">
        <w:rPr>
          <w:rFonts w:eastAsia="SimSun"/>
          <w:lang w:eastAsia="zh-CN"/>
        </w:rPr>
        <w:t>It is also expressed as</w:t>
      </w:r>
    </w:p>
    <w:p w:rsidR="00B66E34" w:rsidRPr="00B66E34" w:rsidRDefault="00B66E34" w:rsidP="00B66E34">
      <w:pPr>
        <w:pStyle w:val="7MainText"/>
        <w:spacing w:line="360" w:lineRule="auto"/>
        <w:rPr>
          <w:rFonts w:eastAsia="SimSun"/>
          <w:lang w:eastAsia="zh-CN"/>
        </w:rPr>
      </w:pP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t>S = A</w:t>
      </w:r>
      <w:r w:rsidRPr="00B66E34">
        <w:rPr>
          <w:rFonts w:eastAsia="SimSun" w:hint="eastAsia"/>
          <w:lang w:eastAsia="zh-CN"/>
        </w:rPr>
        <w:t>⊕</w:t>
      </w:r>
      <w:r w:rsidRPr="00B66E34">
        <w:rPr>
          <w:rFonts w:eastAsia="SimSun" w:hint="eastAsia"/>
          <w:lang w:eastAsia="zh-CN"/>
        </w:rPr>
        <w:t>B</w:t>
      </w:r>
      <w:r w:rsidRPr="00B66E34">
        <w:rPr>
          <w:rFonts w:eastAsia="SimSun" w:hint="eastAsia"/>
          <w:lang w:eastAsia="zh-CN"/>
        </w:rPr>
        <w:t>⊕</w:t>
      </w:r>
      <w:proofErr w:type="spellStart"/>
      <w:r w:rsidRPr="00B66E34">
        <w:rPr>
          <w:rFonts w:eastAsia="SimSun" w:hint="eastAsia"/>
          <w:lang w:eastAsia="zh-CN"/>
        </w:rPr>
        <w:t>Cin</w:t>
      </w:r>
      <w:proofErr w:type="spellEnd"/>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t>(6)</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carry output </w:t>
      </w:r>
      <w:proofErr w:type="spellStart"/>
      <w:r w:rsidRPr="00B66E34">
        <w:rPr>
          <w:rFonts w:eastAsia="SimSun"/>
          <w:lang w:eastAsia="zh-CN"/>
        </w:rPr>
        <w:t>Cout</w:t>
      </w:r>
      <w:proofErr w:type="spellEnd"/>
      <w:r w:rsidRPr="00B66E34">
        <w:rPr>
          <w:rFonts w:eastAsia="SimSun"/>
          <w:lang w:eastAsia="zh-CN"/>
        </w:rPr>
        <w:t xml:space="preserve"> is achieved with the help of the available intermediate signal being computed for the sum output (node r). Hence there is the gain of reduced device utilization which makes the circuit simpler than the earlier methods. The signal from the node r is connected with the gate terminals of PMOS and NMOS transistors of carry out path which are coupled together (bottom hand). The sources of PMOS and NMOS are driven by inputs C and B respectively. The drains of the two devices are shorted to give a wired or function for </w:t>
      </w:r>
      <w:proofErr w:type="spellStart"/>
      <w:r w:rsidRPr="00B66E34">
        <w:rPr>
          <w:rFonts w:eastAsia="SimSun"/>
          <w:lang w:eastAsia="zh-CN"/>
        </w:rPr>
        <w:t>Cout</w:t>
      </w:r>
      <w:proofErr w:type="spellEnd"/>
      <w:r w:rsidRPr="00B66E34">
        <w:rPr>
          <w:rFonts w:eastAsia="SimSun"/>
          <w:lang w:eastAsia="zh-CN"/>
        </w:rPr>
        <w:t xml:space="preserve"> which can be derived as</w:t>
      </w:r>
    </w:p>
    <w:p w:rsidR="00B66E34" w:rsidRPr="00B66E34" w:rsidRDefault="00B66E34" w:rsidP="00B66E34">
      <w:pPr>
        <w:pStyle w:val="7MainText"/>
        <w:spacing w:line="360" w:lineRule="auto"/>
        <w:rPr>
          <w:rFonts w:eastAsia="SimSun"/>
          <w:lang w:eastAsia="zh-CN"/>
        </w:rPr>
      </w:pPr>
      <w:proofErr w:type="spellStart"/>
      <w:r w:rsidRPr="00B66E34">
        <w:rPr>
          <w:rFonts w:eastAsia="SimSun"/>
          <w:lang w:eastAsia="zh-CN"/>
        </w:rPr>
        <w:t>Cout</w:t>
      </w:r>
      <w:proofErr w:type="spellEnd"/>
      <w:r w:rsidRPr="00B66E34">
        <w:rPr>
          <w:rFonts w:eastAsia="SimSun"/>
          <w:lang w:eastAsia="zh-CN"/>
        </w:rPr>
        <w:t xml:space="preserve"> = </w:t>
      </w:r>
      <w:proofErr w:type="spellStart"/>
      <w:r w:rsidRPr="00B66E34">
        <w:rPr>
          <w:rFonts w:eastAsia="SimSun"/>
          <w:lang w:eastAsia="zh-CN"/>
        </w:rPr>
        <w:t>r’Cin</w:t>
      </w:r>
      <w:proofErr w:type="spellEnd"/>
      <w:r w:rsidRPr="00B66E34">
        <w:rPr>
          <w:rFonts w:eastAsia="SimSun"/>
          <w:lang w:eastAsia="zh-CN"/>
        </w:rPr>
        <w:t xml:space="preserve"> + </w:t>
      </w:r>
      <w:proofErr w:type="spellStart"/>
      <w:r w:rsidRPr="00B66E34">
        <w:rPr>
          <w:rFonts w:eastAsia="SimSun"/>
          <w:lang w:eastAsia="zh-CN"/>
        </w:rPr>
        <w:t>rB</w:t>
      </w:r>
      <w:proofErr w:type="spellEnd"/>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(7)</w:t>
      </w:r>
    </w:p>
    <w:p w:rsidR="00B66E34" w:rsidRPr="00B66E34" w:rsidRDefault="00B66E34" w:rsidP="00B66E34">
      <w:pPr>
        <w:pStyle w:val="7MainText"/>
        <w:spacing w:line="360" w:lineRule="auto"/>
        <w:rPr>
          <w:rFonts w:eastAsia="SimSun"/>
          <w:lang w:eastAsia="zh-CN"/>
        </w:rPr>
      </w:pPr>
      <w:r w:rsidRPr="00B66E34">
        <w:rPr>
          <w:rFonts w:eastAsia="SimSun"/>
          <w:lang w:eastAsia="zh-CN"/>
        </w:rPr>
        <w:t>Since r = q’, mutually it is true that q = r’. Hence (7) can be written as</w:t>
      </w:r>
    </w:p>
    <w:p w:rsidR="00B66E34" w:rsidRPr="00B66E34" w:rsidRDefault="00B66E34" w:rsidP="00B66E34">
      <w:pPr>
        <w:pStyle w:val="7MainText"/>
        <w:spacing w:line="360" w:lineRule="auto"/>
        <w:rPr>
          <w:rFonts w:eastAsia="SimSun"/>
          <w:lang w:eastAsia="zh-CN"/>
        </w:rPr>
      </w:pPr>
      <w:proofErr w:type="spellStart"/>
      <w:r w:rsidRPr="00B66E34">
        <w:rPr>
          <w:rFonts w:eastAsia="SimSun"/>
          <w:lang w:eastAsia="zh-CN"/>
        </w:rPr>
        <w:t>Cout</w:t>
      </w:r>
      <w:proofErr w:type="spellEnd"/>
      <w:r w:rsidRPr="00B66E34">
        <w:rPr>
          <w:rFonts w:eastAsia="SimSun"/>
          <w:lang w:eastAsia="zh-CN"/>
        </w:rPr>
        <w:t xml:space="preserve"> = </w:t>
      </w:r>
      <w:proofErr w:type="spellStart"/>
      <w:r w:rsidRPr="00B66E34">
        <w:rPr>
          <w:rFonts w:eastAsia="SimSun"/>
          <w:lang w:eastAsia="zh-CN"/>
        </w:rPr>
        <w:t>qCin</w:t>
      </w:r>
      <w:proofErr w:type="spellEnd"/>
      <w:r w:rsidRPr="00B66E34">
        <w:rPr>
          <w:rFonts w:eastAsia="SimSun"/>
          <w:lang w:eastAsia="zh-CN"/>
        </w:rPr>
        <w:t xml:space="preserve"> + </w:t>
      </w:r>
      <w:proofErr w:type="spellStart"/>
      <w:r w:rsidRPr="00B66E34">
        <w:rPr>
          <w:rFonts w:eastAsia="SimSun"/>
          <w:lang w:eastAsia="zh-CN"/>
        </w:rPr>
        <w:t>rB</w:t>
      </w:r>
      <w:proofErr w:type="spellEnd"/>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(8)</w:t>
      </w:r>
    </w:p>
    <w:p w:rsidR="00B66E34" w:rsidRPr="00B66E34" w:rsidRDefault="00B66E34" w:rsidP="00B66E34">
      <w:pPr>
        <w:pStyle w:val="7MainText"/>
        <w:spacing w:line="360" w:lineRule="auto"/>
        <w:rPr>
          <w:rFonts w:eastAsia="SimSun"/>
          <w:lang w:eastAsia="zh-CN"/>
        </w:rPr>
      </w:pPr>
      <w:r w:rsidRPr="00B66E34">
        <w:rPr>
          <w:rFonts w:eastAsia="SimSun"/>
          <w:lang w:eastAsia="zh-CN"/>
        </w:rPr>
        <w:t>= (AB’ +</w:t>
      </w:r>
      <w:proofErr w:type="gramStart"/>
      <w:r w:rsidRPr="00B66E34">
        <w:rPr>
          <w:rFonts w:eastAsia="SimSun"/>
          <w:lang w:eastAsia="zh-CN"/>
        </w:rPr>
        <w:t>A’B)</w:t>
      </w:r>
      <w:proofErr w:type="spellStart"/>
      <w:r w:rsidRPr="00B66E34">
        <w:rPr>
          <w:rFonts w:eastAsia="SimSun"/>
          <w:lang w:eastAsia="zh-CN"/>
        </w:rPr>
        <w:t>Cin</w:t>
      </w:r>
      <w:proofErr w:type="spellEnd"/>
      <w:proofErr w:type="gramEnd"/>
      <w:r w:rsidRPr="00B66E34">
        <w:rPr>
          <w:rFonts w:eastAsia="SimSun"/>
          <w:lang w:eastAsia="zh-CN"/>
        </w:rPr>
        <w:t xml:space="preserve"> + (A’B’ + AB)</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w:t>
      </w:r>
      <w:proofErr w:type="spellStart"/>
      <w:r w:rsidRPr="00B66E34">
        <w:rPr>
          <w:rFonts w:eastAsia="SimSun"/>
          <w:lang w:eastAsia="zh-CN"/>
        </w:rPr>
        <w:t>AB’Cin</w:t>
      </w:r>
      <w:proofErr w:type="spellEnd"/>
      <w:r w:rsidRPr="00B66E34">
        <w:rPr>
          <w:rFonts w:eastAsia="SimSun"/>
          <w:lang w:eastAsia="zh-CN"/>
        </w:rPr>
        <w:t xml:space="preserve"> + </w:t>
      </w:r>
      <w:proofErr w:type="spellStart"/>
      <w:r w:rsidRPr="00B66E34">
        <w:rPr>
          <w:rFonts w:eastAsia="SimSun"/>
          <w:lang w:eastAsia="zh-CN"/>
        </w:rPr>
        <w:t>A’BCin</w:t>
      </w:r>
      <w:proofErr w:type="spellEnd"/>
      <w:r w:rsidRPr="00B66E34">
        <w:rPr>
          <w:rFonts w:eastAsia="SimSun"/>
          <w:lang w:eastAsia="zh-CN"/>
        </w:rPr>
        <w:t xml:space="preserve"> + A’B’B + AB</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w:t>
      </w:r>
      <w:proofErr w:type="spellStart"/>
      <w:r w:rsidRPr="00B66E34">
        <w:rPr>
          <w:rFonts w:eastAsia="SimSun"/>
          <w:lang w:eastAsia="zh-CN"/>
        </w:rPr>
        <w:t>AB’Cin</w:t>
      </w:r>
      <w:proofErr w:type="spellEnd"/>
      <w:r w:rsidRPr="00B66E34">
        <w:rPr>
          <w:rFonts w:eastAsia="SimSun"/>
          <w:lang w:eastAsia="zh-CN"/>
        </w:rPr>
        <w:t xml:space="preserve"> + </w:t>
      </w:r>
      <w:proofErr w:type="spellStart"/>
      <w:r w:rsidRPr="00B66E34">
        <w:rPr>
          <w:rFonts w:eastAsia="SimSun"/>
          <w:lang w:eastAsia="zh-CN"/>
        </w:rPr>
        <w:t>A’BCin</w:t>
      </w:r>
      <w:proofErr w:type="spellEnd"/>
      <w:r w:rsidRPr="00B66E34">
        <w:rPr>
          <w:rFonts w:eastAsia="SimSun"/>
          <w:lang w:eastAsia="zh-CN"/>
        </w:rPr>
        <w:t xml:space="preserve"> + 0 + AB</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w:t>
      </w:r>
      <w:proofErr w:type="gramStart"/>
      <w:r w:rsidRPr="00B66E34">
        <w:rPr>
          <w:rFonts w:eastAsia="SimSun"/>
          <w:lang w:eastAsia="zh-CN"/>
        </w:rPr>
        <w:t>A(</w:t>
      </w:r>
      <w:proofErr w:type="gramEnd"/>
      <w:r w:rsidRPr="00B66E34">
        <w:rPr>
          <w:rFonts w:eastAsia="SimSun"/>
          <w:lang w:eastAsia="zh-CN"/>
        </w:rPr>
        <w:t xml:space="preserve">B + </w:t>
      </w:r>
      <w:proofErr w:type="spellStart"/>
      <w:r w:rsidRPr="00B66E34">
        <w:rPr>
          <w:rFonts w:eastAsia="SimSun"/>
          <w:lang w:eastAsia="zh-CN"/>
        </w:rPr>
        <w:t>B’Cin</w:t>
      </w:r>
      <w:proofErr w:type="spellEnd"/>
      <w:r w:rsidRPr="00B66E34">
        <w:rPr>
          <w:rFonts w:eastAsia="SimSun"/>
          <w:lang w:eastAsia="zh-CN"/>
        </w:rPr>
        <w:t xml:space="preserve">) + </w:t>
      </w:r>
      <w:proofErr w:type="spellStart"/>
      <w:r w:rsidRPr="00B66E34">
        <w:rPr>
          <w:rFonts w:eastAsia="SimSun"/>
          <w:lang w:eastAsia="zh-CN"/>
        </w:rPr>
        <w:t>A’BCin</w:t>
      </w:r>
      <w:proofErr w:type="spellEnd"/>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A (B + </w:t>
      </w:r>
      <w:proofErr w:type="spellStart"/>
      <w:r w:rsidRPr="00B66E34">
        <w:rPr>
          <w:rFonts w:eastAsia="SimSun"/>
          <w:lang w:eastAsia="zh-CN"/>
        </w:rPr>
        <w:t>Cin</w:t>
      </w:r>
      <w:proofErr w:type="spellEnd"/>
      <w:r w:rsidRPr="00B66E34">
        <w:rPr>
          <w:rFonts w:eastAsia="SimSun"/>
          <w:lang w:eastAsia="zh-CN"/>
        </w:rPr>
        <w:t xml:space="preserve">) + </w:t>
      </w:r>
      <w:proofErr w:type="spellStart"/>
      <w:r w:rsidRPr="00B66E34">
        <w:rPr>
          <w:rFonts w:eastAsia="SimSun"/>
          <w:lang w:eastAsia="zh-CN"/>
        </w:rPr>
        <w:t>A’BCin</w:t>
      </w:r>
      <w:proofErr w:type="spellEnd"/>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p>
    <w:p w:rsidR="00B66E34" w:rsidRPr="00B66E34" w:rsidRDefault="00B66E34" w:rsidP="00B66E34">
      <w:pPr>
        <w:pStyle w:val="7MainText"/>
        <w:spacing w:line="360" w:lineRule="auto"/>
        <w:rPr>
          <w:rFonts w:eastAsia="SimSun"/>
          <w:lang w:eastAsia="zh-CN"/>
        </w:rPr>
      </w:pPr>
      <w:proofErr w:type="spellStart"/>
      <w:r w:rsidRPr="00B66E34">
        <w:rPr>
          <w:rFonts w:eastAsia="SimSun"/>
          <w:lang w:eastAsia="zh-CN"/>
        </w:rPr>
        <w:t>Cout</w:t>
      </w:r>
      <w:proofErr w:type="spellEnd"/>
      <w:r w:rsidRPr="00B66E34">
        <w:rPr>
          <w:rFonts w:eastAsia="SimSun"/>
          <w:lang w:eastAsia="zh-CN"/>
        </w:rPr>
        <w:t xml:space="preserve"> = AB + </w:t>
      </w:r>
      <w:proofErr w:type="spellStart"/>
      <w:r w:rsidRPr="00B66E34">
        <w:rPr>
          <w:rFonts w:eastAsia="SimSun"/>
          <w:lang w:eastAsia="zh-CN"/>
        </w:rPr>
        <w:t>BCin</w:t>
      </w:r>
      <w:proofErr w:type="spellEnd"/>
      <w:r w:rsidRPr="00B66E34">
        <w:rPr>
          <w:rFonts w:eastAsia="SimSun"/>
          <w:lang w:eastAsia="zh-CN"/>
        </w:rPr>
        <w:t xml:space="preserve"> + </w:t>
      </w:r>
      <w:proofErr w:type="spellStart"/>
      <w:r w:rsidRPr="00B66E34">
        <w:rPr>
          <w:rFonts w:eastAsia="SimSun"/>
          <w:lang w:eastAsia="zh-CN"/>
        </w:rPr>
        <w:t>ACin</w:t>
      </w:r>
      <w:proofErr w:type="spellEnd"/>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(9)</w:t>
      </w:r>
    </w:p>
    <w:p w:rsidR="00B66E34" w:rsidRPr="00B66E34" w:rsidRDefault="00B66E34" w:rsidP="00B66E34">
      <w:pPr>
        <w:pStyle w:val="7MainText"/>
        <w:spacing w:line="360" w:lineRule="auto"/>
        <w:rPr>
          <w:rFonts w:eastAsia="SimSun"/>
          <w:lang w:eastAsia="zh-CN"/>
        </w:rPr>
      </w:pPr>
      <w:r w:rsidRPr="00B66E34">
        <w:rPr>
          <w:rFonts w:eastAsia="SimSun"/>
          <w:lang w:eastAsia="zh-CN"/>
        </w:rPr>
        <w:t>From (6) and (9) it is proven that the adder’s outputs are logically true.</w:t>
      </w:r>
    </w:p>
    <w:p w:rsidR="00B66E34" w:rsidRPr="00B66E34" w:rsidRDefault="00B66E34" w:rsidP="00B66E34">
      <w:pPr>
        <w:pStyle w:val="7MainText"/>
        <w:spacing w:line="360" w:lineRule="auto"/>
        <w:rPr>
          <w:rFonts w:eastAsia="SimSun"/>
          <w:lang w:eastAsia="zh-CN"/>
        </w:rPr>
      </w:pPr>
      <w:r w:rsidRPr="00B66E34">
        <w:rPr>
          <w:rFonts w:eastAsia="SimSun"/>
          <w:lang w:eastAsia="zh-CN"/>
        </w:rPr>
        <w:t>IV. Performance Analysis and Comparison</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full adders taken for comparison with the proposed 8T – ULP are used as leaf cells individually in an n X n (here, 4x4 with n as 4) Ripple Carry Adder (RCA) as in fig. 8 to see their performance. The simulation is carried out with the use of 32nm Berkeley Predictive Technology Model (BPTM) for analyzing the discussed 1-bit adders and listed in table 1. </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F564D9" w:rsidP="00B66E34">
      <w:pPr>
        <w:pStyle w:val="7MainText"/>
        <w:spacing w:line="360" w:lineRule="auto"/>
        <w:rPr>
          <w:rFonts w:eastAsia="SimSun"/>
          <w:lang w:eastAsia="zh-CN"/>
        </w:rPr>
      </w:pPr>
      <w:r w:rsidRPr="00F564D9">
        <w:rPr>
          <w:rFonts w:eastAsia="SimSun"/>
          <w:noProof/>
        </w:rPr>
        <w:lastRenderedPageBreak/>
        <w:drawing>
          <wp:inline distT="0" distB="0" distL="0" distR="0">
            <wp:extent cx="3104515" cy="2105025"/>
            <wp:effectExtent l="0" t="0" r="635" b="9525"/>
            <wp:docPr id="2190" name="Picture 2190" descr="C:\Users\nn\OneDrive - Epsilon\Desktop\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bb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515" cy="2105025"/>
                    </a:xfrm>
                    <a:prstGeom prst="rect">
                      <a:avLst/>
                    </a:prstGeom>
                    <a:noFill/>
                    <a:ln>
                      <a:noFill/>
                    </a:ln>
                  </pic:spPr>
                </pic:pic>
              </a:graphicData>
            </a:graphic>
          </wp:inline>
        </w:drawing>
      </w:r>
    </w:p>
    <w:p w:rsidR="00B66E34" w:rsidRPr="00B66E34" w:rsidRDefault="00B66E34" w:rsidP="00B66E34">
      <w:pPr>
        <w:pStyle w:val="7MainText"/>
        <w:spacing w:line="360" w:lineRule="auto"/>
        <w:rPr>
          <w:rFonts w:eastAsia="SimSun"/>
          <w:lang w:eastAsia="zh-CN"/>
        </w:rPr>
      </w:pPr>
    </w:p>
    <w:p w:rsidR="00B66E34" w:rsidRPr="00B66E34" w:rsidRDefault="00B66E34" w:rsidP="00F564D9">
      <w:pPr>
        <w:pStyle w:val="7MainText"/>
        <w:spacing w:line="360" w:lineRule="auto"/>
        <w:ind w:firstLine="0"/>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Fig. 8. The Ripple Carry Adder Structure to simulate the adders</w:t>
      </w:r>
    </w:p>
    <w:p w:rsidR="00B66E34" w:rsidRPr="00B66E34" w:rsidRDefault="00F564D9" w:rsidP="00B66E34">
      <w:pPr>
        <w:pStyle w:val="7MainText"/>
        <w:spacing w:line="360" w:lineRule="auto"/>
        <w:rPr>
          <w:rFonts w:eastAsia="SimSun"/>
          <w:lang w:eastAsia="zh-CN"/>
        </w:rPr>
      </w:pPr>
      <w:r w:rsidRPr="00C232B7">
        <w:rPr>
          <w:noProof/>
          <w:sz w:val="18"/>
          <w:szCs w:val="18"/>
        </w:rPr>
        <w:drawing>
          <wp:anchor distT="0" distB="0" distL="114300" distR="114300" simplePos="0" relativeHeight="251689984" behindDoc="0" locked="0" layoutInCell="1" allowOverlap="1" wp14:anchorId="0C9DB12F" wp14:editId="18A31392">
            <wp:simplePos x="0" y="0"/>
            <wp:positionH relativeFrom="column">
              <wp:posOffset>0</wp:posOffset>
            </wp:positionH>
            <wp:positionV relativeFrom="paragraph">
              <wp:posOffset>223520</wp:posOffset>
            </wp:positionV>
            <wp:extent cx="2956560" cy="2628900"/>
            <wp:effectExtent l="0" t="0" r="0" b="0"/>
            <wp:wrapSquare wrapText="left"/>
            <wp:docPr id="2433" name="Object 243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Fig. 9. Average power Vs supply voltage</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below procedures are carried out to simulate the RCA: </w:t>
      </w:r>
    </w:p>
    <w:p w:rsidR="00B66E34" w:rsidRPr="00B66E34" w:rsidRDefault="00B66E34" w:rsidP="00B66E34">
      <w:pPr>
        <w:pStyle w:val="7MainText"/>
        <w:spacing w:line="360" w:lineRule="auto"/>
        <w:rPr>
          <w:rFonts w:eastAsia="SimSun"/>
          <w:lang w:eastAsia="zh-CN"/>
        </w:rPr>
      </w:pPr>
      <w:r w:rsidRPr="00B66E34">
        <w:rPr>
          <w:rFonts w:eastAsia="SimSun"/>
          <w:lang w:eastAsia="zh-CN"/>
        </w:rPr>
        <w:t></w:t>
      </w:r>
      <w:r w:rsidRPr="00B66E34">
        <w:rPr>
          <w:rFonts w:eastAsia="SimSun"/>
          <w:lang w:eastAsia="zh-CN"/>
        </w:rPr>
        <w:tab/>
        <w:t xml:space="preserve">The length and width of PMOS and NMOS of the adders are kept uniformly like unit sized inverter. Here the width of the NMOS transistors are twice the channel length and the PMOS transistors have twice that of the NMOS width [1]. This ensures the 50% duty cycle as well as the operation of the circuits are un-skewed with equal rise resistance.    </w:t>
      </w:r>
    </w:p>
    <w:p w:rsidR="00B66E34" w:rsidRPr="00B66E34" w:rsidRDefault="00B66E34" w:rsidP="00B66E34">
      <w:pPr>
        <w:pStyle w:val="7MainText"/>
        <w:spacing w:line="360" w:lineRule="auto"/>
        <w:rPr>
          <w:rFonts w:eastAsia="SimSun"/>
          <w:lang w:eastAsia="zh-CN"/>
        </w:rPr>
      </w:pPr>
      <w:r w:rsidRPr="00B66E34">
        <w:rPr>
          <w:rFonts w:eastAsia="SimSun"/>
          <w:lang w:eastAsia="zh-CN"/>
        </w:rPr>
        <w:t></w:t>
      </w:r>
      <w:r w:rsidRPr="00B66E34">
        <w:rPr>
          <w:rFonts w:eastAsia="SimSun"/>
          <w:lang w:eastAsia="zh-CN"/>
        </w:rPr>
        <w:tab/>
        <w:t xml:space="preserve">Though the adders are compared with the values measured at </w:t>
      </w:r>
      <w:proofErr w:type="spellStart"/>
      <w:r w:rsidRPr="00B66E34">
        <w:rPr>
          <w:rFonts w:eastAsia="SimSun"/>
          <w:lang w:eastAsia="zh-CN"/>
        </w:rPr>
        <w:t>Vdd</w:t>
      </w:r>
      <w:proofErr w:type="spellEnd"/>
      <w:r w:rsidRPr="00B66E34">
        <w:rPr>
          <w:rFonts w:eastAsia="SimSun"/>
          <w:lang w:eastAsia="zh-CN"/>
        </w:rPr>
        <w:t xml:space="preserve"> = 0.8V, the supply voltage is varied from 0.8V to 1.6V to check the performances of the discussed logic </w:t>
      </w:r>
      <w:r w:rsidRPr="00B66E34">
        <w:rPr>
          <w:rFonts w:eastAsia="SimSun"/>
          <w:lang w:eastAsia="zh-CN"/>
        </w:rPr>
        <w:t xml:space="preserve">styles with the increased device threshold levels. </w:t>
      </w:r>
    </w:p>
    <w:p w:rsidR="00B66E34" w:rsidRPr="00B66E34" w:rsidRDefault="00B66E34" w:rsidP="00B66E34">
      <w:pPr>
        <w:pStyle w:val="7MainText"/>
        <w:spacing w:line="360" w:lineRule="auto"/>
        <w:rPr>
          <w:rFonts w:eastAsia="SimSun"/>
          <w:lang w:eastAsia="zh-CN"/>
        </w:rPr>
      </w:pPr>
      <w:r w:rsidRPr="00B66E34">
        <w:rPr>
          <w:rFonts w:eastAsia="SimSun"/>
          <w:lang w:eastAsia="zh-CN"/>
        </w:rPr>
        <w:t></w:t>
      </w:r>
      <w:r w:rsidRPr="00B66E34">
        <w:rPr>
          <w:rFonts w:eastAsia="SimSun"/>
          <w:lang w:eastAsia="zh-CN"/>
        </w:rPr>
        <w:tab/>
        <w:t xml:space="preserve">All the adders are simulated and the performance measures are tabulated for the same test conditions: most importantly all the test cases are covered. </w:t>
      </w:r>
    </w:p>
    <w:p w:rsidR="00B66E34" w:rsidRDefault="00B66E34" w:rsidP="00B66E34">
      <w:pPr>
        <w:pStyle w:val="7MainText"/>
        <w:spacing w:line="360" w:lineRule="auto"/>
        <w:rPr>
          <w:rFonts w:eastAsia="SimSun"/>
          <w:lang w:eastAsia="zh-CN"/>
        </w:rPr>
      </w:pPr>
      <w:r w:rsidRPr="00B66E34">
        <w:rPr>
          <w:rFonts w:eastAsia="SimSun"/>
          <w:lang w:eastAsia="zh-CN"/>
        </w:rPr>
        <w:t>Table 1. Average Power, Delay and PDP of the adders used in RCA</w:t>
      </w:r>
    </w:p>
    <w:tbl>
      <w:tblPr>
        <w:tblW w:w="48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664"/>
        <w:gridCol w:w="754"/>
        <w:gridCol w:w="845"/>
        <w:gridCol w:w="754"/>
        <w:gridCol w:w="848"/>
      </w:tblGrid>
      <w:tr w:rsidR="00416957" w:rsidTr="00EC213F">
        <w:trPr>
          <w:jc w:val="center"/>
        </w:trPr>
        <w:tc>
          <w:tcPr>
            <w:tcW w:w="982" w:type="pct"/>
          </w:tcPr>
          <w:p w:rsidR="00416957" w:rsidRPr="00DB2951" w:rsidRDefault="00416957" w:rsidP="00EC213F">
            <w:pPr>
              <w:pStyle w:val="-1"/>
              <w:ind w:firstLine="0"/>
              <w:jc w:val="center"/>
              <w:rPr>
                <w:sz w:val="16"/>
                <w:szCs w:val="16"/>
              </w:rPr>
            </w:pPr>
            <w:proofErr w:type="spellStart"/>
            <w:r w:rsidRPr="00DB2951">
              <w:rPr>
                <w:rFonts w:eastAsia="BatangChe"/>
                <w:i/>
                <w:color w:val="010000"/>
                <w:w w:val="100"/>
                <w:kern w:val="0"/>
                <w:sz w:val="16"/>
                <w:szCs w:val="16"/>
                <w:lang w:eastAsia="en-US"/>
              </w:rPr>
              <w:t>V</w:t>
            </w:r>
            <w:r w:rsidRPr="00DB2951">
              <w:rPr>
                <w:rFonts w:eastAsia="BatangChe"/>
                <w:i/>
                <w:color w:val="010000"/>
                <w:w w:val="100"/>
                <w:kern w:val="0"/>
                <w:sz w:val="16"/>
                <w:szCs w:val="16"/>
                <w:vertAlign w:val="subscript"/>
                <w:lang w:eastAsia="en-US"/>
              </w:rPr>
              <w:t>dd</w:t>
            </w:r>
            <w:proofErr w:type="spellEnd"/>
          </w:p>
        </w:tc>
        <w:tc>
          <w:tcPr>
            <w:tcW w:w="690" w:type="pct"/>
          </w:tcPr>
          <w:p w:rsidR="00416957" w:rsidRPr="00DB2951" w:rsidRDefault="00416957" w:rsidP="00EC213F">
            <w:pPr>
              <w:pStyle w:val="-1"/>
              <w:ind w:firstLine="0"/>
              <w:jc w:val="center"/>
              <w:rPr>
                <w:sz w:val="16"/>
                <w:szCs w:val="16"/>
              </w:rPr>
            </w:pPr>
            <w:r w:rsidRPr="00DB2951">
              <w:rPr>
                <w:sz w:val="16"/>
                <w:szCs w:val="16"/>
              </w:rPr>
              <w:t>0.8V</w:t>
            </w:r>
          </w:p>
        </w:tc>
        <w:tc>
          <w:tcPr>
            <w:tcW w:w="784" w:type="pct"/>
          </w:tcPr>
          <w:p w:rsidR="00416957" w:rsidRPr="00DB2951" w:rsidRDefault="00416957" w:rsidP="00EC213F">
            <w:pPr>
              <w:pStyle w:val="-1"/>
              <w:ind w:firstLine="0"/>
              <w:jc w:val="center"/>
              <w:rPr>
                <w:sz w:val="16"/>
                <w:szCs w:val="16"/>
              </w:rPr>
            </w:pPr>
            <w:r w:rsidRPr="00DB2951">
              <w:rPr>
                <w:sz w:val="16"/>
                <w:szCs w:val="16"/>
              </w:rPr>
              <w:t>1.0V</w:t>
            </w:r>
          </w:p>
        </w:tc>
        <w:tc>
          <w:tcPr>
            <w:tcW w:w="878" w:type="pct"/>
          </w:tcPr>
          <w:p w:rsidR="00416957" w:rsidRPr="00DB2951" w:rsidRDefault="00416957" w:rsidP="00EC213F">
            <w:pPr>
              <w:pStyle w:val="-1"/>
              <w:ind w:firstLine="0"/>
              <w:jc w:val="center"/>
              <w:rPr>
                <w:sz w:val="16"/>
                <w:szCs w:val="16"/>
              </w:rPr>
            </w:pPr>
            <w:r w:rsidRPr="00DB2951">
              <w:rPr>
                <w:sz w:val="16"/>
                <w:szCs w:val="16"/>
              </w:rPr>
              <w:t>1.2V</w:t>
            </w:r>
          </w:p>
        </w:tc>
        <w:tc>
          <w:tcPr>
            <w:tcW w:w="784" w:type="pct"/>
          </w:tcPr>
          <w:p w:rsidR="00416957" w:rsidRPr="00DB2951" w:rsidRDefault="00416957" w:rsidP="00EC213F">
            <w:pPr>
              <w:pStyle w:val="-1"/>
              <w:ind w:firstLine="0"/>
              <w:jc w:val="center"/>
              <w:rPr>
                <w:sz w:val="16"/>
                <w:szCs w:val="16"/>
              </w:rPr>
            </w:pPr>
            <w:r w:rsidRPr="00DB2951">
              <w:rPr>
                <w:sz w:val="16"/>
                <w:szCs w:val="16"/>
              </w:rPr>
              <w:t>1.4V</w:t>
            </w:r>
          </w:p>
        </w:tc>
        <w:tc>
          <w:tcPr>
            <w:tcW w:w="881" w:type="pct"/>
          </w:tcPr>
          <w:p w:rsidR="00416957" w:rsidRPr="00DB2951" w:rsidRDefault="00416957" w:rsidP="00EC213F">
            <w:pPr>
              <w:pStyle w:val="-1"/>
              <w:ind w:firstLine="0"/>
              <w:jc w:val="center"/>
              <w:rPr>
                <w:sz w:val="16"/>
                <w:szCs w:val="16"/>
              </w:rPr>
            </w:pPr>
            <w:r w:rsidRPr="00DB2951">
              <w:rPr>
                <w:sz w:val="16"/>
                <w:szCs w:val="16"/>
              </w:rPr>
              <w:t>1.6V</w:t>
            </w:r>
          </w:p>
        </w:tc>
      </w:tr>
      <w:tr w:rsidR="00416957" w:rsidTr="00EC213F">
        <w:trPr>
          <w:jc w:val="center"/>
        </w:trPr>
        <w:tc>
          <w:tcPr>
            <w:tcW w:w="5000" w:type="pct"/>
            <w:gridSpan w:val="6"/>
            <w:vAlign w:val="center"/>
          </w:tcPr>
          <w:p w:rsidR="00416957" w:rsidRPr="00DB2951" w:rsidRDefault="00416957" w:rsidP="00EC213F">
            <w:pPr>
              <w:pStyle w:val="-1"/>
              <w:ind w:firstLine="0"/>
              <w:jc w:val="center"/>
              <w:rPr>
                <w:sz w:val="16"/>
                <w:szCs w:val="16"/>
              </w:rPr>
            </w:pPr>
            <w:r w:rsidRPr="00DB2951">
              <w:rPr>
                <w:sz w:val="16"/>
                <w:szCs w:val="16"/>
              </w:rPr>
              <w:t>Average Power (</w:t>
            </w:r>
            <w:proofErr w:type="spellStart"/>
            <w:r w:rsidRPr="00DB2951">
              <w:rPr>
                <w:sz w:val="16"/>
                <w:szCs w:val="16"/>
              </w:rPr>
              <w:t>nW</w:t>
            </w:r>
            <w:proofErr w:type="spellEnd"/>
            <w:r w:rsidRPr="00DB2951">
              <w:rPr>
                <w:sz w:val="16"/>
                <w:szCs w:val="16"/>
              </w:rPr>
              <w:t>)</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8T - ULP</w:t>
            </w:r>
          </w:p>
        </w:tc>
        <w:tc>
          <w:tcPr>
            <w:tcW w:w="690" w:type="pct"/>
            <w:vAlign w:val="bottom"/>
          </w:tcPr>
          <w:p w:rsidR="00416957" w:rsidRPr="00DB2951" w:rsidRDefault="00416957" w:rsidP="00EC213F">
            <w:pPr>
              <w:rPr>
                <w:color w:val="000000"/>
                <w:sz w:val="16"/>
                <w:szCs w:val="16"/>
              </w:rPr>
            </w:pPr>
            <w:r w:rsidRPr="00DB2951">
              <w:rPr>
                <w:color w:val="000000"/>
                <w:sz w:val="16"/>
                <w:szCs w:val="16"/>
              </w:rPr>
              <w:t>8.95</w:t>
            </w:r>
          </w:p>
        </w:tc>
        <w:tc>
          <w:tcPr>
            <w:tcW w:w="784" w:type="pct"/>
            <w:vAlign w:val="bottom"/>
          </w:tcPr>
          <w:p w:rsidR="00416957" w:rsidRPr="00DB2951" w:rsidRDefault="00416957" w:rsidP="00EC213F">
            <w:pPr>
              <w:rPr>
                <w:color w:val="000000"/>
                <w:sz w:val="16"/>
                <w:szCs w:val="16"/>
              </w:rPr>
            </w:pPr>
            <w:r w:rsidRPr="00DB2951">
              <w:rPr>
                <w:color w:val="000000"/>
                <w:sz w:val="16"/>
                <w:szCs w:val="16"/>
              </w:rPr>
              <w:t>27.32</w:t>
            </w:r>
          </w:p>
        </w:tc>
        <w:tc>
          <w:tcPr>
            <w:tcW w:w="878" w:type="pct"/>
            <w:vAlign w:val="bottom"/>
          </w:tcPr>
          <w:p w:rsidR="00416957" w:rsidRPr="00DB2951" w:rsidRDefault="00416957" w:rsidP="00EC213F">
            <w:pPr>
              <w:rPr>
                <w:color w:val="000000"/>
                <w:sz w:val="16"/>
                <w:szCs w:val="16"/>
              </w:rPr>
            </w:pPr>
            <w:r w:rsidRPr="00DB2951">
              <w:rPr>
                <w:color w:val="000000"/>
                <w:sz w:val="16"/>
                <w:szCs w:val="16"/>
              </w:rPr>
              <w:t>63.19</w:t>
            </w:r>
          </w:p>
        </w:tc>
        <w:tc>
          <w:tcPr>
            <w:tcW w:w="784" w:type="pct"/>
            <w:vAlign w:val="bottom"/>
          </w:tcPr>
          <w:p w:rsidR="00416957" w:rsidRPr="00DB2951" w:rsidRDefault="00416957" w:rsidP="00EC213F">
            <w:pPr>
              <w:rPr>
                <w:color w:val="000000"/>
                <w:sz w:val="16"/>
                <w:szCs w:val="16"/>
              </w:rPr>
            </w:pPr>
            <w:r w:rsidRPr="00DB2951">
              <w:rPr>
                <w:color w:val="000000"/>
                <w:sz w:val="16"/>
                <w:szCs w:val="16"/>
              </w:rPr>
              <w:t>126.71</w:t>
            </w:r>
          </w:p>
        </w:tc>
        <w:tc>
          <w:tcPr>
            <w:tcW w:w="881" w:type="pct"/>
            <w:vAlign w:val="bottom"/>
          </w:tcPr>
          <w:p w:rsidR="00416957" w:rsidRPr="00DB2951" w:rsidRDefault="00416957" w:rsidP="00EC213F">
            <w:pPr>
              <w:rPr>
                <w:color w:val="000000"/>
                <w:sz w:val="16"/>
                <w:szCs w:val="16"/>
              </w:rPr>
            </w:pPr>
            <w:r w:rsidRPr="00DB2951">
              <w:rPr>
                <w:color w:val="000000"/>
                <w:sz w:val="16"/>
                <w:szCs w:val="16"/>
              </w:rPr>
              <w:t>226.3</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TGA</w:t>
            </w:r>
          </w:p>
        </w:tc>
        <w:tc>
          <w:tcPr>
            <w:tcW w:w="690" w:type="pct"/>
            <w:vAlign w:val="bottom"/>
          </w:tcPr>
          <w:p w:rsidR="00416957" w:rsidRPr="00DB2951" w:rsidRDefault="00416957" w:rsidP="00EC213F">
            <w:pPr>
              <w:rPr>
                <w:color w:val="000000"/>
                <w:sz w:val="16"/>
                <w:szCs w:val="16"/>
              </w:rPr>
            </w:pPr>
            <w:r w:rsidRPr="00DB2951">
              <w:rPr>
                <w:color w:val="000000"/>
                <w:sz w:val="16"/>
                <w:szCs w:val="16"/>
              </w:rPr>
              <w:t>58.79</w:t>
            </w:r>
          </w:p>
        </w:tc>
        <w:tc>
          <w:tcPr>
            <w:tcW w:w="784" w:type="pct"/>
            <w:vAlign w:val="bottom"/>
          </w:tcPr>
          <w:p w:rsidR="00416957" w:rsidRPr="00DB2951" w:rsidRDefault="00416957" w:rsidP="00EC213F">
            <w:pPr>
              <w:rPr>
                <w:color w:val="000000"/>
                <w:sz w:val="16"/>
                <w:szCs w:val="16"/>
              </w:rPr>
            </w:pPr>
            <w:r w:rsidRPr="00DB2951">
              <w:rPr>
                <w:color w:val="000000"/>
                <w:sz w:val="16"/>
                <w:szCs w:val="16"/>
              </w:rPr>
              <w:t>185.94</w:t>
            </w:r>
          </w:p>
        </w:tc>
        <w:tc>
          <w:tcPr>
            <w:tcW w:w="878" w:type="pct"/>
            <w:vAlign w:val="bottom"/>
          </w:tcPr>
          <w:p w:rsidR="00416957" w:rsidRPr="00DB2951" w:rsidRDefault="00416957" w:rsidP="00EC213F">
            <w:pPr>
              <w:rPr>
                <w:color w:val="000000"/>
                <w:sz w:val="16"/>
                <w:szCs w:val="16"/>
              </w:rPr>
            </w:pPr>
            <w:r w:rsidRPr="00DB2951">
              <w:rPr>
                <w:color w:val="000000"/>
                <w:sz w:val="16"/>
                <w:szCs w:val="16"/>
              </w:rPr>
              <w:t>435.42</w:t>
            </w:r>
          </w:p>
        </w:tc>
        <w:tc>
          <w:tcPr>
            <w:tcW w:w="784" w:type="pct"/>
            <w:vAlign w:val="bottom"/>
          </w:tcPr>
          <w:p w:rsidR="00416957" w:rsidRPr="00DB2951" w:rsidRDefault="00416957" w:rsidP="00EC213F">
            <w:pPr>
              <w:rPr>
                <w:color w:val="000000"/>
                <w:sz w:val="16"/>
                <w:szCs w:val="16"/>
              </w:rPr>
            </w:pPr>
            <w:r w:rsidRPr="00DB2951">
              <w:rPr>
                <w:color w:val="000000"/>
                <w:sz w:val="16"/>
                <w:szCs w:val="16"/>
              </w:rPr>
              <w:t>877.52</w:t>
            </w:r>
          </w:p>
        </w:tc>
        <w:tc>
          <w:tcPr>
            <w:tcW w:w="881" w:type="pct"/>
            <w:vAlign w:val="bottom"/>
          </w:tcPr>
          <w:p w:rsidR="00416957" w:rsidRPr="00DB2951" w:rsidRDefault="00416957" w:rsidP="00EC213F">
            <w:pPr>
              <w:rPr>
                <w:color w:val="000000"/>
                <w:sz w:val="16"/>
                <w:szCs w:val="16"/>
              </w:rPr>
            </w:pPr>
            <w:r w:rsidRPr="00DB2951">
              <w:rPr>
                <w:color w:val="000000"/>
                <w:sz w:val="16"/>
                <w:szCs w:val="16"/>
              </w:rPr>
              <w:t>1533.3</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TFA</w:t>
            </w:r>
          </w:p>
        </w:tc>
        <w:tc>
          <w:tcPr>
            <w:tcW w:w="690" w:type="pct"/>
            <w:vAlign w:val="bottom"/>
          </w:tcPr>
          <w:p w:rsidR="00416957" w:rsidRPr="00DB2951" w:rsidRDefault="00416957" w:rsidP="00EC213F">
            <w:pPr>
              <w:rPr>
                <w:color w:val="000000"/>
                <w:sz w:val="16"/>
                <w:szCs w:val="16"/>
              </w:rPr>
            </w:pPr>
            <w:r w:rsidRPr="00DB2951">
              <w:rPr>
                <w:color w:val="000000"/>
                <w:sz w:val="16"/>
                <w:szCs w:val="16"/>
              </w:rPr>
              <w:t>64.18</w:t>
            </w:r>
          </w:p>
        </w:tc>
        <w:tc>
          <w:tcPr>
            <w:tcW w:w="784" w:type="pct"/>
            <w:vAlign w:val="bottom"/>
          </w:tcPr>
          <w:p w:rsidR="00416957" w:rsidRPr="00DB2951" w:rsidRDefault="00416957" w:rsidP="00EC213F">
            <w:pPr>
              <w:rPr>
                <w:color w:val="000000"/>
                <w:sz w:val="16"/>
                <w:szCs w:val="16"/>
              </w:rPr>
            </w:pPr>
            <w:r w:rsidRPr="00DB2951">
              <w:rPr>
                <w:color w:val="000000"/>
                <w:sz w:val="16"/>
                <w:szCs w:val="16"/>
              </w:rPr>
              <w:t>202.98</w:t>
            </w:r>
          </w:p>
        </w:tc>
        <w:tc>
          <w:tcPr>
            <w:tcW w:w="878" w:type="pct"/>
            <w:vAlign w:val="bottom"/>
          </w:tcPr>
          <w:p w:rsidR="00416957" w:rsidRPr="00DB2951" w:rsidRDefault="00416957" w:rsidP="00EC213F">
            <w:pPr>
              <w:rPr>
                <w:color w:val="000000"/>
                <w:sz w:val="16"/>
                <w:szCs w:val="16"/>
              </w:rPr>
            </w:pPr>
            <w:r w:rsidRPr="00DB2951">
              <w:rPr>
                <w:color w:val="000000"/>
                <w:sz w:val="16"/>
                <w:szCs w:val="16"/>
              </w:rPr>
              <w:t>487.152</w:t>
            </w:r>
          </w:p>
        </w:tc>
        <w:tc>
          <w:tcPr>
            <w:tcW w:w="784" w:type="pct"/>
            <w:vAlign w:val="bottom"/>
          </w:tcPr>
          <w:p w:rsidR="00416957" w:rsidRPr="00DB2951" w:rsidRDefault="00416957" w:rsidP="00EC213F">
            <w:pPr>
              <w:rPr>
                <w:color w:val="000000"/>
                <w:sz w:val="16"/>
                <w:szCs w:val="16"/>
              </w:rPr>
            </w:pPr>
            <w:r w:rsidRPr="00DB2951">
              <w:rPr>
                <w:color w:val="000000"/>
                <w:sz w:val="16"/>
                <w:szCs w:val="16"/>
              </w:rPr>
              <w:t>949.94</w:t>
            </w:r>
          </w:p>
        </w:tc>
        <w:tc>
          <w:tcPr>
            <w:tcW w:w="881" w:type="pct"/>
            <w:vAlign w:val="bottom"/>
          </w:tcPr>
          <w:p w:rsidR="00416957" w:rsidRPr="00DB2951" w:rsidRDefault="00416957" w:rsidP="00EC213F">
            <w:pPr>
              <w:rPr>
                <w:color w:val="000000"/>
                <w:sz w:val="16"/>
                <w:szCs w:val="16"/>
              </w:rPr>
            </w:pPr>
            <w:r w:rsidRPr="00DB2951">
              <w:rPr>
                <w:color w:val="000000"/>
                <w:sz w:val="16"/>
                <w:szCs w:val="16"/>
              </w:rPr>
              <w:t>1572.41</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BBL-PT</w:t>
            </w:r>
          </w:p>
        </w:tc>
        <w:tc>
          <w:tcPr>
            <w:tcW w:w="690" w:type="pct"/>
            <w:vAlign w:val="bottom"/>
          </w:tcPr>
          <w:p w:rsidR="00416957" w:rsidRPr="00DB2951" w:rsidRDefault="00416957" w:rsidP="00EC213F">
            <w:pPr>
              <w:rPr>
                <w:color w:val="000000"/>
                <w:sz w:val="16"/>
                <w:szCs w:val="16"/>
              </w:rPr>
            </w:pPr>
            <w:r w:rsidRPr="00DB2951">
              <w:rPr>
                <w:color w:val="000000"/>
                <w:sz w:val="16"/>
                <w:szCs w:val="16"/>
              </w:rPr>
              <w:t>24.84</w:t>
            </w:r>
          </w:p>
        </w:tc>
        <w:tc>
          <w:tcPr>
            <w:tcW w:w="784" w:type="pct"/>
            <w:vAlign w:val="bottom"/>
          </w:tcPr>
          <w:p w:rsidR="00416957" w:rsidRPr="00DB2951" w:rsidRDefault="00416957" w:rsidP="00EC213F">
            <w:pPr>
              <w:rPr>
                <w:color w:val="000000"/>
                <w:sz w:val="16"/>
                <w:szCs w:val="16"/>
              </w:rPr>
            </w:pPr>
            <w:r w:rsidRPr="00DB2951">
              <w:rPr>
                <w:color w:val="000000"/>
                <w:sz w:val="16"/>
                <w:szCs w:val="16"/>
              </w:rPr>
              <w:t>104.96</w:t>
            </w:r>
          </w:p>
        </w:tc>
        <w:tc>
          <w:tcPr>
            <w:tcW w:w="878" w:type="pct"/>
            <w:vAlign w:val="bottom"/>
          </w:tcPr>
          <w:p w:rsidR="00416957" w:rsidRPr="00DB2951" w:rsidRDefault="00416957" w:rsidP="00EC213F">
            <w:pPr>
              <w:rPr>
                <w:color w:val="000000"/>
                <w:sz w:val="16"/>
                <w:szCs w:val="16"/>
              </w:rPr>
            </w:pPr>
            <w:r w:rsidRPr="00DB2951">
              <w:rPr>
                <w:color w:val="000000"/>
                <w:sz w:val="16"/>
                <w:szCs w:val="16"/>
              </w:rPr>
              <w:t>342.71</w:t>
            </w:r>
          </w:p>
        </w:tc>
        <w:tc>
          <w:tcPr>
            <w:tcW w:w="784" w:type="pct"/>
            <w:vAlign w:val="bottom"/>
          </w:tcPr>
          <w:p w:rsidR="00416957" w:rsidRPr="00DB2951" w:rsidRDefault="00416957" w:rsidP="00EC213F">
            <w:pPr>
              <w:rPr>
                <w:color w:val="000000"/>
                <w:sz w:val="16"/>
                <w:szCs w:val="16"/>
              </w:rPr>
            </w:pPr>
            <w:r w:rsidRPr="00DB2951">
              <w:rPr>
                <w:color w:val="000000"/>
                <w:sz w:val="16"/>
                <w:szCs w:val="16"/>
              </w:rPr>
              <w:t>815.23</w:t>
            </w:r>
          </w:p>
        </w:tc>
        <w:tc>
          <w:tcPr>
            <w:tcW w:w="881" w:type="pct"/>
            <w:vAlign w:val="bottom"/>
          </w:tcPr>
          <w:p w:rsidR="00416957" w:rsidRPr="00DB2951" w:rsidRDefault="00416957" w:rsidP="00EC213F">
            <w:pPr>
              <w:rPr>
                <w:color w:val="000000"/>
                <w:sz w:val="16"/>
                <w:szCs w:val="16"/>
              </w:rPr>
            </w:pPr>
            <w:r w:rsidRPr="00DB2951">
              <w:rPr>
                <w:color w:val="000000"/>
                <w:sz w:val="16"/>
                <w:szCs w:val="16"/>
              </w:rPr>
              <w:t>1567.7</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SERF</w:t>
            </w:r>
          </w:p>
        </w:tc>
        <w:tc>
          <w:tcPr>
            <w:tcW w:w="690" w:type="pct"/>
            <w:vAlign w:val="bottom"/>
          </w:tcPr>
          <w:p w:rsidR="00416957" w:rsidRPr="00DB2951" w:rsidRDefault="00416957" w:rsidP="00EC213F">
            <w:pPr>
              <w:rPr>
                <w:color w:val="000000"/>
                <w:sz w:val="16"/>
                <w:szCs w:val="16"/>
              </w:rPr>
            </w:pPr>
            <w:r w:rsidRPr="00DB2951">
              <w:rPr>
                <w:color w:val="000000"/>
                <w:sz w:val="16"/>
                <w:szCs w:val="16"/>
              </w:rPr>
              <w:t>54.17</w:t>
            </w:r>
          </w:p>
        </w:tc>
        <w:tc>
          <w:tcPr>
            <w:tcW w:w="784" w:type="pct"/>
            <w:vAlign w:val="bottom"/>
          </w:tcPr>
          <w:p w:rsidR="00416957" w:rsidRPr="00DB2951" w:rsidRDefault="00416957" w:rsidP="00EC213F">
            <w:pPr>
              <w:rPr>
                <w:color w:val="000000"/>
                <w:sz w:val="16"/>
                <w:szCs w:val="16"/>
              </w:rPr>
            </w:pPr>
            <w:r w:rsidRPr="00DB2951">
              <w:rPr>
                <w:color w:val="000000"/>
                <w:sz w:val="16"/>
                <w:szCs w:val="16"/>
              </w:rPr>
              <w:t>127.99</w:t>
            </w:r>
          </w:p>
        </w:tc>
        <w:tc>
          <w:tcPr>
            <w:tcW w:w="878" w:type="pct"/>
            <w:vAlign w:val="bottom"/>
          </w:tcPr>
          <w:p w:rsidR="00416957" w:rsidRPr="00DB2951" w:rsidRDefault="00416957" w:rsidP="00EC213F">
            <w:pPr>
              <w:rPr>
                <w:color w:val="000000"/>
                <w:sz w:val="16"/>
                <w:szCs w:val="16"/>
              </w:rPr>
            </w:pPr>
            <w:r w:rsidRPr="00DB2951">
              <w:rPr>
                <w:color w:val="000000"/>
                <w:sz w:val="16"/>
                <w:szCs w:val="16"/>
              </w:rPr>
              <w:t>246.76</w:t>
            </w:r>
          </w:p>
        </w:tc>
        <w:tc>
          <w:tcPr>
            <w:tcW w:w="784" w:type="pct"/>
            <w:vAlign w:val="bottom"/>
          </w:tcPr>
          <w:p w:rsidR="00416957" w:rsidRPr="00DB2951" w:rsidRDefault="00416957" w:rsidP="00EC213F">
            <w:pPr>
              <w:rPr>
                <w:color w:val="000000"/>
                <w:sz w:val="16"/>
                <w:szCs w:val="16"/>
              </w:rPr>
            </w:pPr>
            <w:r w:rsidRPr="00DB2951">
              <w:rPr>
                <w:color w:val="000000"/>
                <w:sz w:val="16"/>
                <w:szCs w:val="16"/>
              </w:rPr>
              <w:t>413.93</w:t>
            </w:r>
          </w:p>
        </w:tc>
        <w:tc>
          <w:tcPr>
            <w:tcW w:w="881" w:type="pct"/>
            <w:vAlign w:val="bottom"/>
          </w:tcPr>
          <w:p w:rsidR="00416957" w:rsidRPr="00DB2951" w:rsidRDefault="00416957" w:rsidP="00EC213F">
            <w:pPr>
              <w:rPr>
                <w:color w:val="000000"/>
                <w:sz w:val="16"/>
                <w:szCs w:val="16"/>
              </w:rPr>
            </w:pPr>
            <w:r w:rsidRPr="00DB2951">
              <w:rPr>
                <w:color w:val="000000"/>
                <w:sz w:val="16"/>
                <w:szCs w:val="16"/>
              </w:rPr>
              <w:t>643.26</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ULPFA</w:t>
            </w:r>
          </w:p>
        </w:tc>
        <w:tc>
          <w:tcPr>
            <w:tcW w:w="690" w:type="pct"/>
            <w:vAlign w:val="bottom"/>
          </w:tcPr>
          <w:p w:rsidR="00416957" w:rsidRPr="00DB2951" w:rsidRDefault="00416957" w:rsidP="00EC213F">
            <w:pPr>
              <w:rPr>
                <w:color w:val="000000"/>
                <w:sz w:val="16"/>
                <w:szCs w:val="16"/>
              </w:rPr>
            </w:pPr>
            <w:r w:rsidRPr="00DB2951">
              <w:rPr>
                <w:color w:val="000000"/>
                <w:sz w:val="16"/>
                <w:szCs w:val="16"/>
              </w:rPr>
              <w:t>90.6</w:t>
            </w:r>
          </w:p>
        </w:tc>
        <w:tc>
          <w:tcPr>
            <w:tcW w:w="784" w:type="pct"/>
            <w:vAlign w:val="bottom"/>
          </w:tcPr>
          <w:p w:rsidR="00416957" w:rsidRPr="00DB2951" w:rsidRDefault="00416957" w:rsidP="00EC213F">
            <w:pPr>
              <w:rPr>
                <w:color w:val="000000"/>
                <w:sz w:val="16"/>
                <w:szCs w:val="16"/>
              </w:rPr>
            </w:pPr>
            <w:r w:rsidRPr="00DB2951">
              <w:rPr>
                <w:color w:val="000000"/>
                <w:sz w:val="16"/>
                <w:szCs w:val="16"/>
              </w:rPr>
              <w:t>311.42</w:t>
            </w:r>
          </w:p>
        </w:tc>
        <w:tc>
          <w:tcPr>
            <w:tcW w:w="878" w:type="pct"/>
            <w:vAlign w:val="bottom"/>
          </w:tcPr>
          <w:p w:rsidR="00416957" w:rsidRPr="00DB2951" w:rsidRDefault="00416957" w:rsidP="00EC213F">
            <w:pPr>
              <w:rPr>
                <w:color w:val="000000"/>
                <w:sz w:val="16"/>
                <w:szCs w:val="16"/>
              </w:rPr>
            </w:pPr>
            <w:r w:rsidRPr="00DB2951">
              <w:rPr>
                <w:color w:val="000000"/>
                <w:sz w:val="16"/>
                <w:szCs w:val="16"/>
              </w:rPr>
              <w:t>730.62</w:t>
            </w:r>
          </w:p>
        </w:tc>
        <w:tc>
          <w:tcPr>
            <w:tcW w:w="784" w:type="pct"/>
            <w:vAlign w:val="bottom"/>
          </w:tcPr>
          <w:p w:rsidR="00416957" w:rsidRPr="00DB2951" w:rsidRDefault="00416957" w:rsidP="00EC213F">
            <w:pPr>
              <w:rPr>
                <w:color w:val="000000"/>
                <w:sz w:val="16"/>
                <w:szCs w:val="16"/>
              </w:rPr>
            </w:pPr>
            <w:r w:rsidRPr="00DB2951">
              <w:rPr>
                <w:color w:val="000000"/>
                <w:sz w:val="16"/>
                <w:szCs w:val="16"/>
              </w:rPr>
              <w:t>1514.3</w:t>
            </w:r>
          </w:p>
        </w:tc>
        <w:tc>
          <w:tcPr>
            <w:tcW w:w="881" w:type="pct"/>
            <w:vAlign w:val="bottom"/>
          </w:tcPr>
          <w:p w:rsidR="00416957" w:rsidRPr="00DB2951" w:rsidRDefault="00416957" w:rsidP="00EC213F">
            <w:pPr>
              <w:rPr>
                <w:color w:val="000000"/>
                <w:sz w:val="16"/>
                <w:szCs w:val="16"/>
              </w:rPr>
            </w:pPr>
            <w:r w:rsidRPr="00DB2951">
              <w:rPr>
                <w:color w:val="000000"/>
                <w:sz w:val="16"/>
                <w:szCs w:val="16"/>
              </w:rPr>
              <w:t>2811.3</w:t>
            </w:r>
          </w:p>
        </w:tc>
      </w:tr>
      <w:tr w:rsidR="00416957" w:rsidTr="00EC213F">
        <w:trPr>
          <w:jc w:val="center"/>
        </w:trPr>
        <w:tc>
          <w:tcPr>
            <w:tcW w:w="5000" w:type="pct"/>
            <w:gridSpan w:val="6"/>
            <w:vAlign w:val="center"/>
          </w:tcPr>
          <w:p w:rsidR="00416957" w:rsidRPr="00DB2951" w:rsidRDefault="00416957" w:rsidP="00EC213F">
            <w:pPr>
              <w:rPr>
                <w:color w:val="000000"/>
                <w:sz w:val="16"/>
                <w:szCs w:val="16"/>
              </w:rPr>
            </w:pPr>
            <w:r w:rsidRPr="00DB2951">
              <w:rPr>
                <w:color w:val="000000"/>
                <w:sz w:val="16"/>
                <w:szCs w:val="16"/>
              </w:rPr>
              <w:t>Delay (</w:t>
            </w:r>
            <w:proofErr w:type="spellStart"/>
            <w:r w:rsidRPr="00DB2951">
              <w:rPr>
                <w:color w:val="000000"/>
                <w:sz w:val="16"/>
                <w:szCs w:val="16"/>
              </w:rPr>
              <w:t>nS</w:t>
            </w:r>
            <w:proofErr w:type="spellEnd"/>
            <w:r w:rsidRPr="00DB2951">
              <w:rPr>
                <w:color w:val="000000"/>
                <w:sz w:val="16"/>
                <w:szCs w:val="16"/>
              </w:rPr>
              <w:t>)</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8T - ULP</w:t>
            </w:r>
          </w:p>
        </w:tc>
        <w:tc>
          <w:tcPr>
            <w:tcW w:w="690" w:type="pct"/>
            <w:vAlign w:val="bottom"/>
          </w:tcPr>
          <w:p w:rsidR="00416957" w:rsidRPr="00DB2951" w:rsidRDefault="00416957" w:rsidP="00EC213F">
            <w:pPr>
              <w:rPr>
                <w:color w:val="000000"/>
                <w:sz w:val="16"/>
                <w:szCs w:val="16"/>
              </w:rPr>
            </w:pPr>
            <w:r w:rsidRPr="00DB2951">
              <w:rPr>
                <w:color w:val="000000"/>
                <w:sz w:val="16"/>
                <w:szCs w:val="16"/>
              </w:rPr>
              <w:t>23.75</w:t>
            </w:r>
          </w:p>
        </w:tc>
        <w:tc>
          <w:tcPr>
            <w:tcW w:w="784" w:type="pct"/>
            <w:vAlign w:val="bottom"/>
          </w:tcPr>
          <w:p w:rsidR="00416957" w:rsidRPr="00DB2951" w:rsidRDefault="00416957" w:rsidP="00EC213F">
            <w:pPr>
              <w:rPr>
                <w:color w:val="000000"/>
                <w:sz w:val="16"/>
                <w:szCs w:val="16"/>
              </w:rPr>
            </w:pPr>
            <w:r w:rsidRPr="00DB2951">
              <w:rPr>
                <w:color w:val="000000"/>
                <w:sz w:val="16"/>
                <w:szCs w:val="16"/>
              </w:rPr>
              <w:t>22.66</w:t>
            </w:r>
          </w:p>
        </w:tc>
        <w:tc>
          <w:tcPr>
            <w:tcW w:w="878" w:type="pct"/>
            <w:vAlign w:val="bottom"/>
          </w:tcPr>
          <w:p w:rsidR="00416957" w:rsidRPr="00DB2951" w:rsidRDefault="00416957" w:rsidP="00EC213F">
            <w:pPr>
              <w:rPr>
                <w:color w:val="000000"/>
                <w:sz w:val="16"/>
                <w:szCs w:val="16"/>
              </w:rPr>
            </w:pPr>
            <w:r w:rsidRPr="00DB2951">
              <w:rPr>
                <w:color w:val="000000"/>
                <w:sz w:val="16"/>
                <w:szCs w:val="16"/>
              </w:rPr>
              <w:t>25.24</w:t>
            </w:r>
          </w:p>
        </w:tc>
        <w:tc>
          <w:tcPr>
            <w:tcW w:w="784" w:type="pct"/>
            <w:vAlign w:val="bottom"/>
          </w:tcPr>
          <w:p w:rsidR="00416957" w:rsidRPr="00DB2951" w:rsidRDefault="00416957" w:rsidP="00EC213F">
            <w:pPr>
              <w:rPr>
                <w:color w:val="000000"/>
                <w:sz w:val="16"/>
                <w:szCs w:val="16"/>
              </w:rPr>
            </w:pPr>
            <w:r w:rsidRPr="00DB2951">
              <w:rPr>
                <w:color w:val="000000"/>
                <w:sz w:val="16"/>
                <w:szCs w:val="16"/>
              </w:rPr>
              <w:t>25.22</w:t>
            </w:r>
          </w:p>
        </w:tc>
        <w:tc>
          <w:tcPr>
            <w:tcW w:w="881" w:type="pct"/>
            <w:vAlign w:val="bottom"/>
          </w:tcPr>
          <w:p w:rsidR="00416957" w:rsidRPr="00DB2951" w:rsidRDefault="00416957" w:rsidP="00EC213F">
            <w:pPr>
              <w:rPr>
                <w:color w:val="000000"/>
                <w:sz w:val="16"/>
                <w:szCs w:val="16"/>
              </w:rPr>
            </w:pPr>
            <w:r w:rsidRPr="00DB2951">
              <w:rPr>
                <w:color w:val="000000"/>
                <w:sz w:val="16"/>
                <w:szCs w:val="16"/>
              </w:rPr>
              <w:t>25.22</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TGA</w:t>
            </w:r>
          </w:p>
        </w:tc>
        <w:tc>
          <w:tcPr>
            <w:tcW w:w="690" w:type="pct"/>
            <w:vAlign w:val="bottom"/>
          </w:tcPr>
          <w:p w:rsidR="00416957" w:rsidRPr="00DB2951" w:rsidRDefault="00416957" w:rsidP="00EC213F">
            <w:pPr>
              <w:rPr>
                <w:color w:val="000000"/>
                <w:sz w:val="16"/>
                <w:szCs w:val="16"/>
              </w:rPr>
            </w:pPr>
            <w:r w:rsidRPr="00DB2951">
              <w:rPr>
                <w:color w:val="000000"/>
                <w:sz w:val="16"/>
                <w:szCs w:val="16"/>
              </w:rPr>
              <w:t>5.41</w:t>
            </w:r>
          </w:p>
        </w:tc>
        <w:tc>
          <w:tcPr>
            <w:tcW w:w="784" w:type="pct"/>
            <w:vAlign w:val="bottom"/>
          </w:tcPr>
          <w:p w:rsidR="00416957" w:rsidRPr="00DB2951" w:rsidRDefault="00416957" w:rsidP="00EC213F">
            <w:pPr>
              <w:rPr>
                <w:color w:val="000000"/>
                <w:sz w:val="16"/>
                <w:szCs w:val="16"/>
              </w:rPr>
            </w:pPr>
            <w:r w:rsidRPr="00DB2951">
              <w:rPr>
                <w:color w:val="000000"/>
                <w:sz w:val="16"/>
                <w:szCs w:val="16"/>
              </w:rPr>
              <w:t>4.91</w:t>
            </w:r>
          </w:p>
        </w:tc>
        <w:tc>
          <w:tcPr>
            <w:tcW w:w="878" w:type="pct"/>
            <w:vAlign w:val="bottom"/>
          </w:tcPr>
          <w:p w:rsidR="00416957" w:rsidRPr="00DB2951" w:rsidRDefault="00416957" w:rsidP="00EC213F">
            <w:pPr>
              <w:rPr>
                <w:color w:val="000000"/>
                <w:sz w:val="16"/>
                <w:szCs w:val="16"/>
              </w:rPr>
            </w:pPr>
            <w:r w:rsidRPr="00DB2951">
              <w:rPr>
                <w:color w:val="000000"/>
                <w:sz w:val="16"/>
                <w:szCs w:val="16"/>
              </w:rPr>
              <w:t>4.93</w:t>
            </w:r>
          </w:p>
        </w:tc>
        <w:tc>
          <w:tcPr>
            <w:tcW w:w="784" w:type="pct"/>
            <w:vAlign w:val="bottom"/>
          </w:tcPr>
          <w:p w:rsidR="00416957" w:rsidRPr="00DB2951" w:rsidRDefault="00416957" w:rsidP="00EC213F">
            <w:pPr>
              <w:rPr>
                <w:color w:val="000000"/>
                <w:sz w:val="16"/>
                <w:szCs w:val="16"/>
              </w:rPr>
            </w:pPr>
            <w:r w:rsidRPr="00DB2951">
              <w:rPr>
                <w:color w:val="000000"/>
                <w:sz w:val="16"/>
                <w:szCs w:val="16"/>
              </w:rPr>
              <w:t>4.92</w:t>
            </w:r>
          </w:p>
        </w:tc>
        <w:tc>
          <w:tcPr>
            <w:tcW w:w="881" w:type="pct"/>
            <w:vAlign w:val="bottom"/>
          </w:tcPr>
          <w:p w:rsidR="00416957" w:rsidRPr="00DB2951" w:rsidRDefault="00416957" w:rsidP="00EC213F">
            <w:pPr>
              <w:rPr>
                <w:color w:val="000000"/>
                <w:sz w:val="16"/>
                <w:szCs w:val="16"/>
              </w:rPr>
            </w:pPr>
            <w:r w:rsidRPr="00DB2951">
              <w:rPr>
                <w:color w:val="000000"/>
                <w:sz w:val="16"/>
                <w:szCs w:val="16"/>
              </w:rPr>
              <w:t>4.93</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TFA</w:t>
            </w:r>
          </w:p>
        </w:tc>
        <w:tc>
          <w:tcPr>
            <w:tcW w:w="690" w:type="pct"/>
            <w:vAlign w:val="bottom"/>
          </w:tcPr>
          <w:p w:rsidR="00416957" w:rsidRPr="00DB2951" w:rsidRDefault="00416957" w:rsidP="00EC213F">
            <w:pPr>
              <w:rPr>
                <w:color w:val="000000"/>
                <w:sz w:val="16"/>
                <w:szCs w:val="16"/>
              </w:rPr>
            </w:pPr>
            <w:r w:rsidRPr="00DB2951">
              <w:rPr>
                <w:color w:val="000000"/>
                <w:sz w:val="16"/>
                <w:szCs w:val="16"/>
              </w:rPr>
              <w:t>5.32</w:t>
            </w:r>
          </w:p>
        </w:tc>
        <w:tc>
          <w:tcPr>
            <w:tcW w:w="784" w:type="pct"/>
            <w:vAlign w:val="bottom"/>
          </w:tcPr>
          <w:p w:rsidR="00416957" w:rsidRPr="00DB2951" w:rsidRDefault="00416957" w:rsidP="00EC213F">
            <w:pPr>
              <w:rPr>
                <w:color w:val="000000"/>
                <w:sz w:val="16"/>
                <w:szCs w:val="16"/>
              </w:rPr>
            </w:pPr>
            <w:r w:rsidRPr="00DB2951">
              <w:rPr>
                <w:color w:val="000000"/>
                <w:sz w:val="16"/>
                <w:szCs w:val="16"/>
              </w:rPr>
              <w:t>4.87</w:t>
            </w:r>
          </w:p>
        </w:tc>
        <w:tc>
          <w:tcPr>
            <w:tcW w:w="878" w:type="pct"/>
            <w:vAlign w:val="bottom"/>
          </w:tcPr>
          <w:p w:rsidR="00416957" w:rsidRPr="00DB2951" w:rsidRDefault="00416957" w:rsidP="00EC213F">
            <w:pPr>
              <w:rPr>
                <w:color w:val="000000"/>
                <w:sz w:val="16"/>
                <w:szCs w:val="16"/>
              </w:rPr>
            </w:pPr>
            <w:r w:rsidRPr="00DB2951">
              <w:rPr>
                <w:color w:val="000000"/>
                <w:sz w:val="16"/>
                <w:szCs w:val="16"/>
              </w:rPr>
              <w:t>4.86</w:t>
            </w:r>
          </w:p>
        </w:tc>
        <w:tc>
          <w:tcPr>
            <w:tcW w:w="784" w:type="pct"/>
            <w:vAlign w:val="bottom"/>
          </w:tcPr>
          <w:p w:rsidR="00416957" w:rsidRPr="00DB2951" w:rsidRDefault="00416957" w:rsidP="00EC213F">
            <w:pPr>
              <w:rPr>
                <w:color w:val="000000"/>
                <w:sz w:val="16"/>
                <w:szCs w:val="16"/>
              </w:rPr>
            </w:pPr>
            <w:r w:rsidRPr="00DB2951">
              <w:rPr>
                <w:color w:val="000000"/>
                <w:sz w:val="16"/>
                <w:szCs w:val="16"/>
              </w:rPr>
              <w:t>4.84</w:t>
            </w:r>
          </w:p>
        </w:tc>
        <w:tc>
          <w:tcPr>
            <w:tcW w:w="881" w:type="pct"/>
            <w:vAlign w:val="bottom"/>
          </w:tcPr>
          <w:p w:rsidR="00416957" w:rsidRPr="00DB2951" w:rsidRDefault="00416957" w:rsidP="00EC213F">
            <w:pPr>
              <w:rPr>
                <w:color w:val="000000"/>
                <w:sz w:val="16"/>
                <w:szCs w:val="16"/>
              </w:rPr>
            </w:pPr>
            <w:r w:rsidRPr="00DB2951">
              <w:rPr>
                <w:color w:val="000000"/>
                <w:sz w:val="16"/>
                <w:szCs w:val="16"/>
              </w:rPr>
              <w:t>4.83</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BBL-PT</w:t>
            </w:r>
          </w:p>
        </w:tc>
        <w:tc>
          <w:tcPr>
            <w:tcW w:w="690" w:type="pct"/>
            <w:vAlign w:val="bottom"/>
          </w:tcPr>
          <w:p w:rsidR="00416957" w:rsidRPr="00DB2951" w:rsidRDefault="00416957" w:rsidP="00EC213F">
            <w:pPr>
              <w:rPr>
                <w:color w:val="000000"/>
                <w:sz w:val="16"/>
                <w:szCs w:val="16"/>
              </w:rPr>
            </w:pPr>
            <w:r w:rsidRPr="00DB2951">
              <w:rPr>
                <w:color w:val="000000"/>
                <w:sz w:val="16"/>
                <w:szCs w:val="16"/>
              </w:rPr>
              <w:t>25.54</w:t>
            </w:r>
          </w:p>
        </w:tc>
        <w:tc>
          <w:tcPr>
            <w:tcW w:w="784" w:type="pct"/>
            <w:vAlign w:val="bottom"/>
          </w:tcPr>
          <w:p w:rsidR="00416957" w:rsidRPr="00DB2951" w:rsidRDefault="00416957" w:rsidP="00EC213F">
            <w:pPr>
              <w:rPr>
                <w:color w:val="000000"/>
                <w:sz w:val="16"/>
                <w:szCs w:val="16"/>
              </w:rPr>
            </w:pPr>
            <w:r w:rsidRPr="00DB2951">
              <w:rPr>
                <w:color w:val="000000"/>
                <w:sz w:val="16"/>
                <w:szCs w:val="16"/>
              </w:rPr>
              <w:t>25.32</w:t>
            </w:r>
          </w:p>
        </w:tc>
        <w:tc>
          <w:tcPr>
            <w:tcW w:w="878" w:type="pct"/>
            <w:vAlign w:val="bottom"/>
          </w:tcPr>
          <w:p w:rsidR="00416957" w:rsidRPr="00DB2951" w:rsidRDefault="00416957" w:rsidP="00EC213F">
            <w:pPr>
              <w:rPr>
                <w:color w:val="000000"/>
                <w:sz w:val="16"/>
                <w:szCs w:val="16"/>
              </w:rPr>
            </w:pPr>
            <w:r w:rsidRPr="00DB2951">
              <w:rPr>
                <w:color w:val="000000"/>
                <w:sz w:val="16"/>
                <w:szCs w:val="16"/>
              </w:rPr>
              <w:t>25.23</w:t>
            </w:r>
          </w:p>
        </w:tc>
        <w:tc>
          <w:tcPr>
            <w:tcW w:w="784" w:type="pct"/>
            <w:vAlign w:val="bottom"/>
          </w:tcPr>
          <w:p w:rsidR="00416957" w:rsidRPr="00DB2951" w:rsidRDefault="00416957" w:rsidP="00EC213F">
            <w:pPr>
              <w:rPr>
                <w:color w:val="000000"/>
                <w:sz w:val="16"/>
                <w:szCs w:val="16"/>
              </w:rPr>
            </w:pPr>
            <w:r w:rsidRPr="00DB2951">
              <w:rPr>
                <w:color w:val="000000"/>
                <w:sz w:val="16"/>
                <w:szCs w:val="16"/>
              </w:rPr>
              <w:t>25.2</w:t>
            </w:r>
          </w:p>
        </w:tc>
        <w:tc>
          <w:tcPr>
            <w:tcW w:w="881" w:type="pct"/>
            <w:vAlign w:val="bottom"/>
          </w:tcPr>
          <w:p w:rsidR="00416957" w:rsidRPr="00DB2951" w:rsidRDefault="00416957" w:rsidP="00EC213F">
            <w:pPr>
              <w:rPr>
                <w:color w:val="000000"/>
                <w:sz w:val="16"/>
                <w:szCs w:val="16"/>
              </w:rPr>
            </w:pPr>
            <w:r w:rsidRPr="00DB2951">
              <w:rPr>
                <w:color w:val="000000"/>
                <w:sz w:val="16"/>
                <w:szCs w:val="16"/>
              </w:rPr>
              <w:t>25.17</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SERF</w:t>
            </w:r>
          </w:p>
        </w:tc>
        <w:tc>
          <w:tcPr>
            <w:tcW w:w="690" w:type="pct"/>
            <w:vAlign w:val="bottom"/>
          </w:tcPr>
          <w:p w:rsidR="00416957" w:rsidRPr="00DB2951" w:rsidRDefault="00416957" w:rsidP="00EC213F">
            <w:pPr>
              <w:rPr>
                <w:color w:val="000000"/>
                <w:sz w:val="16"/>
                <w:szCs w:val="16"/>
              </w:rPr>
            </w:pPr>
            <w:r w:rsidRPr="00DB2951">
              <w:rPr>
                <w:color w:val="000000"/>
                <w:sz w:val="16"/>
                <w:szCs w:val="16"/>
              </w:rPr>
              <w:t>15.01</w:t>
            </w:r>
          </w:p>
        </w:tc>
        <w:tc>
          <w:tcPr>
            <w:tcW w:w="784" w:type="pct"/>
            <w:vAlign w:val="bottom"/>
          </w:tcPr>
          <w:p w:rsidR="00416957" w:rsidRPr="00DB2951" w:rsidRDefault="00416957" w:rsidP="00EC213F">
            <w:pPr>
              <w:rPr>
                <w:color w:val="000000"/>
                <w:sz w:val="16"/>
                <w:szCs w:val="16"/>
              </w:rPr>
            </w:pPr>
            <w:r w:rsidRPr="00DB2951">
              <w:rPr>
                <w:color w:val="000000"/>
                <w:sz w:val="16"/>
                <w:szCs w:val="16"/>
              </w:rPr>
              <w:t>25.35</w:t>
            </w:r>
          </w:p>
        </w:tc>
        <w:tc>
          <w:tcPr>
            <w:tcW w:w="878" w:type="pct"/>
            <w:vAlign w:val="bottom"/>
          </w:tcPr>
          <w:p w:rsidR="00416957" w:rsidRPr="00DB2951" w:rsidRDefault="00416957" w:rsidP="00EC213F">
            <w:pPr>
              <w:rPr>
                <w:color w:val="000000"/>
                <w:sz w:val="16"/>
                <w:szCs w:val="16"/>
              </w:rPr>
            </w:pPr>
            <w:r w:rsidRPr="00DB2951">
              <w:rPr>
                <w:color w:val="000000"/>
                <w:sz w:val="16"/>
                <w:szCs w:val="16"/>
              </w:rPr>
              <w:t>25.26</w:t>
            </w:r>
          </w:p>
        </w:tc>
        <w:tc>
          <w:tcPr>
            <w:tcW w:w="784" w:type="pct"/>
            <w:vAlign w:val="bottom"/>
          </w:tcPr>
          <w:p w:rsidR="00416957" w:rsidRPr="00DB2951" w:rsidRDefault="00416957" w:rsidP="00EC213F">
            <w:pPr>
              <w:rPr>
                <w:color w:val="000000"/>
                <w:sz w:val="16"/>
                <w:szCs w:val="16"/>
              </w:rPr>
            </w:pPr>
            <w:r w:rsidRPr="00DB2951">
              <w:rPr>
                <w:color w:val="000000"/>
                <w:sz w:val="16"/>
                <w:szCs w:val="16"/>
              </w:rPr>
              <w:t>25.12</w:t>
            </w:r>
          </w:p>
        </w:tc>
        <w:tc>
          <w:tcPr>
            <w:tcW w:w="881" w:type="pct"/>
            <w:vAlign w:val="bottom"/>
          </w:tcPr>
          <w:p w:rsidR="00416957" w:rsidRPr="00DB2951" w:rsidRDefault="00416957" w:rsidP="00EC213F">
            <w:pPr>
              <w:rPr>
                <w:color w:val="000000"/>
                <w:sz w:val="16"/>
                <w:szCs w:val="16"/>
              </w:rPr>
            </w:pPr>
            <w:r w:rsidRPr="00DB2951">
              <w:rPr>
                <w:color w:val="000000"/>
                <w:sz w:val="16"/>
                <w:szCs w:val="16"/>
              </w:rPr>
              <w:t>35</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ULPFA</w:t>
            </w:r>
          </w:p>
        </w:tc>
        <w:tc>
          <w:tcPr>
            <w:tcW w:w="690" w:type="pct"/>
            <w:vAlign w:val="bottom"/>
          </w:tcPr>
          <w:p w:rsidR="00416957" w:rsidRPr="00DB2951" w:rsidRDefault="00416957" w:rsidP="00EC213F">
            <w:pPr>
              <w:rPr>
                <w:color w:val="000000"/>
                <w:sz w:val="16"/>
                <w:szCs w:val="16"/>
              </w:rPr>
            </w:pPr>
            <w:r w:rsidRPr="00DB2951">
              <w:rPr>
                <w:color w:val="000000"/>
                <w:sz w:val="16"/>
                <w:szCs w:val="16"/>
              </w:rPr>
              <w:t>35.14</w:t>
            </w:r>
          </w:p>
        </w:tc>
        <w:tc>
          <w:tcPr>
            <w:tcW w:w="784" w:type="pct"/>
            <w:vAlign w:val="bottom"/>
          </w:tcPr>
          <w:p w:rsidR="00416957" w:rsidRPr="00DB2951" w:rsidRDefault="00416957" w:rsidP="00EC213F">
            <w:pPr>
              <w:rPr>
                <w:color w:val="000000"/>
                <w:sz w:val="16"/>
                <w:szCs w:val="16"/>
              </w:rPr>
            </w:pPr>
            <w:r w:rsidRPr="00DB2951">
              <w:rPr>
                <w:color w:val="000000"/>
                <w:sz w:val="16"/>
                <w:szCs w:val="16"/>
              </w:rPr>
              <w:t>35.09</w:t>
            </w:r>
          </w:p>
        </w:tc>
        <w:tc>
          <w:tcPr>
            <w:tcW w:w="878" w:type="pct"/>
            <w:vAlign w:val="bottom"/>
          </w:tcPr>
          <w:p w:rsidR="00416957" w:rsidRPr="00DB2951" w:rsidRDefault="00416957" w:rsidP="00EC213F">
            <w:pPr>
              <w:rPr>
                <w:color w:val="000000"/>
                <w:sz w:val="16"/>
                <w:szCs w:val="16"/>
              </w:rPr>
            </w:pPr>
            <w:r w:rsidRPr="00DB2951">
              <w:rPr>
                <w:color w:val="000000"/>
                <w:sz w:val="16"/>
                <w:szCs w:val="16"/>
              </w:rPr>
              <w:t>35.08</w:t>
            </w:r>
          </w:p>
        </w:tc>
        <w:tc>
          <w:tcPr>
            <w:tcW w:w="784" w:type="pct"/>
            <w:vAlign w:val="bottom"/>
          </w:tcPr>
          <w:p w:rsidR="00416957" w:rsidRPr="00DB2951" w:rsidRDefault="00416957" w:rsidP="00EC213F">
            <w:pPr>
              <w:rPr>
                <w:color w:val="000000"/>
                <w:sz w:val="16"/>
                <w:szCs w:val="16"/>
              </w:rPr>
            </w:pPr>
            <w:r w:rsidRPr="00DB2951">
              <w:rPr>
                <w:color w:val="000000"/>
                <w:sz w:val="16"/>
                <w:szCs w:val="16"/>
              </w:rPr>
              <w:t>35.07</w:t>
            </w:r>
          </w:p>
        </w:tc>
        <w:tc>
          <w:tcPr>
            <w:tcW w:w="881" w:type="pct"/>
            <w:vAlign w:val="bottom"/>
          </w:tcPr>
          <w:p w:rsidR="00416957" w:rsidRPr="00DB2951" w:rsidRDefault="00416957" w:rsidP="00EC213F">
            <w:pPr>
              <w:rPr>
                <w:color w:val="000000"/>
                <w:sz w:val="16"/>
                <w:szCs w:val="16"/>
              </w:rPr>
            </w:pPr>
            <w:r w:rsidRPr="00DB2951">
              <w:rPr>
                <w:color w:val="000000"/>
                <w:sz w:val="16"/>
                <w:szCs w:val="16"/>
              </w:rPr>
              <w:t>35.07</w:t>
            </w:r>
          </w:p>
        </w:tc>
      </w:tr>
      <w:tr w:rsidR="00416957" w:rsidTr="00EC213F">
        <w:trPr>
          <w:jc w:val="center"/>
        </w:trPr>
        <w:tc>
          <w:tcPr>
            <w:tcW w:w="5000" w:type="pct"/>
            <w:gridSpan w:val="6"/>
            <w:vAlign w:val="center"/>
          </w:tcPr>
          <w:p w:rsidR="00416957" w:rsidRPr="00DB2951" w:rsidRDefault="00416957" w:rsidP="00EC213F">
            <w:pPr>
              <w:rPr>
                <w:color w:val="000000"/>
                <w:sz w:val="16"/>
                <w:szCs w:val="16"/>
              </w:rPr>
            </w:pPr>
            <w:r w:rsidRPr="00DB2951">
              <w:rPr>
                <w:color w:val="000000"/>
                <w:sz w:val="16"/>
                <w:szCs w:val="16"/>
              </w:rPr>
              <w:t>PDP (</w:t>
            </w:r>
            <w:proofErr w:type="spellStart"/>
            <w:r w:rsidRPr="00DB2951">
              <w:rPr>
                <w:color w:val="000000"/>
                <w:sz w:val="16"/>
                <w:szCs w:val="16"/>
              </w:rPr>
              <w:t>pWS</w:t>
            </w:r>
            <w:proofErr w:type="spellEnd"/>
            <w:r w:rsidRPr="00DB2951">
              <w:rPr>
                <w:color w:val="000000"/>
                <w:sz w:val="16"/>
                <w:szCs w:val="16"/>
              </w:rPr>
              <w:t>)</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8T - ULP</w:t>
            </w:r>
          </w:p>
        </w:tc>
        <w:tc>
          <w:tcPr>
            <w:tcW w:w="690" w:type="pct"/>
            <w:vAlign w:val="bottom"/>
          </w:tcPr>
          <w:p w:rsidR="00416957" w:rsidRPr="00DB2951" w:rsidRDefault="00416957" w:rsidP="00EC213F">
            <w:pPr>
              <w:rPr>
                <w:color w:val="000000"/>
                <w:sz w:val="16"/>
                <w:szCs w:val="16"/>
              </w:rPr>
            </w:pPr>
            <w:r w:rsidRPr="00DB2951">
              <w:rPr>
                <w:color w:val="000000"/>
                <w:sz w:val="16"/>
                <w:szCs w:val="16"/>
              </w:rPr>
              <w:t>0.21</w:t>
            </w:r>
          </w:p>
        </w:tc>
        <w:tc>
          <w:tcPr>
            <w:tcW w:w="784" w:type="pct"/>
            <w:vAlign w:val="bottom"/>
          </w:tcPr>
          <w:p w:rsidR="00416957" w:rsidRPr="00DB2951" w:rsidRDefault="00416957" w:rsidP="00EC213F">
            <w:pPr>
              <w:rPr>
                <w:color w:val="000000"/>
                <w:sz w:val="16"/>
                <w:szCs w:val="16"/>
              </w:rPr>
            </w:pPr>
            <w:r w:rsidRPr="00DB2951">
              <w:rPr>
                <w:color w:val="000000"/>
                <w:sz w:val="16"/>
                <w:szCs w:val="16"/>
              </w:rPr>
              <w:t>0.62</w:t>
            </w:r>
          </w:p>
        </w:tc>
        <w:tc>
          <w:tcPr>
            <w:tcW w:w="878" w:type="pct"/>
            <w:vAlign w:val="bottom"/>
          </w:tcPr>
          <w:p w:rsidR="00416957" w:rsidRPr="00DB2951" w:rsidRDefault="00416957" w:rsidP="00EC213F">
            <w:pPr>
              <w:rPr>
                <w:color w:val="000000"/>
                <w:sz w:val="16"/>
                <w:szCs w:val="16"/>
              </w:rPr>
            </w:pPr>
            <w:r w:rsidRPr="00DB2951">
              <w:rPr>
                <w:color w:val="000000"/>
                <w:sz w:val="16"/>
                <w:szCs w:val="16"/>
              </w:rPr>
              <w:t>1.59</w:t>
            </w:r>
          </w:p>
        </w:tc>
        <w:tc>
          <w:tcPr>
            <w:tcW w:w="784" w:type="pct"/>
            <w:vAlign w:val="bottom"/>
          </w:tcPr>
          <w:p w:rsidR="00416957" w:rsidRPr="00DB2951" w:rsidRDefault="00416957" w:rsidP="00EC213F">
            <w:pPr>
              <w:rPr>
                <w:color w:val="000000"/>
                <w:sz w:val="16"/>
                <w:szCs w:val="16"/>
              </w:rPr>
            </w:pPr>
            <w:r w:rsidRPr="00DB2951">
              <w:rPr>
                <w:color w:val="000000"/>
                <w:sz w:val="16"/>
                <w:szCs w:val="16"/>
              </w:rPr>
              <w:t>3.19</w:t>
            </w:r>
          </w:p>
        </w:tc>
        <w:tc>
          <w:tcPr>
            <w:tcW w:w="881" w:type="pct"/>
            <w:vAlign w:val="bottom"/>
          </w:tcPr>
          <w:p w:rsidR="00416957" w:rsidRPr="00DB2951" w:rsidRDefault="00416957" w:rsidP="00EC213F">
            <w:pPr>
              <w:rPr>
                <w:color w:val="000000"/>
                <w:sz w:val="16"/>
                <w:szCs w:val="16"/>
              </w:rPr>
            </w:pPr>
            <w:r w:rsidRPr="00DB2951">
              <w:rPr>
                <w:color w:val="000000"/>
                <w:sz w:val="16"/>
                <w:szCs w:val="16"/>
              </w:rPr>
              <w:t>5.71</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TGA</w:t>
            </w:r>
          </w:p>
        </w:tc>
        <w:tc>
          <w:tcPr>
            <w:tcW w:w="690" w:type="pct"/>
            <w:vAlign w:val="bottom"/>
          </w:tcPr>
          <w:p w:rsidR="00416957" w:rsidRPr="00DB2951" w:rsidRDefault="00416957" w:rsidP="00EC213F">
            <w:pPr>
              <w:rPr>
                <w:color w:val="000000"/>
                <w:sz w:val="16"/>
                <w:szCs w:val="16"/>
              </w:rPr>
            </w:pPr>
            <w:r w:rsidRPr="00DB2951">
              <w:rPr>
                <w:color w:val="000000"/>
                <w:sz w:val="16"/>
                <w:szCs w:val="16"/>
              </w:rPr>
              <w:t>0.32</w:t>
            </w:r>
          </w:p>
        </w:tc>
        <w:tc>
          <w:tcPr>
            <w:tcW w:w="784" w:type="pct"/>
            <w:vAlign w:val="bottom"/>
          </w:tcPr>
          <w:p w:rsidR="00416957" w:rsidRPr="00DB2951" w:rsidRDefault="00416957" w:rsidP="00EC213F">
            <w:pPr>
              <w:rPr>
                <w:color w:val="000000"/>
                <w:sz w:val="16"/>
                <w:szCs w:val="16"/>
              </w:rPr>
            </w:pPr>
            <w:r w:rsidRPr="00DB2951">
              <w:rPr>
                <w:color w:val="000000"/>
                <w:sz w:val="16"/>
                <w:szCs w:val="16"/>
              </w:rPr>
              <w:t>0.91</w:t>
            </w:r>
          </w:p>
        </w:tc>
        <w:tc>
          <w:tcPr>
            <w:tcW w:w="878" w:type="pct"/>
            <w:vAlign w:val="bottom"/>
          </w:tcPr>
          <w:p w:rsidR="00416957" w:rsidRPr="00DB2951" w:rsidRDefault="00416957" w:rsidP="00EC213F">
            <w:pPr>
              <w:rPr>
                <w:color w:val="000000"/>
                <w:sz w:val="16"/>
                <w:szCs w:val="16"/>
              </w:rPr>
            </w:pPr>
            <w:r w:rsidRPr="00DB2951">
              <w:rPr>
                <w:color w:val="000000"/>
                <w:sz w:val="16"/>
                <w:szCs w:val="16"/>
              </w:rPr>
              <w:t>2.15</w:t>
            </w:r>
          </w:p>
        </w:tc>
        <w:tc>
          <w:tcPr>
            <w:tcW w:w="784" w:type="pct"/>
            <w:vAlign w:val="bottom"/>
          </w:tcPr>
          <w:p w:rsidR="00416957" w:rsidRPr="00DB2951" w:rsidRDefault="00416957" w:rsidP="00EC213F">
            <w:pPr>
              <w:rPr>
                <w:color w:val="000000"/>
                <w:sz w:val="16"/>
                <w:szCs w:val="16"/>
              </w:rPr>
            </w:pPr>
            <w:r w:rsidRPr="00DB2951">
              <w:rPr>
                <w:color w:val="000000"/>
                <w:sz w:val="16"/>
                <w:szCs w:val="16"/>
              </w:rPr>
              <w:t>4.32</w:t>
            </w:r>
          </w:p>
        </w:tc>
        <w:tc>
          <w:tcPr>
            <w:tcW w:w="881" w:type="pct"/>
            <w:vAlign w:val="bottom"/>
          </w:tcPr>
          <w:p w:rsidR="00416957" w:rsidRPr="00DB2951" w:rsidRDefault="00416957" w:rsidP="00EC213F">
            <w:pPr>
              <w:rPr>
                <w:color w:val="000000"/>
                <w:sz w:val="16"/>
                <w:szCs w:val="16"/>
              </w:rPr>
            </w:pPr>
            <w:r w:rsidRPr="00DB2951">
              <w:rPr>
                <w:color w:val="000000"/>
                <w:sz w:val="16"/>
                <w:szCs w:val="16"/>
              </w:rPr>
              <w:t>7.56</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TFA</w:t>
            </w:r>
          </w:p>
        </w:tc>
        <w:tc>
          <w:tcPr>
            <w:tcW w:w="690" w:type="pct"/>
            <w:vAlign w:val="bottom"/>
          </w:tcPr>
          <w:p w:rsidR="00416957" w:rsidRPr="00DB2951" w:rsidRDefault="00416957" w:rsidP="00EC213F">
            <w:pPr>
              <w:rPr>
                <w:color w:val="000000"/>
                <w:sz w:val="16"/>
                <w:szCs w:val="16"/>
              </w:rPr>
            </w:pPr>
            <w:r w:rsidRPr="00DB2951">
              <w:rPr>
                <w:color w:val="000000"/>
                <w:sz w:val="16"/>
                <w:szCs w:val="16"/>
              </w:rPr>
              <w:t>0.34</w:t>
            </w:r>
          </w:p>
        </w:tc>
        <w:tc>
          <w:tcPr>
            <w:tcW w:w="784" w:type="pct"/>
            <w:vAlign w:val="bottom"/>
          </w:tcPr>
          <w:p w:rsidR="00416957" w:rsidRPr="00DB2951" w:rsidRDefault="00416957" w:rsidP="00EC213F">
            <w:pPr>
              <w:rPr>
                <w:color w:val="000000"/>
                <w:sz w:val="16"/>
                <w:szCs w:val="16"/>
              </w:rPr>
            </w:pPr>
            <w:r w:rsidRPr="00DB2951">
              <w:rPr>
                <w:color w:val="000000"/>
                <w:sz w:val="16"/>
                <w:szCs w:val="16"/>
              </w:rPr>
              <w:t>0.99</w:t>
            </w:r>
          </w:p>
        </w:tc>
        <w:tc>
          <w:tcPr>
            <w:tcW w:w="878" w:type="pct"/>
            <w:vAlign w:val="bottom"/>
          </w:tcPr>
          <w:p w:rsidR="00416957" w:rsidRPr="00DB2951" w:rsidRDefault="00416957" w:rsidP="00EC213F">
            <w:pPr>
              <w:rPr>
                <w:color w:val="000000"/>
                <w:sz w:val="16"/>
                <w:szCs w:val="16"/>
              </w:rPr>
            </w:pPr>
            <w:r w:rsidRPr="00DB2951">
              <w:rPr>
                <w:color w:val="000000"/>
                <w:sz w:val="16"/>
                <w:szCs w:val="16"/>
              </w:rPr>
              <w:t>2.37</w:t>
            </w:r>
          </w:p>
        </w:tc>
        <w:tc>
          <w:tcPr>
            <w:tcW w:w="784" w:type="pct"/>
            <w:vAlign w:val="bottom"/>
          </w:tcPr>
          <w:p w:rsidR="00416957" w:rsidRPr="00DB2951" w:rsidRDefault="00416957" w:rsidP="00EC213F">
            <w:pPr>
              <w:rPr>
                <w:color w:val="000000"/>
                <w:sz w:val="16"/>
                <w:szCs w:val="16"/>
              </w:rPr>
            </w:pPr>
            <w:r w:rsidRPr="00DB2951">
              <w:rPr>
                <w:color w:val="000000"/>
                <w:sz w:val="16"/>
                <w:szCs w:val="16"/>
              </w:rPr>
              <w:t>4.6</w:t>
            </w:r>
          </w:p>
        </w:tc>
        <w:tc>
          <w:tcPr>
            <w:tcW w:w="881" w:type="pct"/>
            <w:vAlign w:val="bottom"/>
          </w:tcPr>
          <w:p w:rsidR="00416957" w:rsidRPr="00DB2951" w:rsidRDefault="00416957" w:rsidP="00EC213F">
            <w:pPr>
              <w:rPr>
                <w:color w:val="000000"/>
                <w:sz w:val="16"/>
                <w:szCs w:val="16"/>
              </w:rPr>
            </w:pPr>
            <w:r w:rsidRPr="00DB2951">
              <w:rPr>
                <w:color w:val="000000"/>
                <w:sz w:val="16"/>
                <w:szCs w:val="16"/>
              </w:rPr>
              <w:t>7.6</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BBL-PT</w:t>
            </w:r>
          </w:p>
        </w:tc>
        <w:tc>
          <w:tcPr>
            <w:tcW w:w="690" w:type="pct"/>
            <w:vAlign w:val="bottom"/>
          </w:tcPr>
          <w:p w:rsidR="00416957" w:rsidRPr="00DB2951" w:rsidRDefault="00416957" w:rsidP="00EC213F">
            <w:pPr>
              <w:rPr>
                <w:color w:val="000000"/>
                <w:sz w:val="16"/>
                <w:szCs w:val="16"/>
              </w:rPr>
            </w:pPr>
            <w:r w:rsidRPr="00DB2951">
              <w:rPr>
                <w:color w:val="000000"/>
                <w:sz w:val="16"/>
                <w:szCs w:val="16"/>
              </w:rPr>
              <w:t>0.63</w:t>
            </w:r>
          </w:p>
        </w:tc>
        <w:tc>
          <w:tcPr>
            <w:tcW w:w="784" w:type="pct"/>
            <w:vAlign w:val="bottom"/>
          </w:tcPr>
          <w:p w:rsidR="00416957" w:rsidRPr="00DB2951" w:rsidRDefault="00416957" w:rsidP="00EC213F">
            <w:pPr>
              <w:rPr>
                <w:color w:val="000000"/>
                <w:sz w:val="16"/>
                <w:szCs w:val="16"/>
              </w:rPr>
            </w:pPr>
            <w:r w:rsidRPr="00DB2951">
              <w:rPr>
                <w:color w:val="000000"/>
                <w:sz w:val="16"/>
                <w:szCs w:val="16"/>
              </w:rPr>
              <w:t>2.66</w:t>
            </w:r>
          </w:p>
        </w:tc>
        <w:tc>
          <w:tcPr>
            <w:tcW w:w="878" w:type="pct"/>
            <w:vAlign w:val="bottom"/>
          </w:tcPr>
          <w:p w:rsidR="00416957" w:rsidRPr="00DB2951" w:rsidRDefault="00416957" w:rsidP="00EC213F">
            <w:pPr>
              <w:rPr>
                <w:color w:val="000000"/>
                <w:sz w:val="16"/>
                <w:szCs w:val="16"/>
              </w:rPr>
            </w:pPr>
            <w:r w:rsidRPr="00DB2951">
              <w:rPr>
                <w:color w:val="000000"/>
                <w:sz w:val="16"/>
                <w:szCs w:val="16"/>
              </w:rPr>
              <w:t>8.65</w:t>
            </w:r>
          </w:p>
        </w:tc>
        <w:tc>
          <w:tcPr>
            <w:tcW w:w="784" w:type="pct"/>
            <w:vAlign w:val="bottom"/>
          </w:tcPr>
          <w:p w:rsidR="00416957" w:rsidRPr="00DB2951" w:rsidRDefault="00416957" w:rsidP="00EC213F">
            <w:pPr>
              <w:rPr>
                <w:color w:val="000000"/>
                <w:sz w:val="16"/>
                <w:szCs w:val="16"/>
              </w:rPr>
            </w:pPr>
            <w:r w:rsidRPr="00DB2951">
              <w:rPr>
                <w:color w:val="000000"/>
                <w:sz w:val="16"/>
                <w:szCs w:val="16"/>
              </w:rPr>
              <w:t>20.54</w:t>
            </w:r>
          </w:p>
        </w:tc>
        <w:tc>
          <w:tcPr>
            <w:tcW w:w="881" w:type="pct"/>
            <w:vAlign w:val="bottom"/>
          </w:tcPr>
          <w:p w:rsidR="00416957" w:rsidRPr="00DB2951" w:rsidRDefault="00416957" w:rsidP="00EC213F">
            <w:pPr>
              <w:rPr>
                <w:color w:val="000000"/>
                <w:sz w:val="16"/>
                <w:szCs w:val="16"/>
              </w:rPr>
            </w:pPr>
            <w:r w:rsidRPr="00DB2951">
              <w:rPr>
                <w:color w:val="000000"/>
                <w:sz w:val="16"/>
                <w:szCs w:val="16"/>
              </w:rPr>
              <w:t>39.46</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SERF</w:t>
            </w:r>
          </w:p>
        </w:tc>
        <w:tc>
          <w:tcPr>
            <w:tcW w:w="690" w:type="pct"/>
            <w:vAlign w:val="bottom"/>
          </w:tcPr>
          <w:p w:rsidR="00416957" w:rsidRPr="00DB2951" w:rsidRDefault="00416957" w:rsidP="00EC213F">
            <w:pPr>
              <w:rPr>
                <w:color w:val="000000"/>
                <w:sz w:val="16"/>
                <w:szCs w:val="16"/>
              </w:rPr>
            </w:pPr>
            <w:r w:rsidRPr="00DB2951">
              <w:rPr>
                <w:color w:val="000000"/>
                <w:sz w:val="16"/>
                <w:szCs w:val="16"/>
              </w:rPr>
              <w:t>0.81</w:t>
            </w:r>
          </w:p>
        </w:tc>
        <w:tc>
          <w:tcPr>
            <w:tcW w:w="784" w:type="pct"/>
            <w:vAlign w:val="bottom"/>
          </w:tcPr>
          <w:p w:rsidR="00416957" w:rsidRPr="00DB2951" w:rsidRDefault="00416957" w:rsidP="00EC213F">
            <w:pPr>
              <w:rPr>
                <w:color w:val="000000"/>
                <w:sz w:val="16"/>
                <w:szCs w:val="16"/>
              </w:rPr>
            </w:pPr>
            <w:r w:rsidRPr="00DB2951">
              <w:rPr>
                <w:color w:val="000000"/>
                <w:sz w:val="16"/>
                <w:szCs w:val="16"/>
              </w:rPr>
              <w:t>3.24</w:t>
            </w:r>
          </w:p>
        </w:tc>
        <w:tc>
          <w:tcPr>
            <w:tcW w:w="878" w:type="pct"/>
            <w:vAlign w:val="bottom"/>
          </w:tcPr>
          <w:p w:rsidR="00416957" w:rsidRPr="00DB2951" w:rsidRDefault="00416957" w:rsidP="00EC213F">
            <w:pPr>
              <w:rPr>
                <w:color w:val="000000"/>
                <w:sz w:val="16"/>
                <w:szCs w:val="16"/>
              </w:rPr>
            </w:pPr>
            <w:r w:rsidRPr="00DB2951">
              <w:rPr>
                <w:color w:val="000000"/>
                <w:sz w:val="16"/>
                <w:szCs w:val="16"/>
              </w:rPr>
              <w:t>6.23</w:t>
            </w:r>
          </w:p>
        </w:tc>
        <w:tc>
          <w:tcPr>
            <w:tcW w:w="784" w:type="pct"/>
            <w:vAlign w:val="bottom"/>
          </w:tcPr>
          <w:p w:rsidR="00416957" w:rsidRPr="00DB2951" w:rsidRDefault="00416957" w:rsidP="00EC213F">
            <w:pPr>
              <w:rPr>
                <w:color w:val="000000"/>
                <w:sz w:val="16"/>
                <w:szCs w:val="16"/>
              </w:rPr>
            </w:pPr>
            <w:r w:rsidRPr="00DB2951">
              <w:rPr>
                <w:color w:val="000000"/>
                <w:sz w:val="16"/>
                <w:szCs w:val="16"/>
              </w:rPr>
              <w:t>10.4</w:t>
            </w:r>
          </w:p>
        </w:tc>
        <w:tc>
          <w:tcPr>
            <w:tcW w:w="881" w:type="pct"/>
            <w:vAlign w:val="bottom"/>
          </w:tcPr>
          <w:p w:rsidR="00416957" w:rsidRPr="00DB2951" w:rsidRDefault="00416957" w:rsidP="00EC213F">
            <w:pPr>
              <w:rPr>
                <w:color w:val="000000"/>
                <w:sz w:val="16"/>
                <w:szCs w:val="16"/>
              </w:rPr>
            </w:pPr>
            <w:r w:rsidRPr="00DB2951">
              <w:rPr>
                <w:color w:val="000000"/>
                <w:sz w:val="16"/>
                <w:szCs w:val="16"/>
              </w:rPr>
              <w:t>22.51</w:t>
            </w:r>
          </w:p>
        </w:tc>
      </w:tr>
      <w:tr w:rsidR="00416957" w:rsidTr="00EC213F">
        <w:trPr>
          <w:jc w:val="center"/>
        </w:trPr>
        <w:tc>
          <w:tcPr>
            <w:tcW w:w="982" w:type="pct"/>
            <w:vAlign w:val="bottom"/>
          </w:tcPr>
          <w:p w:rsidR="00416957" w:rsidRPr="00DB2951" w:rsidRDefault="00416957" w:rsidP="00EC213F">
            <w:pPr>
              <w:rPr>
                <w:color w:val="000000"/>
                <w:sz w:val="16"/>
                <w:szCs w:val="16"/>
              </w:rPr>
            </w:pPr>
            <w:r w:rsidRPr="00DB2951">
              <w:rPr>
                <w:color w:val="000000"/>
                <w:sz w:val="16"/>
                <w:szCs w:val="16"/>
              </w:rPr>
              <w:t>ULPFA</w:t>
            </w:r>
          </w:p>
        </w:tc>
        <w:tc>
          <w:tcPr>
            <w:tcW w:w="690" w:type="pct"/>
            <w:vAlign w:val="bottom"/>
          </w:tcPr>
          <w:p w:rsidR="00416957" w:rsidRPr="00DB2951" w:rsidRDefault="00416957" w:rsidP="00EC213F">
            <w:pPr>
              <w:rPr>
                <w:color w:val="000000"/>
                <w:sz w:val="16"/>
                <w:szCs w:val="16"/>
              </w:rPr>
            </w:pPr>
            <w:r w:rsidRPr="00DB2951">
              <w:rPr>
                <w:color w:val="000000"/>
                <w:sz w:val="16"/>
                <w:szCs w:val="16"/>
              </w:rPr>
              <w:t>3.18</w:t>
            </w:r>
          </w:p>
        </w:tc>
        <w:tc>
          <w:tcPr>
            <w:tcW w:w="784" w:type="pct"/>
            <w:vAlign w:val="bottom"/>
          </w:tcPr>
          <w:p w:rsidR="00416957" w:rsidRPr="00DB2951" w:rsidRDefault="00416957" w:rsidP="00EC213F">
            <w:pPr>
              <w:rPr>
                <w:color w:val="000000"/>
                <w:sz w:val="16"/>
                <w:szCs w:val="16"/>
              </w:rPr>
            </w:pPr>
            <w:r w:rsidRPr="00DB2951">
              <w:rPr>
                <w:color w:val="000000"/>
                <w:sz w:val="16"/>
                <w:szCs w:val="16"/>
              </w:rPr>
              <w:t>10.93</w:t>
            </w:r>
          </w:p>
        </w:tc>
        <w:tc>
          <w:tcPr>
            <w:tcW w:w="878" w:type="pct"/>
            <w:vAlign w:val="bottom"/>
          </w:tcPr>
          <w:p w:rsidR="00416957" w:rsidRPr="00DB2951" w:rsidRDefault="00416957" w:rsidP="00EC213F">
            <w:pPr>
              <w:rPr>
                <w:color w:val="000000"/>
                <w:sz w:val="16"/>
                <w:szCs w:val="16"/>
              </w:rPr>
            </w:pPr>
            <w:r w:rsidRPr="00DB2951">
              <w:rPr>
                <w:color w:val="000000"/>
                <w:sz w:val="16"/>
                <w:szCs w:val="16"/>
              </w:rPr>
              <w:t>25.63</w:t>
            </w:r>
          </w:p>
        </w:tc>
        <w:tc>
          <w:tcPr>
            <w:tcW w:w="784" w:type="pct"/>
            <w:vAlign w:val="bottom"/>
          </w:tcPr>
          <w:p w:rsidR="00416957" w:rsidRPr="00DB2951" w:rsidRDefault="00416957" w:rsidP="00EC213F">
            <w:pPr>
              <w:rPr>
                <w:color w:val="000000"/>
                <w:sz w:val="16"/>
                <w:szCs w:val="16"/>
              </w:rPr>
            </w:pPr>
            <w:r w:rsidRPr="00DB2951">
              <w:rPr>
                <w:color w:val="000000"/>
                <w:sz w:val="16"/>
                <w:szCs w:val="16"/>
              </w:rPr>
              <w:t>53.11</w:t>
            </w:r>
          </w:p>
        </w:tc>
        <w:tc>
          <w:tcPr>
            <w:tcW w:w="881" w:type="pct"/>
            <w:vAlign w:val="bottom"/>
          </w:tcPr>
          <w:p w:rsidR="00416957" w:rsidRPr="00DB2951" w:rsidRDefault="00416957" w:rsidP="00EC213F">
            <w:pPr>
              <w:rPr>
                <w:color w:val="000000"/>
                <w:sz w:val="16"/>
                <w:szCs w:val="16"/>
              </w:rPr>
            </w:pPr>
            <w:r w:rsidRPr="00DB2951">
              <w:rPr>
                <w:color w:val="000000"/>
                <w:sz w:val="16"/>
                <w:szCs w:val="16"/>
              </w:rPr>
              <w:t>98.58</w:t>
            </w:r>
          </w:p>
        </w:tc>
      </w:tr>
    </w:tbl>
    <w:p w:rsidR="00416957" w:rsidRPr="00B66E34" w:rsidRDefault="00416957" w:rsidP="00B66E34">
      <w:pPr>
        <w:pStyle w:val="7MainText"/>
        <w:spacing w:line="360" w:lineRule="auto"/>
        <w:rPr>
          <w:rFonts w:eastAsia="SimSun"/>
          <w:lang w:eastAsia="zh-CN"/>
        </w:rPr>
      </w:pPr>
      <w:r>
        <w:rPr>
          <w:noProof/>
        </w:rPr>
        <w:drawing>
          <wp:inline distT="0" distB="0" distL="0" distR="0" wp14:anchorId="7E69B798" wp14:editId="38B530F7">
            <wp:extent cx="2506980" cy="2004060"/>
            <wp:effectExtent l="0" t="0" r="0" b="0"/>
            <wp:docPr id="219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66E34" w:rsidRPr="00B66E34" w:rsidRDefault="00B66E34" w:rsidP="00B66E34">
      <w:pPr>
        <w:pStyle w:val="7MainText"/>
        <w:spacing w:line="360" w:lineRule="auto"/>
        <w:rPr>
          <w:rFonts w:eastAsia="SimSun"/>
          <w:lang w:eastAsia="zh-CN"/>
        </w:rPr>
      </w:pPr>
      <w:r w:rsidRPr="00B66E34">
        <w:rPr>
          <w:rFonts w:eastAsia="SimSun"/>
          <w:lang w:eastAsia="zh-CN"/>
        </w:rPr>
        <w:t>Fig. 10. Delay Vs supply voltage</w:t>
      </w:r>
    </w:p>
    <w:p w:rsidR="00B66E34" w:rsidRPr="00B66E34" w:rsidRDefault="00B66E34" w:rsidP="00416957">
      <w:pPr>
        <w:pStyle w:val="7MainText"/>
        <w:spacing w:line="360" w:lineRule="auto"/>
        <w:rPr>
          <w:rFonts w:eastAsia="SimSun"/>
          <w:lang w:eastAsia="zh-CN"/>
        </w:rPr>
      </w:pPr>
      <w:r w:rsidRPr="00B66E34">
        <w:rPr>
          <w:rFonts w:eastAsia="SimSun"/>
          <w:lang w:eastAsia="zh-CN"/>
        </w:rPr>
        <w:t xml:space="preserve">The 8T-ULP adder consumes nearly 3 times less power than the BBL-PT and a maximum of 10 times lowest power against ULPFA at </w:t>
      </w:r>
      <w:proofErr w:type="spellStart"/>
      <w:r w:rsidRPr="00B66E34">
        <w:rPr>
          <w:rFonts w:eastAsia="SimSun"/>
          <w:lang w:eastAsia="zh-CN"/>
        </w:rPr>
        <w:t>Vdd</w:t>
      </w:r>
      <w:proofErr w:type="spellEnd"/>
      <w:r w:rsidRPr="00B66E34">
        <w:rPr>
          <w:rFonts w:eastAsia="SimSun"/>
          <w:lang w:eastAsia="zh-CN"/>
        </w:rPr>
        <w:t xml:space="preserve">=0.8V as per the measured values noted in table 1. Though the performance comparisons at </w:t>
      </w:r>
      <w:proofErr w:type="spellStart"/>
      <w:r w:rsidRPr="00B66E34">
        <w:rPr>
          <w:rFonts w:eastAsia="SimSun"/>
          <w:lang w:eastAsia="zh-CN"/>
        </w:rPr>
        <w:t>Vdd</w:t>
      </w:r>
      <w:proofErr w:type="spellEnd"/>
      <w:r w:rsidRPr="00B66E34">
        <w:rPr>
          <w:rFonts w:eastAsia="SimSun"/>
          <w:lang w:eastAsia="zh-CN"/>
        </w:rPr>
        <w:t xml:space="preserve">=0.8V are sufficient enough as per the technology scaling as well as the devices with feature size less than 100nm operate at </w:t>
      </w:r>
      <w:proofErr w:type="spellStart"/>
      <w:r w:rsidRPr="00B66E34">
        <w:rPr>
          <w:rFonts w:eastAsia="SimSun"/>
          <w:lang w:eastAsia="zh-CN"/>
        </w:rPr>
        <w:t>Vdd</w:t>
      </w:r>
      <w:proofErr w:type="spellEnd"/>
      <w:r w:rsidRPr="00B66E34">
        <w:rPr>
          <w:rFonts w:eastAsia="SimSun"/>
          <w:lang w:eastAsia="zh-CN"/>
        </w:rPr>
        <w:t xml:space="preserve"> under 1volt, the circuits are tested by varying </w:t>
      </w:r>
      <w:proofErr w:type="spellStart"/>
      <w:r w:rsidRPr="00B66E34">
        <w:rPr>
          <w:rFonts w:eastAsia="SimSun"/>
          <w:lang w:eastAsia="zh-CN"/>
        </w:rPr>
        <w:t>Vdd</w:t>
      </w:r>
      <w:proofErr w:type="spellEnd"/>
      <w:r w:rsidRPr="00B66E34">
        <w:rPr>
          <w:rFonts w:eastAsia="SimSun"/>
          <w:lang w:eastAsia="zh-CN"/>
        </w:rPr>
        <w:t xml:space="preserve"> from 0.8V to 1.6V in steps of 0.2V for two reasons: One is to find the effect of </w:t>
      </w:r>
      <w:proofErr w:type="spellStart"/>
      <w:r w:rsidRPr="00B66E34">
        <w:rPr>
          <w:rFonts w:eastAsia="SimSun"/>
          <w:lang w:eastAsia="zh-CN"/>
        </w:rPr>
        <w:t>Vdd</w:t>
      </w:r>
      <w:proofErr w:type="spellEnd"/>
      <w:r w:rsidRPr="00B66E34">
        <w:rPr>
          <w:rFonts w:eastAsia="SimSun"/>
          <w:lang w:eastAsia="zh-CN"/>
        </w:rPr>
        <w:t xml:space="preserve"> Vs threshold voltage shift for various logic methods taken and the other reason is to check </w:t>
      </w:r>
      <w:r w:rsidRPr="00B66E34">
        <w:rPr>
          <w:rFonts w:eastAsia="SimSun"/>
          <w:lang w:eastAsia="zh-CN"/>
        </w:rPr>
        <w:lastRenderedPageBreak/>
        <w:t xml:space="preserve">the performance differences between the adders with the impact of </w:t>
      </w:r>
      <w:proofErr w:type="spellStart"/>
      <w:r w:rsidRPr="00B66E34">
        <w:rPr>
          <w:rFonts w:eastAsia="SimSun"/>
          <w:lang w:eastAsia="zh-CN"/>
        </w:rPr>
        <w:t>Vdd</w:t>
      </w:r>
      <w:proofErr w:type="spellEnd"/>
      <w:r w:rsidRPr="00B66E34">
        <w:rPr>
          <w:rFonts w:eastAsia="SimSun"/>
          <w:lang w:eastAsia="zh-CN"/>
        </w:rPr>
        <w:t>¬¬ on the devices [20].</w:t>
      </w:r>
    </w:p>
    <w:p w:rsidR="00B66E34" w:rsidRPr="00B66E34" w:rsidRDefault="00416957" w:rsidP="00B66E34">
      <w:pPr>
        <w:pStyle w:val="7MainText"/>
        <w:spacing w:line="360" w:lineRule="auto"/>
        <w:rPr>
          <w:rFonts w:eastAsia="SimSun"/>
          <w:lang w:eastAsia="zh-CN"/>
        </w:rPr>
      </w:pPr>
      <w:r>
        <w:rPr>
          <w:b/>
          <w:noProof/>
          <w:sz w:val="16"/>
          <w:szCs w:val="16"/>
        </w:rPr>
        <w:drawing>
          <wp:anchor distT="0" distB="0" distL="114300" distR="114300" simplePos="0" relativeHeight="251692032" behindDoc="0" locked="0" layoutInCell="1" allowOverlap="1" wp14:anchorId="6227458A" wp14:editId="17A3A6FC">
            <wp:simplePos x="0" y="0"/>
            <wp:positionH relativeFrom="column">
              <wp:posOffset>0</wp:posOffset>
            </wp:positionH>
            <wp:positionV relativeFrom="paragraph">
              <wp:posOffset>212725</wp:posOffset>
            </wp:positionV>
            <wp:extent cx="2156460" cy="2392680"/>
            <wp:effectExtent l="0" t="0" r="0" b="0"/>
            <wp:wrapSquare wrapText="right"/>
            <wp:docPr id="2436" name="Object 24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p>
    <w:p w:rsidR="00416957" w:rsidRDefault="00416957" w:rsidP="00B66E34">
      <w:pPr>
        <w:pStyle w:val="7MainText"/>
        <w:spacing w:line="360" w:lineRule="auto"/>
        <w:rPr>
          <w:rFonts w:eastAsia="SimSun"/>
          <w:lang w:eastAsia="zh-CN"/>
        </w:rPr>
      </w:pPr>
    </w:p>
    <w:p w:rsidR="00416957" w:rsidRDefault="00416957" w:rsidP="00B66E34">
      <w:pPr>
        <w:pStyle w:val="7MainText"/>
        <w:spacing w:line="360" w:lineRule="auto"/>
        <w:rPr>
          <w:rFonts w:eastAsia="SimSun"/>
          <w:lang w:eastAsia="zh-CN"/>
        </w:rPr>
      </w:pPr>
    </w:p>
    <w:p w:rsidR="00416957" w:rsidRDefault="00416957"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Fig. 11. PDP Vs supply voltage</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average power consumption with these considerations are given in fig. 9. With ¬Vin&lt; </w:t>
      </w:r>
      <w:proofErr w:type="spellStart"/>
      <w:r w:rsidRPr="00B66E34">
        <w:rPr>
          <w:rFonts w:eastAsia="SimSun"/>
          <w:lang w:eastAsia="zh-CN"/>
        </w:rPr>
        <w:t>Vgs-Vt</w:t>
      </w:r>
      <w:proofErr w:type="spellEnd"/>
      <w:r w:rsidRPr="00B66E34">
        <w:rPr>
          <w:rFonts w:eastAsia="SimSun"/>
          <w:lang w:eastAsia="zh-CN"/>
        </w:rPr>
        <w:t>, the leakage power is dominant whereas at ¬Vin &gt;</w:t>
      </w:r>
      <w:proofErr w:type="spellStart"/>
      <w:r w:rsidRPr="00B66E34">
        <w:rPr>
          <w:rFonts w:eastAsia="SimSun"/>
          <w:lang w:eastAsia="zh-CN"/>
        </w:rPr>
        <w:t>Vgs-Vt</w:t>
      </w:r>
      <w:proofErr w:type="spellEnd"/>
      <w:r w:rsidRPr="00B66E34">
        <w:rPr>
          <w:rFonts w:eastAsia="SimSun"/>
          <w:lang w:eastAsia="zh-CN"/>
        </w:rPr>
        <w:t>, the dynamic power is increasing. These two depend on the flow of drain current which follows the below expression,</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Id = µeff </w:t>
      </w:r>
      <w:proofErr w:type="spellStart"/>
      <w:r w:rsidRPr="00B66E34">
        <w:rPr>
          <w:rFonts w:eastAsia="SimSun"/>
          <w:lang w:eastAsia="zh-CN"/>
        </w:rPr>
        <w:t>CoxW</w:t>
      </w:r>
      <w:proofErr w:type="spellEnd"/>
      <w:r w:rsidRPr="00B66E34">
        <w:rPr>
          <w:rFonts w:eastAsia="SimSun"/>
          <w:lang w:eastAsia="zh-CN"/>
        </w:rPr>
        <w:t>{(</w:t>
      </w:r>
      <w:proofErr w:type="spellStart"/>
      <w:r w:rsidRPr="00B66E34">
        <w:rPr>
          <w:rFonts w:eastAsia="SimSun"/>
          <w:lang w:eastAsia="zh-CN"/>
        </w:rPr>
        <w:t>Vgs-Vt</w:t>
      </w:r>
      <w:proofErr w:type="spellEnd"/>
      <w:r w:rsidRPr="00B66E34">
        <w:rPr>
          <w:rFonts w:eastAsia="SimSun"/>
          <w:lang w:eastAsia="zh-CN"/>
        </w:rPr>
        <w:t>)2}/L</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 xml:space="preserve">(10)    </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Where, µeff is the effective mobility of electrons, Cox is the oxide capacitance, W is the width of the NMOS transistor and L is the channel length. </w:t>
      </w:r>
      <w:proofErr w:type="gramStart"/>
      <w:r w:rsidRPr="00B66E34">
        <w:rPr>
          <w:rFonts w:eastAsia="SimSun"/>
          <w:lang w:eastAsia="zh-CN"/>
        </w:rPr>
        <w:t>However</w:t>
      </w:r>
      <w:proofErr w:type="gramEnd"/>
      <w:r w:rsidRPr="00B66E34">
        <w:rPr>
          <w:rFonts w:eastAsia="SimSun"/>
          <w:lang w:eastAsia="zh-CN"/>
        </w:rPr>
        <w:t xml:space="preserve"> </w:t>
      </w:r>
      <w:proofErr w:type="spellStart"/>
      <w:r w:rsidRPr="00B66E34">
        <w:rPr>
          <w:rFonts w:eastAsia="SimSun"/>
          <w:lang w:eastAsia="zh-CN"/>
        </w:rPr>
        <w:t>Vgs</w:t>
      </w:r>
      <w:proofErr w:type="spellEnd"/>
      <w:r w:rsidRPr="00B66E34">
        <w:rPr>
          <w:rFonts w:eastAsia="SimSun"/>
          <w:lang w:eastAsia="zh-CN"/>
        </w:rPr>
        <w:t xml:space="preserve"> and </w:t>
      </w:r>
      <w:proofErr w:type="spellStart"/>
      <w:r w:rsidRPr="00B66E34">
        <w:rPr>
          <w:rFonts w:eastAsia="SimSun"/>
          <w:lang w:eastAsia="zh-CN"/>
        </w:rPr>
        <w:t>Vt</w:t>
      </w:r>
      <w:proofErr w:type="spellEnd"/>
      <w:r w:rsidRPr="00B66E34">
        <w:rPr>
          <w:rFonts w:eastAsia="SimSun"/>
          <w:lang w:eastAsia="zh-CN"/>
        </w:rPr>
        <w:t xml:space="preserve"> are the only variables changing with respect to time and hence (10) can also be expressed as </w:t>
      </w:r>
    </w:p>
    <w:p w:rsidR="00B66E34" w:rsidRPr="00B66E34" w:rsidRDefault="00B66E34" w:rsidP="00B66E34">
      <w:pPr>
        <w:pStyle w:val="7MainText"/>
        <w:spacing w:line="360" w:lineRule="auto"/>
        <w:rPr>
          <w:rFonts w:eastAsia="SimSun"/>
          <w:lang w:eastAsia="zh-CN"/>
        </w:rPr>
      </w:pPr>
      <w:r w:rsidRPr="00B66E34">
        <w:rPr>
          <w:rFonts w:eastAsia="SimSun" w:hint="eastAsia"/>
          <w:lang w:eastAsia="zh-CN"/>
        </w:rPr>
        <w:t xml:space="preserve">    Id </w:t>
      </w:r>
      <w:r w:rsidRPr="00B66E34">
        <w:rPr>
          <w:rFonts w:eastAsia="SimSun" w:hint="eastAsia"/>
          <w:lang w:eastAsia="zh-CN"/>
        </w:rPr>
        <w:t>∞</w:t>
      </w:r>
      <w:r w:rsidRPr="00B66E34">
        <w:rPr>
          <w:rFonts w:eastAsia="SimSun" w:hint="eastAsia"/>
          <w:lang w:eastAsia="zh-CN"/>
        </w:rPr>
        <w:t xml:space="preserve"> (</w:t>
      </w:r>
      <w:proofErr w:type="spellStart"/>
      <w:r w:rsidRPr="00B66E34">
        <w:rPr>
          <w:rFonts w:eastAsia="SimSun" w:hint="eastAsia"/>
          <w:lang w:eastAsia="zh-CN"/>
        </w:rPr>
        <w:t>Vgs-Vt</w:t>
      </w:r>
      <w:proofErr w:type="spellEnd"/>
      <w:r w:rsidRPr="00B66E34">
        <w:rPr>
          <w:rFonts w:eastAsia="SimSun" w:hint="eastAsia"/>
          <w:lang w:eastAsia="zh-CN"/>
        </w:rPr>
        <w:t>)2¬¬</w:t>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r>
      <w:r w:rsidRPr="00B66E34">
        <w:rPr>
          <w:rFonts w:eastAsia="SimSun" w:hint="eastAsia"/>
          <w:lang w:eastAsia="zh-CN"/>
        </w:rPr>
        <w:tab/>
        <w:t>(11)</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With higher </w:t>
      </w:r>
      <w:proofErr w:type="spellStart"/>
      <w:r w:rsidRPr="00B66E34">
        <w:rPr>
          <w:rFonts w:eastAsia="SimSun"/>
          <w:lang w:eastAsia="zh-CN"/>
        </w:rPr>
        <w:t>Vdd</w:t>
      </w:r>
      <w:proofErr w:type="spellEnd"/>
      <w:r w:rsidRPr="00B66E34">
        <w:rPr>
          <w:rFonts w:eastAsia="SimSun"/>
          <w:lang w:eastAsia="zh-CN"/>
        </w:rPr>
        <w:t>, the value of (</w:t>
      </w:r>
      <w:proofErr w:type="spellStart"/>
      <w:r w:rsidRPr="00B66E34">
        <w:rPr>
          <w:rFonts w:eastAsia="SimSun"/>
          <w:lang w:eastAsia="zh-CN"/>
        </w:rPr>
        <w:t>Vgs-Vt</w:t>
      </w:r>
      <w:proofErr w:type="spellEnd"/>
      <w:r w:rsidRPr="00B66E34">
        <w:rPr>
          <w:rFonts w:eastAsia="SimSun"/>
          <w:lang w:eastAsia="zh-CN"/>
        </w:rPr>
        <w:t>) is larger and the drain current follows the square law [21]</w:t>
      </w:r>
      <w:proofErr w:type="gramStart"/>
      <w:r w:rsidRPr="00B66E34">
        <w:rPr>
          <w:rFonts w:eastAsia="SimSun"/>
          <w:lang w:eastAsia="zh-CN"/>
        </w:rPr>
        <w:t>-[</w:t>
      </w:r>
      <w:proofErr w:type="gramEnd"/>
      <w:r w:rsidRPr="00B66E34">
        <w:rPr>
          <w:rFonts w:eastAsia="SimSun"/>
          <w:lang w:eastAsia="zh-CN"/>
        </w:rPr>
        <w:t xml:space="preserve">24]. Hence all the logic methods follow (11). At </w:t>
      </w:r>
      <w:proofErr w:type="spellStart"/>
      <w:r w:rsidRPr="00B66E34">
        <w:rPr>
          <w:rFonts w:eastAsia="SimSun"/>
          <w:lang w:eastAsia="zh-CN"/>
        </w:rPr>
        <w:t>Vdd</w:t>
      </w:r>
      <w:proofErr w:type="spellEnd"/>
      <w:r w:rsidRPr="00B66E34">
        <w:rPr>
          <w:rFonts w:eastAsia="SimSun"/>
          <w:lang w:eastAsia="zh-CN"/>
        </w:rPr>
        <w:t xml:space="preserve">=1Volt and above in steps of 200mv, the dynamic power doubles to every design with respect to previous value of supply voltage. But this difference is not happened between 0.8V to 1V with 200mV </w:t>
      </w:r>
      <w:proofErr w:type="spellStart"/>
      <w:r w:rsidRPr="00B66E34">
        <w:rPr>
          <w:rFonts w:eastAsia="SimSun"/>
          <w:lang w:eastAsia="zh-CN"/>
        </w:rPr>
        <w:t>Vdd</w:t>
      </w:r>
      <w:proofErr w:type="spellEnd"/>
      <w:r w:rsidRPr="00B66E34">
        <w:rPr>
          <w:rFonts w:eastAsia="SimSun"/>
          <w:lang w:eastAsia="zh-CN"/>
        </w:rPr>
        <w:t xml:space="preserve"> increase. Because the difference between </w:t>
      </w:r>
      <w:proofErr w:type="spellStart"/>
      <w:r w:rsidRPr="00B66E34">
        <w:rPr>
          <w:rFonts w:eastAsia="SimSun"/>
          <w:lang w:eastAsia="zh-CN"/>
        </w:rPr>
        <w:t>Vgs</w:t>
      </w:r>
      <w:proofErr w:type="spellEnd"/>
      <w:r w:rsidRPr="00B66E34">
        <w:rPr>
          <w:rFonts w:eastAsia="SimSun"/>
          <w:lang w:eastAsia="zh-CN"/>
        </w:rPr>
        <w:t xml:space="preserve"> and </w:t>
      </w:r>
      <w:proofErr w:type="spellStart"/>
      <w:r w:rsidRPr="00B66E34">
        <w:rPr>
          <w:rFonts w:eastAsia="SimSun"/>
          <w:lang w:eastAsia="zh-CN"/>
        </w:rPr>
        <w:t>Vt</w:t>
      </w:r>
      <w:proofErr w:type="spellEnd"/>
      <w:r w:rsidRPr="00B66E34">
        <w:rPr>
          <w:rFonts w:eastAsia="SimSun"/>
          <w:lang w:eastAsia="zh-CN"/>
        </w:rPr>
        <w:t xml:space="preserve"> is less </w:t>
      </w:r>
      <w:r w:rsidRPr="00B66E34">
        <w:rPr>
          <w:rFonts w:eastAsia="SimSun"/>
          <w:lang w:eastAsia="zh-CN"/>
        </w:rPr>
        <w:t>than 1V and hence the dynamic power is lower. At this point the leakage current is dominant. At all the cases our proposed design consumes drastically lowest power. Though the 8T-ULP has the similar kind of circuit integrity with the compared designs, the reason for consuming lowest power is that the node transition activity factor α is smaller than the rest of the logic styles. α is the average number of times the node makes a power consuming transition with respect to frequency [25]. The dynamic power dissipation related to α is expressed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P = αCLVdd2ƒ</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(12)</w:t>
      </w:r>
    </w:p>
    <w:p w:rsidR="00B66E34" w:rsidRPr="00B66E34" w:rsidRDefault="00B66E34"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The device counts, number of nodes, frequency and α values for various adders implemented in the top module of fig. 8 are listed in table 2.</w:t>
      </w:r>
    </w:p>
    <w:p w:rsidR="00B66E34" w:rsidRDefault="00B66E34" w:rsidP="00B66E34">
      <w:pPr>
        <w:pStyle w:val="7MainText"/>
        <w:spacing w:line="360" w:lineRule="auto"/>
        <w:rPr>
          <w:rFonts w:eastAsia="SimSun"/>
          <w:lang w:eastAsia="zh-CN"/>
        </w:rPr>
      </w:pPr>
      <w:r w:rsidRPr="00B66E34">
        <w:rPr>
          <w:rFonts w:eastAsia="SimSun"/>
          <w:lang w:eastAsia="zh-CN"/>
        </w:rPr>
        <w:t xml:space="preserve">Table 2. Frequency and node transition activity factor α of various Adders </w:t>
      </w:r>
    </w:p>
    <w:tbl>
      <w:tblPr>
        <w:tblW w:w="47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0"/>
        <w:gridCol w:w="612"/>
        <w:gridCol w:w="918"/>
        <w:gridCol w:w="597"/>
        <w:gridCol w:w="894"/>
        <w:gridCol w:w="638"/>
      </w:tblGrid>
      <w:tr w:rsidR="00416957" w:rsidRPr="00606D59" w:rsidTr="00EC213F">
        <w:trPr>
          <w:jc w:val="center"/>
        </w:trPr>
        <w:tc>
          <w:tcPr>
            <w:tcW w:w="1140" w:type="dxa"/>
            <w:vAlign w:val="center"/>
          </w:tcPr>
          <w:p w:rsidR="00416957" w:rsidRPr="00606D59" w:rsidRDefault="00416957" w:rsidP="00EC213F">
            <w:pPr>
              <w:pStyle w:val="-1"/>
              <w:ind w:left="-90" w:firstLine="0"/>
              <w:jc w:val="center"/>
              <w:rPr>
                <w:kern w:val="20"/>
                <w:sz w:val="16"/>
                <w:szCs w:val="16"/>
              </w:rPr>
            </w:pPr>
            <w:r w:rsidRPr="00606D59">
              <w:rPr>
                <w:kern w:val="20"/>
                <w:sz w:val="16"/>
                <w:szCs w:val="16"/>
              </w:rPr>
              <w:t>Type of Adder (</w:t>
            </w:r>
            <w:proofErr w:type="spellStart"/>
            <w:r w:rsidRPr="00606D59">
              <w:rPr>
                <w:i/>
                <w:kern w:val="20"/>
                <w:sz w:val="16"/>
                <w:szCs w:val="16"/>
              </w:rPr>
              <w:t>V</w:t>
            </w:r>
            <w:r w:rsidRPr="00606D59">
              <w:rPr>
                <w:i/>
                <w:kern w:val="20"/>
                <w:sz w:val="16"/>
                <w:szCs w:val="16"/>
                <w:vertAlign w:val="subscript"/>
              </w:rPr>
              <w:t>dd</w:t>
            </w:r>
            <w:proofErr w:type="spellEnd"/>
            <w:r w:rsidRPr="00606D59">
              <w:rPr>
                <w:i/>
                <w:kern w:val="20"/>
                <w:sz w:val="16"/>
                <w:szCs w:val="16"/>
                <w:vertAlign w:val="subscript"/>
              </w:rPr>
              <w:t>=</w:t>
            </w:r>
            <w:r w:rsidRPr="00606D59">
              <w:rPr>
                <w:i/>
                <w:kern w:val="20"/>
                <w:sz w:val="16"/>
                <w:szCs w:val="16"/>
              </w:rPr>
              <w:t>1V</w:t>
            </w:r>
            <w:r w:rsidRPr="00606D59">
              <w:rPr>
                <w:kern w:val="20"/>
                <w:sz w:val="16"/>
                <w:szCs w:val="16"/>
              </w:rPr>
              <w:t>)</w:t>
            </w:r>
          </w:p>
        </w:tc>
        <w:tc>
          <w:tcPr>
            <w:tcW w:w="612" w:type="dxa"/>
            <w:vAlign w:val="center"/>
          </w:tcPr>
          <w:p w:rsidR="00416957" w:rsidRPr="00606D59" w:rsidRDefault="00416957" w:rsidP="00EC213F">
            <w:pPr>
              <w:pStyle w:val="-1"/>
              <w:ind w:left="-90" w:firstLine="0"/>
              <w:jc w:val="center"/>
              <w:rPr>
                <w:kern w:val="20"/>
                <w:sz w:val="16"/>
                <w:szCs w:val="16"/>
              </w:rPr>
            </w:pPr>
            <w:r w:rsidRPr="00606D59">
              <w:rPr>
                <w:kern w:val="20"/>
                <w:sz w:val="16"/>
                <w:szCs w:val="16"/>
              </w:rPr>
              <w:t>Device Count</w:t>
            </w:r>
          </w:p>
        </w:tc>
        <w:tc>
          <w:tcPr>
            <w:tcW w:w="918" w:type="dxa"/>
            <w:vAlign w:val="center"/>
          </w:tcPr>
          <w:p w:rsidR="00416957" w:rsidRPr="00606D59" w:rsidRDefault="00416957" w:rsidP="00EC213F">
            <w:pPr>
              <w:pStyle w:val="-1"/>
              <w:ind w:left="-90" w:firstLine="0"/>
              <w:jc w:val="center"/>
              <w:rPr>
                <w:kern w:val="20"/>
                <w:sz w:val="16"/>
                <w:szCs w:val="16"/>
              </w:rPr>
            </w:pPr>
            <w:r w:rsidRPr="00606D59">
              <w:rPr>
                <w:kern w:val="20"/>
                <w:sz w:val="16"/>
                <w:szCs w:val="16"/>
              </w:rPr>
              <w:t>Number of Nodes</w:t>
            </w:r>
          </w:p>
        </w:tc>
        <w:tc>
          <w:tcPr>
            <w:tcW w:w="597" w:type="dxa"/>
            <w:vAlign w:val="center"/>
          </w:tcPr>
          <w:p w:rsidR="00416957" w:rsidRPr="00606D59" w:rsidRDefault="00416957" w:rsidP="00EC213F">
            <w:pPr>
              <w:pStyle w:val="-1"/>
              <w:ind w:left="-90" w:firstLine="0"/>
              <w:jc w:val="center"/>
              <w:rPr>
                <w:kern w:val="20"/>
                <w:sz w:val="16"/>
                <w:szCs w:val="16"/>
              </w:rPr>
            </w:pPr>
            <w:r>
              <w:rPr>
                <w:kern w:val="20"/>
                <w:sz w:val="16"/>
                <w:szCs w:val="16"/>
              </w:rPr>
              <w:t>Area (λ</w:t>
            </w:r>
            <w:r>
              <w:rPr>
                <w:kern w:val="20"/>
                <w:sz w:val="16"/>
                <w:szCs w:val="16"/>
                <w:vertAlign w:val="superscript"/>
              </w:rPr>
              <w:t>2</w:t>
            </w:r>
            <w:r>
              <w:rPr>
                <w:kern w:val="20"/>
                <w:sz w:val="16"/>
                <w:szCs w:val="16"/>
              </w:rPr>
              <w:t>)</w:t>
            </w:r>
          </w:p>
        </w:tc>
        <w:tc>
          <w:tcPr>
            <w:tcW w:w="894" w:type="dxa"/>
            <w:vAlign w:val="center"/>
          </w:tcPr>
          <w:p w:rsidR="00416957" w:rsidRPr="00606D59" w:rsidRDefault="00416957" w:rsidP="00EC213F">
            <w:pPr>
              <w:pStyle w:val="-1"/>
              <w:ind w:left="-90" w:firstLine="0"/>
              <w:jc w:val="center"/>
              <w:rPr>
                <w:kern w:val="20"/>
                <w:sz w:val="16"/>
                <w:szCs w:val="16"/>
              </w:rPr>
            </w:pPr>
            <w:r w:rsidRPr="00606D59">
              <w:rPr>
                <w:kern w:val="20"/>
                <w:sz w:val="16"/>
                <w:szCs w:val="16"/>
              </w:rPr>
              <w:t>Frequency (MHz)</w:t>
            </w:r>
          </w:p>
        </w:tc>
        <w:tc>
          <w:tcPr>
            <w:tcW w:w="638" w:type="dxa"/>
            <w:vAlign w:val="center"/>
          </w:tcPr>
          <w:p w:rsidR="00416957" w:rsidRPr="00606D59" w:rsidRDefault="00416957" w:rsidP="00EC213F">
            <w:pPr>
              <w:pStyle w:val="-1"/>
              <w:ind w:left="-90" w:firstLine="0"/>
              <w:jc w:val="center"/>
              <w:rPr>
                <w:kern w:val="20"/>
                <w:sz w:val="16"/>
                <w:szCs w:val="16"/>
              </w:rPr>
            </w:pPr>
            <w:r w:rsidRPr="00606D59">
              <w:rPr>
                <w:i/>
              </w:rPr>
              <w:t>Α</w:t>
            </w:r>
          </w:p>
        </w:tc>
      </w:tr>
      <w:tr w:rsidR="00416957" w:rsidRPr="00606D59" w:rsidTr="00EC213F">
        <w:trPr>
          <w:jc w:val="center"/>
        </w:trPr>
        <w:tc>
          <w:tcPr>
            <w:tcW w:w="1140" w:type="dxa"/>
            <w:vAlign w:val="bottom"/>
          </w:tcPr>
          <w:p w:rsidR="00416957" w:rsidRPr="00606D59" w:rsidRDefault="00416957" w:rsidP="00EC213F">
            <w:pPr>
              <w:ind w:left="-90"/>
              <w:rPr>
                <w:color w:val="000000"/>
                <w:sz w:val="16"/>
                <w:szCs w:val="16"/>
              </w:rPr>
            </w:pPr>
            <w:r w:rsidRPr="00606D59">
              <w:rPr>
                <w:color w:val="000000"/>
                <w:sz w:val="16"/>
                <w:szCs w:val="16"/>
              </w:rPr>
              <w:t>8T-ULPFA</w:t>
            </w:r>
          </w:p>
        </w:tc>
        <w:tc>
          <w:tcPr>
            <w:tcW w:w="612" w:type="dxa"/>
            <w:vAlign w:val="bottom"/>
          </w:tcPr>
          <w:p w:rsidR="00416957" w:rsidRPr="00606D59" w:rsidRDefault="00416957" w:rsidP="00EC213F">
            <w:pPr>
              <w:ind w:left="-90"/>
              <w:rPr>
                <w:color w:val="000000"/>
                <w:sz w:val="16"/>
                <w:szCs w:val="16"/>
              </w:rPr>
            </w:pPr>
            <w:r w:rsidRPr="00606D59">
              <w:rPr>
                <w:color w:val="000000"/>
                <w:sz w:val="16"/>
                <w:szCs w:val="16"/>
              </w:rPr>
              <w:t>171</w:t>
            </w:r>
          </w:p>
        </w:tc>
        <w:tc>
          <w:tcPr>
            <w:tcW w:w="918" w:type="dxa"/>
            <w:vAlign w:val="bottom"/>
          </w:tcPr>
          <w:p w:rsidR="00416957" w:rsidRPr="00606D59" w:rsidRDefault="00416957" w:rsidP="00EC213F">
            <w:pPr>
              <w:ind w:left="-90"/>
              <w:rPr>
                <w:color w:val="000000"/>
                <w:sz w:val="16"/>
                <w:szCs w:val="16"/>
              </w:rPr>
            </w:pPr>
            <w:r w:rsidRPr="00606D59">
              <w:rPr>
                <w:color w:val="000000"/>
                <w:sz w:val="16"/>
                <w:szCs w:val="16"/>
              </w:rPr>
              <w:t>794</w:t>
            </w:r>
          </w:p>
        </w:tc>
        <w:tc>
          <w:tcPr>
            <w:tcW w:w="597" w:type="dxa"/>
            <w:vAlign w:val="center"/>
          </w:tcPr>
          <w:p w:rsidR="00416957" w:rsidRPr="00606D59" w:rsidRDefault="00416957" w:rsidP="00EC213F">
            <w:pPr>
              <w:ind w:left="-90"/>
              <w:rPr>
                <w:color w:val="000000"/>
                <w:sz w:val="16"/>
                <w:szCs w:val="16"/>
              </w:rPr>
            </w:pPr>
            <w:r>
              <w:rPr>
                <w:color w:val="000000"/>
                <w:sz w:val="16"/>
                <w:szCs w:val="16"/>
              </w:rPr>
              <w:t>1600</w:t>
            </w:r>
          </w:p>
        </w:tc>
        <w:tc>
          <w:tcPr>
            <w:tcW w:w="894" w:type="dxa"/>
            <w:vAlign w:val="bottom"/>
          </w:tcPr>
          <w:p w:rsidR="00416957" w:rsidRPr="00606D59" w:rsidRDefault="00416957" w:rsidP="00EC213F">
            <w:pPr>
              <w:ind w:left="-90"/>
              <w:rPr>
                <w:color w:val="000000"/>
                <w:sz w:val="16"/>
                <w:szCs w:val="16"/>
              </w:rPr>
            </w:pPr>
            <w:r w:rsidRPr="00606D59">
              <w:rPr>
                <w:color w:val="000000"/>
                <w:sz w:val="16"/>
                <w:szCs w:val="16"/>
              </w:rPr>
              <w:t>42.11</w:t>
            </w:r>
          </w:p>
        </w:tc>
        <w:tc>
          <w:tcPr>
            <w:tcW w:w="638" w:type="dxa"/>
            <w:vAlign w:val="bottom"/>
          </w:tcPr>
          <w:p w:rsidR="00416957" w:rsidRPr="00606D59" w:rsidRDefault="00416957" w:rsidP="00EC213F">
            <w:pPr>
              <w:ind w:left="-90"/>
              <w:rPr>
                <w:color w:val="000000"/>
                <w:sz w:val="16"/>
                <w:szCs w:val="16"/>
              </w:rPr>
            </w:pPr>
            <w:r w:rsidRPr="00606D59">
              <w:rPr>
                <w:color w:val="000000"/>
                <w:sz w:val="16"/>
                <w:szCs w:val="16"/>
              </w:rPr>
              <w:t>0.42</w:t>
            </w:r>
          </w:p>
        </w:tc>
      </w:tr>
      <w:tr w:rsidR="00416957" w:rsidRPr="00606D59" w:rsidTr="00EC213F">
        <w:trPr>
          <w:jc w:val="center"/>
        </w:trPr>
        <w:tc>
          <w:tcPr>
            <w:tcW w:w="1140" w:type="dxa"/>
            <w:vAlign w:val="bottom"/>
          </w:tcPr>
          <w:p w:rsidR="00416957" w:rsidRPr="00606D59" w:rsidRDefault="00416957" w:rsidP="00EC213F">
            <w:pPr>
              <w:ind w:left="-90"/>
              <w:rPr>
                <w:color w:val="000000"/>
                <w:sz w:val="16"/>
                <w:szCs w:val="16"/>
              </w:rPr>
            </w:pPr>
            <w:r w:rsidRPr="00606D59">
              <w:rPr>
                <w:color w:val="000000"/>
                <w:sz w:val="16"/>
                <w:szCs w:val="16"/>
              </w:rPr>
              <w:t>SERF</w:t>
            </w:r>
          </w:p>
        </w:tc>
        <w:tc>
          <w:tcPr>
            <w:tcW w:w="612" w:type="dxa"/>
            <w:vAlign w:val="bottom"/>
          </w:tcPr>
          <w:p w:rsidR="00416957" w:rsidRPr="00606D59" w:rsidRDefault="00416957" w:rsidP="00EC213F">
            <w:pPr>
              <w:ind w:left="-90"/>
              <w:rPr>
                <w:color w:val="000000"/>
                <w:sz w:val="16"/>
                <w:szCs w:val="16"/>
              </w:rPr>
            </w:pPr>
            <w:r w:rsidRPr="00606D59">
              <w:rPr>
                <w:color w:val="000000"/>
                <w:sz w:val="16"/>
                <w:szCs w:val="16"/>
              </w:rPr>
              <w:t>188</w:t>
            </w:r>
          </w:p>
        </w:tc>
        <w:tc>
          <w:tcPr>
            <w:tcW w:w="918" w:type="dxa"/>
            <w:vAlign w:val="bottom"/>
          </w:tcPr>
          <w:p w:rsidR="00416957" w:rsidRPr="00606D59" w:rsidRDefault="00416957" w:rsidP="00EC213F">
            <w:pPr>
              <w:ind w:left="-90"/>
              <w:rPr>
                <w:color w:val="000000"/>
                <w:sz w:val="16"/>
                <w:szCs w:val="16"/>
              </w:rPr>
            </w:pPr>
            <w:r w:rsidRPr="00606D59">
              <w:rPr>
                <w:color w:val="000000"/>
                <w:sz w:val="16"/>
                <w:szCs w:val="16"/>
              </w:rPr>
              <w:t>850</w:t>
            </w:r>
          </w:p>
        </w:tc>
        <w:tc>
          <w:tcPr>
            <w:tcW w:w="597" w:type="dxa"/>
            <w:vAlign w:val="center"/>
          </w:tcPr>
          <w:p w:rsidR="00416957" w:rsidRPr="00606D59" w:rsidRDefault="00416957" w:rsidP="00EC213F">
            <w:pPr>
              <w:ind w:left="-90"/>
              <w:rPr>
                <w:color w:val="000000"/>
                <w:sz w:val="16"/>
                <w:szCs w:val="16"/>
              </w:rPr>
            </w:pPr>
            <w:r>
              <w:rPr>
                <w:color w:val="000000"/>
                <w:sz w:val="16"/>
                <w:szCs w:val="16"/>
              </w:rPr>
              <w:t>1920</w:t>
            </w:r>
          </w:p>
        </w:tc>
        <w:tc>
          <w:tcPr>
            <w:tcW w:w="894" w:type="dxa"/>
            <w:vAlign w:val="bottom"/>
          </w:tcPr>
          <w:p w:rsidR="00416957" w:rsidRPr="00606D59" w:rsidRDefault="00416957" w:rsidP="00EC213F">
            <w:pPr>
              <w:ind w:left="-90"/>
              <w:rPr>
                <w:color w:val="000000"/>
                <w:sz w:val="16"/>
                <w:szCs w:val="16"/>
              </w:rPr>
            </w:pPr>
            <w:r w:rsidRPr="00606D59">
              <w:rPr>
                <w:color w:val="000000"/>
                <w:sz w:val="16"/>
                <w:szCs w:val="16"/>
              </w:rPr>
              <w:t>66.64</w:t>
            </w:r>
          </w:p>
        </w:tc>
        <w:tc>
          <w:tcPr>
            <w:tcW w:w="638" w:type="dxa"/>
            <w:vAlign w:val="bottom"/>
          </w:tcPr>
          <w:p w:rsidR="00416957" w:rsidRPr="00606D59" w:rsidRDefault="00416957" w:rsidP="00EC213F">
            <w:pPr>
              <w:ind w:left="-90"/>
              <w:rPr>
                <w:color w:val="000000"/>
                <w:sz w:val="16"/>
                <w:szCs w:val="16"/>
              </w:rPr>
            </w:pPr>
            <w:r w:rsidRPr="00606D59">
              <w:rPr>
                <w:color w:val="000000"/>
                <w:sz w:val="16"/>
                <w:szCs w:val="16"/>
              </w:rPr>
              <w:t>1.49</w:t>
            </w:r>
          </w:p>
        </w:tc>
      </w:tr>
      <w:tr w:rsidR="00416957" w:rsidRPr="00606D59" w:rsidTr="00EC213F">
        <w:trPr>
          <w:jc w:val="center"/>
        </w:trPr>
        <w:tc>
          <w:tcPr>
            <w:tcW w:w="1140" w:type="dxa"/>
            <w:vAlign w:val="bottom"/>
          </w:tcPr>
          <w:p w:rsidR="00416957" w:rsidRPr="00606D59" w:rsidRDefault="00416957" w:rsidP="00EC213F">
            <w:pPr>
              <w:ind w:left="-90"/>
              <w:rPr>
                <w:color w:val="000000"/>
                <w:sz w:val="16"/>
                <w:szCs w:val="16"/>
              </w:rPr>
            </w:pPr>
            <w:r w:rsidRPr="00606D59">
              <w:rPr>
                <w:color w:val="000000"/>
                <w:sz w:val="16"/>
                <w:szCs w:val="16"/>
              </w:rPr>
              <w:t>TFA</w:t>
            </w:r>
          </w:p>
        </w:tc>
        <w:tc>
          <w:tcPr>
            <w:tcW w:w="612" w:type="dxa"/>
            <w:vAlign w:val="bottom"/>
          </w:tcPr>
          <w:p w:rsidR="00416957" w:rsidRPr="00606D59" w:rsidRDefault="00416957" w:rsidP="00EC213F">
            <w:pPr>
              <w:ind w:left="-90"/>
              <w:rPr>
                <w:color w:val="000000"/>
                <w:sz w:val="16"/>
                <w:szCs w:val="16"/>
              </w:rPr>
            </w:pPr>
            <w:r w:rsidRPr="00606D59">
              <w:rPr>
                <w:color w:val="000000"/>
                <w:sz w:val="16"/>
                <w:szCs w:val="16"/>
              </w:rPr>
              <w:t>236</w:t>
            </w:r>
          </w:p>
        </w:tc>
        <w:tc>
          <w:tcPr>
            <w:tcW w:w="918" w:type="dxa"/>
            <w:vAlign w:val="bottom"/>
          </w:tcPr>
          <w:p w:rsidR="00416957" w:rsidRPr="00606D59" w:rsidRDefault="00416957" w:rsidP="00EC213F">
            <w:pPr>
              <w:ind w:left="-90"/>
              <w:rPr>
                <w:color w:val="000000"/>
                <w:sz w:val="16"/>
                <w:szCs w:val="16"/>
              </w:rPr>
            </w:pPr>
            <w:r w:rsidRPr="00606D59">
              <w:rPr>
                <w:color w:val="000000"/>
                <w:sz w:val="16"/>
                <w:szCs w:val="16"/>
              </w:rPr>
              <w:t>1050</w:t>
            </w:r>
          </w:p>
        </w:tc>
        <w:tc>
          <w:tcPr>
            <w:tcW w:w="597" w:type="dxa"/>
            <w:vAlign w:val="center"/>
          </w:tcPr>
          <w:p w:rsidR="00416957" w:rsidRPr="00606D59" w:rsidRDefault="00416957" w:rsidP="00EC213F">
            <w:pPr>
              <w:ind w:left="-90"/>
              <w:rPr>
                <w:color w:val="000000"/>
                <w:sz w:val="16"/>
                <w:szCs w:val="16"/>
              </w:rPr>
            </w:pPr>
            <w:r>
              <w:rPr>
                <w:color w:val="000000"/>
                <w:sz w:val="16"/>
                <w:szCs w:val="16"/>
              </w:rPr>
              <w:t>2880</w:t>
            </w:r>
          </w:p>
        </w:tc>
        <w:tc>
          <w:tcPr>
            <w:tcW w:w="894" w:type="dxa"/>
            <w:vAlign w:val="bottom"/>
          </w:tcPr>
          <w:p w:rsidR="00416957" w:rsidRPr="00606D59" w:rsidRDefault="00416957" w:rsidP="00EC213F">
            <w:pPr>
              <w:ind w:left="-90"/>
              <w:rPr>
                <w:color w:val="000000"/>
                <w:sz w:val="16"/>
                <w:szCs w:val="16"/>
              </w:rPr>
            </w:pPr>
            <w:r w:rsidRPr="00606D59">
              <w:rPr>
                <w:color w:val="000000"/>
                <w:sz w:val="16"/>
                <w:szCs w:val="16"/>
              </w:rPr>
              <w:t>188</w:t>
            </w:r>
          </w:p>
        </w:tc>
        <w:tc>
          <w:tcPr>
            <w:tcW w:w="638" w:type="dxa"/>
            <w:vAlign w:val="bottom"/>
          </w:tcPr>
          <w:p w:rsidR="00416957" w:rsidRPr="00606D59" w:rsidRDefault="00416957" w:rsidP="00EC213F">
            <w:pPr>
              <w:ind w:left="-90"/>
              <w:rPr>
                <w:color w:val="000000"/>
                <w:sz w:val="16"/>
                <w:szCs w:val="16"/>
              </w:rPr>
            </w:pPr>
            <w:r w:rsidRPr="00606D59">
              <w:rPr>
                <w:color w:val="000000"/>
                <w:sz w:val="16"/>
                <w:szCs w:val="16"/>
              </w:rPr>
              <w:t>0.51</w:t>
            </w:r>
          </w:p>
        </w:tc>
      </w:tr>
      <w:tr w:rsidR="00416957" w:rsidRPr="00606D59" w:rsidTr="00EC213F">
        <w:trPr>
          <w:jc w:val="center"/>
        </w:trPr>
        <w:tc>
          <w:tcPr>
            <w:tcW w:w="1140" w:type="dxa"/>
            <w:vAlign w:val="bottom"/>
          </w:tcPr>
          <w:p w:rsidR="00416957" w:rsidRPr="00606D59" w:rsidRDefault="00416957" w:rsidP="00EC213F">
            <w:pPr>
              <w:ind w:left="-90"/>
              <w:rPr>
                <w:color w:val="000000"/>
                <w:sz w:val="16"/>
                <w:szCs w:val="16"/>
              </w:rPr>
            </w:pPr>
            <w:r w:rsidRPr="00606D59">
              <w:rPr>
                <w:color w:val="000000"/>
                <w:sz w:val="16"/>
                <w:szCs w:val="16"/>
              </w:rPr>
              <w:t>TGA</w:t>
            </w:r>
          </w:p>
        </w:tc>
        <w:tc>
          <w:tcPr>
            <w:tcW w:w="612" w:type="dxa"/>
            <w:vAlign w:val="bottom"/>
          </w:tcPr>
          <w:p w:rsidR="00416957" w:rsidRPr="00606D59" w:rsidRDefault="00416957" w:rsidP="00EC213F">
            <w:pPr>
              <w:ind w:left="-90"/>
              <w:rPr>
                <w:color w:val="000000"/>
                <w:sz w:val="16"/>
                <w:szCs w:val="16"/>
              </w:rPr>
            </w:pPr>
            <w:r w:rsidRPr="00606D59">
              <w:rPr>
                <w:color w:val="000000"/>
                <w:sz w:val="16"/>
                <w:szCs w:val="16"/>
              </w:rPr>
              <w:t>268</w:t>
            </w:r>
          </w:p>
        </w:tc>
        <w:tc>
          <w:tcPr>
            <w:tcW w:w="918" w:type="dxa"/>
            <w:vAlign w:val="bottom"/>
          </w:tcPr>
          <w:p w:rsidR="00416957" w:rsidRPr="00606D59" w:rsidRDefault="00416957" w:rsidP="00EC213F">
            <w:pPr>
              <w:ind w:left="-90"/>
              <w:rPr>
                <w:color w:val="000000"/>
                <w:sz w:val="16"/>
                <w:szCs w:val="16"/>
              </w:rPr>
            </w:pPr>
            <w:r w:rsidRPr="00606D59">
              <w:rPr>
                <w:color w:val="000000"/>
                <w:sz w:val="16"/>
                <w:szCs w:val="16"/>
              </w:rPr>
              <w:t>1194</w:t>
            </w:r>
          </w:p>
        </w:tc>
        <w:tc>
          <w:tcPr>
            <w:tcW w:w="597" w:type="dxa"/>
            <w:vAlign w:val="center"/>
          </w:tcPr>
          <w:p w:rsidR="00416957" w:rsidRPr="00606D59" w:rsidRDefault="00416957" w:rsidP="00EC213F">
            <w:pPr>
              <w:ind w:left="-90"/>
              <w:rPr>
                <w:color w:val="000000"/>
                <w:sz w:val="16"/>
                <w:szCs w:val="16"/>
              </w:rPr>
            </w:pPr>
            <w:r>
              <w:rPr>
                <w:color w:val="000000"/>
                <w:sz w:val="16"/>
                <w:szCs w:val="16"/>
              </w:rPr>
              <w:t>2880</w:t>
            </w:r>
          </w:p>
        </w:tc>
        <w:tc>
          <w:tcPr>
            <w:tcW w:w="894" w:type="dxa"/>
            <w:vAlign w:val="bottom"/>
          </w:tcPr>
          <w:p w:rsidR="00416957" w:rsidRPr="00606D59" w:rsidRDefault="00416957" w:rsidP="00EC213F">
            <w:pPr>
              <w:ind w:left="-90"/>
              <w:rPr>
                <w:color w:val="000000"/>
                <w:sz w:val="16"/>
                <w:szCs w:val="16"/>
              </w:rPr>
            </w:pPr>
            <w:r w:rsidRPr="00606D59">
              <w:rPr>
                <w:color w:val="000000"/>
                <w:sz w:val="16"/>
                <w:szCs w:val="16"/>
              </w:rPr>
              <w:t>185</w:t>
            </w:r>
          </w:p>
        </w:tc>
        <w:tc>
          <w:tcPr>
            <w:tcW w:w="638" w:type="dxa"/>
            <w:vAlign w:val="bottom"/>
          </w:tcPr>
          <w:p w:rsidR="00416957" w:rsidRPr="00606D59" w:rsidRDefault="00416957" w:rsidP="00EC213F">
            <w:pPr>
              <w:ind w:left="-90"/>
              <w:rPr>
                <w:color w:val="000000"/>
                <w:sz w:val="16"/>
                <w:szCs w:val="16"/>
              </w:rPr>
            </w:pPr>
            <w:r w:rsidRPr="00606D59">
              <w:rPr>
                <w:color w:val="000000"/>
                <w:sz w:val="16"/>
                <w:szCs w:val="16"/>
              </w:rPr>
              <w:t>0.42</w:t>
            </w:r>
          </w:p>
        </w:tc>
      </w:tr>
      <w:tr w:rsidR="00416957" w:rsidRPr="00606D59" w:rsidTr="00EC213F">
        <w:trPr>
          <w:jc w:val="center"/>
        </w:trPr>
        <w:tc>
          <w:tcPr>
            <w:tcW w:w="1140" w:type="dxa"/>
            <w:vAlign w:val="bottom"/>
          </w:tcPr>
          <w:p w:rsidR="00416957" w:rsidRPr="00606D59" w:rsidRDefault="00416957" w:rsidP="00EC213F">
            <w:pPr>
              <w:ind w:left="-90"/>
              <w:rPr>
                <w:color w:val="000000"/>
                <w:sz w:val="16"/>
                <w:szCs w:val="16"/>
              </w:rPr>
            </w:pPr>
            <w:r w:rsidRPr="00606D59">
              <w:rPr>
                <w:color w:val="000000"/>
                <w:sz w:val="16"/>
                <w:szCs w:val="16"/>
              </w:rPr>
              <w:t>BBL-PT</w:t>
            </w:r>
          </w:p>
        </w:tc>
        <w:tc>
          <w:tcPr>
            <w:tcW w:w="612" w:type="dxa"/>
            <w:vAlign w:val="bottom"/>
          </w:tcPr>
          <w:p w:rsidR="00416957" w:rsidRPr="00606D59" w:rsidRDefault="00416957" w:rsidP="00EC213F">
            <w:pPr>
              <w:ind w:left="-90"/>
              <w:rPr>
                <w:color w:val="000000"/>
                <w:sz w:val="16"/>
                <w:szCs w:val="16"/>
              </w:rPr>
            </w:pPr>
            <w:r w:rsidRPr="00606D59">
              <w:rPr>
                <w:color w:val="000000"/>
                <w:sz w:val="16"/>
                <w:szCs w:val="16"/>
              </w:rPr>
              <w:t>300</w:t>
            </w:r>
          </w:p>
        </w:tc>
        <w:tc>
          <w:tcPr>
            <w:tcW w:w="918" w:type="dxa"/>
            <w:vAlign w:val="bottom"/>
          </w:tcPr>
          <w:p w:rsidR="00416957" w:rsidRPr="00606D59" w:rsidRDefault="00416957" w:rsidP="00EC213F">
            <w:pPr>
              <w:ind w:left="-90"/>
              <w:rPr>
                <w:color w:val="000000"/>
                <w:sz w:val="16"/>
                <w:szCs w:val="16"/>
              </w:rPr>
            </w:pPr>
            <w:r w:rsidRPr="00606D59">
              <w:rPr>
                <w:color w:val="000000"/>
                <w:sz w:val="16"/>
                <w:szCs w:val="16"/>
              </w:rPr>
              <w:t>1370</w:t>
            </w:r>
          </w:p>
        </w:tc>
        <w:tc>
          <w:tcPr>
            <w:tcW w:w="597" w:type="dxa"/>
            <w:vAlign w:val="center"/>
          </w:tcPr>
          <w:p w:rsidR="00416957" w:rsidRPr="00606D59" w:rsidRDefault="00416957" w:rsidP="00EC213F">
            <w:pPr>
              <w:ind w:left="-90"/>
              <w:rPr>
                <w:color w:val="000000"/>
                <w:sz w:val="16"/>
                <w:szCs w:val="16"/>
              </w:rPr>
            </w:pPr>
            <w:r>
              <w:rPr>
                <w:color w:val="000000"/>
                <w:sz w:val="16"/>
                <w:szCs w:val="16"/>
              </w:rPr>
              <w:t>4480</w:t>
            </w:r>
          </w:p>
        </w:tc>
        <w:tc>
          <w:tcPr>
            <w:tcW w:w="894" w:type="dxa"/>
            <w:vAlign w:val="bottom"/>
          </w:tcPr>
          <w:p w:rsidR="00416957" w:rsidRPr="00606D59" w:rsidRDefault="00416957" w:rsidP="00EC213F">
            <w:pPr>
              <w:ind w:left="-90"/>
              <w:rPr>
                <w:color w:val="000000"/>
                <w:sz w:val="16"/>
                <w:szCs w:val="16"/>
              </w:rPr>
            </w:pPr>
            <w:r w:rsidRPr="00606D59">
              <w:rPr>
                <w:color w:val="000000"/>
                <w:sz w:val="16"/>
                <w:szCs w:val="16"/>
              </w:rPr>
              <w:t>39.15</w:t>
            </w:r>
          </w:p>
        </w:tc>
        <w:tc>
          <w:tcPr>
            <w:tcW w:w="638" w:type="dxa"/>
            <w:vAlign w:val="bottom"/>
          </w:tcPr>
          <w:p w:rsidR="00416957" w:rsidRPr="00606D59" w:rsidRDefault="00416957" w:rsidP="00EC213F">
            <w:pPr>
              <w:ind w:left="-90"/>
              <w:rPr>
                <w:color w:val="000000"/>
                <w:sz w:val="16"/>
                <w:szCs w:val="16"/>
              </w:rPr>
            </w:pPr>
            <w:r w:rsidRPr="00606D59">
              <w:rPr>
                <w:color w:val="000000"/>
                <w:sz w:val="16"/>
                <w:szCs w:val="16"/>
              </w:rPr>
              <w:t>0.72</w:t>
            </w:r>
          </w:p>
        </w:tc>
      </w:tr>
      <w:tr w:rsidR="00416957" w:rsidRPr="00606D59" w:rsidTr="00EC213F">
        <w:trPr>
          <w:jc w:val="center"/>
        </w:trPr>
        <w:tc>
          <w:tcPr>
            <w:tcW w:w="1140" w:type="dxa"/>
            <w:vAlign w:val="bottom"/>
          </w:tcPr>
          <w:p w:rsidR="00416957" w:rsidRPr="00606D59" w:rsidRDefault="00416957" w:rsidP="00EC213F">
            <w:pPr>
              <w:ind w:left="-90"/>
              <w:rPr>
                <w:color w:val="000000"/>
                <w:sz w:val="16"/>
                <w:szCs w:val="16"/>
              </w:rPr>
            </w:pPr>
            <w:r w:rsidRPr="00606D59">
              <w:rPr>
                <w:color w:val="000000"/>
                <w:sz w:val="16"/>
                <w:szCs w:val="16"/>
              </w:rPr>
              <w:t>ULPFA</w:t>
            </w:r>
          </w:p>
        </w:tc>
        <w:tc>
          <w:tcPr>
            <w:tcW w:w="612" w:type="dxa"/>
            <w:vAlign w:val="bottom"/>
          </w:tcPr>
          <w:p w:rsidR="00416957" w:rsidRPr="00606D59" w:rsidRDefault="00416957" w:rsidP="00EC213F">
            <w:pPr>
              <w:ind w:left="-90"/>
              <w:rPr>
                <w:color w:val="000000"/>
                <w:sz w:val="16"/>
                <w:szCs w:val="16"/>
              </w:rPr>
            </w:pPr>
            <w:r w:rsidRPr="00606D59">
              <w:rPr>
                <w:color w:val="000000"/>
                <w:sz w:val="16"/>
                <w:szCs w:val="16"/>
              </w:rPr>
              <w:t>348</w:t>
            </w:r>
          </w:p>
        </w:tc>
        <w:tc>
          <w:tcPr>
            <w:tcW w:w="918" w:type="dxa"/>
            <w:vAlign w:val="bottom"/>
          </w:tcPr>
          <w:p w:rsidR="00416957" w:rsidRPr="00606D59" w:rsidRDefault="00416957" w:rsidP="00EC213F">
            <w:pPr>
              <w:ind w:left="-90"/>
              <w:rPr>
                <w:color w:val="000000"/>
                <w:sz w:val="16"/>
                <w:szCs w:val="16"/>
              </w:rPr>
            </w:pPr>
            <w:r w:rsidRPr="00606D59">
              <w:rPr>
                <w:color w:val="000000"/>
                <w:sz w:val="16"/>
                <w:szCs w:val="16"/>
              </w:rPr>
              <w:t>1594</w:t>
            </w:r>
          </w:p>
        </w:tc>
        <w:tc>
          <w:tcPr>
            <w:tcW w:w="597" w:type="dxa"/>
            <w:vAlign w:val="center"/>
          </w:tcPr>
          <w:p w:rsidR="00416957" w:rsidRPr="00606D59" w:rsidRDefault="00416957" w:rsidP="00EC213F">
            <w:pPr>
              <w:ind w:left="-90"/>
              <w:rPr>
                <w:color w:val="000000"/>
                <w:sz w:val="16"/>
                <w:szCs w:val="16"/>
              </w:rPr>
            </w:pPr>
            <w:r>
              <w:rPr>
                <w:color w:val="000000"/>
                <w:sz w:val="16"/>
                <w:szCs w:val="16"/>
              </w:rPr>
              <w:t>5440</w:t>
            </w:r>
          </w:p>
        </w:tc>
        <w:tc>
          <w:tcPr>
            <w:tcW w:w="894" w:type="dxa"/>
            <w:vAlign w:val="bottom"/>
          </w:tcPr>
          <w:p w:rsidR="00416957" w:rsidRPr="00606D59" w:rsidRDefault="00416957" w:rsidP="00EC213F">
            <w:pPr>
              <w:ind w:left="-90"/>
              <w:rPr>
                <w:color w:val="000000"/>
                <w:sz w:val="16"/>
                <w:szCs w:val="16"/>
              </w:rPr>
            </w:pPr>
            <w:r w:rsidRPr="00606D59">
              <w:rPr>
                <w:color w:val="000000"/>
                <w:sz w:val="16"/>
                <w:szCs w:val="16"/>
              </w:rPr>
              <w:t>28.46</w:t>
            </w:r>
          </w:p>
        </w:tc>
        <w:tc>
          <w:tcPr>
            <w:tcW w:w="638" w:type="dxa"/>
            <w:vAlign w:val="bottom"/>
          </w:tcPr>
          <w:p w:rsidR="00416957" w:rsidRPr="00606D59" w:rsidRDefault="00416957" w:rsidP="00EC213F">
            <w:pPr>
              <w:ind w:left="-90"/>
              <w:rPr>
                <w:color w:val="000000"/>
                <w:sz w:val="16"/>
                <w:szCs w:val="16"/>
              </w:rPr>
            </w:pPr>
            <w:r w:rsidRPr="00606D59">
              <w:rPr>
                <w:color w:val="000000"/>
                <w:sz w:val="16"/>
                <w:szCs w:val="16"/>
              </w:rPr>
              <w:t>3.12</w:t>
            </w:r>
          </w:p>
        </w:tc>
      </w:tr>
    </w:tbl>
    <w:p w:rsidR="00416957" w:rsidRPr="00B66E34" w:rsidRDefault="00416957" w:rsidP="00B66E34">
      <w:pPr>
        <w:pStyle w:val="7MainText"/>
        <w:spacing w:line="360" w:lineRule="auto"/>
        <w:rPr>
          <w:rFonts w:eastAsia="SimSun"/>
          <w:lang w:eastAsia="zh-CN"/>
        </w:rPr>
      </w:pPr>
    </w:p>
    <w:p w:rsidR="00B66E34" w:rsidRPr="00B66E34" w:rsidRDefault="00B66E34" w:rsidP="00B66E34">
      <w:pPr>
        <w:pStyle w:val="7MainText"/>
        <w:spacing w:line="360" w:lineRule="auto"/>
        <w:rPr>
          <w:rFonts w:eastAsia="SimSun"/>
          <w:lang w:eastAsia="zh-CN"/>
        </w:rPr>
      </w:pPr>
      <w:r w:rsidRPr="00B66E34">
        <w:rPr>
          <w:rFonts w:eastAsia="SimSun"/>
          <w:lang w:eastAsia="zh-CN"/>
        </w:rPr>
        <w:t>Type of Adder (</w:t>
      </w:r>
      <w:proofErr w:type="spellStart"/>
      <w:r w:rsidRPr="00B66E34">
        <w:rPr>
          <w:rFonts w:eastAsia="SimSun"/>
          <w:lang w:eastAsia="zh-CN"/>
        </w:rPr>
        <w:t>Vdd</w:t>
      </w:r>
      <w:proofErr w:type="spellEnd"/>
      <w:r w:rsidRPr="00B66E34">
        <w:rPr>
          <w:rFonts w:eastAsia="SimSun"/>
          <w:lang w:eastAsia="zh-CN"/>
        </w:rPr>
        <w:t>=1V)</w:t>
      </w:r>
      <w:r w:rsidRPr="00B66E34">
        <w:rPr>
          <w:rFonts w:eastAsia="SimSun"/>
          <w:lang w:eastAsia="zh-CN"/>
        </w:rPr>
        <w:tab/>
        <w:t>Device Count</w:t>
      </w:r>
      <w:r w:rsidRPr="00B66E34">
        <w:rPr>
          <w:rFonts w:eastAsia="SimSun"/>
          <w:lang w:eastAsia="zh-CN"/>
        </w:rPr>
        <w:tab/>
        <w:t>Number of Nodes</w:t>
      </w:r>
      <w:r w:rsidRPr="00B66E34">
        <w:rPr>
          <w:rFonts w:eastAsia="SimSun"/>
          <w:lang w:eastAsia="zh-CN"/>
        </w:rPr>
        <w:tab/>
        <w:t>Area (λ2)</w:t>
      </w:r>
      <w:r w:rsidRPr="00B66E34">
        <w:rPr>
          <w:rFonts w:eastAsia="SimSun"/>
          <w:lang w:eastAsia="zh-CN"/>
        </w:rPr>
        <w:tab/>
        <w:t>Frequency (MHz)</w:t>
      </w:r>
      <w:r w:rsidRPr="00B66E34">
        <w:rPr>
          <w:rFonts w:eastAsia="SimSun"/>
          <w:lang w:eastAsia="zh-CN"/>
        </w:rPr>
        <w:tab/>
        <w:t>Α</w:t>
      </w:r>
    </w:p>
    <w:p w:rsidR="00B66E34" w:rsidRPr="00B66E34" w:rsidRDefault="00B66E34" w:rsidP="00B66E34">
      <w:pPr>
        <w:pStyle w:val="7MainText"/>
        <w:spacing w:line="360" w:lineRule="auto"/>
        <w:rPr>
          <w:rFonts w:eastAsia="SimSun"/>
          <w:lang w:eastAsia="zh-CN"/>
        </w:rPr>
      </w:pPr>
      <w:r w:rsidRPr="00B66E34">
        <w:rPr>
          <w:rFonts w:eastAsia="SimSun"/>
          <w:lang w:eastAsia="zh-CN"/>
        </w:rPr>
        <w:t>8T-ULPFA</w:t>
      </w:r>
      <w:r w:rsidRPr="00B66E34">
        <w:rPr>
          <w:rFonts w:eastAsia="SimSun"/>
          <w:lang w:eastAsia="zh-CN"/>
        </w:rPr>
        <w:tab/>
        <w:t>171</w:t>
      </w:r>
      <w:r w:rsidRPr="00B66E34">
        <w:rPr>
          <w:rFonts w:eastAsia="SimSun"/>
          <w:lang w:eastAsia="zh-CN"/>
        </w:rPr>
        <w:tab/>
        <w:t>794</w:t>
      </w:r>
      <w:r w:rsidRPr="00B66E34">
        <w:rPr>
          <w:rFonts w:eastAsia="SimSun"/>
          <w:lang w:eastAsia="zh-CN"/>
        </w:rPr>
        <w:tab/>
        <w:t>1600</w:t>
      </w:r>
      <w:r w:rsidRPr="00B66E34">
        <w:rPr>
          <w:rFonts w:eastAsia="SimSun"/>
          <w:lang w:eastAsia="zh-CN"/>
        </w:rPr>
        <w:tab/>
        <w:t>42.11</w:t>
      </w:r>
      <w:r w:rsidRPr="00B66E34">
        <w:rPr>
          <w:rFonts w:eastAsia="SimSun"/>
          <w:lang w:eastAsia="zh-CN"/>
        </w:rPr>
        <w:tab/>
        <w:t>0.42</w:t>
      </w:r>
    </w:p>
    <w:p w:rsidR="00B66E34" w:rsidRPr="00B66E34" w:rsidRDefault="00B66E34" w:rsidP="00B66E34">
      <w:pPr>
        <w:pStyle w:val="7MainText"/>
        <w:spacing w:line="360" w:lineRule="auto"/>
        <w:rPr>
          <w:rFonts w:eastAsia="SimSun"/>
          <w:lang w:eastAsia="zh-CN"/>
        </w:rPr>
      </w:pPr>
      <w:r w:rsidRPr="00B66E34">
        <w:rPr>
          <w:rFonts w:eastAsia="SimSun"/>
          <w:lang w:eastAsia="zh-CN"/>
        </w:rPr>
        <w:t>SERF</w:t>
      </w:r>
      <w:r w:rsidRPr="00B66E34">
        <w:rPr>
          <w:rFonts w:eastAsia="SimSun"/>
          <w:lang w:eastAsia="zh-CN"/>
        </w:rPr>
        <w:tab/>
        <w:t>188</w:t>
      </w:r>
      <w:r w:rsidRPr="00B66E34">
        <w:rPr>
          <w:rFonts w:eastAsia="SimSun"/>
          <w:lang w:eastAsia="zh-CN"/>
        </w:rPr>
        <w:tab/>
        <w:t>850</w:t>
      </w:r>
      <w:r w:rsidRPr="00B66E34">
        <w:rPr>
          <w:rFonts w:eastAsia="SimSun"/>
          <w:lang w:eastAsia="zh-CN"/>
        </w:rPr>
        <w:tab/>
        <w:t>1920</w:t>
      </w:r>
      <w:r w:rsidRPr="00B66E34">
        <w:rPr>
          <w:rFonts w:eastAsia="SimSun"/>
          <w:lang w:eastAsia="zh-CN"/>
        </w:rPr>
        <w:tab/>
        <w:t>66.64</w:t>
      </w:r>
      <w:r w:rsidRPr="00B66E34">
        <w:rPr>
          <w:rFonts w:eastAsia="SimSun"/>
          <w:lang w:eastAsia="zh-CN"/>
        </w:rPr>
        <w:tab/>
        <w:t>1.49</w:t>
      </w:r>
    </w:p>
    <w:p w:rsidR="00B66E34" w:rsidRPr="00B66E34" w:rsidRDefault="00B66E34" w:rsidP="00B66E34">
      <w:pPr>
        <w:pStyle w:val="7MainText"/>
        <w:spacing w:line="360" w:lineRule="auto"/>
        <w:rPr>
          <w:rFonts w:eastAsia="SimSun"/>
          <w:lang w:eastAsia="zh-CN"/>
        </w:rPr>
      </w:pPr>
      <w:r w:rsidRPr="00B66E34">
        <w:rPr>
          <w:rFonts w:eastAsia="SimSun"/>
          <w:lang w:eastAsia="zh-CN"/>
        </w:rPr>
        <w:t>TFA</w:t>
      </w:r>
      <w:r w:rsidRPr="00B66E34">
        <w:rPr>
          <w:rFonts w:eastAsia="SimSun"/>
          <w:lang w:eastAsia="zh-CN"/>
        </w:rPr>
        <w:tab/>
        <w:t>236</w:t>
      </w:r>
      <w:r w:rsidRPr="00B66E34">
        <w:rPr>
          <w:rFonts w:eastAsia="SimSun"/>
          <w:lang w:eastAsia="zh-CN"/>
        </w:rPr>
        <w:tab/>
        <w:t>1050</w:t>
      </w:r>
      <w:r w:rsidRPr="00B66E34">
        <w:rPr>
          <w:rFonts w:eastAsia="SimSun"/>
          <w:lang w:eastAsia="zh-CN"/>
        </w:rPr>
        <w:tab/>
        <w:t>2880</w:t>
      </w:r>
      <w:r w:rsidRPr="00B66E34">
        <w:rPr>
          <w:rFonts w:eastAsia="SimSun"/>
          <w:lang w:eastAsia="zh-CN"/>
        </w:rPr>
        <w:tab/>
        <w:t>188</w:t>
      </w:r>
      <w:r w:rsidRPr="00B66E34">
        <w:rPr>
          <w:rFonts w:eastAsia="SimSun"/>
          <w:lang w:eastAsia="zh-CN"/>
        </w:rPr>
        <w:tab/>
        <w:t>0.51</w:t>
      </w:r>
    </w:p>
    <w:p w:rsidR="00B66E34" w:rsidRPr="00B66E34" w:rsidRDefault="00B66E34" w:rsidP="00B66E34">
      <w:pPr>
        <w:pStyle w:val="7MainText"/>
        <w:spacing w:line="360" w:lineRule="auto"/>
        <w:rPr>
          <w:rFonts w:eastAsia="SimSun"/>
          <w:lang w:eastAsia="zh-CN"/>
        </w:rPr>
      </w:pPr>
      <w:r w:rsidRPr="00B66E34">
        <w:rPr>
          <w:rFonts w:eastAsia="SimSun"/>
          <w:lang w:eastAsia="zh-CN"/>
        </w:rPr>
        <w:t>TGA</w:t>
      </w:r>
      <w:r w:rsidRPr="00B66E34">
        <w:rPr>
          <w:rFonts w:eastAsia="SimSun"/>
          <w:lang w:eastAsia="zh-CN"/>
        </w:rPr>
        <w:tab/>
        <w:t>268</w:t>
      </w:r>
      <w:r w:rsidRPr="00B66E34">
        <w:rPr>
          <w:rFonts w:eastAsia="SimSun"/>
          <w:lang w:eastAsia="zh-CN"/>
        </w:rPr>
        <w:tab/>
        <w:t>1194</w:t>
      </w:r>
      <w:r w:rsidRPr="00B66E34">
        <w:rPr>
          <w:rFonts w:eastAsia="SimSun"/>
          <w:lang w:eastAsia="zh-CN"/>
        </w:rPr>
        <w:tab/>
        <w:t>2880</w:t>
      </w:r>
      <w:r w:rsidRPr="00B66E34">
        <w:rPr>
          <w:rFonts w:eastAsia="SimSun"/>
          <w:lang w:eastAsia="zh-CN"/>
        </w:rPr>
        <w:tab/>
        <w:t>185</w:t>
      </w:r>
      <w:r w:rsidRPr="00B66E34">
        <w:rPr>
          <w:rFonts w:eastAsia="SimSun"/>
          <w:lang w:eastAsia="zh-CN"/>
        </w:rPr>
        <w:tab/>
        <w:t>0.42</w:t>
      </w:r>
    </w:p>
    <w:p w:rsidR="00B66E34" w:rsidRPr="00B66E34" w:rsidRDefault="00B66E34" w:rsidP="00B66E34">
      <w:pPr>
        <w:pStyle w:val="7MainText"/>
        <w:spacing w:line="360" w:lineRule="auto"/>
        <w:rPr>
          <w:rFonts w:eastAsia="SimSun"/>
          <w:lang w:eastAsia="zh-CN"/>
        </w:rPr>
      </w:pPr>
      <w:r w:rsidRPr="00B66E34">
        <w:rPr>
          <w:rFonts w:eastAsia="SimSun"/>
          <w:lang w:eastAsia="zh-CN"/>
        </w:rPr>
        <w:t>BBL-PT</w:t>
      </w:r>
      <w:r w:rsidRPr="00B66E34">
        <w:rPr>
          <w:rFonts w:eastAsia="SimSun"/>
          <w:lang w:eastAsia="zh-CN"/>
        </w:rPr>
        <w:tab/>
        <w:t>300</w:t>
      </w:r>
      <w:r w:rsidRPr="00B66E34">
        <w:rPr>
          <w:rFonts w:eastAsia="SimSun"/>
          <w:lang w:eastAsia="zh-CN"/>
        </w:rPr>
        <w:tab/>
        <w:t>1370</w:t>
      </w:r>
      <w:r w:rsidRPr="00B66E34">
        <w:rPr>
          <w:rFonts w:eastAsia="SimSun"/>
          <w:lang w:eastAsia="zh-CN"/>
        </w:rPr>
        <w:tab/>
        <w:t>4480</w:t>
      </w:r>
      <w:r w:rsidRPr="00B66E34">
        <w:rPr>
          <w:rFonts w:eastAsia="SimSun"/>
          <w:lang w:eastAsia="zh-CN"/>
        </w:rPr>
        <w:tab/>
        <w:t>39.15</w:t>
      </w:r>
      <w:r w:rsidRPr="00B66E34">
        <w:rPr>
          <w:rFonts w:eastAsia="SimSun"/>
          <w:lang w:eastAsia="zh-CN"/>
        </w:rPr>
        <w:tab/>
        <w:t>0.72</w:t>
      </w:r>
    </w:p>
    <w:p w:rsidR="00B66E34" w:rsidRPr="00B66E34" w:rsidRDefault="00B66E34" w:rsidP="00CA70E2">
      <w:pPr>
        <w:pStyle w:val="7MainText"/>
        <w:spacing w:line="360" w:lineRule="auto"/>
        <w:rPr>
          <w:rFonts w:eastAsia="SimSun"/>
          <w:lang w:eastAsia="zh-CN"/>
        </w:rPr>
      </w:pPr>
      <w:r w:rsidRPr="00B66E34">
        <w:rPr>
          <w:rFonts w:eastAsia="SimSun"/>
          <w:lang w:eastAsia="zh-CN"/>
        </w:rPr>
        <w:t>ULPFA</w:t>
      </w:r>
      <w:r w:rsidRPr="00B66E34">
        <w:rPr>
          <w:rFonts w:eastAsia="SimSun"/>
          <w:lang w:eastAsia="zh-CN"/>
        </w:rPr>
        <w:tab/>
        <w:t>348</w:t>
      </w:r>
      <w:r w:rsidRPr="00B66E34">
        <w:rPr>
          <w:rFonts w:eastAsia="SimSun"/>
          <w:lang w:eastAsia="zh-CN"/>
        </w:rPr>
        <w:tab/>
        <w:t>1594</w:t>
      </w:r>
      <w:r w:rsidRPr="00B66E34">
        <w:rPr>
          <w:rFonts w:eastAsia="SimSun"/>
          <w:lang w:eastAsia="zh-CN"/>
        </w:rPr>
        <w:tab/>
        <w:t>5440</w:t>
      </w:r>
      <w:r w:rsidRPr="00B66E34">
        <w:rPr>
          <w:rFonts w:eastAsia="SimSun"/>
          <w:lang w:eastAsia="zh-CN"/>
        </w:rPr>
        <w:tab/>
        <w:t>28.46</w:t>
      </w:r>
      <w:r w:rsidRPr="00B66E34">
        <w:rPr>
          <w:rFonts w:eastAsia="SimSun"/>
          <w:lang w:eastAsia="zh-CN"/>
        </w:rPr>
        <w:tab/>
        <w:t>3.12</w:t>
      </w:r>
    </w:p>
    <w:p w:rsidR="00B66E34" w:rsidRPr="00B66E34" w:rsidRDefault="00B66E34" w:rsidP="00B66E34">
      <w:pPr>
        <w:pStyle w:val="7MainText"/>
        <w:spacing w:line="360" w:lineRule="auto"/>
        <w:rPr>
          <w:rFonts w:eastAsia="SimSun"/>
          <w:lang w:eastAsia="zh-CN"/>
        </w:rPr>
      </w:pPr>
      <w:r w:rsidRPr="00B66E34">
        <w:rPr>
          <w:rFonts w:eastAsia="SimSun"/>
          <w:lang w:eastAsia="zh-CN"/>
        </w:rPr>
        <w:t>Interpreting the α, frequency values from table 2 with the average power consumption given in table 1, one can easily identify that the operating frequency of a circuit increases if it has more number of nodes. It also results in increased switching activity of a particular circuit to consume more power than the circuit with least number of nodes. It means that the operating frequency of a design increases yield an increased power consumption of it [26]</w:t>
      </w:r>
      <w:proofErr w:type="gramStart"/>
      <w:r w:rsidRPr="00B66E34">
        <w:rPr>
          <w:rFonts w:eastAsia="SimSun"/>
          <w:lang w:eastAsia="zh-CN"/>
        </w:rPr>
        <w:t>-[</w:t>
      </w:r>
      <w:proofErr w:type="gramEnd"/>
      <w:r w:rsidRPr="00B66E34">
        <w:rPr>
          <w:rFonts w:eastAsia="SimSun"/>
          <w:lang w:eastAsia="zh-CN"/>
        </w:rPr>
        <w:t>29]. Hence, with least number of nodes (nearly half less than ULPFA) the 8T-</w:t>
      </w:r>
      <w:r w:rsidRPr="00B66E34">
        <w:rPr>
          <w:rFonts w:eastAsia="SimSun"/>
          <w:lang w:eastAsia="zh-CN"/>
        </w:rPr>
        <w:lastRenderedPageBreak/>
        <w:t xml:space="preserve">ULP consumes 10 times lowest average power than ULPFA at </w:t>
      </w:r>
      <w:proofErr w:type="spellStart"/>
      <w:r w:rsidRPr="00B66E34">
        <w:rPr>
          <w:rFonts w:eastAsia="SimSun"/>
          <w:lang w:eastAsia="zh-CN"/>
        </w:rPr>
        <w:t>Vdd</w:t>
      </w:r>
      <w:proofErr w:type="spellEnd"/>
      <w:r w:rsidRPr="00B66E34">
        <w:rPr>
          <w:rFonts w:eastAsia="SimSun"/>
          <w:lang w:eastAsia="zh-CN"/>
        </w:rPr>
        <w:t xml:space="preserve">=0.8V.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Despite of the contribution of parasitic by wiring elements, the device resistance R and the capacitance between its various terminals like </w:t>
      </w:r>
      <w:proofErr w:type="spellStart"/>
      <w:r w:rsidRPr="00B66E34">
        <w:rPr>
          <w:rFonts w:eastAsia="SimSun"/>
          <w:lang w:eastAsia="zh-CN"/>
        </w:rPr>
        <w:t>Cgs</w:t>
      </w:r>
      <w:proofErr w:type="spellEnd"/>
      <w:r w:rsidRPr="00B66E34">
        <w:rPr>
          <w:rFonts w:eastAsia="SimSun"/>
          <w:lang w:eastAsia="zh-CN"/>
        </w:rPr>
        <w:t xml:space="preserve">, </w:t>
      </w:r>
      <w:proofErr w:type="spellStart"/>
      <w:r w:rsidRPr="00B66E34">
        <w:rPr>
          <w:rFonts w:eastAsia="SimSun"/>
          <w:lang w:eastAsia="zh-CN"/>
        </w:rPr>
        <w:t>Csd</w:t>
      </w:r>
      <w:proofErr w:type="spellEnd"/>
      <w:r w:rsidRPr="00B66E34">
        <w:rPr>
          <w:rFonts w:eastAsia="SimSun"/>
          <w:lang w:eastAsia="zh-CN"/>
        </w:rPr>
        <w:t xml:space="preserve">, </w:t>
      </w:r>
      <w:proofErr w:type="spellStart"/>
      <w:r w:rsidRPr="00B66E34">
        <w:rPr>
          <w:rFonts w:eastAsia="SimSun"/>
          <w:lang w:eastAsia="zh-CN"/>
        </w:rPr>
        <w:t>Cgb</w:t>
      </w:r>
      <w:proofErr w:type="spellEnd"/>
      <w:r w:rsidRPr="00B66E34">
        <w:rPr>
          <w:rFonts w:eastAsia="SimSun"/>
          <w:lang w:eastAsia="zh-CN"/>
        </w:rPr>
        <w:t xml:space="preserve"> and </w:t>
      </w:r>
      <w:proofErr w:type="spellStart"/>
      <w:r w:rsidRPr="00B66E34">
        <w:rPr>
          <w:rFonts w:eastAsia="SimSun"/>
          <w:lang w:eastAsia="zh-CN"/>
        </w:rPr>
        <w:t>Csb</w:t>
      </w:r>
      <w:proofErr w:type="spellEnd"/>
      <w:r w:rsidRPr="00B66E34">
        <w:rPr>
          <w:rFonts w:eastAsia="SimSun"/>
          <w:lang w:eastAsia="zh-CN"/>
        </w:rPr>
        <w:t xml:space="preserve"> are the reasons for propagating the signal to its output. The delay values for various methods with </w:t>
      </w:r>
      <w:proofErr w:type="spellStart"/>
      <w:r w:rsidRPr="00B66E34">
        <w:rPr>
          <w:rFonts w:eastAsia="SimSun"/>
          <w:lang w:eastAsia="zh-CN"/>
        </w:rPr>
        <w:t>Vdd</w:t>
      </w:r>
      <w:proofErr w:type="spellEnd"/>
      <w:r w:rsidRPr="00B66E34">
        <w:rPr>
          <w:rFonts w:eastAsia="SimSun"/>
          <w:lang w:eastAsia="zh-CN"/>
        </w:rPr>
        <w:t xml:space="preserve"> ranging from 0.8V to 1.6V are plotted in y-axis while the supply voltage is in x-axis of fig. 10. Since there is a similarity among the TGA and TFA, the plotted curves for these two types are nearly coinciding with each other. Due to the availability of </w:t>
      </w:r>
      <w:proofErr w:type="spellStart"/>
      <w:r w:rsidRPr="00B66E34">
        <w:rPr>
          <w:rFonts w:eastAsia="SimSun"/>
          <w:lang w:eastAsia="zh-CN"/>
        </w:rPr>
        <w:t>Vdd</w:t>
      </w:r>
      <w:proofErr w:type="spellEnd"/>
      <w:r w:rsidRPr="00B66E34">
        <w:rPr>
          <w:rFonts w:eastAsia="SimSun"/>
          <w:lang w:eastAsia="zh-CN"/>
        </w:rPr>
        <w:t xml:space="preserve"> at intermediate nodes, the TGA and TFA are switching 3 times faster than SERF and 7 times speeder against ULPFA. It happens based on the nature of the circuits and depends on the applied electric field, velocity of electron as well as the mobility of charge carriers [27]. Here, the average velocity of electron is equal to the product of mobility of charge carriers and electric field which is the reason for switching activity of a circuit expressed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υ = µE</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(13)</w:t>
      </w:r>
    </w:p>
    <w:p w:rsidR="00B66E34" w:rsidRPr="00B66E34" w:rsidRDefault="00B66E34" w:rsidP="00B66E34">
      <w:pPr>
        <w:pStyle w:val="7MainText"/>
        <w:spacing w:line="360" w:lineRule="auto"/>
        <w:rPr>
          <w:rFonts w:eastAsia="SimSun"/>
          <w:lang w:eastAsia="zh-CN"/>
        </w:rPr>
      </w:pPr>
      <w:r w:rsidRPr="00B66E34">
        <w:rPr>
          <w:rFonts w:eastAsia="SimSun"/>
          <w:lang w:eastAsia="zh-CN"/>
        </w:rPr>
        <w:t>Here, E is the electric field defined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E = </w:t>
      </w:r>
      <w:proofErr w:type="spellStart"/>
      <w:r w:rsidRPr="00B66E34">
        <w:rPr>
          <w:rFonts w:eastAsia="SimSun"/>
          <w:lang w:eastAsia="zh-CN"/>
        </w:rPr>
        <w:t>Vds</w:t>
      </w:r>
      <w:proofErr w:type="spellEnd"/>
      <w:r w:rsidRPr="00B66E34">
        <w:rPr>
          <w:rFonts w:eastAsia="SimSun"/>
          <w:lang w:eastAsia="zh-CN"/>
        </w:rPr>
        <w:t>/L</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 xml:space="preserve">(14)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Where, </w:t>
      </w:r>
      <w:proofErr w:type="spellStart"/>
      <w:r w:rsidRPr="00B66E34">
        <w:rPr>
          <w:rFonts w:eastAsia="SimSun"/>
          <w:lang w:eastAsia="zh-CN"/>
        </w:rPr>
        <w:t>Vds</w:t>
      </w:r>
      <w:proofErr w:type="spellEnd"/>
      <w:r w:rsidRPr="00B66E34">
        <w:rPr>
          <w:rFonts w:eastAsia="SimSun"/>
          <w:lang w:eastAsia="zh-CN"/>
        </w:rPr>
        <w:t xml:space="preserve"> is the drain-source voltage and L is the channel length of MOS transistors. The drain current is expressed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Ids = </w:t>
      </w:r>
      <w:proofErr w:type="spellStart"/>
      <w:r w:rsidRPr="00B66E34">
        <w:rPr>
          <w:rFonts w:eastAsia="SimSun"/>
          <w:lang w:eastAsia="zh-CN"/>
        </w:rPr>
        <w:t>Qchannel</w:t>
      </w:r>
      <w:proofErr w:type="spellEnd"/>
      <w:r w:rsidRPr="00B66E34">
        <w:rPr>
          <w:rFonts w:eastAsia="SimSun"/>
          <w:lang w:eastAsia="zh-CN"/>
        </w:rPr>
        <w:t xml:space="preserve"> υ/L¬¬</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(15)</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Here, </w:t>
      </w:r>
      <w:proofErr w:type="spellStart"/>
      <w:r w:rsidRPr="00B66E34">
        <w:rPr>
          <w:rFonts w:eastAsia="SimSun"/>
          <w:lang w:eastAsia="zh-CN"/>
        </w:rPr>
        <w:t>Qchannel</w:t>
      </w:r>
      <w:proofErr w:type="spellEnd"/>
      <w:r w:rsidRPr="00B66E34">
        <w:rPr>
          <w:rFonts w:eastAsia="SimSun"/>
          <w:lang w:eastAsia="zh-CN"/>
        </w:rPr>
        <w:t xml:space="preserve"> is the charge across the channel. Hence the velocity of electrons causes a circuit to switch accordingly [27</w:t>
      </w:r>
      <w:proofErr w:type="gramStart"/>
      <w:r w:rsidRPr="00B66E34">
        <w:rPr>
          <w:rFonts w:eastAsia="SimSun"/>
          <w:lang w:eastAsia="zh-CN"/>
        </w:rPr>
        <w:t>],[</w:t>
      </w:r>
      <w:proofErr w:type="gramEnd"/>
      <w:r w:rsidRPr="00B66E34">
        <w:rPr>
          <w:rFonts w:eastAsia="SimSun"/>
          <w:lang w:eastAsia="zh-CN"/>
        </w:rPr>
        <w:t xml:space="preserve">28]. The propagation of the signal also depends on the delay caused by channel resistance </w:t>
      </w:r>
      <w:proofErr w:type="spellStart"/>
      <w:r w:rsidRPr="00B66E34">
        <w:rPr>
          <w:rFonts w:eastAsia="SimSun"/>
          <w:lang w:eastAsia="zh-CN"/>
        </w:rPr>
        <w:t>Rch</w:t>
      </w:r>
      <w:proofErr w:type="spellEnd"/>
      <w:r w:rsidRPr="00B66E34">
        <w:rPr>
          <w:rFonts w:eastAsia="SimSun"/>
          <w:lang w:eastAsia="zh-CN"/>
        </w:rPr>
        <w:t xml:space="preserve"> [30] expressed as</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 </w:t>
      </w:r>
      <w:proofErr w:type="spellStart"/>
      <w:r w:rsidRPr="00B66E34">
        <w:rPr>
          <w:rFonts w:eastAsia="SimSun"/>
          <w:lang w:eastAsia="zh-CN"/>
        </w:rPr>
        <w:t>Rch</w:t>
      </w:r>
      <w:proofErr w:type="spellEnd"/>
      <w:r w:rsidRPr="00B66E34">
        <w:rPr>
          <w:rFonts w:eastAsia="SimSun"/>
          <w:lang w:eastAsia="zh-CN"/>
        </w:rPr>
        <w:t>=L</w:t>
      </w:r>
      <w:proofErr w:type="gramStart"/>
      <w:r w:rsidRPr="00B66E34">
        <w:rPr>
          <w:rFonts w:eastAsia="SimSun"/>
          <w:lang w:eastAsia="zh-CN"/>
        </w:rPr>
        <w:t>/[</w:t>
      </w:r>
      <w:proofErr w:type="gramEnd"/>
      <w:r w:rsidRPr="00B66E34">
        <w:rPr>
          <w:rFonts w:eastAsia="SimSun"/>
          <w:lang w:eastAsia="zh-CN"/>
        </w:rPr>
        <w:t xml:space="preserve">µeff </w:t>
      </w:r>
      <w:proofErr w:type="spellStart"/>
      <w:r w:rsidRPr="00B66E34">
        <w:rPr>
          <w:rFonts w:eastAsia="SimSun"/>
          <w:lang w:eastAsia="zh-CN"/>
        </w:rPr>
        <w:t>CoxW</w:t>
      </w:r>
      <w:proofErr w:type="spellEnd"/>
      <w:r w:rsidRPr="00B66E34">
        <w:rPr>
          <w:rFonts w:eastAsia="SimSun"/>
          <w:lang w:eastAsia="zh-CN"/>
        </w:rPr>
        <w:t>(</w:t>
      </w:r>
      <w:proofErr w:type="spellStart"/>
      <w:r w:rsidRPr="00B66E34">
        <w:rPr>
          <w:rFonts w:eastAsia="SimSun"/>
          <w:lang w:eastAsia="zh-CN"/>
        </w:rPr>
        <w:t>Vgs-Vt</w:t>
      </w:r>
      <w:proofErr w:type="spellEnd"/>
      <w:r w:rsidRPr="00B66E34">
        <w:rPr>
          <w:rFonts w:eastAsia="SimSun"/>
          <w:lang w:eastAsia="zh-CN"/>
        </w:rPr>
        <w:t>)]</w:t>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r>
      <w:r w:rsidRPr="00B66E34">
        <w:rPr>
          <w:rFonts w:eastAsia="SimSun"/>
          <w:lang w:eastAsia="zh-CN"/>
        </w:rPr>
        <w:tab/>
        <w:t xml:space="preserve"> (16)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In relationship with the points discussed for average power, the designs operate with low power are slower than the circuits which are faster by consuming higher power. The proposed design switches with moderate speed due to its simple form </w:t>
      </w:r>
      <w:r w:rsidRPr="00B66E34">
        <w:rPr>
          <w:rFonts w:eastAsia="SimSun"/>
          <w:lang w:eastAsia="zh-CN"/>
        </w:rPr>
        <w:t xml:space="preserve">and least nodes which enable it to manage the electric field and hence a better velocity. The power delay product (PDP) curves plotted in fig. 11 give another dimension to choose the adder according to the requirement. It is needed because of the often pronounced trade of between the average power and delay in a vice-versa manner. If the low power is a major design objective, it is achieved at the expense of slower switching activity of the circuit due to the lower availability of electric field throughout the region of devices and the resulting inefficient mobility of electrons. On the other hand, the need for speed is possible at the cost of higher dynamic power consumption as a result of frequent switching [31] - [34]. Hence PDP is calculated to get the additional views. Though the 8T-ULP is moderately switching, the lowest power consumed by it ensures the circuit as 15 times most efficient design than the ULPFA. The TGA and TFA lag the design by consuming 35% more PDP while the BBL-PT is 3 times expensive and the SERF uses 4 times more PDP as in table 1.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Lambda (λ) based design is used to estimate the area of the leaf cells. For area calculations, only adders are considered. P and N type diffusion layers (for PMOS and NMOS transistors respectively) are placed horizontally. Two more horizontal layers of Metal 1 for </w:t>
      </w:r>
      <w:proofErr w:type="spellStart"/>
      <w:r w:rsidRPr="00B66E34">
        <w:rPr>
          <w:rFonts w:eastAsia="SimSun"/>
          <w:lang w:eastAsia="zh-CN"/>
        </w:rPr>
        <w:t>Vdd</w:t>
      </w:r>
      <w:proofErr w:type="spellEnd"/>
      <w:r w:rsidRPr="00B66E34">
        <w:rPr>
          <w:rFonts w:eastAsia="SimSun"/>
          <w:lang w:eastAsia="zh-CN"/>
        </w:rPr>
        <w:t xml:space="preserve"> and gnd. One layer is needed for connection between nodes. Hence a total of 5 layers are needed horizontally. A wiring track requires 4 λ width and 4 λ spacing from its neighbor with a total of 8 λ pitch. Hence 5 horizontal layers require 40λ. The inputs and terminals (Gate, Source, Drain) are accounted vertically [35] - [37]. For a 3 input, 1-bit full adder design (A, B, </w:t>
      </w:r>
      <w:proofErr w:type="spellStart"/>
      <w:r w:rsidRPr="00B66E34">
        <w:rPr>
          <w:rFonts w:eastAsia="SimSun"/>
          <w:lang w:eastAsia="zh-CN"/>
        </w:rPr>
        <w:t>Cin</w:t>
      </w:r>
      <w:proofErr w:type="spellEnd"/>
      <w:r w:rsidRPr="00B66E34">
        <w:rPr>
          <w:rFonts w:eastAsia="SimSun"/>
          <w:lang w:eastAsia="zh-CN"/>
        </w:rPr>
        <w:t>) it requires 3x8 λ in addition to another 8 λ for supply connections (</w:t>
      </w:r>
      <w:proofErr w:type="spellStart"/>
      <w:r w:rsidRPr="00B66E34">
        <w:rPr>
          <w:rFonts w:eastAsia="SimSun"/>
          <w:lang w:eastAsia="zh-CN"/>
        </w:rPr>
        <w:t>Vdd</w:t>
      </w:r>
      <w:proofErr w:type="spellEnd"/>
      <w:r w:rsidRPr="00B66E34">
        <w:rPr>
          <w:rFonts w:eastAsia="SimSun"/>
          <w:lang w:eastAsia="zh-CN"/>
        </w:rPr>
        <w:t xml:space="preserve"> and </w:t>
      </w:r>
      <w:proofErr w:type="spellStart"/>
      <w:r w:rsidRPr="00B66E34">
        <w:rPr>
          <w:rFonts w:eastAsia="SimSun"/>
          <w:lang w:eastAsia="zh-CN"/>
        </w:rPr>
        <w:t>gnd</w:t>
      </w:r>
      <w:proofErr w:type="spellEnd"/>
      <w:r w:rsidRPr="00B66E34">
        <w:rPr>
          <w:rFonts w:eastAsia="SimSun"/>
          <w:lang w:eastAsia="zh-CN"/>
        </w:rPr>
        <w:t xml:space="preserve">) with a total of 32 λ. For 8T-ULP, there are five horizontal layers and hence a 40 λ is needed. Vertically it has 3 inputs and an inverter along with supply terminals which needs 5x8 λ to a total of 40 λ. Overall area of the design is 40 λ by 40 λ which is noted as 1600 λ2. </w:t>
      </w:r>
      <w:proofErr w:type="gramStart"/>
      <w:r w:rsidRPr="00B66E34">
        <w:rPr>
          <w:rFonts w:eastAsia="SimSun"/>
          <w:lang w:eastAsia="zh-CN"/>
        </w:rPr>
        <w:t>Similarly</w:t>
      </w:r>
      <w:proofErr w:type="gramEnd"/>
      <w:r w:rsidRPr="00B66E34">
        <w:rPr>
          <w:rFonts w:eastAsia="SimSun"/>
          <w:lang w:eastAsia="zh-CN"/>
        </w:rPr>
        <w:t xml:space="preserve"> all the other adders are calculated and given in table 2. The 8T-ULP is hence termed has Ultra Low Power design which is an optimized method with least layout area.              </w:t>
      </w:r>
    </w:p>
    <w:p w:rsidR="00B66E34" w:rsidRPr="00B66E34" w:rsidRDefault="00B66E34" w:rsidP="00B66E34">
      <w:pPr>
        <w:pStyle w:val="7MainText"/>
        <w:spacing w:line="360" w:lineRule="auto"/>
        <w:rPr>
          <w:rFonts w:eastAsia="SimSun"/>
          <w:lang w:eastAsia="zh-CN"/>
        </w:rPr>
      </w:pPr>
      <w:r w:rsidRPr="00B66E34">
        <w:rPr>
          <w:rFonts w:eastAsia="SimSun"/>
          <w:lang w:eastAsia="zh-CN"/>
        </w:rPr>
        <w:lastRenderedPageBreak/>
        <w:t>V. Conclusion</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PMOS and NMOS transistors which are functioning as simple switches are integrated as a novel 1-bit </w:t>
      </w:r>
      <w:proofErr w:type="spellStart"/>
      <w:r w:rsidRPr="00B66E34">
        <w:rPr>
          <w:rFonts w:eastAsia="SimSun"/>
          <w:lang w:eastAsia="zh-CN"/>
        </w:rPr>
        <w:t>ultra low</w:t>
      </w:r>
      <w:proofErr w:type="spellEnd"/>
      <w:r w:rsidRPr="00B66E34">
        <w:rPr>
          <w:rFonts w:eastAsia="SimSun"/>
          <w:lang w:eastAsia="zh-CN"/>
        </w:rPr>
        <w:t xml:space="preserve"> power full adder circuit with only 8 transistors to achieve low power termed as 8T-ULP. It is compared with similar kind of 1-bit adder structures as Leaf Cells. To test the performance of the adders RCA structure is used in which all the designs are utilized as leaf cells. The proposed method consumes 2.7 times lower power than SERF and it is 10 times lowest against ULPFA. Other logic styles are also consuming higher power than 8T-ULP at all the values of </w:t>
      </w:r>
      <w:proofErr w:type="spellStart"/>
      <w:r w:rsidRPr="00B66E34">
        <w:rPr>
          <w:rFonts w:eastAsia="SimSun"/>
          <w:lang w:eastAsia="zh-CN"/>
        </w:rPr>
        <w:t>Vdd</w:t>
      </w:r>
      <w:proofErr w:type="spellEnd"/>
      <w:r w:rsidRPr="00B66E34">
        <w:rPr>
          <w:rFonts w:eastAsia="SimSun"/>
          <w:lang w:eastAsia="zh-CN"/>
        </w:rPr>
        <w:t xml:space="preserve">. Though the proposed circuit switches typically than the rest of the adders in which case the TGA and TFA are faster, the 8T-ULP operates with 15 times efficient PDP is an additional benefit. The area of 8T-ULP circuit is also </w:t>
      </w:r>
      <w:proofErr w:type="spellStart"/>
      <w:r w:rsidRPr="00B66E34">
        <w:rPr>
          <w:rFonts w:eastAsia="SimSun"/>
          <w:lang w:eastAsia="zh-CN"/>
        </w:rPr>
        <w:t>atleast</w:t>
      </w:r>
      <w:proofErr w:type="spellEnd"/>
      <w:r w:rsidRPr="00B66E34">
        <w:rPr>
          <w:rFonts w:eastAsia="SimSun"/>
          <w:lang w:eastAsia="zh-CN"/>
        </w:rPr>
        <w:t xml:space="preserve"> 17% economic than the SERF    and more than 3 times the design space is saved against the ULPFA. </w:t>
      </w:r>
    </w:p>
    <w:p w:rsidR="00B66E34" w:rsidRPr="00B66E34" w:rsidRDefault="00B66E34" w:rsidP="00B66E34">
      <w:pPr>
        <w:pStyle w:val="7MainText"/>
        <w:spacing w:line="360" w:lineRule="auto"/>
        <w:rPr>
          <w:rFonts w:eastAsia="SimSun"/>
          <w:lang w:eastAsia="zh-CN"/>
        </w:rPr>
      </w:pPr>
      <w:r w:rsidRPr="00B66E34">
        <w:rPr>
          <w:rFonts w:eastAsia="SimSun"/>
          <w:lang w:eastAsia="zh-CN"/>
        </w:rPr>
        <w:t xml:space="preserve">The dominance of the leakage components of power with respect to technology scaling is to be concentrated to control the energy consumption particularly with 32nm as a future scope.    </w:t>
      </w:r>
    </w:p>
    <w:p w:rsidR="00B66E34" w:rsidRPr="00B66E34" w:rsidRDefault="00C551E8" w:rsidP="00C551E8">
      <w:pPr>
        <w:pStyle w:val="Heading1"/>
        <w:numPr>
          <w:ilvl w:val="0"/>
          <w:numId w:val="0"/>
        </w:numPr>
        <w:ind w:left="425"/>
        <w:rPr>
          <w:rFonts w:eastAsia="SimSun"/>
          <w:lang w:eastAsia="zh-CN"/>
        </w:rPr>
      </w:pPr>
      <w:r>
        <w:rPr>
          <w:rFonts w:eastAsia="SimSun"/>
          <w:lang w:eastAsia="zh-CN"/>
        </w:rPr>
        <w:t>3.</w:t>
      </w:r>
      <w:r w:rsidR="00B66E34" w:rsidRPr="00B66E34">
        <w:rPr>
          <w:rFonts w:eastAsia="SimSun"/>
          <w:lang w:eastAsia="zh-CN"/>
        </w:rPr>
        <w:t>References</w:t>
      </w:r>
    </w:p>
    <w:p w:rsidR="00B66E34" w:rsidRPr="00B66E34" w:rsidRDefault="00B66E34" w:rsidP="00B66E34">
      <w:pPr>
        <w:pStyle w:val="7MainText"/>
        <w:spacing w:line="360" w:lineRule="auto"/>
        <w:rPr>
          <w:rFonts w:eastAsia="SimSun"/>
          <w:lang w:eastAsia="zh-CN"/>
        </w:rPr>
      </w:pPr>
      <w:r w:rsidRPr="00B66E34">
        <w:rPr>
          <w:rFonts w:eastAsia="SimSun"/>
          <w:lang w:eastAsia="zh-CN"/>
        </w:rPr>
        <w:t>[1]</w:t>
      </w:r>
      <w:r w:rsidRPr="00B66E34">
        <w:rPr>
          <w:rFonts w:eastAsia="SimSun"/>
          <w:lang w:eastAsia="zh-CN"/>
        </w:rPr>
        <w:tab/>
      </w:r>
      <w:proofErr w:type="spellStart"/>
      <w:r w:rsidRPr="00B66E34">
        <w:rPr>
          <w:rFonts w:eastAsia="SimSun"/>
          <w:lang w:eastAsia="zh-CN"/>
        </w:rPr>
        <w:t>J.</w:t>
      </w:r>
      <w:proofErr w:type="gramStart"/>
      <w:r w:rsidRPr="00B66E34">
        <w:rPr>
          <w:rFonts w:eastAsia="SimSun"/>
          <w:lang w:eastAsia="zh-CN"/>
        </w:rPr>
        <w:t>M.Rabaey</w:t>
      </w:r>
      <w:proofErr w:type="spellEnd"/>
      <w:proofErr w:type="gramEnd"/>
      <w:r w:rsidRPr="00B66E34">
        <w:rPr>
          <w:rFonts w:eastAsia="SimSun"/>
          <w:lang w:eastAsia="zh-CN"/>
        </w:rPr>
        <w:t xml:space="preserve">, </w:t>
      </w:r>
      <w:proofErr w:type="spellStart"/>
      <w:r w:rsidRPr="00B66E34">
        <w:rPr>
          <w:rFonts w:eastAsia="SimSun"/>
          <w:lang w:eastAsia="zh-CN"/>
        </w:rPr>
        <w:t>A.Chandrakasan</w:t>
      </w:r>
      <w:proofErr w:type="spellEnd"/>
      <w:r w:rsidRPr="00B66E34">
        <w:rPr>
          <w:rFonts w:eastAsia="SimSun"/>
          <w:lang w:eastAsia="zh-CN"/>
        </w:rPr>
        <w:t xml:space="preserve"> and </w:t>
      </w:r>
      <w:proofErr w:type="spellStart"/>
      <w:r w:rsidRPr="00B66E34">
        <w:rPr>
          <w:rFonts w:eastAsia="SimSun"/>
          <w:lang w:eastAsia="zh-CN"/>
        </w:rPr>
        <w:t>B.Nikolic</w:t>
      </w:r>
      <w:proofErr w:type="spellEnd"/>
      <w:r w:rsidRPr="00B66E34">
        <w:rPr>
          <w:rFonts w:eastAsia="SimSun"/>
          <w:lang w:eastAsia="zh-CN"/>
        </w:rPr>
        <w:t xml:space="preserve">, Digital Integrated Circuits – A Design Perspective, Pearson Educational publishers – 2nd edition 2008. </w:t>
      </w:r>
    </w:p>
    <w:p w:rsidR="00B66E34" w:rsidRPr="00B66E34" w:rsidRDefault="00B66E34" w:rsidP="00B66E34">
      <w:pPr>
        <w:pStyle w:val="7MainText"/>
        <w:spacing w:line="360" w:lineRule="auto"/>
        <w:rPr>
          <w:rFonts w:eastAsia="SimSun"/>
          <w:lang w:eastAsia="zh-CN"/>
        </w:rPr>
      </w:pPr>
      <w:r w:rsidRPr="00B66E34">
        <w:rPr>
          <w:rFonts w:eastAsia="SimSun"/>
          <w:lang w:eastAsia="zh-CN"/>
        </w:rPr>
        <w:t>[2]</w:t>
      </w:r>
      <w:r w:rsidRPr="00B66E34">
        <w:rPr>
          <w:rFonts w:eastAsia="SimSun"/>
          <w:lang w:eastAsia="zh-CN"/>
        </w:rPr>
        <w:tab/>
      </w:r>
      <w:proofErr w:type="spellStart"/>
      <w:proofErr w:type="gramStart"/>
      <w:r w:rsidRPr="00B66E34">
        <w:rPr>
          <w:rFonts w:eastAsia="SimSun"/>
          <w:lang w:eastAsia="zh-CN"/>
        </w:rPr>
        <w:t>N.Weste</w:t>
      </w:r>
      <w:proofErr w:type="spellEnd"/>
      <w:proofErr w:type="gramEnd"/>
      <w:r w:rsidRPr="00B66E34">
        <w:rPr>
          <w:rFonts w:eastAsia="SimSun"/>
          <w:lang w:eastAsia="zh-CN"/>
        </w:rPr>
        <w:t xml:space="preserve"> and </w:t>
      </w:r>
      <w:proofErr w:type="spellStart"/>
      <w:r w:rsidRPr="00B66E34">
        <w:rPr>
          <w:rFonts w:eastAsia="SimSun"/>
          <w:lang w:eastAsia="zh-CN"/>
        </w:rPr>
        <w:t>K.Eshraghian</w:t>
      </w:r>
      <w:proofErr w:type="spellEnd"/>
      <w:r w:rsidRPr="00B66E34">
        <w:rPr>
          <w:rFonts w:eastAsia="SimSun"/>
          <w:lang w:eastAsia="zh-CN"/>
        </w:rPr>
        <w:t xml:space="preserve">, Principles of CMOS VLSI design, a System perspective, 2nd edition, Addison-Wiley, 1993. </w:t>
      </w:r>
    </w:p>
    <w:p w:rsidR="00B66E34" w:rsidRPr="00B66E34" w:rsidRDefault="00B66E34" w:rsidP="00B66E34">
      <w:pPr>
        <w:pStyle w:val="7MainText"/>
        <w:spacing w:line="360" w:lineRule="auto"/>
        <w:rPr>
          <w:rFonts w:eastAsia="SimSun"/>
          <w:lang w:eastAsia="zh-CN"/>
        </w:rPr>
      </w:pPr>
      <w:r w:rsidRPr="00B66E34">
        <w:rPr>
          <w:rFonts w:eastAsia="SimSun"/>
          <w:lang w:eastAsia="zh-CN"/>
        </w:rPr>
        <w:t>[3]</w:t>
      </w:r>
      <w:r w:rsidRPr="00B66E34">
        <w:rPr>
          <w:rFonts w:eastAsia="SimSun"/>
          <w:lang w:eastAsia="zh-CN"/>
        </w:rPr>
        <w:tab/>
      </w:r>
      <w:proofErr w:type="spellStart"/>
      <w:proofErr w:type="gramStart"/>
      <w:r w:rsidRPr="00B66E34">
        <w:rPr>
          <w:rFonts w:eastAsia="SimSun"/>
          <w:lang w:eastAsia="zh-CN"/>
        </w:rPr>
        <w:t>Y.Taur</w:t>
      </w:r>
      <w:proofErr w:type="spellEnd"/>
      <w:proofErr w:type="gramEnd"/>
      <w:r w:rsidRPr="00B66E34">
        <w:rPr>
          <w:rFonts w:eastAsia="SimSun"/>
          <w:lang w:eastAsia="zh-CN"/>
        </w:rPr>
        <w:t xml:space="preserve"> and </w:t>
      </w:r>
      <w:proofErr w:type="spellStart"/>
      <w:r w:rsidRPr="00B66E34">
        <w:rPr>
          <w:rFonts w:eastAsia="SimSun"/>
          <w:lang w:eastAsia="zh-CN"/>
        </w:rPr>
        <w:t>T.H.Ning</w:t>
      </w:r>
      <w:proofErr w:type="spellEnd"/>
      <w:r w:rsidRPr="00B66E34">
        <w:rPr>
          <w:rFonts w:eastAsia="SimSun"/>
          <w:lang w:eastAsia="zh-CN"/>
        </w:rPr>
        <w:t>, Fundamentals of Modern VLSI Devices, Cambridge University Press, Reprint-2004.</w:t>
      </w:r>
    </w:p>
    <w:p w:rsidR="00B66E34" w:rsidRPr="00B66E34" w:rsidRDefault="00B66E34" w:rsidP="00B66E34">
      <w:pPr>
        <w:pStyle w:val="7MainText"/>
        <w:spacing w:line="360" w:lineRule="auto"/>
        <w:rPr>
          <w:rFonts w:eastAsia="SimSun"/>
          <w:lang w:eastAsia="zh-CN"/>
        </w:rPr>
      </w:pPr>
      <w:r w:rsidRPr="00B66E34">
        <w:rPr>
          <w:rFonts w:eastAsia="SimSun"/>
          <w:lang w:eastAsia="zh-CN"/>
        </w:rPr>
        <w:t>[4]</w:t>
      </w:r>
      <w:r w:rsidRPr="00B66E34">
        <w:rPr>
          <w:rFonts w:eastAsia="SimSun"/>
          <w:lang w:eastAsia="zh-CN"/>
        </w:rPr>
        <w:tab/>
      </w:r>
      <w:proofErr w:type="spellStart"/>
      <w:r w:rsidRPr="00B66E34">
        <w:rPr>
          <w:rFonts w:eastAsia="SimSun"/>
          <w:lang w:eastAsia="zh-CN"/>
        </w:rPr>
        <w:t>Behzad</w:t>
      </w:r>
      <w:proofErr w:type="spellEnd"/>
      <w:r w:rsidRPr="00B66E34">
        <w:rPr>
          <w:rFonts w:eastAsia="SimSun"/>
          <w:lang w:eastAsia="zh-CN"/>
        </w:rPr>
        <w:t xml:space="preserve"> </w:t>
      </w:r>
      <w:proofErr w:type="spellStart"/>
      <w:r w:rsidRPr="00B66E34">
        <w:rPr>
          <w:rFonts w:eastAsia="SimSun"/>
          <w:lang w:eastAsia="zh-CN"/>
        </w:rPr>
        <w:t>Razavi</w:t>
      </w:r>
      <w:proofErr w:type="spellEnd"/>
      <w:r w:rsidRPr="00B66E34">
        <w:rPr>
          <w:rFonts w:eastAsia="SimSun"/>
          <w:lang w:eastAsia="zh-CN"/>
        </w:rPr>
        <w:t xml:space="preserve">, Design of Analog CMOS Integrated Circuits, Tata Mc </w:t>
      </w:r>
      <w:proofErr w:type="spellStart"/>
      <w:r w:rsidRPr="00B66E34">
        <w:rPr>
          <w:rFonts w:eastAsia="SimSun"/>
          <w:lang w:eastAsia="zh-CN"/>
        </w:rPr>
        <w:t>Graw</w:t>
      </w:r>
      <w:proofErr w:type="spellEnd"/>
      <w:r w:rsidRPr="00B66E34">
        <w:rPr>
          <w:rFonts w:eastAsia="SimSun"/>
          <w:lang w:eastAsia="zh-CN"/>
        </w:rPr>
        <w:t xml:space="preserve"> -      Hill, 2002. </w:t>
      </w:r>
    </w:p>
    <w:p w:rsidR="00B66E34" w:rsidRPr="00B66E34" w:rsidRDefault="00B66E34" w:rsidP="00B66E34">
      <w:pPr>
        <w:pStyle w:val="7MainText"/>
        <w:spacing w:line="360" w:lineRule="auto"/>
        <w:rPr>
          <w:rFonts w:eastAsia="SimSun"/>
          <w:lang w:eastAsia="zh-CN"/>
        </w:rPr>
      </w:pPr>
      <w:r w:rsidRPr="00B66E34">
        <w:rPr>
          <w:rFonts w:eastAsia="SimSun"/>
          <w:lang w:eastAsia="zh-CN"/>
        </w:rPr>
        <w:t>[5]</w:t>
      </w:r>
      <w:r w:rsidRPr="00B66E34">
        <w:rPr>
          <w:rFonts w:eastAsia="SimSun"/>
          <w:lang w:eastAsia="zh-CN"/>
        </w:rPr>
        <w:tab/>
        <w:t xml:space="preserve">International Technology Road map for Semiconductors - predictions (ITRS), 2012. </w:t>
      </w:r>
    </w:p>
    <w:p w:rsidR="00B66E34" w:rsidRPr="00B66E34" w:rsidRDefault="00B66E34" w:rsidP="00B66E34">
      <w:pPr>
        <w:pStyle w:val="7MainText"/>
        <w:spacing w:line="360" w:lineRule="auto"/>
        <w:rPr>
          <w:rFonts w:eastAsia="SimSun"/>
          <w:lang w:eastAsia="zh-CN"/>
        </w:rPr>
      </w:pPr>
      <w:r w:rsidRPr="00B66E34">
        <w:rPr>
          <w:rFonts w:eastAsia="SimSun"/>
          <w:lang w:eastAsia="zh-CN"/>
        </w:rPr>
        <w:t>[6]</w:t>
      </w:r>
      <w:r w:rsidRPr="00B66E34">
        <w:rPr>
          <w:rFonts w:eastAsia="SimSun"/>
          <w:lang w:eastAsia="zh-CN"/>
        </w:rPr>
        <w:tab/>
      </w:r>
      <w:proofErr w:type="spellStart"/>
      <w:r w:rsidRPr="00B66E34">
        <w:rPr>
          <w:rFonts w:eastAsia="SimSun"/>
          <w:lang w:eastAsia="zh-CN"/>
        </w:rPr>
        <w:t>Ilham</w:t>
      </w:r>
      <w:proofErr w:type="spellEnd"/>
      <w:r w:rsidRPr="00B66E34">
        <w:rPr>
          <w:rFonts w:eastAsia="SimSun"/>
          <w:lang w:eastAsia="zh-CN"/>
        </w:rPr>
        <w:t xml:space="preserve"> </w:t>
      </w:r>
      <w:proofErr w:type="spellStart"/>
      <w:r w:rsidRPr="00B66E34">
        <w:rPr>
          <w:rFonts w:eastAsia="SimSun"/>
          <w:lang w:eastAsia="zh-CN"/>
        </w:rPr>
        <w:t>Hassoune</w:t>
      </w:r>
      <w:proofErr w:type="spellEnd"/>
      <w:r w:rsidRPr="00B66E34">
        <w:rPr>
          <w:rFonts w:eastAsia="SimSun"/>
          <w:lang w:eastAsia="zh-CN"/>
        </w:rPr>
        <w:t xml:space="preserve">, Denis </w:t>
      </w:r>
      <w:proofErr w:type="spellStart"/>
      <w:r w:rsidRPr="00B66E34">
        <w:rPr>
          <w:rFonts w:eastAsia="SimSun"/>
          <w:lang w:eastAsia="zh-CN"/>
        </w:rPr>
        <w:t>Flandre</w:t>
      </w:r>
      <w:proofErr w:type="spellEnd"/>
      <w:r w:rsidRPr="00B66E34">
        <w:rPr>
          <w:rFonts w:eastAsia="SimSun"/>
          <w:lang w:eastAsia="zh-CN"/>
        </w:rPr>
        <w:t xml:space="preserve">, Ian O’Connor and Jean-Didier </w:t>
      </w:r>
      <w:proofErr w:type="spellStart"/>
      <w:r w:rsidRPr="00B66E34">
        <w:rPr>
          <w:rFonts w:eastAsia="SimSun"/>
          <w:lang w:eastAsia="zh-CN"/>
        </w:rPr>
        <w:t>Legat</w:t>
      </w:r>
      <w:proofErr w:type="spellEnd"/>
      <w:r w:rsidRPr="00B66E34">
        <w:rPr>
          <w:rFonts w:eastAsia="SimSun"/>
          <w:lang w:eastAsia="zh-CN"/>
        </w:rPr>
        <w:t>, “ULPFA: A New Efficient Design of a Power-Aware Full Adder,” IEEE Trans. Circuits Syst. I, Vol. 57, No. 8, August 2010, pp. 2066-2074.</w:t>
      </w:r>
    </w:p>
    <w:p w:rsidR="00B66E34" w:rsidRPr="00B66E34" w:rsidRDefault="00B66E34" w:rsidP="00B66E34">
      <w:pPr>
        <w:pStyle w:val="7MainText"/>
        <w:spacing w:line="360" w:lineRule="auto"/>
        <w:rPr>
          <w:rFonts w:eastAsia="SimSun"/>
          <w:lang w:eastAsia="zh-CN"/>
        </w:rPr>
      </w:pPr>
      <w:r w:rsidRPr="00B66E34">
        <w:rPr>
          <w:rFonts w:eastAsia="SimSun"/>
          <w:lang w:eastAsia="zh-CN"/>
        </w:rPr>
        <w:t>[7]</w:t>
      </w:r>
      <w:r w:rsidRPr="00B66E34">
        <w:rPr>
          <w:rFonts w:eastAsia="SimSun"/>
          <w:lang w:eastAsia="zh-CN"/>
        </w:rPr>
        <w:tab/>
      </w:r>
      <w:proofErr w:type="spellStart"/>
      <w:proofErr w:type="gramStart"/>
      <w:r w:rsidRPr="00B66E34">
        <w:rPr>
          <w:rFonts w:eastAsia="SimSun"/>
          <w:lang w:eastAsia="zh-CN"/>
        </w:rPr>
        <w:t>R.Shalem</w:t>
      </w:r>
      <w:proofErr w:type="spellEnd"/>
      <w:proofErr w:type="gramEnd"/>
      <w:r w:rsidRPr="00B66E34">
        <w:rPr>
          <w:rFonts w:eastAsia="SimSun"/>
          <w:lang w:eastAsia="zh-CN"/>
        </w:rPr>
        <w:t xml:space="preserve">, </w:t>
      </w:r>
      <w:proofErr w:type="spellStart"/>
      <w:r w:rsidRPr="00B66E34">
        <w:rPr>
          <w:rFonts w:eastAsia="SimSun"/>
          <w:lang w:eastAsia="zh-CN"/>
        </w:rPr>
        <w:t>E.John</w:t>
      </w:r>
      <w:proofErr w:type="spellEnd"/>
      <w:r w:rsidRPr="00B66E34">
        <w:rPr>
          <w:rFonts w:eastAsia="SimSun"/>
          <w:lang w:eastAsia="zh-CN"/>
        </w:rPr>
        <w:t xml:space="preserve"> and </w:t>
      </w:r>
      <w:proofErr w:type="spellStart"/>
      <w:r w:rsidRPr="00B66E34">
        <w:rPr>
          <w:rFonts w:eastAsia="SimSun"/>
          <w:lang w:eastAsia="zh-CN"/>
        </w:rPr>
        <w:t>L.K.John</w:t>
      </w:r>
      <w:proofErr w:type="spellEnd"/>
      <w:r w:rsidRPr="00B66E34">
        <w:rPr>
          <w:rFonts w:eastAsia="SimSun"/>
          <w:lang w:eastAsia="zh-CN"/>
        </w:rPr>
        <w:t xml:space="preserve">, “ A Novel Low Power Energy Recovery Full Adder cell, ” Proceedings of IEEE 9th Great Lakes symposium on VLSI, 1999, pp. 380 – 383. </w:t>
      </w:r>
    </w:p>
    <w:p w:rsidR="00B66E34" w:rsidRPr="00B66E34" w:rsidRDefault="00B66E34" w:rsidP="00B66E34">
      <w:pPr>
        <w:pStyle w:val="7MainText"/>
        <w:spacing w:line="360" w:lineRule="auto"/>
        <w:rPr>
          <w:rFonts w:eastAsia="SimSun"/>
          <w:lang w:eastAsia="zh-CN"/>
        </w:rPr>
      </w:pPr>
      <w:r w:rsidRPr="00B66E34">
        <w:rPr>
          <w:rFonts w:eastAsia="SimSun"/>
          <w:lang w:eastAsia="zh-CN"/>
        </w:rPr>
        <w:t>[8]</w:t>
      </w:r>
      <w:r w:rsidRPr="00B66E34">
        <w:rPr>
          <w:rFonts w:eastAsia="SimSun"/>
          <w:lang w:eastAsia="zh-CN"/>
        </w:rPr>
        <w:tab/>
        <w:t xml:space="preserve">Zine </w:t>
      </w:r>
      <w:proofErr w:type="spellStart"/>
      <w:r w:rsidRPr="00B66E34">
        <w:rPr>
          <w:rFonts w:eastAsia="SimSun"/>
          <w:lang w:eastAsia="zh-CN"/>
        </w:rPr>
        <w:t>Abid</w:t>
      </w:r>
      <w:proofErr w:type="spellEnd"/>
      <w:r w:rsidRPr="00B66E34">
        <w:rPr>
          <w:rFonts w:eastAsia="SimSun"/>
          <w:lang w:eastAsia="zh-CN"/>
        </w:rPr>
        <w:t xml:space="preserve">, Wei Wang, “New Designs of Redundant </w:t>
      </w:r>
      <w:proofErr w:type="gramStart"/>
      <w:r w:rsidRPr="00B66E34">
        <w:rPr>
          <w:rFonts w:eastAsia="SimSun"/>
          <w:lang w:eastAsia="zh-CN"/>
        </w:rPr>
        <w:t>binary</w:t>
      </w:r>
      <w:proofErr w:type="gramEnd"/>
      <w:r w:rsidRPr="00B66E34">
        <w:rPr>
          <w:rFonts w:eastAsia="SimSun"/>
          <w:lang w:eastAsia="zh-CN"/>
        </w:rPr>
        <w:t xml:space="preserve"> Full Adders and It’s Applications,” IEEE International Symposium on Circuits and Systems, pp.3366-3369, 2008.</w:t>
      </w:r>
    </w:p>
    <w:p w:rsidR="00B66E34" w:rsidRPr="00B66E34" w:rsidRDefault="00B66E34" w:rsidP="00B66E34">
      <w:pPr>
        <w:pStyle w:val="7MainText"/>
        <w:spacing w:line="360" w:lineRule="auto"/>
        <w:rPr>
          <w:rFonts w:eastAsia="SimSun"/>
          <w:lang w:eastAsia="zh-CN"/>
        </w:rPr>
      </w:pPr>
      <w:r w:rsidRPr="00B66E34">
        <w:rPr>
          <w:rFonts w:eastAsia="SimSun"/>
          <w:lang w:eastAsia="zh-CN"/>
        </w:rPr>
        <w:t>[9]</w:t>
      </w:r>
      <w:r w:rsidRPr="00B66E34">
        <w:rPr>
          <w:rFonts w:eastAsia="SimSun"/>
          <w:lang w:eastAsia="zh-CN"/>
        </w:rPr>
        <w:tab/>
      </w:r>
      <w:proofErr w:type="spellStart"/>
      <w:r w:rsidRPr="00B66E34">
        <w:rPr>
          <w:rFonts w:eastAsia="SimSun"/>
          <w:lang w:eastAsia="zh-CN"/>
        </w:rPr>
        <w:t>Konduru</w:t>
      </w:r>
      <w:proofErr w:type="spellEnd"/>
      <w:r w:rsidRPr="00B66E34">
        <w:rPr>
          <w:rFonts w:eastAsia="SimSun"/>
          <w:lang w:eastAsia="zh-CN"/>
        </w:rPr>
        <w:t xml:space="preserve"> Lakshmi </w:t>
      </w:r>
      <w:proofErr w:type="spellStart"/>
      <w:r w:rsidRPr="00B66E34">
        <w:rPr>
          <w:rFonts w:eastAsia="SimSun"/>
          <w:lang w:eastAsia="zh-CN"/>
        </w:rPr>
        <w:t>Bhanu</w:t>
      </w:r>
      <w:proofErr w:type="spellEnd"/>
      <w:r w:rsidRPr="00B66E34">
        <w:rPr>
          <w:rFonts w:eastAsia="SimSun"/>
          <w:lang w:eastAsia="zh-CN"/>
        </w:rPr>
        <w:t xml:space="preserve"> Prakash Reddy, </w:t>
      </w:r>
      <w:proofErr w:type="spellStart"/>
      <w:proofErr w:type="gramStart"/>
      <w:r w:rsidRPr="00B66E34">
        <w:rPr>
          <w:rFonts w:eastAsia="SimSun"/>
          <w:lang w:eastAsia="zh-CN"/>
        </w:rPr>
        <w:t>S.Vijayakumar</w:t>
      </w:r>
      <w:proofErr w:type="spellEnd"/>
      <w:proofErr w:type="gramEnd"/>
      <w:r w:rsidRPr="00B66E34">
        <w:rPr>
          <w:rFonts w:eastAsia="SimSun"/>
          <w:lang w:eastAsia="zh-CN"/>
        </w:rPr>
        <w:t>, “High Speed Low Area and Energy Efficient 32 bit Carry Skip Adder using Verilog HDL”, International Journal of Engineering Research in Electronics and Communication Engineering, ISSN: 2394-6849, DOI: 01.1617/vol4iss3pid041, vol. 4, no. 3, pp. 205-209, March 2017.</w:t>
      </w:r>
    </w:p>
    <w:p w:rsidR="00B66E34" w:rsidRPr="00B66E34" w:rsidRDefault="00B66E34" w:rsidP="00B66E34">
      <w:pPr>
        <w:pStyle w:val="7MainText"/>
        <w:spacing w:line="360" w:lineRule="auto"/>
        <w:rPr>
          <w:rFonts w:eastAsia="SimSun"/>
          <w:lang w:eastAsia="zh-CN"/>
        </w:rPr>
      </w:pPr>
      <w:r w:rsidRPr="00B66E34">
        <w:rPr>
          <w:rFonts w:eastAsia="SimSun"/>
          <w:lang w:eastAsia="zh-CN"/>
        </w:rPr>
        <w:t>[10]</w:t>
      </w:r>
      <w:r w:rsidRPr="00B66E34">
        <w:rPr>
          <w:rFonts w:eastAsia="SimSun"/>
          <w:lang w:eastAsia="zh-CN"/>
        </w:rPr>
        <w:tab/>
      </w:r>
      <w:proofErr w:type="spellStart"/>
      <w:r w:rsidRPr="00B66E34">
        <w:rPr>
          <w:rFonts w:eastAsia="SimSun"/>
          <w:lang w:eastAsia="zh-CN"/>
        </w:rPr>
        <w:t>Chien</w:t>
      </w:r>
      <w:proofErr w:type="spellEnd"/>
      <w:r w:rsidRPr="00B66E34">
        <w:rPr>
          <w:rFonts w:eastAsia="SimSun"/>
          <w:lang w:eastAsia="zh-CN"/>
        </w:rPr>
        <w:t xml:space="preserve">-Hung Lin and Shu-Chung Yi, </w:t>
      </w:r>
      <w:proofErr w:type="spellStart"/>
      <w:r w:rsidRPr="00B66E34">
        <w:rPr>
          <w:rFonts w:eastAsia="SimSun"/>
          <w:lang w:eastAsia="zh-CN"/>
        </w:rPr>
        <w:t>Jin-Jia</w:t>
      </w:r>
      <w:proofErr w:type="spellEnd"/>
      <w:r w:rsidRPr="00B66E34">
        <w:rPr>
          <w:rFonts w:eastAsia="SimSun"/>
          <w:lang w:eastAsia="zh-CN"/>
        </w:rPr>
        <w:t xml:space="preserve"> Chen, “Low Power Adders Design for Portable Video Terminals,” IEEE Int. Conf. on Intelligent Information Hiding and Signal Processing, pp.651-654, 2008. </w:t>
      </w:r>
    </w:p>
    <w:p w:rsidR="00B66E34" w:rsidRPr="00B66E34" w:rsidRDefault="00B66E34" w:rsidP="00B66E34">
      <w:pPr>
        <w:pStyle w:val="7MainText"/>
        <w:spacing w:line="360" w:lineRule="auto"/>
        <w:rPr>
          <w:rFonts w:eastAsia="SimSun"/>
          <w:lang w:eastAsia="zh-CN"/>
        </w:rPr>
      </w:pPr>
      <w:r w:rsidRPr="00B66E34">
        <w:rPr>
          <w:rFonts w:eastAsia="SimSun"/>
          <w:lang w:eastAsia="zh-CN"/>
        </w:rPr>
        <w:t>[11]</w:t>
      </w:r>
      <w:r w:rsidRPr="00B66E34">
        <w:rPr>
          <w:rFonts w:eastAsia="SimSun"/>
          <w:lang w:eastAsia="zh-CN"/>
        </w:rPr>
        <w:tab/>
      </w:r>
      <w:proofErr w:type="spellStart"/>
      <w:proofErr w:type="gramStart"/>
      <w:r w:rsidRPr="00B66E34">
        <w:rPr>
          <w:rFonts w:eastAsia="SimSun"/>
          <w:lang w:eastAsia="zh-CN"/>
        </w:rPr>
        <w:t>A.Shams</w:t>
      </w:r>
      <w:proofErr w:type="spellEnd"/>
      <w:proofErr w:type="gramEnd"/>
      <w:r w:rsidRPr="00B66E34">
        <w:rPr>
          <w:rFonts w:eastAsia="SimSun"/>
          <w:lang w:eastAsia="zh-CN"/>
        </w:rPr>
        <w:t xml:space="preserve"> and </w:t>
      </w:r>
      <w:proofErr w:type="spellStart"/>
      <w:r w:rsidRPr="00B66E34">
        <w:rPr>
          <w:rFonts w:eastAsia="SimSun"/>
          <w:lang w:eastAsia="zh-CN"/>
        </w:rPr>
        <w:t>M.Bayoumi</w:t>
      </w:r>
      <w:proofErr w:type="spellEnd"/>
      <w:r w:rsidRPr="00B66E34">
        <w:rPr>
          <w:rFonts w:eastAsia="SimSun"/>
          <w:lang w:eastAsia="zh-CN"/>
        </w:rPr>
        <w:t>, “Performance Evaluation of 1-bit CMOS adder cells,”</w:t>
      </w:r>
      <w:proofErr w:type="spellStart"/>
      <w:r w:rsidRPr="00B66E34">
        <w:rPr>
          <w:rFonts w:eastAsia="SimSun"/>
          <w:lang w:eastAsia="zh-CN"/>
        </w:rPr>
        <w:t>Proc</w:t>
      </w:r>
      <w:proofErr w:type="spellEnd"/>
      <w:r w:rsidRPr="00B66E34">
        <w:rPr>
          <w:rFonts w:eastAsia="SimSun"/>
          <w:lang w:eastAsia="zh-CN"/>
        </w:rPr>
        <w:t xml:space="preserve">. </w:t>
      </w:r>
      <w:proofErr w:type="gramStart"/>
      <w:r w:rsidRPr="00B66E34">
        <w:rPr>
          <w:rFonts w:eastAsia="SimSun"/>
          <w:lang w:eastAsia="zh-CN"/>
        </w:rPr>
        <w:t>Of  IEEE</w:t>
      </w:r>
      <w:proofErr w:type="gramEnd"/>
      <w:r w:rsidRPr="00B66E34">
        <w:rPr>
          <w:rFonts w:eastAsia="SimSun"/>
          <w:lang w:eastAsia="zh-CN"/>
        </w:rPr>
        <w:t xml:space="preserve"> Int. Symposium on Circuit and Systems, pp.27-30, 1999. </w:t>
      </w:r>
    </w:p>
    <w:p w:rsidR="00B66E34" w:rsidRPr="00B66E34" w:rsidRDefault="00B66E34" w:rsidP="00B66E34">
      <w:pPr>
        <w:pStyle w:val="7MainText"/>
        <w:spacing w:line="360" w:lineRule="auto"/>
        <w:rPr>
          <w:rFonts w:eastAsia="SimSun"/>
          <w:lang w:eastAsia="zh-CN"/>
        </w:rPr>
      </w:pPr>
      <w:r w:rsidRPr="00B66E34">
        <w:rPr>
          <w:rFonts w:eastAsia="SimSun"/>
          <w:lang w:eastAsia="zh-CN"/>
        </w:rPr>
        <w:t>[12]</w:t>
      </w:r>
      <w:r w:rsidRPr="00B66E34">
        <w:rPr>
          <w:rFonts w:eastAsia="SimSun"/>
          <w:lang w:eastAsia="zh-CN"/>
        </w:rPr>
        <w:tab/>
      </w:r>
      <w:proofErr w:type="spellStart"/>
      <w:r w:rsidRPr="00B66E34">
        <w:rPr>
          <w:rFonts w:eastAsia="SimSun"/>
          <w:lang w:eastAsia="zh-CN"/>
        </w:rPr>
        <w:t>Kuo-Hsing</w:t>
      </w:r>
      <w:proofErr w:type="spellEnd"/>
      <w:r w:rsidRPr="00B66E34">
        <w:rPr>
          <w:rFonts w:eastAsia="SimSun"/>
          <w:lang w:eastAsia="zh-CN"/>
        </w:rPr>
        <w:t xml:space="preserve"> Cheng, </w:t>
      </w:r>
      <w:proofErr w:type="spellStart"/>
      <w:r w:rsidRPr="00B66E34">
        <w:rPr>
          <w:rFonts w:eastAsia="SimSun"/>
          <w:lang w:eastAsia="zh-CN"/>
        </w:rPr>
        <w:t>Chih</w:t>
      </w:r>
      <w:proofErr w:type="spellEnd"/>
      <w:r w:rsidRPr="00B66E34">
        <w:rPr>
          <w:rFonts w:eastAsia="SimSun"/>
          <w:lang w:eastAsia="zh-CN"/>
        </w:rPr>
        <w:t xml:space="preserve">-Sheng </w:t>
      </w:r>
      <w:proofErr w:type="gramStart"/>
      <w:r w:rsidRPr="00B66E34">
        <w:rPr>
          <w:rFonts w:eastAsia="SimSun"/>
          <w:lang w:eastAsia="zh-CN"/>
        </w:rPr>
        <w:t xml:space="preserve">hang,   </w:t>
      </w:r>
      <w:proofErr w:type="gramEnd"/>
      <w:r w:rsidRPr="00B66E34">
        <w:rPr>
          <w:rFonts w:eastAsia="SimSun"/>
          <w:lang w:eastAsia="zh-CN"/>
        </w:rPr>
        <w:t>“The Novel Efficient Design of XOR/XNOR Function for Adder Applications,” 6th IEEE Conf. Proceedings of ICECS '99, pp. 29-32, 1999.</w:t>
      </w:r>
    </w:p>
    <w:p w:rsidR="00B66E34" w:rsidRPr="00B66E34" w:rsidRDefault="00B66E34" w:rsidP="00B66E34">
      <w:pPr>
        <w:pStyle w:val="7MainText"/>
        <w:spacing w:line="360" w:lineRule="auto"/>
        <w:rPr>
          <w:rFonts w:eastAsia="SimSun"/>
          <w:lang w:eastAsia="zh-CN"/>
        </w:rPr>
      </w:pPr>
      <w:r w:rsidRPr="00B66E34">
        <w:rPr>
          <w:rFonts w:eastAsia="SimSun"/>
          <w:lang w:eastAsia="zh-CN"/>
        </w:rPr>
        <w:t>[13]</w:t>
      </w:r>
      <w:r w:rsidRPr="00B66E34">
        <w:rPr>
          <w:rFonts w:eastAsia="SimSun"/>
          <w:lang w:eastAsia="zh-CN"/>
        </w:rPr>
        <w:tab/>
      </w:r>
      <w:proofErr w:type="spellStart"/>
      <w:proofErr w:type="gramStart"/>
      <w:r w:rsidRPr="00B66E34">
        <w:rPr>
          <w:rFonts w:eastAsia="SimSun"/>
          <w:lang w:eastAsia="zh-CN"/>
        </w:rPr>
        <w:t>J.Archana</w:t>
      </w:r>
      <w:proofErr w:type="spellEnd"/>
      <w:proofErr w:type="gramEnd"/>
      <w:r w:rsidRPr="00B66E34">
        <w:rPr>
          <w:rFonts w:eastAsia="SimSun"/>
          <w:lang w:eastAsia="zh-CN"/>
        </w:rPr>
        <w:t xml:space="preserve">, </w:t>
      </w:r>
      <w:proofErr w:type="spellStart"/>
      <w:r w:rsidRPr="00B66E34">
        <w:rPr>
          <w:rFonts w:eastAsia="SimSun"/>
          <w:lang w:eastAsia="zh-CN"/>
        </w:rPr>
        <w:t>S.Vijayakumar</w:t>
      </w:r>
      <w:proofErr w:type="spellEnd"/>
      <w:r w:rsidRPr="00B66E34">
        <w:rPr>
          <w:rFonts w:eastAsia="SimSun"/>
          <w:lang w:eastAsia="zh-CN"/>
        </w:rPr>
        <w:t xml:space="preserve">, </w:t>
      </w:r>
      <w:proofErr w:type="spellStart"/>
      <w:r w:rsidRPr="00B66E34">
        <w:rPr>
          <w:rFonts w:eastAsia="SimSun"/>
          <w:lang w:eastAsia="zh-CN"/>
        </w:rPr>
        <w:t>P.Saravanan</w:t>
      </w:r>
      <w:proofErr w:type="spellEnd"/>
      <w:r w:rsidRPr="00B66E34">
        <w:rPr>
          <w:rFonts w:eastAsia="SimSun"/>
          <w:lang w:eastAsia="zh-CN"/>
        </w:rPr>
        <w:t xml:space="preserve">, </w:t>
      </w:r>
      <w:proofErr w:type="spellStart"/>
      <w:r w:rsidRPr="00B66E34">
        <w:rPr>
          <w:rFonts w:eastAsia="SimSun"/>
          <w:lang w:eastAsia="zh-CN"/>
        </w:rPr>
        <w:t>A.Manimegalai</w:t>
      </w:r>
      <w:proofErr w:type="spellEnd"/>
      <w:r w:rsidRPr="00B66E34">
        <w:rPr>
          <w:rFonts w:eastAsia="SimSun"/>
          <w:lang w:eastAsia="zh-CN"/>
        </w:rPr>
        <w:t>, “Modeling a Mobile Robot to Reduce Energy Consumption”, International Journal of Science and Innovative Engineering &amp; Technology (IJSIET), ISBN 978-81-904760-7-2, vol. 2, May 2015.</w:t>
      </w:r>
    </w:p>
    <w:p w:rsidR="00B66E34" w:rsidRPr="00B66E34" w:rsidRDefault="00B66E34" w:rsidP="00B66E34">
      <w:pPr>
        <w:pStyle w:val="7MainText"/>
        <w:spacing w:line="360" w:lineRule="auto"/>
        <w:rPr>
          <w:rFonts w:eastAsia="SimSun"/>
          <w:lang w:eastAsia="zh-CN"/>
        </w:rPr>
      </w:pPr>
      <w:r w:rsidRPr="00B66E34">
        <w:rPr>
          <w:rFonts w:eastAsia="SimSun"/>
          <w:lang w:eastAsia="zh-CN"/>
        </w:rPr>
        <w:t>[14]</w:t>
      </w:r>
      <w:r w:rsidRPr="00B66E34">
        <w:rPr>
          <w:rFonts w:eastAsia="SimSun"/>
          <w:lang w:eastAsia="zh-CN"/>
        </w:rPr>
        <w:tab/>
      </w:r>
      <w:proofErr w:type="spellStart"/>
      <w:proofErr w:type="gramStart"/>
      <w:r w:rsidRPr="00B66E34">
        <w:rPr>
          <w:rFonts w:eastAsia="SimSun"/>
          <w:lang w:eastAsia="zh-CN"/>
        </w:rPr>
        <w:t>T.Vigneswaran</w:t>
      </w:r>
      <w:proofErr w:type="spellEnd"/>
      <w:proofErr w:type="gramEnd"/>
      <w:r w:rsidRPr="00B66E34">
        <w:rPr>
          <w:rFonts w:eastAsia="SimSun"/>
          <w:lang w:eastAsia="zh-CN"/>
        </w:rPr>
        <w:t xml:space="preserve">, B. </w:t>
      </w:r>
      <w:proofErr w:type="spellStart"/>
      <w:r w:rsidRPr="00B66E34">
        <w:rPr>
          <w:rFonts w:eastAsia="SimSun"/>
          <w:lang w:eastAsia="zh-CN"/>
        </w:rPr>
        <w:t>Mukundhan</w:t>
      </w:r>
      <w:proofErr w:type="spellEnd"/>
      <w:r w:rsidRPr="00B66E34">
        <w:rPr>
          <w:rFonts w:eastAsia="SimSun"/>
          <w:lang w:eastAsia="zh-CN"/>
        </w:rPr>
        <w:t xml:space="preserve">, and P. </w:t>
      </w:r>
      <w:proofErr w:type="spellStart"/>
      <w:r w:rsidRPr="00B66E34">
        <w:rPr>
          <w:rFonts w:eastAsia="SimSun"/>
          <w:lang w:eastAsia="zh-CN"/>
        </w:rPr>
        <w:t>Subbarami</w:t>
      </w:r>
      <w:proofErr w:type="spellEnd"/>
      <w:r w:rsidRPr="00B66E34">
        <w:rPr>
          <w:rFonts w:eastAsia="SimSun"/>
          <w:lang w:eastAsia="zh-CN"/>
        </w:rPr>
        <w:t xml:space="preserve"> Reddy, “A Novel Low Power, High Speed 14 Transistor CMOS Full Adder Cell with 50% Improvement in Threshold Loss Problem,” 13th conf. World Academy of Science, Engineering and Technology, pp.81-85, 2006.</w:t>
      </w:r>
    </w:p>
    <w:p w:rsidR="00B66E34" w:rsidRPr="00B66E34" w:rsidRDefault="00B66E34" w:rsidP="00B66E34">
      <w:pPr>
        <w:pStyle w:val="7MainText"/>
        <w:spacing w:line="360" w:lineRule="auto"/>
        <w:rPr>
          <w:rFonts w:eastAsia="SimSun"/>
          <w:lang w:eastAsia="zh-CN"/>
        </w:rPr>
      </w:pPr>
      <w:r w:rsidRPr="00B66E34">
        <w:rPr>
          <w:rFonts w:eastAsia="SimSun"/>
          <w:lang w:eastAsia="zh-CN"/>
        </w:rPr>
        <w:t>[15]</w:t>
      </w:r>
      <w:r w:rsidRPr="00B66E34">
        <w:rPr>
          <w:rFonts w:eastAsia="SimSun"/>
          <w:lang w:eastAsia="zh-CN"/>
        </w:rPr>
        <w:tab/>
        <w:t xml:space="preserve">Nan Zhuang and </w:t>
      </w:r>
      <w:proofErr w:type="spellStart"/>
      <w:r w:rsidRPr="00B66E34">
        <w:rPr>
          <w:rFonts w:eastAsia="SimSun"/>
          <w:lang w:eastAsia="zh-CN"/>
        </w:rPr>
        <w:t>Haomin</w:t>
      </w:r>
      <w:proofErr w:type="spellEnd"/>
      <w:r w:rsidRPr="00B66E34">
        <w:rPr>
          <w:rFonts w:eastAsia="SimSun"/>
          <w:lang w:eastAsia="zh-CN"/>
        </w:rPr>
        <w:t xml:space="preserve"> Wu, “A New Design of the CMOS Full Adder,” IEEE Journal of Solid State Circuits, Vol.27, No.5, pp.840-844, 1992.</w:t>
      </w:r>
    </w:p>
    <w:p w:rsidR="00B66E34" w:rsidRPr="00B66E34" w:rsidRDefault="00B66E34" w:rsidP="00B66E34">
      <w:pPr>
        <w:pStyle w:val="7MainText"/>
        <w:spacing w:line="360" w:lineRule="auto"/>
        <w:rPr>
          <w:rFonts w:eastAsia="SimSun"/>
          <w:lang w:eastAsia="zh-CN"/>
        </w:rPr>
      </w:pPr>
      <w:r w:rsidRPr="00B66E34">
        <w:rPr>
          <w:rFonts w:eastAsia="SimSun"/>
          <w:lang w:eastAsia="zh-CN"/>
        </w:rPr>
        <w:t>[16]</w:t>
      </w:r>
      <w:r w:rsidRPr="00B66E34">
        <w:rPr>
          <w:rFonts w:eastAsia="SimSun"/>
          <w:lang w:eastAsia="zh-CN"/>
        </w:rPr>
        <w:tab/>
      </w:r>
      <w:proofErr w:type="spellStart"/>
      <w:proofErr w:type="gramStart"/>
      <w:r w:rsidRPr="00B66E34">
        <w:rPr>
          <w:rFonts w:eastAsia="SimSun"/>
          <w:lang w:eastAsia="zh-CN"/>
        </w:rPr>
        <w:t>S.Vijayakumar</w:t>
      </w:r>
      <w:proofErr w:type="spellEnd"/>
      <w:proofErr w:type="gramEnd"/>
      <w:r w:rsidRPr="00B66E34">
        <w:rPr>
          <w:rFonts w:eastAsia="SimSun"/>
          <w:lang w:eastAsia="zh-CN"/>
        </w:rPr>
        <w:t xml:space="preserve">, </w:t>
      </w:r>
      <w:proofErr w:type="spellStart"/>
      <w:r w:rsidRPr="00B66E34">
        <w:rPr>
          <w:rFonts w:eastAsia="SimSun"/>
          <w:lang w:eastAsia="zh-CN"/>
        </w:rPr>
        <w:t>V.Jayaprakasan</w:t>
      </w:r>
      <w:proofErr w:type="spellEnd"/>
      <w:r w:rsidRPr="00B66E34">
        <w:rPr>
          <w:rFonts w:eastAsia="SimSun"/>
          <w:lang w:eastAsia="zh-CN"/>
        </w:rPr>
        <w:t xml:space="preserve">, </w:t>
      </w:r>
      <w:proofErr w:type="spellStart"/>
      <w:r w:rsidRPr="00B66E34">
        <w:rPr>
          <w:rFonts w:eastAsia="SimSun"/>
          <w:lang w:eastAsia="zh-CN"/>
        </w:rPr>
        <w:t>Reeba</w:t>
      </w:r>
      <w:proofErr w:type="spellEnd"/>
      <w:r w:rsidRPr="00B66E34">
        <w:rPr>
          <w:rFonts w:eastAsia="SimSun"/>
          <w:lang w:eastAsia="zh-CN"/>
        </w:rPr>
        <w:t xml:space="preserve"> </w:t>
      </w:r>
      <w:proofErr w:type="spellStart"/>
      <w:r w:rsidRPr="00B66E34">
        <w:rPr>
          <w:rFonts w:eastAsia="SimSun"/>
          <w:lang w:eastAsia="zh-CN"/>
        </w:rPr>
        <w:t>Korah</w:t>
      </w:r>
      <w:proofErr w:type="spellEnd"/>
      <w:r w:rsidRPr="00B66E34">
        <w:rPr>
          <w:rFonts w:eastAsia="SimSun"/>
          <w:lang w:eastAsia="zh-CN"/>
        </w:rPr>
        <w:t xml:space="preserve">, </w:t>
      </w:r>
      <w:r w:rsidRPr="00B66E34">
        <w:rPr>
          <w:rFonts w:eastAsia="SimSun"/>
          <w:lang w:eastAsia="zh-CN"/>
        </w:rPr>
        <w:lastRenderedPageBreak/>
        <w:t>“Design and Analysis of Low Power, Area Efficient Skip Logic for CSKA Circuit in Arithmetic Unit”, Proceedings of IEEE Conference on Emerging Devices and Smart Systems, ICEDSS 2018, 2nd and 3rd March 2018.</w:t>
      </w:r>
    </w:p>
    <w:p w:rsidR="00B66E34" w:rsidRPr="00B66E34" w:rsidRDefault="00B66E34" w:rsidP="00B66E34">
      <w:pPr>
        <w:pStyle w:val="7MainText"/>
        <w:spacing w:line="360" w:lineRule="auto"/>
        <w:rPr>
          <w:rFonts w:eastAsia="SimSun"/>
          <w:lang w:eastAsia="zh-CN"/>
        </w:rPr>
      </w:pPr>
      <w:r w:rsidRPr="00B66E34">
        <w:rPr>
          <w:rFonts w:eastAsia="SimSun"/>
          <w:lang w:eastAsia="zh-CN"/>
        </w:rPr>
        <w:t>[17]</w:t>
      </w:r>
      <w:r w:rsidRPr="00B66E34">
        <w:rPr>
          <w:rFonts w:eastAsia="SimSun"/>
          <w:lang w:eastAsia="zh-CN"/>
        </w:rPr>
        <w:tab/>
      </w:r>
      <w:proofErr w:type="spellStart"/>
      <w:r w:rsidRPr="00B66E34">
        <w:rPr>
          <w:rFonts w:eastAsia="SimSun"/>
          <w:lang w:eastAsia="zh-CN"/>
        </w:rPr>
        <w:t>A.</w:t>
      </w:r>
      <w:proofErr w:type="gramStart"/>
      <w:r w:rsidRPr="00B66E34">
        <w:rPr>
          <w:rFonts w:eastAsia="SimSun"/>
          <w:lang w:eastAsia="zh-CN"/>
        </w:rPr>
        <w:t>M.Shams</w:t>
      </w:r>
      <w:proofErr w:type="spellEnd"/>
      <w:proofErr w:type="gramEnd"/>
      <w:r w:rsidRPr="00B66E34">
        <w:rPr>
          <w:rFonts w:eastAsia="SimSun"/>
          <w:lang w:eastAsia="zh-CN"/>
        </w:rPr>
        <w:t xml:space="preserve">, Tarek </w:t>
      </w:r>
      <w:proofErr w:type="spellStart"/>
      <w:r w:rsidRPr="00B66E34">
        <w:rPr>
          <w:rFonts w:eastAsia="SimSun"/>
          <w:lang w:eastAsia="zh-CN"/>
        </w:rPr>
        <w:t>K.Darwish</w:t>
      </w:r>
      <w:proofErr w:type="spellEnd"/>
      <w:r w:rsidRPr="00B66E34">
        <w:rPr>
          <w:rFonts w:eastAsia="SimSun"/>
          <w:lang w:eastAsia="zh-CN"/>
        </w:rPr>
        <w:t xml:space="preserve">, </w:t>
      </w:r>
      <w:proofErr w:type="spellStart"/>
      <w:r w:rsidRPr="00B66E34">
        <w:rPr>
          <w:rFonts w:eastAsia="SimSun"/>
          <w:lang w:eastAsia="zh-CN"/>
        </w:rPr>
        <w:t>Magdy</w:t>
      </w:r>
      <w:proofErr w:type="spellEnd"/>
      <w:r w:rsidRPr="00B66E34">
        <w:rPr>
          <w:rFonts w:eastAsia="SimSun"/>
          <w:lang w:eastAsia="zh-CN"/>
        </w:rPr>
        <w:t xml:space="preserve"> </w:t>
      </w:r>
      <w:proofErr w:type="spellStart"/>
      <w:r w:rsidRPr="00B66E34">
        <w:rPr>
          <w:rFonts w:eastAsia="SimSun"/>
          <w:lang w:eastAsia="zh-CN"/>
        </w:rPr>
        <w:t>A,Bayoumi</w:t>
      </w:r>
      <w:proofErr w:type="spellEnd"/>
      <w:r w:rsidRPr="00B66E34">
        <w:rPr>
          <w:rFonts w:eastAsia="SimSun"/>
          <w:lang w:eastAsia="zh-CN"/>
        </w:rPr>
        <w:t xml:space="preserve">, “Performance Analysis of low power 1-bit CMOS full adder cells,” IEEE Tran. On VLSI Systems, Vol.10 No.1, pp.20-29, Feb’2002.  </w:t>
      </w:r>
    </w:p>
    <w:p w:rsidR="00B66E34" w:rsidRPr="00B66E34" w:rsidRDefault="00B66E34" w:rsidP="00B66E34">
      <w:pPr>
        <w:pStyle w:val="7MainText"/>
        <w:spacing w:line="360" w:lineRule="auto"/>
        <w:rPr>
          <w:rFonts w:eastAsia="SimSun"/>
          <w:lang w:eastAsia="zh-CN"/>
        </w:rPr>
      </w:pPr>
      <w:r w:rsidRPr="00B66E34">
        <w:rPr>
          <w:rFonts w:eastAsia="SimSun"/>
          <w:lang w:eastAsia="zh-CN"/>
        </w:rPr>
        <w:t>[18]</w:t>
      </w:r>
      <w:r w:rsidRPr="00B66E34">
        <w:rPr>
          <w:rFonts w:eastAsia="SimSun"/>
          <w:lang w:eastAsia="zh-CN"/>
        </w:rPr>
        <w:tab/>
      </w:r>
      <w:proofErr w:type="spellStart"/>
      <w:proofErr w:type="gramStart"/>
      <w:r w:rsidRPr="00B66E34">
        <w:rPr>
          <w:rFonts w:eastAsia="SimSun"/>
          <w:lang w:eastAsia="zh-CN"/>
        </w:rPr>
        <w:t>A.Chandrakasan</w:t>
      </w:r>
      <w:proofErr w:type="spellEnd"/>
      <w:proofErr w:type="gramEnd"/>
      <w:r w:rsidRPr="00B66E34">
        <w:rPr>
          <w:rFonts w:eastAsia="SimSun"/>
          <w:lang w:eastAsia="zh-CN"/>
        </w:rPr>
        <w:t xml:space="preserve">, </w:t>
      </w:r>
      <w:proofErr w:type="spellStart"/>
      <w:r w:rsidRPr="00B66E34">
        <w:rPr>
          <w:rFonts w:eastAsia="SimSun"/>
          <w:lang w:eastAsia="zh-CN"/>
        </w:rPr>
        <w:t>R.W.Brodersen</w:t>
      </w:r>
      <w:proofErr w:type="spellEnd"/>
      <w:r w:rsidRPr="00B66E34">
        <w:rPr>
          <w:rFonts w:eastAsia="SimSun"/>
          <w:lang w:eastAsia="zh-CN"/>
        </w:rPr>
        <w:t>, Low power Digital CMOS Design, Kluwer Academic Publishers, 2002.</w:t>
      </w:r>
    </w:p>
    <w:p w:rsidR="00B66E34" w:rsidRPr="00B66E34" w:rsidRDefault="00B66E34" w:rsidP="00B66E34">
      <w:pPr>
        <w:pStyle w:val="7MainText"/>
        <w:spacing w:line="360" w:lineRule="auto"/>
        <w:rPr>
          <w:rFonts w:eastAsia="SimSun"/>
          <w:lang w:eastAsia="zh-CN"/>
        </w:rPr>
      </w:pPr>
      <w:r w:rsidRPr="00B66E34">
        <w:rPr>
          <w:rFonts w:eastAsia="SimSun"/>
          <w:lang w:eastAsia="zh-CN"/>
        </w:rPr>
        <w:t>[19]</w:t>
      </w:r>
      <w:r w:rsidRPr="00B66E34">
        <w:rPr>
          <w:rFonts w:eastAsia="SimSun"/>
          <w:lang w:eastAsia="zh-CN"/>
        </w:rPr>
        <w:tab/>
      </w:r>
      <w:proofErr w:type="spellStart"/>
      <w:r w:rsidRPr="00B66E34">
        <w:rPr>
          <w:rFonts w:eastAsia="SimSun"/>
          <w:lang w:eastAsia="zh-CN"/>
        </w:rPr>
        <w:t>Vijayakumar</w:t>
      </w:r>
      <w:proofErr w:type="spellEnd"/>
      <w:r w:rsidRPr="00B66E34">
        <w:rPr>
          <w:rFonts w:eastAsia="SimSun"/>
          <w:lang w:eastAsia="zh-CN"/>
        </w:rPr>
        <w:t xml:space="preserve">, S &amp; </w:t>
      </w:r>
      <w:proofErr w:type="spellStart"/>
      <w:r w:rsidRPr="00B66E34">
        <w:rPr>
          <w:rFonts w:eastAsia="SimSun"/>
          <w:lang w:eastAsia="zh-CN"/>
        </w:rPr>
        <w:t>Reeba</w:t>
      </w:r>
      <w:proofErr w:type="spellEnd"/>
      <w:r w:rsidRPr="00B66E34">
        <w:rPr>
          <w:rFonts w:eastAsia="SimSun"/>
          <w:lang w:eastAsia="zh-CN"/>
        </w:rPr>
        <w:t xml:space="preserve"> </w:t>
      </w:r>
      <w:proofErr w:type="spellStart"/>
      <w:r w:rsidRPr="00B66E34">
        <w:rPr>
          <w:rFonts w:eastAsia="SimSun"/>
          <w:lang w:eastAsia="zh-CN"/>
        </w:rPr>
        <w:t>Korah</w:t>
      </w:r>
      <w:proofErr w:type="spellEnd"/>
      <w:r w:rsidRPr="00B66E34">
        <w:rPr>
          <w:rFonts w:eastAsia="SimSun"/>
          <w:lang w:eastAsia="zh-CN"/>
        </w:rPr>
        <w:t xml:space="preserve"> 2014, ‘Circuit level, 32 nm, 1-bit MOSSI-ULP adder: power, PDP and area efficient base cell for unsigned multiplier’, IEICE Electronics Express, vol. 11, no. 6, pp. 1-7, DOI: 10.1587/elex.11.20140109. </w:t>
      </w:r>
    </w:p>
    <w:p w:rsidR="00B66E34" w:rsidRPr="00B66E34" w:rsidRDefault="00B66E34" w:rsidP="00B66E34">
      <w:pPr>
        <w:pStyle w:val="7MainText"/>
        <w:spacing w:line="360" w:lineRule="auto"/>
        <w:rPr>
          <w:rFonts w:eastAsia="SimSun"/>
          <w:lang w:eastAsia="zh-CN"/>
        </w:rPr>
      </w:pPr>
      <w:r w:rsidRPr="00B66E34">
        <w:rPr>
          <w:rFonts w:eastAsia="SimSun"/>
          <w:lang w:eastAsia="zh-CN"/>
        </w:rPr>
        <w:t>[20]</w:t>
      </w:r>
      <w:r w:rsidRPr="00B66E34">
        <w:rPr>
          <w:rFonts w:eastAsia="SimSun"/>
          <w:lang w:eastAsia="zh-CN"/>
        </w:rPr>
        <w:tab/>
      </w:r>
      <w:proofErr w:type="spellStart"/>
      <w:r w:rsidRPr="00B66E34">
        <w:rPr>
          <w:rFonts w:eastAsia="SimSun"/>
          <w:lang w:eastAsia="zh-CN"/>
        </w:rPr>
        <w:t>J.</w:t>
      </w:r>
      <w:proofErr w:type="gramStart"/>
      <w:r w:rsidRPr="00B66E34">
        <w:rPr>
          <w:rFonts w:eastAsia="SimSun"/>
          <w:lang w:eastAsia="zh-CN"/>
        </w:rPr>
        <w:t>M.Rabaey</w:t>
      </w:r>
      <w:proofErr w:type="spellEnd"/>
      <w:proofErr w:type="gramEnd"/>
      <w:r w:rsidRPr="00B66E34">
        <w:rPr>
          <w:rFonts w:eastAsia="SimSun"/>
          <w:lang w:eastAsia="zh-CN"/>
        </w:rPr>
        <w:t xml:space="preserve"> and </w:t>
      </w:r>
      <w:proofErr w:type="spellStart"/>
      <w:r w:rsidRPr="00B66E34">
        <w:rPr>
          <w:rFonts w:eastAsia="SimSun"/>
          <w:lang w:eastAsia="zh-CN"/>
        </w:rPr>
        <w:t>M.Pedram</w:t>
      </w:r>
      <w:proofErr w:type="spellEnd"/>
      <w:r w:rsidRPr="00B66E34">
        <w:rPr>
          <w:rFonts w:eastAsia="SimSun"/>
          <w:lang w:eastAsia="zh-CN"/>
        </w:rPr>
        <w:t>, Low Power Design Methodologies, Kluwer Academic Publishers, 2002.</w:t>
      </w:r>
    </w:p>
    <w:p w:rsidR="00B66E34" w:rsidRPr="00B66E34" w:rsidRDefault="00B66E34" w:rsidP="00B66E34">
      <w:pPr>
        <w:pStyle w:val="7MainText"/>
        <w:spacing w:line="360" w:lineRule="auto"/>
        <w:rPr>
          <w:rFonts w:eastAsia="SimSun"/>
          <w:lang w:eastAsia="zh-CN"/>
        </w:rPr>
      </w:pPr>
      <w:r w:rsidRPr="00B66E34">
        <w:rPr>
          <w:rFonts w:eastAsia="SimSun"/>
          <w:lang w:eastAsia="zh-CN"/>
        </w:rPr>
        <w:t>[21]</w:t>
      </w:r>
      <w:r w:rsidRPr="00B66E34">
        <w:rPr>
          <w:rFonts w:eastAsia="SimSun"/>
          <w:lang w:eastAsia="zh-CN"/>
        </w:rPr>
        <w:tab/>
      </w:r>
      <w:proofErr w:type="spellStart"/>
      <w:r w:rsidRPr="00B66E34">
        <w:rPr>
          <w:rFonts w:eastAsia="SimSun"/>
          <w:lang w:eastAsia="zh-CN"/>
        </w:rPr>
        <w:t>G.</w:t>
      </w:r>
      <w:proofErr w:type="gramStart"/>
      <w:r w:rsidRPr="00B66E34">
        <w:rPr>
          <w:rFonts w:eastAsia="SimSun"/>
          <w:lang w:eastAsia="zh-CN"/>
        </w:rPr>
        <w:t>K.Yeap</w:t>
      </w:r>
      <w:proofErr w:type="spellEnd"/>
      <w:proofErr w:type="gramEnd"/>
      <w:r w:rsidRPr="00B66E34">
        <w:rPr>
          <w:rFonts w:eastAsia="SimSun"/>
          <w:lang w:eastAsia="zh-CN"/>
        </w:rPr>
        <w:t xml:space="preserve"> and </w:t>
      </w:r>
      <w:proofErr w:type="spellStart"/>
      <w:r w:rsidRPr="00B66E34">
        <w:rPr>
          <w:rFonts w:eastAsia="SimSun"/>
          <w:lang w:eastAsia="zh-CN"/>
        </w:rPr>
        <w:t>F.N.Najm</w:t>
      </w:r>
      <w:proofErr w:type="spellEnd"/>
      <w:r w:rsidRPr="00B66E34">
        <w:rPr>
          <w:rFonts w:eastAsia="SimSun"/>
          <w:lang w:eastAsia="zh-CN"/>
        </w:rPr>
        <w:t>, Low Power VLSI Design and Technology, World Scientific Publishers, 1996.</w:t>
      </w:r>
    </w:p>
    <w:p w:rsidR="00B66E34" w:rsidRPr="00B66E34" w:rsidRDefault="00B66E34" w:rsidP="00B66E34">
      <w:pPr>
        <w:pStyle w:val="7MainText"/>
        <w:spacing w:line="360" w:lineRule="auto"/>
        <w:rPr>
          <w:rFonts w:eastAsia="SimSun"/>
          <w:lang w:eastAsia="zh-CN"/>
        </w:rPr>
      </w:pPr>
      <w:r w:rsidRPr="00B66E34">
        <w:rPr>
          <w:rFonts w:eastAsia="SimSun"/>
          <w:lang w:eastAsia="zh-CN"/>
        </w:rPr>
        <w:t>[22]</w:t>
      </w:r>
      <w:r w:rsidRPr="00B66E34">
        <w:rPr>
          <w:rFonts w:eastAsia="SimSun"/>
          <w:lang w:eastAsia="zh-CN"/>
        </w:rPr>
        <w:tab/>
      </w:r>
      <w:proofErr w:type="spellStart"/>
      <w:proofErr w:type="gramStart"/>
      <w:r w:rsidRPr="00B66E34">
        <w:rPr>
          <w:rFonts w:eastAsia="SimSun"/>
          <w:lang w:eastAsia="zh-CN"/>
        </w:rPr>
        <w:t>D.Habeeba</w:t>
      </w:r>
      <w:proofErr w:type="spellEnd"/>
      <w:proofErr w:type="gramEnd"/>
      <w:r w:rsidRPr="00B66E34">
        <w:rPr>
          <w:rFonts w:eastAsia="SimSun"/>
          <w:lang w:eastAsia="zh-CN"/>
        </w:rPr>
        <w:t xml:space="preserve"> </w:t>
      </w:r>
      <w:proofErr w:type="spellStart"/>
      <w:r w:rsidRPr="00B66E34">
        <w:rPr>
          <w:rFonts w:eastAsia="SimSun"/>
          <w:lang w:eastAsia="zh-CN"/>
        </w:rPr>
        <w:t>Sulthana</w:t>
      </w:r>
      <w:proofErr w:type="spellEnd"/>
      <w:r w:rsidRPr="00B66E34">
        <w:rPr>
          <w:rFonts w:eastAsia="SimSun"/>
          <w:lang w:eastAsia="zh-CN"/>
        </w:rPr>
        <w:t xml:space="preserve">, </w:t>
      </w:r>
      <w:proofErr w:type="spellStart"/>
      <w:r w:rsidRPr="00B66E34">
        <w:rPr>
          <w:rFonts w:eastAsia="SimSun"/>
          <w:lang w:eastAsia="zh-CN"/>
        </w:rPr>
        <w:t>S.Vijayakumar</w:t>
      </w:r>
      <w:proofErr w:type="spellEnd"/>
      <w:r w:rsidRPr="00B66E34">
        <w:rPr>
          <w:rFonts w:eastAsia="SimSun"/>
          <w:lang w:eastAsia="zh-CN"/>
        </w:rPr>
        <w:t>, “An Efficient Implementation of High Speed, Low Power Vedic Multipliers using Reversible Gates”, Journal of Emerging Technologies and Innovative Research (JETIR), ISSN: 2349-5162, vol. 5, no. 9, pp. 69-73, September 2018.</w:t>
      </w:r>
    </w:p>
    <w:p w:rsidR="00B66E34" w:rsidRPr="00B66E34" w:rsidRDefault="00B66E34" w:rsidP="00B66E34">
      <w:pPr>
        <w:pStyle w:val="7MainText"/>
        <w:spacing w:line="360" w:lineRule="auto"/>
        <w:rPr>
          <w:rFonts w:eastAsia="SimSun"/>
          <w:lang w:eastAsia="zh-CN"/>
        </w:rPr>
      </w:pPr>
      <w:r w:rsidRPr="00B66E34">
        <w:rPr>
          <w:rFonts w:eastAsia="SimSun"/>
          <w:lang w:eastAsia="zh-CN"/>
        </w:rPr>
        <w:t>[23]</w:t>
      </w:r>
      <w:r w:rsidRPr="00B66E34">
        <w:rPr>
          <w:rFonts w:eastAsia="SimSun"/>
          <w:lang w:eastAsia="zh-CN"/>
        </w:rPr>
        <w:tab/>
      </w:r>
      <w:proofErr w:type="spellStart"/>
      <w:proofErr w:type="gramStart"/>
      <w:r w:rsidRPr="00B66E34">
        <w:rPr>
          <w:rFonts w:eastAsia="SimSun"/>
          <w:lang w:eastAsia="zh-CN"/>
        </w:rPr>
        <w:t>M.Sravani</w:t>
      </w:r>
      <w:proofErr w:type="spellEnd"/>
      <w:proofErr w:type="gramEnd"/>
      <w:r w:rsidRPr="00B66E34">
        <w:rPr>
          <w:rFonts w:eastAsia="SimSun"/>
          <w:lang w:eastAsia="zh-CN"/>
        </w:rPr>
        <w:t xml:space="preserve">, </w:t>
      </w:r>
      <w:proofErr w:type="spellStart"/>
      <w:r w:rsidRPr="00B66E34">
        <w:rPr>
          <w:rFonts w:eastAsia="SimSun"/>
          <w:lang w:eastAsia="zh-CN"/>
        </w:rPr>
        <w:t>S.Vijayakumar</w:t>
      </w:r>
      <w:proofErr w:type="spellEnd"/>
      <w:r w:rsidRPr="00B66E34">
        <w:rPr>
          <w:rFonts w:eastAsia="SimSun"/>
          <w:lang w:eastAsia="zh-CN"/>
        </w:rPr>
        <w:t>, “Design and Implementation of Hybrid LUT/Multiplexer FPGA Logic Architectures using Verilog HDL”, International Journal of Research, DOI: 16.10089.IJR.2018.V7I9.285311.22836, vol. 7, no. 9, pp. 820-828, September 2018.</w:t>
      </w:r>
    </w:p>
    <w:p w:rsidR="00B66E34" w:rsidRPr="00B66E34" w:rsidRDefault="00B66E34" w:rsidP="00B66E34">
      <w:pPr>
        <w:pStyle w:val="7MainText"/>
        <w:spacing w:line="360" w:lineRule="auto"/>
        <w:rPr>
          <w:rFonts w:eastAsia="SimSun"/>
          <w:lang w:eastAsia="zh-CN"/>
        </w:rPr>
      </w:pPr>
      <w:r w:rsidRPr="00B66E34">
        <w:rPr>
          <w:rFonts w:eastAsia="SimSun"/>
          <w:lang w:eastAsia="zh-CN"/>
        </w:rPr>
        <w:t>[24]</w:t>
      </w:r>
      <w:r w:rsidRPr="00B66E34">
        <w:rPr>
          <w:rFonts w:eastAsia="SimSun"/>
          <w:lang w:eastAsia="zh-CN"/>
        </w:rPr>
        <w:tab/>
      </w:r>
      <w:proofErr w:type="spellStart"/>
      <w:proofErr w:type="gramStart"/>
      <w:r w:rsidRPr="00B66E34">
        <w:rPr>
          <w:rFonts w:eastAsia="SimSun"/>
          <w:lang w:eastAsia="zh-CN"/>
        </w:rPr>
        <w:t>K.Roy</w:t>
      </w:r>
      <w:proofErr w:type="spellEnd"/>
      <w:proofErr w:type="gramEnd"/>
      <w:r w:rsidRPr="00B66E34">
        <w:rPr>
          <w:rFonts w:eastAsia="SimSun"/>
          <w:lang w:eastAsia="zh-CN"/>
        </w:rPr>
        <w:t xml:space="preserve"> and </w:t>
      </w:r>
      <w:proofErr w:type="spellStart"/>
      <w:r w:rsidRPr="00B66E34">
        <w:rPr>
          <w:rFonts w:eastAsia="SimSun"/>
          <w:lang w:eastAsia="zh-CN"/>
        </w:rPr>
        <w:t>S.C.Prasad</w:t>
      </w:r>
      <w:proofErr w:type="spellEnd"/>
      <w:r w:rsidRPr="00B66E34">
        <w:rPr>
          <w:rFonts w:eastAsia="SimSun"/>
          <w:lang w:eastAsia="zh-CN"/>
        </w:rPr>
        <w:t xml:space="preserve">, Low Power CMOS VLSI Circuit Design, Wiley </w:t>
      </w:r>
      <w:proofErr w:type="spellStart"/>
      <w:r w:rsidRPr="00B66E34">
        <w:rPr>
          <w:rFonts w:eastAsia="SimSun"/>
          <w:lang w:eastAsia="zh-CN"/>
        </w:rPr>
        <w:t>Interscience</w:t>
      </w:r>
      <w:proofErr w:type="spellEnd"/>
      <w:r w:rsidRPr="00B66E34">
        <w:rPr>
          <w:rFonts w:eastAsia="SimSun"/>
          <w:lang w:eastAsia="zh-CN"/>
        </w:rPr>
        <w:t xml:space="preserve"> Publishers, 2000.</w:t>
      </w:r>
    </w:p>
    <w:p w:rsidR="00B66E34" w:rsidRPr="00B66E34" w:rsidRDefault="00B66E34" w:rsidP="00B66E34">
      <w:pPr>
        <w:pStyle w:val="7MainText"/>
        <w:spacing w:line="360" w:lineRule="auto"/>
        <w:rPr>
          <w:rFonts w:eastAsia="SimSun"/>
          <w:lang w:eastAsia="zh-CN"/>
        </w:rPr>
      </w:pPr>
      <w:r w:rsidRPr="00B66E34">
        <w:rPr>
          <w:rFonts w:eastAsia="SimSun"/>
          <w:lang w:eastAsia="zh-CN"/>
        </w:rPr>
        <w:t>[25]</w:t>
      </w:r>
      <w:r w:rsidRPr="00B66E34">
        <w:rPr>
          <w:rFonts w:eastAsia="SimSun"/>
          <w:lang w:eastAsia="zh-CN"/>
        </w:rPr>
        <w:tab/>
      </w:r>
      <w:proofErr w:type="spellStart"/>
      <w:proofErr w:type="gramStart"/>
      <w:r w:rsidRPr="00B66E34">
        <w:rPr>
          <w:rFonts w:eastAsia="SimSun"/>
          <w:lang w:eastAsia="zh-CN"/>
        </w:rPr>
        <w:t>A.Bellaouar</w:t>
      </w:r>
      <w:proofErr w:type="spellEnd"/>
      <w:proofErr w:type="gramEnd"/>
      <w:r w:rsidRPr="00B66E34">
        <w:rPr>
          <w:rFonts w:eastAsia="SimSun"/>
          <w:lang w:eastAsia="zh-CN"/>
        </w:rPr>
        <w:t xml:space="preserve"> and </w:t>
      </w:r>
      <w:proofErr w:type="spellStart"/>
      <w:r w:rsidRPr="00B66E34">
        <w:rPr>
          <w:rFonts w:eastAsia="SimSun"/>
          <w:lang w:eastAsia="zh-CN"/>
        </w:rPr>
        <w:t>M.I.Elmasry</w:t>
      </w:r>
      <w:proofErr w:type="spellEnd"/>
      <w:r w:rsidRPr="00B66E34">
        <w:rPr>
          <w:rFonts w:eastAsia="SimSun"/>
          <w:lang w:eastAsia="zh-CN"/>
        </w:rPr>
        <w:t>, Low Power Digital VLSI Design : Circuits and Systems, Kluwer Academic Publishers, 5th printing 2000.</w:t>
      </w:r>
    </w:p>
    <w:p w:rsidR="00B66E34" w:rsidRPr="00B66E34" w:rsidRDefault="00B66E34" w:rsidP="00B66E34">
      <w:pPr>
        <w:pStyle w:val="7MainText"/>
        <w:spacing w:line="360" w:lineRule="auto"/>
        <w:rPr>
          <w:rFonts w:eastAsia="SimSun"/>
          <w:lang w:eastAsia="zh-CN"/>
        </w:rPr>
      </w:pPr>
      <w:r w:rsidRPr="00B66E34">
        <w:rPr>
          <w:rFonts w:eastAsia="SimSun"/>
          <w:lang w:eastAsia="zh-CN"/>
        </w:rPr>
        <w:t>[26]</w:t>
      </w:r>
      <w:r w:rsidRPr="00B66E34">
        <w:rPr>
          <w:rFonts w:eastAsia="SimSun"/>
          <w:lang w:eastAsia="zh-CN"/>
        </w:rPr>
        <w:tab/>
      </w:r>
      <w:proofErr w:type="spellStart"/>
      <w:proofErr w:type="gramStart"/>
      <w:r w:rsidRPr="00B66E34">
        <w:rPr>
          <w:rFonts w:eastAsia="SimSun"/>
          <w:lang w:eastAsia="zh-CN"/>
        </w:rPr>
        <w:t>G.Hang</w:t>
      </w:r>
      <w:proofErr w:type="spellEnd"/>
      <w:proofErr w:type="gramEnd"/>
      <w:r w:rsidRPr="00B66E34">
        <w:rPr>
          <w:rFonts w:eastAsia="SimSun"/>
          <w:lang w:eastAsia="zh-CN"/>
        </w:rPr>
        <w:t xml:space="preserve"> and </w:t>
      </w:r>
      <w:proofErr w:type="spellStart"/>
      <w:r w:rsidRPr="00B66E34">
        <w:rPr>
          <w:rFonts w:eastAsia="SimSun"/>
          <w:lang w:eastAsia="zh-CN"/>
        </w:rPr>
        <w:t>X.Wu</w:t>
      </w:r>
      <w:proofErr w:type="spellEnd"/>
      <w:r w:rsidRPr="00B66E34">
        <w:rPr>
          <w:rFonts w:eastAsia="SimSun"/>
          <w:lang w:eastAsia="zh-CN"/>
        </w:rPr>
        <w:t>, “Improved Structure for Adiabatic CMOS Circuit Design,” Microelectronics Journal, Vol. 33, pp.403-407, 2002.</w:t>
      </w:r>
    </w:p>
    <w:p w:rsidR="00B66E34" w:rsidRPr="00B66E34" w:rsidRDefault="00B66E34" w:rsidP="00B66E34">
      <w:pPr>
        <w:pStyle w:val="7MainText"/>
        <w:spacing w:line="360" w:lineRule="auto"/>
        <w:rPr>
          <w:rFonts w:eastAsia="SimSun"/>
          <w:lang w:eastAsia="zh-CN"/>
        </w:rPr>
      </w:pPr>
      <w:r w:rsidRPr="00B66E34">
        <w:rPr>
          <w:rFonts w:eastAsia="SimSun"/>
          <w:lang w:eastAsia="zh-CN"/>
        </w:rPr>
        <w:t>[27]</w:t>
      </w:r>
      <w:r w:rsidRPr="00B66E34">
        <w:rPr>
          <w:rFonts w:eastAsia="SimSun"/>
          <w:lang w:eastAsia="zh-CN"/>
        </w:rPr>
        <w:tab/>
      </w:r>
      <w:proofErr w:type="spellStart"/>
      <w:proofErr w:type="gramStart"/>
      <w:r w:rsidRPr="00B66E34">
        <w:rPr>
          <w:rFonts w:eastAsia="SimSun"/>
          <w:lang w:eastAsia="zh-CN"/>
        </w:rPr>
        <w:t>S.Vijayakumar</w:t>
      </w:r>
      <w:proofErr w:type="spellEnd"/>
      <w:proofErr w:type="gramEnd"/>
      <w:r w:rsidRPr="00B66E34">
        <w:rPr>
          <w:rFonts w:eastAsia="SimSun"/>
          <w:lang w:eastAsia="zh-CN"/>
        </w:rPr>
        <w:t xml:space="preserve"> and </w:t>
      </w:r>
      <w:proofErr w:type="spellStart"/>
      <w:r w:rsidRPr="00B66E34">
        <w:rPr>
          <w:rFonts w:eastAsia="SimSun"/>
          <w:lang w:eastAsia="zh-CN"/>
        </w:rPr>
        <w:t>Reeba</w:t>
      </w:r>
      <w:proofErr w:type="spellEnd"/>
      <w:r w:rsidRPr="00B66E34">
        <w:rPr>
          <w:rFonts w:eastAsia="SimSun"/>
          <w:lang w:eastAsia="zh-CN"/>
        </w:rPr>
        <w:t xml:space="preserve"> </w:t>
      </w:r>
      <w:proofErr w:type="spellStart"/>
      <w:r w:rsidRPr="00B66E34">
        <w:rPr>
          <w:rFonts w:eastAsia="SimSun"/>
          <w:lang w:eastAsia="zh-CN"/>
        </w:rPr>
        <w:t>Korah</w:t>
      </w:r>
      <w:proofErr w:type="spellEnd"/>
      <w:r w:rsidRPr="00B66E34">
        <w:rPr>
          <w:rFonts w:eastAsia="SimSun"/>
          <w:lang w:eastAsia="zh-CN"/>
        </w:rPr>
        <w:t xml:space="preserve">, “Area and Power Efficient Hybrid PTCSL MUX Design,” EJSR, Vol. 83 No. 1, </w:t>
      </w:r>
      <w:r w:rsidRPr="00B66E34">
        <w:rPr>
          <w:rFonts w:eastAsia="SimSun"/>
          <w:lang w:eastAsia="zh-CN"/>
        </w:rPr>
        <w:t xml:space="preserve">pp.39-52, 2012. </w:t>
      </w:r>
    </w:p>
    <w:p w:rsidR="00B66E34" w:rsidRPr="00B66E34" w:rsidRDefault="00B66E34" w:rsidP="00B66E34">
      <w:pPr>
        <w:pStyle w:val="7MainText"/>
        <w:spacing w:line="360" w:lineRule="auto"/>
        <w:rPr>
          <w:rFonts w:eastAsia="SimSun"/>
          <w:lang w:eastAsia="zh-CN"/>
        </w:rPr>
      </w:pPr>
      <w:r w:rsidRPr="00B66E34">
        <w:rPr>
          <w:rFonts w:eastAsia="SimSun"/>
          <w:lang w:eastAsia="zh-CN"/>
        </w:rPr>
        <w:t>[28]</w:t>
      </w:r>
      <w:r w:rsidRPr="00B66E34">
        <w:rPr>
          <w:rFonts w:eastAsia="SimSun"/>
          <w:lang w:eastAsia="zh-CN"/>
        </w:rPr>
        <w:tab/>
      </w:r>
      <w:proofErr w:type="spellStart"/>
      <w:r w:rsidRPr="00B66E34">
        <w:rPr>
          <w:rFonts w:eastAsia="SimSun"/>
          <w:lang w:eastAsia="zh-CN"/>
        </w:rPr>
        <w:t>Venkatesan</w:t>
      </w:r>
      <w:proofErr w:type="spellEnd"/>
      <w:r w:rsidRPr="00B66E34">
        <w:rPr>
          <w:rFonts w:eastAsia="SimSun"/>
          <w:lang w:eastAsia="zh-CN"/>
        </w:rPr>
        <w:t xml:space="preserve">, RG, </w:t>
      </w:r>
      <w:proofErr w:type="spellStart"/>
      <w:r w:rsidRPr="00B66E34">
        <w:rPr>
          <w:rFonts w:eastAsia="SimSun"/>
          <w:lang w:eastAsia="zh-CN"/>
        </w:rPr>
        <w:t>Vijayakumar</w:t>
      </w:r>
      <w:proofErr w:type="spellEnd"/>
      <w:r w:rsidRPr="00B66E34">
        <w:rPr>
          <w:rFonts w:eastAsia="SimSun"/>
          <w:lang w:eastAsia="zh-CN"/>
        </w:rPr>
        <w:t xml:space="preserve">, S &amp; </w:t>
      </w:r>
      <w:proofErr w:type="spellStart"/>
      <w:r w:rsidRPr="00B66E34">
        <w:rPr>
          <w:rFonts w:eastAsia="SimSun"/>
          <w:lang w:eastAsia="zh-CN"/>
        </w:rPr>
        <w:t>Yashodha</w:t>
      </w:r>
      <w:proofErr w:type="spellEnd"/>
      <w:r w:rsidRPr="00B66E34">
        <w:rPr>
          <w:rFonts w:eastAsia="SimSun"/>
          <w:lang w:eastAsia="zh-CN"/>
        </w:rPr>
        <w:t xml:space="preserve">, P 2013, ‘Power harvesting and area efficient clock gating method for a de-composed MUX controller’, International Journal of Advanced Research in Computer Science, vol. 4, no. 4, pp. 45-51.  </w:t>
      </w:r>
    </w:p>
    <w:p w:rsidR="00B66E34" w:rsidRPr="00B66E34" w:rsidRDefault="00B66E34" w:rsidP="00B66E34">
      <w:pPr>
        <w:pStyle w:val="7MainText"/>
        <w:spacing w:line="360" w:lineRule="auto"/>
        <w:rPr>
          <w:rFonts w:eastAsia="SimSun"/>
          <w:lang w:eastAsia="zh-CN"/>
        </w:rPr>
      </w:pPr>
      <w:r w:rsidRPr="00B66E34">
        <w:rPr>
          <w:rFonts w:eastAsia="SimSun"/>
          <w:lang w:eastAsia="zh-CN"/>
        </w:rPr>
        <w:t>[29]</w:t>
      </w:r>
      <w:r w:rsidRPr="00B66E34">
        <w:rPr>
          <w:rFonts w:eastAsia="SimSun"/>
          <w:lang w:eastAsia="zh-CN"/>
        </w:rPr>
        <w:tab/>
      </w:r>
      <w:proofErr w:type="spellStart"/>
      <w:proofErr w:type="gramStart"/>
      <w:r w:rsidRPr="00B66E34">
        <w:rPr>
          <w:rFonts w:eastAsia="SimSun"/>
          <w:lang w:eastAsia="zh-CN"/>
        </w:rPr>
        <w:t>S.Vishnupriya</w:t>
      </w:r>
      <w:proofErr w:type="spellEnd"/>
      <w:proofErr w:type="gramEnd"/>
      <w:r w:rsidRPr="00B66E34">
        <w:rPr>
          <w:rFonts w:eastAsia="SimSun"/>
          <w:lang w:eastAsia="zh-CN"/>
        </w:rPr>
        <w:t xml:space="preserve">, </w:t>
      </w:r>
      <w:proofErr w:type="spellStart"/>
      <w:r w:rsidRPr="00B66E34">
        <w:rPr>
          <w:rFonts w:eastAsia="SimSun"/>
          <w:lang w:eastAsia="zh-CN"/>
        </w:rPr>
        <w:t>A.Manimegalai</w:t>
      </w:r>
      <w:proofErr w:type="spellEnd"/>
      <w:r w:rsidRPr="00B66E34">
        <w:rPr>
          <w:rFonts w:eastAsia="SimSun"/>
          <w:lang w:eastAsia="zh-CN"/>
        </w:rPr>
        <w:t xml:space="preserve">, </w:t>
      </w:r>
      <w:proofErr w:type="spellStart"/>
      <w:r w:rsidRPr="00B66E34">
        <w:rPr>
          <w:rFonts w:eastAsia="SimSun"/>
          <w:lang w:eastAsia="zh-CN"/>
        </w:rPr>
        <w:t>P.Saravanan</w:t>
      </w:r>
      <w:proofErr w:type="spellEnd"/>
      <w:r w:rsidRPr="00B66E34">
        <w:rPr>
          <w:rFonts w:eastAsia="SimSun"/>
          <w:lang w:eastAsia="zh-CN"/>
        </w:rPr>
        <w:t xml:space="preserve">, </w:t>
      </w:r>
      <w:proofErr w:type="spellStart"/>
      <w:r w:rsidRPr="00B66E34">
        <w:rPr>
          <w:rFonts w:eastAsia="SimSun"/>
          <w:lang w:eastAsia="zh-CN"/>
        </w:rPr>
        <w:t>S.Vijayakumar</w:t>
      </w:r>
      <w:proofErr w:type="spellEnd"/>
      <w:r w:rsidRPr="00B66E34">
        <w:rPr>
          <w:rFonts w:eastAsia="SimSun"/>
          <w:lang w:eastAsia="zh-CN"/>
        </w:rPr>
        <w:t>, “Design of an Intelligent Human Interacting Mobile Robot with Sensing System”, International Journal of Science and Innovative Engineering &amp; Technology (IJSIET), ISBN 978-81-904760-7-2, vol. 2, May 2015.</w:t>
      </w:r>
    </w:p>
    <w:p w:rsidR="00B66E34" w:rsidRPr="00B66E34" w:rsidRDefault="00B66E34" w:rsidP="00B66E34">
      <w:pPr>
        <w:pStyle w:val="7MainText"/>
        <w:spacing w:line="360" w:lineRule="auto"/>
        <w:rPr>
          <w:rFonts w:eastAsia="SimSun"/>
          <w:lang w:eastAsia="zh-CN"/>
        </w:rPr>
      </w:pPr>
      <w:r w:rsidRPr="00B66E34">
        <w:rPr>
          <w:rFonts w:eastAsia="SimSun"/>
          <w:lang w:eastAsia="zh-CN"/>
        </w:rPr>
        <w:t>[30]</w:t>
      </w:r>
      <w:r w:rsidRPr="00B66E34">
        <w:rPr>
          <w:rFonts w:eastAsia="SimSun"/>
          <w:lang w:eastAsia="zh-CN"/>
        </w:rPr>
        <w:tab/>
      </w:r>
      <w:proofErr w:type="spellStart"/>
      <w:r w:rsidRPr="00B66E34">
        <w:rPr>
          <w:rFonts w:eastAsia="SimSun"/>
          <w:lang w:eastAsia="zh-CN"/>
        </w:rPr>
        <w:t>M.</w:t>
      </w:r>
      <w:proofErr w:type="gramStart"/>
      <w:r w:rsidRPr="00B66E34">
        <w:rPr>
          <w:rFonts w:eastAsia="SimSun"/>
          <w:lang w:eastAsia="zh-CN"/>
        </w:rPr>
        <w:t>S.Lundstrom</w:t>
      </w:r>
      <w:proofErr w:type="spellEnd"/>
      <w:proofErr w:type="gramEnd"/>
      <w:r w:rsidRPr="00B66E34">
        <w:rPr>
          <w:rFonts w:eastAsia="SimSun"/>
          <w:lang w:eastAsia="zh-CN"/>
        </w:rPr>
        <w:t xml:space="preserve"> and </w:t>
      </w:r>
      <w:proofErr w:type="spellStart"/>
      <w:r w:rsidRPr="00B66E34">
        <w:rPr>
          <w:rFonts w:eastAsia="SimSun"/>
          <w:lang w:eastAsia="zh-CN"/>
        </w:rPr>
        <w:t>J.Guo</w:t>
      </w:r>
      <w:proofErr w:type="spellEnd"/>
      <w:r w:rsidRPr="00B66E34">
        <w:rPr>
          <w:rFonts w:eastAsia="SimSun"/>
          <w:lang w:eastAsia="zh-CN"/>
        </w:rPr>
        <w:t>, Nanoscale Transistors: Device Physics, Modeling and Simulation, Springer, 2008.</w:t>
      </w:r>
    </w:p>
    <w:p w:rsidR="00B66E34" w:rsidRPr="00B66E34" w:rsidRDefault="00B66E34" w:rsidP="00B66E34">
      <w:pPr>
        <w:pStyle w:val="7MainText"/>
        <w:spacing w:line="360" w:lineRule="auto"/>
        <w:rPr>
          <w:rFonts w:eastAsia="SimSun"/>
          <w:lang w:eastAsia="zh-CN"/>
        </w:rPr>
      </w:pPr>
      <w:r w:rsidRPr="00B66E34">
        <w:rPr>
          <w:rFonts w:eastAsia="SimSun"/>
          <w:lang w:eastAsia="zh-CN"/>
        </w:rPr>
        <w:t>[31]</w:t>
      </w:r>
      <w:r w:rsidRPr="00B66E34">
        <w:rPr>
          <w:rFonts w:eastAsia="SimSun"/>
          <w:lang w:eastAsia="zh-CN"/>
        </w:rPr>
        <w:tab/>
      </w:r>
      <w:proofErr w:type="spellStart"/>
      <w:proofErr w:type="gramStart"/>
      <w:r w:rsidRPr="00B66E34">
        <w:rPr>
          <w:rFonts w:eastAsia="SimSun"/>
          <w:lang w:eastAsia="zh-CN"/>
        </w:rPr>
        <w:t>H.Kaul</w:t>
      </w:r>
      <w:proofErr w:type="spellEnd"/>
      <w:proofErr w:type="gramEnd"/>
      <w:r w:rsidRPr="00B66E34">
        <w:rPr>
          <w:rFonts w:eastAsia="SimSun"/>
          <w:lang w:eastAsia="zh-CN"/>
        </w:rPr>
        <w:t xml:space="preserve"> et al., “A 300mV 494 GOPS/W Reconfigurable Dual-Supply 4-Way SIMD Vector Processing Accelerator in 45nm CMOS,” IEEE Journal of Solid State Circuits, Vol. 45, No. 1, pp. 95-102, 2010.</w:t>
      </w:r>
    </w:p>
    <w:p w:rsidR="00B66E34" w:rsidRPr="00B66E34" w:rsidRDefault="00B66E34" w:rsidP="00B66E34">
      <w:pPr>
        <w:pStyle w:val="7MainText"/>
        <w:spacing w:line="360" w:lineRule="auto"/>
        <w:rPr>
          <w:rFonts w:eastAsia="SimSun"/>
          <w:lang w:eastAsia="zh-CN"/>
        </w:rPr>
      </w:pPr>
      <w:r w:rsidRPr="00B66E34">
        <w:rPr>
          <w:rFonts w:eastAsia="SimSun"/>
          <w:lang w:eastAsia="zh-CN"/>
        </w:rPr>
        <w:t>[32]</w:t>
      </w:r>
      <w:r w:rsidRPr="00B66E34">
        <w:rPr>
          <w:rFonts w:eastAsia="SimSun"/>
          <w:lang w:eastAsia="zh-CN"/>
        </w:rPr>
        <w:tab/>
      </w:r>
      <w:proofErr w:type="spellStart"/>
      <w:r w:rsidRPr="00B66E34">
        <w:rPr>
          <w:rFonts w:eastAsia="SimSun"/>
          <w:lang w:eastAsia="zh-CN"/>
        </w:rPr>
        <w:t>Nivitha</w:t>
      </w:r>
      <w:proofErr w:type="spellEnd"/>
      <w:r w:rsidRPr="00B66E34">
        <w:rPr>
          <w:rFonts w:eastAsia="SimSun"/>
          <w:lang w:eastAsia="zh-CN"/>
        </w:rPr>
        <w:t xml:space="preserve">, D, </w:t>
      </w:r>
      <w:proofErr w:type="spellStart"/>
      <w:r w:rsidRPr="00B66E34">
        <w:rPr>
          <w:rFonts w:eastAsia="SimSun"/>
          <w:lang w:eastAsia="zh-CN"/>
        </w:rPr>
        <w:t>Vijayakumar</w:t>
      </w:r>
      <w:proofErr w:type="spellEnd"/>
      <w:r w:rsidRPr="00B66E34">
        <w:rPr>
          <w:rFonts w:eastAsia="SimSun"/>
          <w:lang w:eastAsia="zh-CN"/>
        </w:rPr>
        <w:t xml:space="preserve">, S &amp; </w:t>
      </w:r>
      <w:proofErr w:type="spellStart"/>
      <w:r w:rsidRPr="00B66E34">
        <w:rPr>
          <w:rFonts w:eastAsia="SimSun"/>
          <w:lang w:eastAsia="zh-CN"/>
        </w:rPr>
        <w:t>Reeba</w:t>
      </w:r>
      <w:proofErr w:type="spellEnd"/>
      <w:r w:rsidRPr="00B66E34">
        <w:rPr>
          <w:rFonts w:eastAsia="SimSun"/>
          <w:lang w:eastAsia="zh-CN"/>
        </w:rPr>
        <w:t xml:space="preserve"> </w:t>
      </w:r>
      <w:proofErr w:type="spellStart"/>
      <w:r w:rsidRPr="00B66E34">
        <w:rPr>
          <w:rFonts w:eastAsia="SimSun"/>
          <w:lang w:eastAsia="zh-CN"/>
        </w:rPr>
        <w:t>Korah</w:t>
      </w:r>
      <w:proofErr w:type="spellEnd"/>
      <w:r w:rsidRPr="00B66E34">
        <w:rPr>
          <w:rFonts w:eastAsia="SimSun"/>
          <w:lang w:eastAsia="zh-CN"/>
        </w:rPr>
        <w:t xml:space="preserve"> 2014 ‘Design and implementation of </w:t>
      </w:r>
      <w:proofErr w:type="spellStart"/>
      <w:r w:rsidRPr="00B66E34">
        <w:rPr>
          <w:rFonts w:eastAsia="SimSun"/>
          <w:lang w:eastAsia="zh-CN"/>
        </w:rPr>
        <w:t>microstrip</w:t>
      </w:r>
      <w:proofErr w:type="spellEnd"/>
      <w:r w:rsidRPr="00B66E34">
        <w:rPr>
          <w:rFonts w:eastAsia="SimSun"/>
          <w:lang w:eastAsia="zh-CN"/>
        </w:rPr>
        <w:t xml:space="preserve"> antenna for wireless application in UWB region’, International Journal of Research in Engineering Technology, vol. 3, Special Issue 7, pp. 260-264.</w:t>
      </w:r>
    </w:p>
    <w:p w:rsidR="00B66E34" w:rsidRPr="00B66E34" w:rsidRDefault="00B66E34" w:rsidP="00B66E34">
      <w:pPr>
        <w:pStyle w:val="7MainText"/>
        <w:spacing w:line="360" w:lineRule="auto"/>
        <w:rPr>
          <w:rFonts w:eastAsia="SimSun"/>
          <w:lang w:eastAsia="zh-CN"/>
        </w:rPr>
      </w:pPr>
      <w:r w:rsidRPr="00B66E34">
        <w:rPr>
          <w:rFonts w:eastAsia="SimSun"/>
          <w:lang w:eastAsia="zh-CN"/>
        </w:rPr>
        <w:t>[33]</w:t>
      </w:r>
      <w:r w:rsidRPr="00B66E34">
        <w:rPr>
          <w:rFonts w:eastAsia="SimSun"/>
          <w:lang w:eastAsia="zh-CN"/>
        </w:rPr>
        <w:tab/>
      </w:r>
      <w:proofErr w:type="spellStart"/>
      <w:r w:rsidRPr="00B66E34">
        <w:rPr>
          <w:rFonts w:eastAsia="SimSun"/>
          <w:lang w:eastAsia="zh-CN"/>
        </w:rPr>
        <w:t>K.</w:t>
      </w:r>
      <w:proofErr w:type="gramStart"/>
      <w:r w:rsidRPr="00B66E34">
        <w:rPr>
          <w:rFonts w:eastAsia="SimSun"/>
          <w:lang w:eastAsia="zh-CN"/>
        </w:rPr>
        <w:t>S.Chong</w:t>
      </w:r>
      <w:proofErr w:type="spellEnd"/>
      <w:proofErr w:type="gramEnd"/>
      <w:r w:rsidRPr="00B66E34">
        <w:rPr>
          <w:rFonts w:eastAsia="SimSun"/>
          <w:lang w:eastAsia="zh-CN"/>
        </w:rPr>
        <w:t xml:space="preserve">, </w:t>
      </w:r>
      <w:proofErr w:type="spellStart"/>
      <w:r w:rsidRPr="00B66E34">
        <w:rPr>
          <w:rFonts w:eastAsia="SimSun"/>
          <w:lang w:eastAsia="zh-CN"/>
        </w:rPr>
        <w:t>B.H.Gwee</w:t>
      </w:r>
      <w:proofErr w:type="spellEnd"/>
      <w:r w:rsidRPr="00B66E34">
        <w:rPr>
          <w:rFonts w:eastAsia="SimSun"/>
          <w:lang w:eastAsia="zh-CN"/>
        </w:rPr>
        <w:t xml:space="preserve"> and </w:t>
      </w:r>
      <w:proofErr w:type="spellStart"/>
      <w:r w:rsidRPr="00B66E34">
        <w:rPr>
          <w:rFonts w:eastAsia="SimSun"/>
          <w:lang w:eastAsia="zh-CN"/>
        </w:rPr>
        <w:t>J.S.Chang</w:t>
      </w:r>
      <w:proofErr w:type="spellEnd"/>
      <w:r w:rsidRPr="00B66E34">
        <w:rPr>
          <w:rFonts w:eastAsia="SimSun"/>
          <w:lang w:eastAsia="zh-CN"/>
        </w:rPr>
        <w:t>, “Low Energy 16-bit Booth Leaf-frog Array Multiplier using Dynamic Adders,” IET Circuits Devices Syst., Vol. 1, No.2, pp. 170-174, 2007.</w:t>
      </w:r>
    </w:p>
    <w:p w:rsidR="00B66E34" w:rsidRPr="00B66E34" w:rsidRDefault="00B66E34" w:rsidP="00B66E34">
      <w:pPr>
        <w:pStyle w:val="7MainText"/>
        <w:spacing w:line="360" w:lineRule="auto"/>
        <w:rPr>
          <w:rFonts w:eastAsia="SimSun"/>
          <w:lang w:eastAsia="zh-CN"/>
        </w:rPr>
      </w:pPr>
      <w:r w:rsidRPr="00B66E34">
        <w:rPr>
          <w:rFonts w:eastAsia="SimSun"/>
          <w:lang w:eastAsia="zh-CN"/>
        </w:rPr>
        <w:t>[34]</w:t>
      </w:r>
      <w:r w:rsidRPr="00B66E34">
        <w:rPr>
          <w:rFonts w:eastAsia="SimSun"/>
          <w:lang w:eastAsia="zh-CN"/>
        </w:rPr>
        <w:tab/>
      </w:r>
      <w:proofErr w:type="spellStart"/>
      <w:proofErr w:type="gramStart"/>
      <w:r w:rsidRPr="00B66E34">
        <w:rPr>
          <w:rFonts w:eastAsia="SimSun"/>
          <w:lang w:eastAsia="zh-CN"/>
        </w:rPr>
        <w:t>S.Rohith</w:t>
      </w:r>
      <w:proofErr w:type="spellEnd"/>
      <w:proofErr w:type="gramEnd"/>
      <w:r w:rsidRPr="00B66E34">
        <w:rPr>
          <w:rFonts w:eastAsia="SimSun"/>
          <w:lang w:eastAsia="zh-CN"/>
        </w:rPr>
        <w:t xml:space="preserve"> Kumar, </w:t>
      </w:r>
      <w:proofErr w:type="spellStart"/>
      <w:r w:rsidRPr="00B66E34">
        <w:rPr>
          <w:rFonts w:eastAsia="SimSun"/>
          <w:lang w:eastAsia="zh-CN"/>
        </w:rPr>
        <w:t>S.Vijayakumar</w:t>
      </w:r>
      <w:proofErr w:type="spellEnd"/>
      <w:r w:rsidRPr="00B66E34">
        <w:rPr>
          <w:rFonts w:eastAsia="SimSun"/>
          <w:lang w:eastAsia="zh-CN"/>
        </w:rPr>
        <w:t>, “An Optimized Power Efficient Programmable PRPG with Test Compression Capabilities”, International Research Journal in Advanced Engineering and Technology, E-ISSN: 2454-4752, vol. 2, no. 3, pp. 1061-1066, 2016.</w:t>
      </w:r>
    </w:p>
    <w:p w:rsidR="00B66E34" w:rsidRPr="00B66E34" w:rsidRDefault="00B66E34" w:rsidP="00B66E34">
      <w:pPr>
        <w:pStyle w:val="7MainText"/>
        <w:spacing w:line="360" w:lineRule="auto"/>
        <w:rPr>
          <w:rFonts w:eastAsia="SimSun"/>
          <w:lang w:eastAsia="zh-CN"/>
        </w:rPr>
      </w:pPr>
      <w:r w:rsidRPr="00B66E34">
        <w:rPr>
          <w:rFonts w:eastAsia="SimSun"/>
          <w:lang w:eastAsia="zh-CN"/>
        </w:rPr>
        <w:t>[35]</w:t>
      </w:r>
      <w:r w:rsidRPr="00B66E34">
        <w:rPr>
          <w:rFonts w:eastAsia="SimSun"/>
          <w:lang w:eastAsia="zh-CN"/>
        </w:rPr>
        <w:tab/>
      </w:r>
      <w:proofErr w:type="spellStart"/>
      <w:proofErr w:type="gramStart"/>
      <w:r w:rsidRPr="00B66E34">
        <w:rPr>
          <w:rFonts w:eastAsia="SimSun"/>
          <w:lang w:eastAsia="zh-CN"/>
        </w:rPr>
        <w:t>R.Jacob</w:t>
      </w:r>
      <w:proofErr w:type="spellEnd"/>
      <w:proofErr w:type="gramEnd"/>
      <w:r w:rsidRPr="00B66E34">
        <w:rPr>
          <w:rFonts w:eastAsia="SimSun"/>
          <w:lang w:eastAsia="zh-CN"/>
        </w:rPr>
        <w:t xml:space="preserve"> Baker, CMOS Circuit Design Layout and Simulation, John Wiley and Sons, 2010.    </w:t>
      </w:r>
    </w:p>
    <w:p w:rsidR="00CA70E2" w:rsidRDefault="00B66E34" w:rsidP="00CA70E2">
      <w:pPr>
        <w:pStyle w:val="7MainText"/>
        <w:spacing w:line="360" w:lineRule="auto"/>
        <w:rPr>
          <w:rFonts w:eastAsia="SimSun"/>
          <w:lang w:eastAsia="zh-CN"/>
        </w:rPr>
      </w:pPr>
      <w:r w:rsidRPr="00B66E34">
        <w:rPr>
          <w:rFonts w:eastAsia="SimSun"/>
          <w:lang w:eastAsia="zh-CN"/>
        </w:rPr>
        <w:t>[36]</w:t>
      </w:r>
      <w:r w:rsidRPr="00B66E34">
        <w:rPr>
          <w:rFonts w:eastAsia="SimSun"/>
          <w:lang w:eastAsia="zh-CN"/>
        </w:rPr>
        <w:tab/>
      </w:r>
      <w:proofErr w:type="spellStart"/>
      <w:proofErr w:type="gramStart"/>
      <w:r w:rsidRPr="00B66E34">
        <w:rPr>
          <w:rFonts w:eastAsia="SimSun"/>
          <w:lang w:eastAsia="zh-CN"/>
        </w:rPr>
        <w:t>A.Manikanta</w:t>
      </w:r>
      <w:proofErr w:type="spellEnd"/>
      <w:proofErr w:type="gramEnd"/>
      <w:r w:rsidRPr="00B66E34">
        <w:rPr>
          <w:rFonts w:eastAsia="SimSun"/>
          <w:lang w:eastAsia="zh-CN"/>
        </w:rPr>
        <w:t xml:space="preserve">, </w:t>
      </w:r>
      <w:proofErr w:type="spellStart"/>
      <w:r w:rsidRPr="00B66E34">
        <w:rPr>
          <w:rFonts w:eastAsia="SimSun"/>
          <w:lang w:eastAsia="zh-CN"/>
        </w:rPr>
        <w:t>D.Y.Pushpamitra</w:t>
      </w:r>
      <w:proofErr w:type="spellEnd"/>
      <w:r w:rsidRPr="00B66E34">
        <w:rPr>
          <w:rFonts w:eastAsia="SimSun"/>
          <w:lang w:eastAsia="zh-CN"/>
        </w:rPr>
        <w:t xml:space="preserve">, </w:t>
      </w:r>
      <w:proofErr w:type="spellStart"/>
      <w:r w:rsidRPr="00B66E34">
        <w:rPr>
          <w:rFonts w:eastAsia="SimSun"/>
          <w:lang w:eastAsia="zh-CN"/>
        </w:rPr>
        <w:t>S.Vijayakumar</w:t>
      </w:r>
      <w:proofErr w:type="spellEnd"/>
      <w:r w:rsidRPr="00B66E34">
        <w:rPr>
          <w:rFonts w:eastAsia="SimSun"/>
          <w:lang w:eastAsia="zh-CN"/>
        </w:rPr>
        <w:t>, “Design of CMOS PLC Receiver Using Dual Power Lines for Design For Testability”, Journal of Emerging Technologies and Innovative Research (JETIR), ISSN: 2349-5162, vol. 5, no. 9, pp. 74-82, September 2018.</w:t>
      </w:r>
    </w:p>
    <w:p w:rsidR="007D5149" w:rsidRDefault="00B66E34" w:rsidP="00CA70E2">
      <w:pPr>
        <w:pStyle w:val="7MainText"/>
        <w:spacing w:line="360" w:lineRule="auto"/>
        <w:rPr>
          <w:rFonts w:eastAsia="SimSun"/>
          <w:lang w:eastAsia="zh-CN"/>
        </w:rPr>
      </w:pPr>
      <w:r w:rsidRPr="00B66E34">
        <w:rPr>
          <w:rFonts w:eastAsia="SimSun"/>
          <w:lang w:eastAsia="zh-CN"/>
        </w:rPr>
        <w:t>[37]</w:t>
      </w:r>
      <w:r w:rsidRPr="00B66E34">
        <w:rPr>
          <w:rFonts w:eastAsia="SimSun"/>
          <w:lang w:eastAsia="zh-CN"/>
        </w:rPr>
        <w:tab/>
      </w:r>
      <w:proofErr w:type="spellStart"/>
      <w:r w:rsidRPr="00B66E34">
        <w:rPr>
          <w:rFonts w:eastAsia="SimSun"/>
          <w:lang w:eastAsia="zh-CN"/>
        </w:rPr>
        <w:t>J.</w:t>
      </w:r>
      <w:proofErr w:type="gramStart"/>
      <w:r w:rsidRPr="00B66E34">
        <w:rPr>
          <w:rFonts w:eastAsia="SimSun"/>
          <w:lang w:eastAsia="zh-CN"/>
        </w:rPr>
        <w:t>P.Uyemura</w:t>
      </w:r>
      <w:proofErr w:type="spellEnd"/>
      <w:proofErr w:type="gramEnd"/>
      <w:r w:rsidRPr="00B66E34">
        <w:rPr>
          <w:rFonts w:eastAsia="SimSun"/>
          <w:lang w:eastAsia="zh-CN"/>
        </w:rPr>
        <w:t xml:space="preserve">, Chip Design for Submicron VLSI: </w:t>
      </w:r>
    </w:p>
    <w:sectPr w:rsidR="007D5149" w:rsidSect="00CA70E2">
      <w:type w:val="continuous"/>
      <w:pgSz w:w="12240" w:h="15840"/>
      <w:pgMar w:top="851" w:right="1021" w:bottom="851" w:left="1021" w:header="737" w:footer="737" w:gutter="0"/>
      <w:cols w:num="2"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F4E" w:rsidRDefault="00384F4E">
      <w:r>
        <w:separator/>
      </w:r>
    </w:p>
  </w:endnote>
  <w:endnote w:type="continuationSeparator" w:id="0">
    <w:p w:rsidR="00384F4E" w:rsidRDefault="0038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00000000"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BatangChe">
    <w:altName w:val="Malgun Gothic Semilight"/>
    <w:charset w:val="81"/>
    <w:family w:val="modern"/>
    <w:pitch w:val="fixed"/>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0E2" w:rsidRDefault="00CA70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77329"/>
      <w:docPartObj>
        <w:docPartGallery w:val="Page Numbers (Bottom of Page)"/>
        <w:docPartUnique/>
      </w:docPartObj>
    </w:sdtPr>
    <w:sdtEndPr>
      <w:rPr>
        <w:noProof/>
      </w:rPr>
    </w:sdtEndPr>
    <w:sdtContent>
      <w:p w:rsidR="00CA70E2" w:rsidRDefault="00CA70E2">
        <w:pPr>
          <w:pStyle w:val="Footer"/>
          <w:jc w:val="right"/>
        </w:pPr>
        <w:r>
          <w:fldChar w:fldCharType="begin"/>
        </w:r>
        <w:r>
          <w:instrText xml:space="preserve"> PAGE   \* MERGEFORMAT </w:instrText>
        </w:r>
        <w:r>
          <w:fldChar w:fldCharType="separate"/>
        </w:r>
        <w:r w:rsidR="00B457ED">
          <w:rPr>
            <w:noProof/>
          </w:rPr>
          <w:t>89</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944723"/>
      <w:docPartObj>
        <w:docPartGallery w:val="Page Numbers (Bottom of Page)"/>
        <w:docPartUnique/>
      </w:docPartObj>
    </w:sdtPr>
    <w:sdtEndPr>
      <w:rPr>
        <w:noProof/>
      </w:rPr>
    </w:sdtEndPr>
    <w:sdtContent>
      <w:p w:rsidR="00CA70E2" w:rsidRDefault="00CA70E2">
        <w:pPr>
          <w:pStyle w:val="Footer"/>
          <w:jc w:val="right"/>
        </w:pPr>
      </w:p>
      <w:p w:rsidR="00CA70E2" w:rsidRDefault="00CA70E2">
        <w:pPr>
          <w:pStyle w:val="Footer"/>
          <w:jc w:val="right"/>
        </w:pPr>
        <w:r>
          <w:fldChar w:fldCharType="begin"/>
        </w:r>
        <w:r>
          <w:instrText xml:space="preserve"> PAGE   \* MERGEFORMAT </w:instrText>
        </w:r>
        <w:r>
          <w:fldChar w:fldCharType="separate"/>
        </w:r>
        <w:r w:rsidR="00B457ED">
          <w:rPr>
            <w:noProof/>
          </w:rPr>
          <w:t>79</w:t>
        </w:r>
        <w:r>
          <w:rPr>
            <w:noProof/>
          </w:rPr>
          <w:fldChar w:fldCharType="end"/>
        </w:r>
      </w:p>
    </w:sdtContent>
  </w:sdt>
  <w:p w:rsidR="00CA70E2" w:rsidRDefault="00CA7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F4E" w:rsidRDefault="00384F4E">
      <w:r>
        <w:separator/>
      </w:r>
    </w:p>
  </w:footnote>
  <w:footnote w:type="continuationSeparator" w:id="0">
    <w:p w:rsidR="00384F4E" w:rsidRDefault="00384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D3350E" w:rsidRDefault="00D3350E" w:rsidP="00D3350E">
    <w:pPr>
      <w:pStyle w:val="Header"/>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120562" w:rsidRDefault="00120562" w:rsidP="00120562">
    <w:pPr>
      <w:pStyle w:val="Header"/>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7A5EEA" w:rsidRPr="007A5EEA">
      <w:rPr>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02762C">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C25FEC" w:rsidRPr="007C4B52" w:rsidRDefault="009E1D70" w:rsidP="009E1D70">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C6136C">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A6C9C"/>
    <w:multiLevelType w:val="hybridMultilevel"/>
    <w:tmpl w:val="143200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5"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8"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1"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3"/>
  </w:num>
  <w:num w:numId="4">
    <w:abstractNumId w:val="22"/>
  </w:num>
  <w:num w:numId="5">
    <w:abstractNumId w:val="11"/>
  </w:num>
  <w:num w:numId="6">
    <w:abstractNumId w:val="21"/>
  </w:num>
  <w:num w:numId="7">
    <w:abstractNumId w:val="6"/>
  </w:num>
  <w:num w:numId="8">
    <w:abstractNumId w:val="4"/>
  </w:num>
  <w:num w:numId="9">
    <w:abstractNumId w:val="19"/>
  </w:num>
  <w:num w:numId="10">
    <w:abstractNumId w:val="8"/>
  </w:num>
  <w:num w:numId="11">
    <w:abstractNumId w:val="15"/>
  </w:num>
  <w:num w:numId="12">
    <w:abstractNumId w:val="18"/>
  </w:num>
  <w:num w:numId="13">
    <w:abstractNumId w:val="17"/>
  </w:num>
  <w:num w:numId="14">
    <w:abstractNumId w:val="10"/>
  </w:num>
  <w:num w:numId="15">
    <w:abstractNumId w:val="9"/>
  </w:num>
  <w:num w:numId="16">
    <w:abstractNumId w:val="14"/>
  </w:num>
  <w:num w:numId="17">
    <w:abstractNumId w:val="5"/>
  </w:num>
  <w:num w:numId="18">
    <w:abstractNumId w:val="20"/>
  </w:num>
  <w:num w:numId="19">
    <w:abstractNumId w:val="16"/>
  </w:num>
  <w:num w:numId="20">
    <w:abstractNumId w:val="1"/>
  </w:num>
  <w:num w:numId="21">
    <w:abstractNumId w:val="3"/>
  </w:num>
  <w:num w:numId="22">
    <w:abstractNumId w:val="0"/>
  </w:num>
  <w:num w:numId="23">
    <w:abstractNumId w:val="12"/>
  </w:num>
  <w:num w:numId="24">
    <w:abstractNumId w:val="7"/>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20A4D"/>
    <w:rsid w:val="00024233"/>
    <w:rsid w:val="0002762C"/>
    <w:rsid w:val="00063387"/>
    <w:rsid w:val="000911EE"/>
    <w:rsid w:val="000B7125"/>
    <w:rsid w:val="000D5659"/>
    <w:rsid w:val="000E4F6D"/>
    <w:rsid w:val="000E5A09"/>
    <w:rsid w:val="000F1E90"/>
    <w:rsid w:val="001039F9"/>
    <w:rsid w:val="00120562"/>
    <w:rsid w:val="001232C9"/>
    <w:rsid w:val="001373B6"/>
    <w:rsid w:val="0014378F"/>
    <w:rsid w:val="0015192A"/>
    <w:rsid w:val="00157929"/>
    <w:rsid w:val="00172A27"/>
    <w:rsid w:val="00182830"/>
    <w:rsid w:val="001D41F9"/>
    <w:rsid w:val="001E24D3"/>
    <w:rsid w:val="001F3F35"/>
    <w:rsid w:val="00245D83"/>
    <w:rsid w:val="00273834"/>
    <w:rsid w:val="002F59AF"/>
    <w:rsid w:val="003261A0"/>
    <w:rsid w:val="003272C0"/>
    <w:rsid w:val="00353E65"/>
    <w:rsid w:val="00364B18"/>
    <w:rsid w:val="00384F4E"/>
    <w:rsid w:val="00387D37"/>
    <w:rsid w:val="00392991"/>
    <w:rsid w:val="003A53B3"/>
    <w:rsid w:val="003D045F"/>
    <w:rsid w:val="003E0E35"/>
    <w:rsid w:val="00416957"/>
    <w:rsid w:val="00421A89"/>
    <w:rsid w:val="00425128"/>
    <w:rsid w:val="0045308B"/>
    <w:rsid w:val="00465188"/>
    <w:rsid w:val="00477BA7"/>
    <w:rsid w:val="00494FCB"/>
    <w:rsid w:val="004A28CF"/>
    <w:rsid w:val="004A77D4"/>
    <w:rsid w:val="004C33CF"/>
    <w:rsid w:val="004C6540"/>
    <w:rsid w:val="00533AAB"/>
    <w:rsid w:val="005440A7"/>
    <w:rsid w:val="00552C86"/>
    <w:rsid w:val="005735A8"/>
    <w:rsid w:val="005843A8"/>
    <w:rsid w:val="005A6E1A"/>
    <w:rsid w:val="005B7B39"/>
    <w:rsid w:val="005E0A19"/>
    <w:rsid w:val="005E221E"/>
    <w:rsid w:val="005E5E02"/>
    <w:rsid w:val="00600FCD"/>
    <w:rsid w:val="00643211"/>
    <w:rsid w:val="00663604"/>
    <w:rsid w:val="00667323"/>
    <w:rsid w:val="00684C76"/>
    <w:rsid w:val="00690F26"/>
    <w:rsid w:val="006A0E47"/>
    <w:rsid w:val="006D11E8"/>
    <w:rsid w:val="0070657C"/>
    <w:rsid w:val="00712314"/>
    <w:rsid w:val="007334D6"/>
    <w:rsid w:val="00740CC2"/>
    <w:rsid w:val="00761FDD"/>
    <w:rsid w:val="00787389"/>
    <w:rsid w:val="007A5EEA"/>
    <w:rsid w:val="007B5F25"/>
    <w:rsid w:val="007C4B52"/>
    <w:rsid w:val="007D5149"/>
    <w:rsid w:val="00810380"/>
    <w:rsid w:val="00823B95"/>
    <w:rsid w:val="008466A0"/>
    <w:rsid w:val="00861FCF"/>
    <w:rsid w:val="00873087"/>
    <w:rsid w:val="008929D2"/>
    <w:rsid w:val="008B153E"/>
    <w:rsid w:val="008D7F63"/>
    <w:rsid w:val="008E1ED5"/>
    <w:rsid w:val="009014E9"/>
    <w:rsid w:val="00912C93"/>
    <w:rsid w:val="00944BAF"/>
    <w:rsid w:val="00954ECA"/>
    <w:rsid w:val="009917ED"/>
    <w:rsid w:val="009E1D70"/>
    <w:rsid w:val="00A15C8F"/>
    <w:rsid w:val="00A21283"/>
    <w:rsid w:val="00A227B4"/>
    <w:rsid w:val="00A230F8"/>
    <w:rsid w:val="00A56391"/>
    <w:rsid w:val="00A76B0B"/>
    <w:rsid w:val="00A770E4"/>
    <w:rsid w:val="00A96172"/>
    <w:rsid w:val="00AA2E5B"/>
    <w:rsid w:val="00AD128E"/>
    <w:rsid w:val="00B051D1"/>
    <w:rsid w:val="00B11918"/>
    <w:rsid w:val="00B17C98"/>
    <w:rsid w:val="00B27D54"/>
    <w:rsid w:val="00B40262"/>
    <w:rsid w:val="00B457ED"/>
    <w:rsid w:val="00B51056"/>
    <w:rsid w:val="00B66E34"/>
    <w:rsid w:val="00B81617"/>
    <w:rsid w:val="00B851CB"/>
    <w:rsid w:val="00BA76E8"/>
    <w:rsid w:val="00BF3D9A"/>
    <w:rsid w:val="00BF5DAF"/>
    <w:rsid w:val="00C24F78"/>
    <w:rsid w:val="00C25FEC"/>
    <w:rsid w:val="00C26C0F"/>
    <w:rsid w:val="00C530A5"/>
    <w:rsid w:val="00C54702"/>
    <w:rsid w:val="00C551E8"/>
    <w:rsid w:val="00C6136C"/>
    <w:rsid w:val="00C8066A"/>
    <w:rsid w:val="00C94BDD"/>
    <w:rsid w:val="00CA2772"/>
    <w:rsid w:val="00CA70E2"/>
    <w:rsid w:val="00CB33D7"/>
    <w:rsid w:val="00CD528C"/>
    <w:rsid w:val="00CE1ACB"/>
    <w:rsid w:val="00D20F83"/>
    <w:rsid w:val="00D228D5"/>
    <w:rsid w:val="00D27A16"/>
    <w:rsid w:val="00D3350E"/>
    <w:rsid w:val="00D420D8"/>
    <w:rsid w:val="00D459E6"/>
    <w:rsid w:val="00D8677E"/>
    <w:rsid w:val="00D94067"/>
    <w:rsid w:val="00D957BE"/>
    <w:rsid w:val="00D97A47"/>
    <w:rsid w:val="00DB7725"/>
    <w:rsid w:val="00DF5B3E"/>
    <w:rsid w:val="00E16398"/>
    <w:rsid w:val="00E30A20"/>
    <w:rsid w:val="00E36498"/>
    <w:rsid w:val="00E50537"/>
    <w:rsid w:val="00E57B90"/>
    <w:rsid w:val="00EB0723"/>
    <w:rsid w:val="00EB2831"/>
    <w:rsid w:val="00EB3D1A"/>
    <w:rsid w:val="00EE1113"/>
    <w:rsid w:val="00F00133"/>
    <w:rsid w:val="00F00667"/>
    <w:rsid w:val="00F40E2E"/>
    <w:rsid w:val="00F47F81"/>
    <w:rsid w:val="00F564D9"/>
    <w:rsid w:val="00F943A4"/>
    <w:rsid w:val="00FA0493"/>
    <w:rsid w:val="00FA0A80"/>
    <w:rsid w:val="00FA4E25"/>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 w:type="paragraph" w:customStyle="1" w:styleId="Affiliation">
    <w:name w:val="Affiliation"/>
    <w:uiPriority w:val="99"/>
    <w:rsid w:val="00B66E34"/>
    <w:pPr>
      <w:jc w:val="center"/>
    </w:pPr>
    <w:rPr>
      <w:rFonts w:eastAsia="Times New Roman"/>
      <w:lang w:eastAsia="en-US"/>
    </w:rPr>
  </w:style>
  <w:style w:type="paragraph" w:styleId="NoSpacing">
    <w:name w:val="No Spacing"/>
    <w:uiPriority w:val="1"/>
    <w:qFormat/>
    <w:rsid w:val="00F564D9"/>
    <w:rPr>
      <w:rFonts w:ascii="Calibri" w:eastAsia="Calibri" w:hAnsi="Calibri"/>
      <w:sz w:val="22"/>
      <w:szCs w:val="22"/>
      <w:lang w:eastAsia="en-US"/>
    </w:rPr>
  </w:style>
  <w:style w:type="character" w:styleId="BookTitle">
    <w:name w:val="Book Title"/>
    <w:uiPriority w:val="33"/>
    <w:qFormat/>
    <w:rsid w:val="00F564D9"/>
    <w:rPr>
      <w:b/>
      <w:bCs/>
      <w:smallCaps/>
      <w:spacing w:val="5"/>
    </w:rPr>
  </w:style>
  <w:style w:type="paragraph" w:customStyle="1" w:styleId="-1">
    <w:name w:val="본문-1"/>
    <w:basedOn w:val="Normal"/>
    <w:rsid w:val="00416957"/>
    <w:pPr>
      <w:widowControl w:val="0"/>
      <w:spacing w:line="240" w:lineRule="atLeast"/>
      <w:ind w:firstLine="170"/>
      <w:jc w:val="both"/>
    </w:pPr>
    <w:rPr>
      <w:rFonts w:eastAsia="Batang"/>
      <w:w w:val="105"/>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66312">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530987651">
      <w:bodyDiv w:val="1"/>
      <w:marLeft w:val="0"/>
      <w:marRight w:val="0"/>
      <w:marTop w:val="0"/>
      <w:marBottom w:val="0"/>
      <w:divBdr>
        <w:top w:val="none" w:sz="0" w:space="0" w:color="auto"/>
        <w:left w:val="none" w:sz="0" w:space="0" w:color="auto"/>
        <w:bottom w:val="none" w:sz="0" w:space="0" w:color="auto"/>
        <w:right w:val="none" w:sz="0" w:space="0" w:color="auto"/>
      </w:divBdr>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429539735368134"/>
          <c:y val="1.9359808284833989E-2"/>
          <c:w val="0.59666666666666657"/>
          <c:h val="0.755639097744362"/>
        </c:manualLayout>
      </c:layout>
      <c:lineChart>
        <c:grouping val="standard"/>
        <c:varyColors val="0"/>
        <c:ser>
          <c:idx val="0"/>
          <c:order val="0"/>
          <c:tx>
            <c:strRef>
              <c:f>Sheet1!$A$2</c:f>
              <c:strCache>
                <c:ptCount val="1"/>
                <c:pt idx="0">
                  <c:v>8T - ULP</c:v>
                </c:pt>
              </c:strCache>
            </c:strRef>
          </c:tx>
          <c:spPr>
            <a:ln w="14142">
              <a:solidFill>
                <a:srgbClr val="0033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Sheet1!$B$2:$F$2</c:f>
              <c:numCache>
                <c:formatCode>General</c:formatCode>
                <c:ptCount val="5"/>
                <c:pt idx="0">
                  <c:v>8.9500000000000028</c:v>
                </c:pt>
                <c:pt idx="1">
                  <c:v>27.32</c:v>
                </c:pt>
                <c:pt idx="2">
                  <c:v>63.190000000000012</c:v>
                </c:pt>
                <c:pt idx="3">
                  <c:v>126.71000000000002</c:v>
                </c:pt>
                <c:pt idx="4">
                  <c:v>226.3</c:v>
                </c:pt>
              </c:numCache>
            </c:numRef>
          </c:val>
          <c:smooth val="0"/>
          <c:extLst>
            <c:ext xmlns:c16="http://schemas.microsoft.com/office/drawing/2014/chart" uri="{C3380CC4-5D6E-409C-BE32-E72D297353CC}">
              <c16:uniqueId val="{00000000-BEE5-4172-AB51-1E49B0C51F7A}"/>
            </c:ext>
          </c:extLst>
        </c:ser>
        <c:ser>
          <c:idx val="1"/>
          <c:order val="1"/>
          <c:tx>
            <c:strRef>
              <c:f>Sheet1!$A$3</c:f>
              <c:strCache>
                <c:ptCount val="1"/>
                <c:pt idx="0">
                  <c:v>TGA</c:v>
                </c:pt>
              </c:strCache>
            </c:strRef>
          </c:tx>
          <c:spPr>
            <a:ln w="14142">
              <a:solidFill>
                <a:srgbClr val="FF00FF"/>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Sheet1!$B$3:$F$3</c:f>
              <c:numCache>
                <c:formatCode>General</c:formatCode>
                <c:ptCount val="5"/>
                <c:pt idx="0">
                  <c:v>58.790000000000013</c:v>
                </c:pt>
                <c:pt idx="1">
                  <c:v>185.94</c:v>
                </c:pt>
                <c:pt idx="2">
                  <c:v>435.41999999999945</c:v>
                </c:pt>
                <c:pt idx="3">
                  <c:v>877.52</c:v>
                </c:pt>
                <c:pt idx="4">
                  <c:v>1533.3</c:v>
                </c:pt>
              </c:numCache>
            </c:numRef>
          </c:val>
          <c:smooth val="0"/>
          <c:extLst>
            <c:ext xmlns:c16="http://schemas.microsoft.com/office/drawing/2014/chart" uri="{C3380CC4-5D6E-409C-BE32-E72D297353CC}">
              <c16:uniqueId val="{00000001-BEE5-4172-AB51-1E49B0C51F7A}"/>
            </c:ext>
          </c:extLst>
        </c:ser>
        <c:ser>
          <c:idx val="2"/>
          <c:order val="2"/>
          <c:tx>
            <c:strRef>
              <c:f>Sheet1!$A$4</c:f>
              <c:strCache>
                <c:ptCount val="1"/>
                <c:pt idx="0">
                  <c:v>TFA</c:v>
                </c:pt>
              </c:strCache>
            </c:strRef>
          </c:tx>
          <c:spPr>
            <a:ln w="14142">
              <a:solidFill>
                <a:srgbClr val="8000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Sheet1!$B$4:$F$4</c:f>
              <c:numCache>
                <c:formatCode>General</c:formatCode>
                <c:ptCount val="5"/>
                <c:pt idx="0">
                  <c:v>64.179999999999978</c:v>
                </c:pt>
                <c:pt idx="1">
                  <c:v>202.98000000000027</c:v>
                </c:pt>
                <c:pt idx="2">
                  <c:v>487.15199999999999</c:v>
                </c:pt>
                <c:pt idx="3">
                  <c:v>949.93999999999949</c:v>
                </c:pt>
                <c:pt idx="4">
                  <c:v>1572.41</c:v>
                </c:pt>
              </c:numCache>
            </c:numRef>
          </c:val>
          <c:smooth val="0"/>
          <c:extLst>
            <c:ext xmlns:c16="http://schemas.microsoft.com/office/drawing/2014/chart" uri="{C3380CC4-5D6E-409C-BE32-E72D297353CC}">
              <c16:uniqueId val="{00000002-BEE5-4172-AB51-1E49B0C51F7A}"/>
            </c:ext>
          </c:extLst>
        </c:ser>
        <c:ser>
          <c:idx val="3"/>
          <c:order val="3"/>
          <c:tx>
            <c:strRef>
              <c:f>Sheet1!$A$5</c:f>
              <c:strCache>
                <c:ptCount val="1"/>
                <c:pt idx="0">
                  <c:v>BBL-PT</c:v>
                </c:pt>
              </c:strCache>
            </c:strRef>
          </c:tx>
          <c:spPr>
            <a:ln w="14142">
              <a:solidFill>
                <a:srgbClr val="00008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Sheet1!$B$5:$F$5</c:f>
              <c:numCache>
                <c:formatCode>General</c:formatCode>
                <c:ptCount val="5"/>
                <c:pt idx="0">
                  <c:v>24.84</c:v>
                </c:pt>
                <c:pt idx="1">
                  <c:v>104.96000000000002</c:v>
                </c:pt>
                <c:pt idx="2">
                  <c:v>342.71</c:v>
                </c:pt>
                <c:pt idx="3">
                  <c:v>815.23</c:v>
                </c:pt>
                <c:pt idx="4">
                  <c:v>1567.7</c:v>
                </c:pt>
              </c:numCache>
            </c:numRef>
          </c:val>
          <c:smooth val="0"/>
          <c:extLst>
            <c:ext xmlns:c16="http://schemas.microsoft.com/office/drawing/2014/chart" uri="{C3380CC4-5D6E-409C-BE32-E72D297353CC}">
              <c16:uniqueId val="{00000003-BEE5-4172-AB51-1E49B0C51F7A}"/>
            </c:ext>
          </c:extLst>
        </c:ser>
        <c:ser>
          <c:idx val="4"/>
          <c:order val="4"/>
          <c:tx>
            <c:strRef>
              <c:f>Sheet1!$A$6</c:f>
              <c:strCache>
                <c:ptCount val="1"/>
                <c:pt idx="0">
                  <c:v>SERF</c:v>
                </c:pt>
              </c:strCache>
            </c:strRef>
          </c:tx>
          <c:spPr>
            <a:ln w="14142">
              <a:solidFill>
                <a:srgbClr val="00CCFF"/>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Sheet1!$B$6:$F$6</c:f>
              <c:numCache>
                <c:formatCode>General</c:formatCode>
                <c:ptCount val="5"/>
                <c:pt idx="0">
                  <c:v>54.17</c:v>
                </c:pt>
                <c:pt idx="1">
                  <c:v>127.99000000000002</c:v>
                </c:pt>
                <c:pt idx="2">
                  <c:v>246.76</c:v>
                </c:pt>
                <c:pt idx="3">
                  <c:v>413.92999999999938</c:v>
                </c:pt>
                <c:pt idx="4">
                  <c:v>643.26</c:v>
                </c:pt>
              </c:numCache>
            </c:numRef>
          </c:val>
          <c:smooth val="0"/>
          <c:extLst>
            <c:ext xmlns:c16="http://schemas.microsoft.com/office/drawing/2014/chart" uri="{C3380CC4-5D6E-409C-BE32-E72D297353CC}">
              <c16:uniqueId val="{00000004-BEE5-4172-AB51-1E49B0C51F7A}"/>
            </c:ext>
          </c:extLst>
        </c:ser>
        <c:ser>
          <c:idx val="5"/>
          <c:order val="5"/>
          <c:tx>
            <c:strRef>
              <c:f>Sheet1!$A$7</c:f>
              <c:strCache>
                <c:ptCount val="1"/>
                <c:pt idx="0">
                  <c:v>ULPFA</c:v>
                </c:pt>
              </c:strCache>
            </c:strRef>
          </c:tx>
          <c:spPr>
            <a:ln w="14142">
              <a:solidFill>
                <a:srgbClr val="FF00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Sheet1!$B$7:$F$7</c:f>
              <c:numCache>
                <c:formatCode>General</c:formatCode>
                <c:ptCount val="5"/>
                <c:pt idx="0">
                  <c:v>90.6</c:v>
                </c:pt>
                <c:pt idx="1">
                  <c:v>311.41999999999945</c:v>
                </c:pt>
                <c:pt idx="2">
                  <c:v>730.62</c:v>
                </c:pt>
                <c:pt idx="3">
                  <c:v>1514.3</c:v>
                </c:pt>
                <c:pt idx="4">
                  <c:v>2811.3</c:v>
                </c:pt>
              </c:numCache>
            </c:numRef>
          </c:val>
          <c:smooth val="0"/>
          <c:extLst>
            <c:ext xmlns:c16="http://schemas.microsoft.com/office/drawing/2014/chart" uri="{C3380CC4-5D6E-409C-BE32-E72D297353CC}">
              <c16:uniqueId val="{00000005-BEE5-4172-AB51-1E49B0C51F7A}"/>
            </c:ext>
          </c:extLst>
        </c:ser>
        <c:dLbls>
          <c:showLegendKey val="0"/>
          <c:showVal val="0"/>
          <c:showCatName val="0"/>
          <c:showSerName val="0"/>
          <c:showPercent val="0"/>
          <c:showBubbleSize val="0"/>
        </c:dLbls>
        <c:smooth val="0"/>
        <c:axId val="62461056"/>
        <c:axId val="62474880"/>
      </c:lineChart>
      <c:catAx>
        <c:axId val="62461056"/>
        <c:scaling>
          <c:orientation val="minMax"/>
        </c:scaling>
        <c:delete val="0"/>
        <c:axPos val="b"/>
        <c:majorGridlines>
          <c:spPr>
            <a:ln w="3535">
              <a:solidFill>
                <a:srgbClr val="969696"/>
              </a:solidFill>
              <a:prstDash val="sysDash"/>
            </a:ln>
          </c:spPr>
        </c:majorGridlines>
        <c:title>
          <c:tx>
            <c:rich>
              <a:bodyPr/>
              <a:lstStyle/>
              <a:p>
                <a:pPr>
                  <a:defRPr sz="668" b="0" i="0" u="none" strike="noStrike" baseline="0">
                    <a:solidFill>
                      <a:srgbClr val="000000"/>
                    </a:solidFill>
                    <a:latin typeface="Times New Roman"/>
                    <a:ea typeface="Times New Roman"/>
                    <a:cs typeface="Times New Roman"/>
                  </a:defRPr>
                </a:pPr>
                <a:r>
                  <a:rPr lang="en-US"/>
                  <a:t>Supply Voltage (Vdd)</a:t>
                </a:r>
              </a:p>
            </c:rich>
          </c:tx>
          <c:layout>
            <c:manualLayout>
              <c:xMode val="edge"/>
              <c:yMode val="edge"/>
              <c:x val="0.39000000000000062"/>
              <c:y val="0.88345864661654161"/>
            </c:manualLayout>
          </c:layout>
          <c:overlay val="0"/>
          <c:spPr>
            <a:noFill/>
            <a:ln w="28284">
              <a:noFill/>
            </a:ln>
          </c:spPr>
        </c:title>
        <c:numFmt formatCode="General" sourceLinked="1"/>
        <c:majorTickMark val="out"/>
        <c:minorTickMark val="none"/>
        <c:tickLblPos val="nextTo"/>
        <c:spPr>
          <a:ln w="3535">
            <a:solidFill>
              <a:srgbClr val="000000"/>
            </a:solidFill>
            <a:prstDash val="solid"/>
          </a:ln>
        </c:spPr>
        <c:txPr>
          <a:bodyPr rot="0" vert="horz"/>
          <a:lstStyle/>
          <a:p>
            <a:pPr>
              <a:defRPr sz="668" b="0" i="0" u="none" strike="noStrike" baseline="0">
                <a:solidFill>
                  <a:srgbClr val="000000"/>
                </a:solidFill>
                <a:latin typeface="Times New Roman"/>
                <a:ea typeface="Times New Roman"/>
                <a:cs typeface="Times New Roman"/>
              </a:defRPr>
            </a:pPr>
            <a:endParaRPr lang="en-US"/>
          </a:p>
        </c:txPr>
        <c:crossAx val="62474880"/>
        <c:crosses val="autoZero"/>
        <c:auto val="1"/>
        <c:lblAlgn val="ctr"/>
        <c:lblOffset val="100"/>
        <c:tickLblSkip val="1"/>
        <c:tickMarkSkip val="1"/>
        <c:noMultiLvlLbl val="0"/>
      </c:catAx>
      <c:valAx>
        <c:axId val="62474880"/>
        <c:scaling>
          <c:orientation val="minMax"/>
        </c:scaling>
        <c:delete val="0"/>
        <c:axPos val="l"/>
        <c:majorGridlines>
          <c:spPr>
            <a:ln w="3535">
              <a:solidFill>
                <a:srgbClr val="969696"/>
              </a:solidFill>
              <a:prstDash val="sysDash"/>
            </a:ln>
          </c:spPr>
        </c:majorGridlines>
        <c:title>
          <c:tx>
            <c:rich>
              <a:bodyPr/>
              <a:lstStyle/>
              <a:p>
                <a:pPr>
                  <a:defRPr sz="668" b="0" i="0" u="none" strike="noStrike" baseline="0">
                    <a:solidFill>
                      <a:srgbClr val="000000"/>
                    </a:solidFill>
                    <a:latin typeface="Times New Roman"/>
                    <a:ea typeface="Times New Roman"/>
                    <a:cs typeface="Times New Roman"/>
                  </a:defRPr>
                </a:pPr>
                <a:r>
                  <a:rPr lang="en-US"/>
                  <a:t>Average Power (uW)</a:t>
                </a:r>
              </a:p>
            </c:rich>
          </c:tx>
          <c:layout>
            <c:manualLayout>
              <c:xMode val="edge"/>
              <c:yMode val="edge"/>
              <c:x val="4.3333333333333501E-2"/>
              <c:y val="0.29323308270676679"/>
            </c:manualLayout>
          </c:layout>
          <c:overlay val="0"/>
          <c:spPr>
            <a:noFill/>
            <a:ln w="28284">
              <a:noFill/>
            </a:ln>
          </c:spPr>
        </c:title>
        <c:numFmt formatCode="0" sourceLinked="0"/>
        <c:majorTickMark val="out"/>
        <c:minorTickMark val="none"/>
        <c:tickLblPos val="nextTo"/>
        <c:spPr>
          <a:ln w="3535">
            <a:solidFill>
              <a:srgbClr val="000000"/>
            </a:solidFill>
            <a:prstDash val="solid"/>
          </a:ln>
        </c:spPr>
        <c:txPr>
          <a:bodyPr rot="0" vert="horz"/>
          <a:lstStyle/>
          <a:p>
            <a:pPr>
              <a:defRPr sz="668" b="0" i="0" u="none" strike="noStrike" baseline="0">
                <a:solidFill>
                  <a:srgbClr val="000000"/>
                </a:solidFill>
                <a:latin typeface="Times New Roman"/>
                <a:ea typeface="Times New Roman"/>
                <a:cs typeface="Times New Roman"/>
              </a:defRPr>
            </a:pPr>
            <a:endParaRPr lang="en-US"/>
          </a:p>
        </c:txPr>
        <c:crossAx val="62461056"/>
        <c:crosses val="autoZero"/>
        <c:crossBetween val="between"/>
        <c:majorUnit val="300"/>
      </c:valAx>
      <c:spPr>
        <a:solidFill>
          <a:srgbClr val="FFFFFF"/>
        </a:solidFill>
        <a:ln w="14142">
          <a:solidFill>
            <a:srgbClr val="808080"/>
          </a:solidFill>
          <a:prstDash val="solid"/>
        </a:ln>
      </c:spPr>
    </c:plotArea>
    <c:legend>
      <c:legendPos val="r"/>
      <c:layout>
        <c:manualLayout>
          <c:xMode val="edge"/>
          <c:yMode val="edge"/>
          <c:x val="0.19"/>
          <c:y val="7.5187969924812123E-2"/>
          <c:w val="0.24000000000000021"/>
          <c:h val="0.37969924812030076"/>
        </c:manualLayout>
      </c:layout>
      <c:overlay val="0"/>
      <c:spPr>
        <a:noFill/>
        <a:ln w="3535">
          <a:solidFill>
            <a:srgbClr val="000000"/>
          </a:solidFill>
          <a:prstDash val="solid"/>
        </a:ln>
      </c:spPr>
      <c:txPr>
        <a:bodyPr/>
        <a:lstStyle/>
        <a:p>
          <a:pPr>
            <a:defRPr sz="512"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974" b="1"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10276679841898"/>
          <c:y val="8.6124401913875728E-2"/>
          <c:w val="0.72332015810276651"/>
          <c:h val="0.52631578947368418"/>
        </c:manualLayout>
      </c:layout>
      <c:lineChart>
        <c:grouping val="standard"/>
        <c:varyColors val="0"/>
        <c:ser>
          <c:idx val="0"/>
          <c:order val="0"/>
          <c:tx>
            <c:strRef>
              <c:f>Sheet1!$A$2</c:f>
              <c:strCache>
                <c:ptCount val="1"/>
                <c:pt idx="0">
                  <c:v>8T - ULP</c:v>
                </c:pt>
              </c:strCache>
            </c:strRef>
          </c:tx>
          <c:spPr>
            <a:ln w="13109">
              <a:solidFill>
                <a:srgbClr val="FF00FF"/>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Sheet1!$B$2:$F$2</c:f>
              <c:numCache>
                <c:formatCode>General</c:formatCode>
                <c:ptCount val="5"/>
                <c:pt idx="0">
                  <c:v>23.75</c:v>
                </c:pt>
                <c:pt idx="1">
                  <c:v>22.66</c:v>
                </c:pt>
                <c:pt idx="2">
                  <c:v>25.24</c:v>
                </c:pt>
                <c:pt idx="3">
                  <c:v>25.22</c:v>
                </c:pt>
                <c:pt idx="4">
                  <c:v>25.22</c:v>
                </c:pt>
              </c:numCache>
            </c:numRef>
          </c:val>
          <c:smooth val="0"/>
          <c:extLst>
            <c:ext xmlns:c16="http://schemas.microsoft.com/office/drawing/2014/chart" uri="{C3380CC4-5D6E-409C-BE32-E72D297353CC}">
              <c16:uniqueId val="{00000000-8EDC-486B-B79E-1925F7C9117D}"/>
            </c:ext>
          </c:extLst>
        </c:ser>
        <c:ser>
          <c:idx val="1"/>
          <c:order val="1"/>
          <c:tx>
            <c:strRef>
              <c:f>Sheet1!$A$3</c:f>
              <c:strCache>
                <c:ptCount val="1"/>
                <c:pt idx="0">
                  <c:v>TGA</c:v>
                </c:pt>
              </c:strCache>
            </c:strRef>
          </c:tx>
          <c:spPr>
            <a:ln w="13109">
              <a:solidFill>
                <a:srgbClr val="000000"/>
              </a:solidFill>
              <a:prstDash val="solid"/>
            </a:ln>
          </c:spPr>
          <c:marker>
            <c:symbol val="triangle"/>
            <c:size val="5"/>
            <c:spPr>
              <a:solidFill>
                <a:srgbClr val="FFFFFF"/>
              </a:solidFill>
              <a:ln>
                <a:solidFill>
                  <a:srgbClr val="00CCFF"/>
                </a:solidFill>
                <a:prstDash val="solid"/>
              </a:ln>
            </c:spPr>
          </c:marker>
          <c:cat>
            <c:numRef>
              <c:f>Sheet1!$B$1:$F$1</c:f>
              <c:numCache>
                <c:formatCode>General</c:formatCode>
                <c:ptCount val="5"/>
                <c:pt idx="0">
                  <c:v>0.8</c:v>
                </c:pt>
                <c:pt idx="1">
                  <c:v>1</c:v>
                </c:pt>
                <c:pt idx="2">
                  <c:v>1.2</c:v>
                </c:pt>
                <c:pt idx="3">
                  <c:v>1.4</c:v>
                </c:pt>
                <c:pt idx="4">
                  <c:v>1.6</c:v>
                </c:pt>
              </c:numCache>
            </c:numRef>
          </c:cat>
          <c:val>
            <c:numRef>
              <c:f>Sheet1!$B$3:$F$3</c:f>
              <c:numCache>
                <c:formatCode>General</c:formatCode>
                <c:ptCount val="5"/>
                <c:pt idx="0">
                  <c:v>5.41</c:v>
                </c:pt>
                <c:pt idx="1">
                  <c:v>4.91</c:v>
                </c:pt>
                <c:pt idx="2">
                  <c:v>4.9300000000000024</c:v>
                </c:pt>
                <c:pt idx="3">
                  <c:v>4.92</c:v>
                </c:pt>
                <c:pt idx="4">
                  <c:v>4.9300000000000024</c:v>
                </c:pt>
              </c:numCache>
            </c:numRef>
          </c:val>
          <c:smooth val="0"/>
          <c:extLst>
            <c:ext xmlns:c16="http://schemas.microsoft.com/office/drawing/2014/chart" uri="{C3380CC4-5D6E-409C-BE32-E72D297353CC}">
              <c16:uniqueId val="{00000001-8EDC-486B-B79E-1925F7C9117D}"/>
            </c:ext>
          </c:extLst>
        </c:ser>
        <c:ser>
          <c:idx val="2"/>
          <c:order val="2"/>
          <c:tx>
            <c:strRef>
              <c:f>Sheet1!$A$4</c:f>
              <c:strCache>
                <c:ptCount val="1"/>
                <c:pt idx="0">
                  <c:v>TFA</c:v>
                </c:pt>
              </c:strCache>
            </c:strRef>
          </c:tx>
          <c:spPr>
            <a:ln w="13109">
              <a:solidFill>
                <a:srgbClr val="993300"/>
              </a:solidFill>
              <a:prstDash val="solid"/>
            </a:ln>
          </c:spPr>
          <c:marker>
            <c:symbol val="star"/>
            <c:size val="2"/>
            <c:spPr>
              <a:noFill/>
              <a:ln>
                <a:solidFill>
                  <a:srgbClr val="993300"/>
                </a:solidFill>
                <a:prstDash val="solid"/>
              </a:ln>
            </c:spPr>
          </c:marker>
          <c:cat>
            <c:numRef>
              <c:f>Sheet1!$B$1:$F$1</c:f>
              <c:numCache>
                <c:formatCode>General</c:formatCode>
                <c:ptCount val="5"/>
                <c:pt idx="0">
                  <c:v>0.8</c:v>
                </c:pt>
                <c:pt idx="1">
                  <c:v>1</c:v>
                </c:pt>
                <c:pt idx="2">
                  <c:v>1.2</c:v>
                </c:pt>
                <c:pt idx="3">
                  <c:v>1.4</c:v>
                </c:pt>
                <c:pt idx="4">
                  <c:v>1.6</c:v>
                </c:pt>
              </c:numCache>
            </c:numRef>
          </c:cat>
          <c:val>
            <c:numRef>
              <c:f>Sheet1!$B$4:$F$4</c:f>
              <c:numCache>
                <c:formatCode>General</c:formatCode>
                <c:ptCount val="5"/>
                <c:pt idx="0">
                  <c:v>5.3199999999999985</c:v>
                </c:pt>
                <c:pt idx="1">
                  <c:v>4.87</c:v>
                </c:pt>
                <c:pt idx="2">
                  <c:v>4.8599999999999985</c:v>
                </c:pt>
                <c:pt idx="3">
                  <c:v>4.84</c:v>
                </c:pt>
                <c:pt idx="4">
                  <c:v>4.83</c:v>
                </c:pt>
              </c:numCache>
            </c:numRef>
          </c:val>
          <c:smooth val="0"/>
          <c:extLst>
            <c:ext xmlns:c16="http://schemas.microsoft.com/office/drawing/2014/chart" uri="{C3380CC4-5D6E-409C-BE32-E72D297353CC}">
              <c16:uniqueId val="{00000002-8EDC-486B-B79E-1925F7C9117D}"/>
            </c:ext>
          </c:extLst>
        </c:ser>
        <c:ser>
          <c:idx val="3"/>
          <c:order val="3"/>
          <c:tx>
            <c:strRef>
              <c:f>Sheet1!$A$5</c:f>
              <c:strCache>
                <c:ptCount val="1"/>
                <c:pt idx="0">
                  <c:v>BBL-PT</c:v>
                </c:pt>
              </c:strCache>
            </c:strRef>
          </c:tx>
          <c:spPr>
            <a:ln w="13109">
              <a:solidFill>
                <a:srgbClr val="0000FF"/>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Sheet1!$B$5:$F$5</c:f>
              <c:numCache>
                <c:formatCode>General</c:formatCode>
                <c:ptCount val="5"/>
                <c:pt idx="0">
                  <c:v>25.54</c:v>
                </c:pt>
                <c:pt idx="1">
                  <c:v>25.32</c:v>
                </c:pt>
                <c:pt idx="2">
                  <c:v>25.23</c:v>
                </c:pt>
                <c:pt idx="3">
                  <c:v>25.2</c:v>
                </c:pt>
                <c:pt idx="4">
                  <c:v>25.17</c:v>
                </c:pt>
              </c:numCache>
            </c:numRef>
          </c:val>
          <c:smooth val="0"/>
          <c:extLst>
            <c:ext xmlns:c16="http://schemas.microsoft.com/office/drawing/2014/chart" uri="{C3380CC4-5D6E-409C-BE32-E72D297353CC}">
              <c16:uniqueId val="{00000003-8EDC-486B-B79E-1925F7C9117D}"/>
            </c:ext>
          </c:extLst>
        </c:ser>
        <c:ser>
          <c:idx val="4"/>
          <c:order val="4"/>
          <c:tx>
            <c:strRef>
              <c:f>Sheet1!$A$6</c:f>
              <c:strCache>
                <c:ptCount val="1"/>
                <c:pt idx="0">
                  <c:v>SERF</c:v>
                </c:pt>
              </c:strCache>
            </c:strRef>
          </c:tx>
          <c:spPr>
            <a:ln w="13109">
              <a:solidFill>
                <a:srgbClr val="99CC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Sheet1!$B$6:$F$6</c:f>
              <c:numCache>
                <c:formatCode>General</c:formatCode>
                <c:ptCount val="5"/>
                <c:pt idx="0">
                  <c:v>19.010000000000005</c:v>
                </c:pt>
                <c:pt idx="1">
                  <c:v>25.35</c:v>
                </c:pt>
                <c:pt idx="2">
                  <c:v>25.259999999999987</c:v>
                </c:pt>
                <c:pt idx="3">
                  <c:v>25.12</c:v>
                </c:pt>
                <c:pt idx="4">
                  <c:v>28</c:v>
                </c:pt>
              </c:numCache>
            </c:numRef>
          </c:val>
          <c:smooth val="0"/>
          <c:extLst>
            <c:ext xmlns:c16="http://schemas.microsoft.com/office/drawing/2014/chart" uri="{C3380CC4-5D6E-409C-BE32-E72D297353CC}">
              <c16:uniqueId val="{00000004-8EDC-486B-B79E-1925F7C9117D}"/>
            </c:ext>
          </c:extLst>
        </c:ser>
        <c:ser>
          <c:idx val="5"/>
          <c:order val="5"/>
          <c:tx>
            <c:strRef>
              <c:f>Sheet1!$A$7</c:f>
              <c:strCache>
                <c:ptCount val="1"/>
                <c:pt idx="0">
                  <c:v>ULPFA</c:v>
                </c:pt>
              </c:strCache>
            </c:strRef>
          </c:tx>
          <c:spPr>
            <a:ln w="13109">
              <a:solidFill>
                <a:srgbClr val="FF00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Sheet1!$B$7:$F$7</c:f>
              <c:numCache>
                <c:formatCode>General</c:formatCode>
                <c:ptCount val="5"/>
                <c:pt idx="0">
                  <c:v>35.14</c:v>
                </c:pt>
                <c:pt idx="1">
                  <c:v>35.090000000000003</c:v>
                </c:pt>
                <c:pt idx="2">
                  <c:v>35.08</c:v>
                </c:pt>
                <c:pt idx="3">
                  <c:v>35.07</c:v>
                </c:pt>
                <c:pt idx="4">
                  <c:v>35.07</c:v>
                </c:pt>
              </c:numCache>
            </c:numRef>
          </c:val>
          <c:smooth val="0"/>
          <c:extLst>
            <c:ext xmlns:c16="http://schemas.microsoft.com/office/drawing/2014/chart" uri="{C3380CC4-5D6E-409C-BE32-E72D297353CC}">
              <c16:uniqueId val="{00000005-8EDC-486B-B79E-1925F7C9117D}"/>
            </c:ext>
          </c:extLst>
        </c:ser>
        <c:dLbls>
          <c:showLegendKey val="0"/>
          <c:showVal val="0"/>
          <c:showCatName val="0"/>
          <c:showSerName val="0"/>
          <c:showPercent val="0"/>
          <c:showBubbleSize val="0"/>
        </c:dLbls>
        <c:smooth val="0"/>
        <c:axId val="65370368"/>
        <c:axId val="65393024"/>
      </c:lineChart>
      <c:catAx>
        <c:axId val="65370368"/>
        <c:scaling>
          <c:orientation val="minMax"/>
        </c:scaling>
        <c:delete val="0"/>
        <c:axPos val="b"/>
        <c:majorGridlines>
          <c:spPr>
            <a:ln w="3277">
              <a:solidFill>
                <a:srgbClr val="808080"/>
              </a:solidFill>
              <a:prstDash val="sysDash"/>
            </a:ln>
          </c:spPr>
        </c:majorGridlines>
        <c:title>
          <c:tx>
            <c:rich>
              <a:bodyPr/>
              <a:lstStyle/>
              <a:p>
                <a:pPr>
                  <a:defRPr sz="619" b="0" i="0" u="none" strike="noStrike" baseline="0">
                    <a:solidFill>
                      <a:srgbClr val="000000"/>
                    </a:solidFill>
                    <a:latin typeface="Times New Roman"/>
                    <a:ea typeface="Times New Roman"/>
                    <a:cs typeface="Times New Roman"/>
                  </a:defRPr>
                </a:pPr>
                <a:r>
                  <a:rPr lang="en-US"/>
                  <a:t>Supply Voltage (Vdd)</a:t>
                </a:r>
              </a:p>
            </c:rich>
          </c:tx>
          <c:layout>
            <c:manualLayout>
              <c:xMode val="edge"/>
              <c:yMode val="edge"/>
              <c:x val="0.34782608695652245"/>
              <c:y val="0.6985645933014355"/>
            </c:manualLayout>
          </c:layout>
          <c:overlay val="0"/>
          <c:spPr>
            <a:noFill/>
            <a:ln w="26218">
              <a:noFill/>
            </a:ln>
          </c:spPr>
        </c:title>
        <c:numFmt formatCode="General" sourceLinked="0"/>
        <c:majorTickMark val="out"/>
        <c:minorTickMark val="none"/>
        <c:tickLblPos val="nextTo"/>
        <c:spPr>
          <a:ln w="3277">
            <a:solidFill>
              <a:srgbClr val="000000"/>
            </a:solidFill>
            <a:prstDash val="solid"/>
          </a:ln>
        </c:spPr>
        <c:txPr>
          <a:bodyPr rot="0" vert="horz"/>
          <a:lstStyle/>
          <a:p>
            <a:pPr>
              <a:defRPr sz="619" b="0" i="0" u="none" strike="noStrike" baseline="0">
                <a:solidFill>
                  <a:srgbClr val="000000"/>
                </a:solidFill>
                <a:latin typeface="Times New Roman"/>
                <a:ea typeface="Times New Roman"/>
                <a:cs typeface="Times New Roman"/>
              </a:defRPr>
            </a:pPr>
            <a:endParaRPr lang="en-US"/>
          </a:p>
        </c:txPr>
        <c:crossAx val="65393024"/>
        <c:crosses val="autoZero"/>
        <c:auto val="1"/>
        <c:lblAlgn val="ctr"/>
        <c:lblOffset val="100"/>
        <c:tickLblSkip val="1"/>
        <c:tickMarkSkip val="1"/>
        <c:noMultiLvlLbl val="0"/>
      </c:catAx>
      <c:valAx>
        <c:axId val="65393024"/>
        <c:scaling>
          <c:orientation val="minMax"/>
        </c:scaling>
        <c:delete val="0"/>
        <c:axPos val="l"/>
        <c:majorGridlines>
          <c:spPr>
            <a:ln w="3277">
              <a:solidFill>
                <a:srgbClr val="808080"/>
              </a:solidFill>
              <a:prstDash val="sysDash"/>
            </a:ln>
          </c:spPr>
        </c:majorGridlines>
        <c:title>
          <c:tx>
            <c:rich>
              <a:bodyPr/>
              <a:lstStyle/>
              <a:p>
                <a:pPr>
                  <a:defRPr sz="619" b="0" i="0" u="none" strike="noStrike" baseline="0">
                    <a:solidFill>
                      <a:srgbClr val="000000"/>
                    </a:solidFill>
                    <a:latin typeface="Tahoma"/>
                    <a:ea typeface="Tahoma"/>
                    <a:cs typeface="Tahoma"/>
                  </a:defRPr>
                </a:pPr>
                <a:r>
                  <a:rPr lang="en-US"/>
                  <a:t>Delay (nS)</a:t>
                </a:r>
              </a:p>
            </c:rich>
          </c:tx>
          <c:layout>
            <c:manualLayout>
              <c:xMode val="edge"/>
              <c:yMode val="edge"/>
              <c:x val="2.3715415019762848E-2"/>
              <c:y val="0.20574162679425836"/>
            </c:manualLayout>
          </c:layout>
          <c:overlay val="0"/>
          <c:spPr>
            <a:noFill/>
            <a:ln w="26218">
              <a:noFill/>
            </a:ln>
          </c:spPr>
        </c:title>
        <c:numFmt formatCode="General" sourceLinked="1"/>
        <c:majorTickMark val="out"/>
        <c:minorTickMark val="none"/>
        <c:tickLblPos val="nextTo"/>
        <c:spPr>
          <a:ln w="3277">
            <a:solidFill>
              <a:srgbClr val="000000"/>
            </a:solidFill>
            <a:prstDash val="solid"/>
          </a:ln>
        </c:spPr>
        <c:txPr>
          <a:bodyPr rot="0" vert="horz"/>
          <a:lstStyle/>
          <a:p>
            <a:pPr>
              <a:defRPr sz="619" b="0" i="0" u="none" strike="noStrike" baseline="0">
                <a:solidFill>
                  <a:srgbClr val="000000"/>
                </a:solidFill>
                <a:latin typeface="Times New Roman"/>
                <a:ea typeface="Times New Roman"/>
                <a:cs typeface="Times New Roman"/>
              </a:defRPr>
            </a:pPr>
            <a:endParaRPr lang="en-US"/>
          </a:p>
        </c:txPr>
        <c:crossAx val="65370368"/>
        <c:crosses val="autoZero"/>
        <c:crossBetween val="between"/>
      </c:valAx>
      <c:spPr>
        <a:solidFill>
          <a:srgbClr val="FFFFFF"/>
        </a:solidFill>
        <a:ln w="13109">
          <a:solidFill>
            <a:srgbClr val="808080"/>
          </a:solidFill>
          <a:prstDash val="solid"/>
        </a:ln>
      </c:spPr>
    </c:plotArea>
    <c:legend>
      <c:legendPos val="b"/>
      <c:layout>
        <c:manualLayout>
          <c:xMode val="edge"/>
          <c:yMode val="edge"/>
          <c:x val="0.18181818181818227"/>
          <c:y val="0.76555023923445065"/>
          <c:w val="0.64822134387351915"/>
          <c:h val="0.15789473684210587"/>
        </c:manualLayout>
      </c:layout>
      <c:overlay val="0"/>
      <c:spPr>
        <a:noFill/>
        <a:ln w="3277">
          <a:solidFill>
            <a:srgbClr val="000000"/>
          </a:solidFill>
          <a:prstDash val="solid"/>
        </a:ln>
      </c:spPr>
      <c:txPr>
        <a:bodyPr/>
        <a:lstStyle/>
        <a:p>
          <a:pPr>
            <a:defRPr sz="475"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a:noFill/>
    </a:ln>
  </c:spPr>
  <c:txPr>
    <a:bodyPr/>
    <a:lstStyle/>
    <a:p>
      <a:pPr>
        <a:defRPr sz="826"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59259259259317"/>
          <c:y val="7.1428571428571425E-2"/>
          <c:w val="0.53703703703703709"/>
          <c:h val="0.78174603174603152"/>
        </c:manualLayout>
      </c:layout>
      <c:lineChart>
        <c:grouping val="standard"/>
        <c:varyColors val="0"/>
        <c:ser>
          <c:idx val="0"/>
          <c:order val="0"/>
          <c:tx>
            <c:strRef>
              <c:f>Sheet1!$A$2</c:f>
              <c:strCache>
                <c:ptCount val="1"/>
                <c:pt idx="0">
                  <c:v>8T - ULP</c:v>
                </c:pt>
              </c:strCache>
            </c:strRef>
          </c:tx>
          <c:spPr>
            <a:ln w="13815">
              <a:solidFill>
                <a:srgbClr val="00008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Sheet1!$B$2:$F$2</c:f>
              <c:numCache>
                <c:formatCode>General</c:formatCode>
                <c:ptCount val="5"/>
                <c:pt idx="0">
                  <c:v>0.21000000000000021</c:v>
                </c:pt>
                <c:pt idx="1">
                  <c:v>0.62000000000000111</c:v>
                </c:pt>
                <c:pt idx="2">
                  <c:v>1.59</c:v>
                </c:pt>
                <c:pt idx="3">
                  <c:v>3.19</c:v>
                </c:pt>
                <c:pt idx="4">
                  <c:v>5.71</c:v>
                </c:pt>
              </c:numCache>
            </c:numRef>
          </c:val>
          <c:smooth val="0"/>
          <c:extLst>
            <c:ext xmlns:c16="http://schemas.microsoft.com/office/drawing/2014/chart" uri="{C3380CC4-5D6E-409C-BE32-E72D297353CC}">
              <c16:uniqueId val="{00000000-28A4-42C3-8CC0-91AA854EB121}"/>
            </c:ext>
          </c:extLst>
        </c:ser>
        <c:ser>
          <c:idx val="1"/>
          <c:order val="1"/>
          <c:tx>
            <c:strRef>
              <c:f>Sheet1!$A$3</c:f>
              <c:strCache>
                <c:ptCount val="1"/>
                <c:pt idx="0">
                  <c:v>TGA</c:v>
                </c:pt>
              </c:strCache>
            </c:strRef>
          </c:tx>
          <c:spPr>
            <a:ln w="13815">
              <a:solidFill>
                <a:srgbClr val="FF00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Sheet1!$B$3:$F$3</c:f>
              <c:numCache>
                <c:formatCode>General</c:formatCode>
                <c:ptCount val="5"/>
                <c:pt idx="0">
                  <c:v>0.32000000000000062</c:v>
                </c:pt>
                <c:pt idx="1">
                  <c:v>0.91</c:v>
                </c:pt>
                <c:pt idx="2">
                  <c:v>2.15</c:v>
                </c:pt>
                <c:pt idx="3">
                  <c:v>4.3199999999999985</c:v>
                </c:pt>
                <c:pt idx="4">
                  <c:v>7.56</c:v>
                </c:pt>
              </c:numCache>
            </c:numRef>
          </c:val>
          <c:smooth val="0"/>
          <c:extLst>
            <c:ext xmlns:c16="http://schemas.microsoft.com/office/drawing/2014/chart" uri="{C3380CC4-5D6E-409C-BE32-E72D297353CC}">
              <c16:uniqueId val="{00000001-28A4-42C3-8CC0-91AA854EB121}"/>
            </c:ext>
          </c:extLst>
        </c:ser>
        <c:ser>
          <c:idx val="2"/>
          <c:order val="2"/>
          <c:tx>
            <c:strRef>
              <c:f>Sheet1!$A$4</c:f>
              <c:strCache>
                <c:ptCount val="1"/>
                <c:pt idx="0">
                  <c:v>TFA</c:v>
                </c:pt>
              </c:strCache>
            </c:strRef>
          </c:tx>
          <c:spPr>
            <a:ln w="13815">
              <a:solidFill>
                <a:srgbClr val="0033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Sheet1!$B$4:$F$4</c:f>
              <c:numCache>
                <c:formatCode>General</c:formatCode>
                <c:ptCount val="5"/>
                <c:pt idx="0">
                  <c:v>0.34</c:v>
                </c:pt>
                <c:pt idx="1">
                  <c:v>0.99</c:v>
                </c:pt>
                <c:pt idx="2">
                  <c:v>2.3699999999999997</c:v>
                </c:pt>
                <c:pt idx="3">
                  <c:v>4.5999999999999996</c:v>
                </c:pt>
                <c:pt idx="4">
                  <c:v>7.6</c:v>
                </c:pt>
              </c:numCache>
            </c:numRef>
          </c:val>
          <c:smooth val="0"/>
          <c:extLst>
            <c:ext xmlns:c16="http://schemas.microsoft.com/office/drawing/2014/chart" uri="{C3380CC4-5D6E-409C-BE32-E72D297353CC}">
              <c16:uniqueId val="{00000002-28A4-42C3-8CC0-91AA854EB121}"/>
            </c:ext>
          </c:extLst>
        </c:ser>
        <c:ser>
          <c:idx val="3"/>
          <c:order val="3"/>
          <c:tx>
            <c:strRef>
              <c:f>Sheet1!$A$5</c:f>
              <c:strCache>
                <c:ptCount val="1"/>
                <c:pt idx="0">
                  <c:v>BBL-PT</c:v>
                </c:pt>
              </c:strCache>
            </c:strRef>
          </c:tx>
          <c:spPr>
            <a:ln w="13815">
              <a:solidFill>
                <a:srgbClr val="800000"/>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Sheet1!$B$5:$F$5</c:f>
              <c:numCache>
                <c:formatCode>General</c:formatCode>
                <c:ptCount val="5"/>
                <c:pt idx="0">
                  <c:v>0.63000000000000123</c:v>
                </c:pt>
                <c:pt idx="1">
                  <c:v>2.66</c:v>
                </c:pt>
                <c:pt idx="2">
                  <c:v>8.65</c:v>
                </c:pt>
                <c:pt idx="3">
                  <c:v>20.54</c:v>
                </c:pt>
                <c:pt idx="4">
                  <c:v>39.46</c:v>
                </c:pt>
              </c:numCache>
            </c:numRef>
          </c:val>
          <c:smooth val="0"/>
          <c:extLst>
            <c:ext xmlns:c16="http://schemas.microsoft.com/office/drawing/2014/chart" uri="{C3380CC4-5D6E-409C-BE32-E72D297353CC}">
              <c16:uniqueId val="{00000003-28A4-42C3-8CC0-91AA854EB121}"/>
            </c:ext>
          </c:extLst>
        </c:ser>
        <c:ser>
          <c:idx val="4"/>
          <c:order val="4"/>
          <c:tx>
            <c:strRef>
              <c:f>Sheet1!$A$6</c:f>
              <c:strCache>
                <c:ptCount val="1"/>
                <c:pt idx="0">
                  <c:v>SERF</c:v>
                </c:pt>
              </c:strCache>
            </c:strRef>
          </c:tx>
          <c:spPr>
            <a:ln w="13815">
              <a:solidFill>
                <a:srgbClr val="FF00FF"/>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Sheet1!$B$6:$F$6</c:f>
              <c:numCache>
                <c:formatCode>General</c:formatCode>
                <c:ptCount val="5"/>
                <c:pt idx="0">
                  <c:v>1.03</c:v>
                </c:pt>
                <c:pt idx="1">
                  <c:v>3.24</c:v>
                </c:pt>
                <c:pt idx="2">
                  <c:v>6.23</c:v>
                </c:pt>
                <c:pt idx="3">
                  <c:v>10.4</c:v>
                </c:pt>
                <c:pt idx="4">
                  <c:v>18.010000000000005</c:v>
                </c:pt>
              </c:numCache>
            </c:numRef>
          </c:val>
          <c:smooth val="0"/>
          <c:extLst>
            <c:ext xmlns:c16="http://schemas.microsoft.com/office/drawing/2014/chart" uri="{C3380CC4-5D6E-409C-BE32-E72D297353CC}">
              <c16:uniqueId val="{00000004-28A4-42C3-8CC0-91AA854EB121}"/>
            </c:ext>
          </c:extLst>
        </c:ser>
        <c:ser>
          <c:idx val="5"/>
          <c:order val="5"/>
          <c:tx>
            <c:strRef>
              <c:f>Sheet1!$A$7</c:f>
              <c:strCache>
                <c:ptCount val="1"/>
                <c:pt idx="0">
                  <c:v>ULPFA</c:v>
                </c:pt>
              </c:strCache>
            </c:strRef>
          </c:tx>
          <c:spPr>
            <a:ln w="13815">
              <a:solidFill>
                <a:srgbClr val="00CCFF"/>
              </a:solidFill>
              <a:prstDash val="solid"/>
            </a:ln>
          </c:spPr>
          <c:marker>
            <c:symbol val="none"/>
          </c:marker>
          <c:cat>
            <c:numRef>
              <c:f>Sheet1!$B$1:$F$1</c:f>
              <c:numCache>
                <c:formatCode>General</c:formatCode>
                <c:ptCount val="5"/>
                <c:pt idx="0">
                  <c:v>0.8</c:v>
                </c:pt>
                <c:pt idx="1">
                  <c:v>1</c:v>
                </c:pt>
                <c:pt idx="2">
                  <c:v>1.2</c:v>
                </c:pt>
                <c:pt idx="3">
                  <c:v>1.4</c:v>
                </c:pt>
                <c:pt idx="4">
                  <c:v>1.6</c:v>
                </c:pt>
              </c:numCache>
            </c:numRef>
          </c:cat>
          <c:val>
            <c:numRef>
              <c:f>Sheet1!$B$7:$F$7</c:f>
              <c:numCache>
                <c:formatCode>General</c:formatCode>
                <c:ptCount val="5"/>
                <c:pt idx="0">
                  <c:v>3.18</c:v>
                </c:pt>
                <c:pt idx="1">
                  <c:v>10.93</c:v>
                </c:pt>
                <c:pt idx="2">
                  <c:v>25.630000000000031</c:v>
                </c:pt>
                <c:pt idx="3">
                  <c:v>53.11</c:v>
                </c:pt>
                <c:pt idx="4">
                  <c:v>98.58</c:v>
                </c:pt>
              </c:numCache>
            </c:numRef>
          </c:val>
          <c:smooth val="0"/>
          <c:extLst>
            <c:ext xmlns:c16="http://schemas.microsoft.com/office/drawing/2014/chart" uri="{C3380CC4-5D6E-409C-BE32-E72D297353CC}">
              <c16:uniqueId val="{00000005-28A4-42C3-8CC0-91AA854EB121}"/>
            </c:ext>
          </c:extLst>
        </c:ser>
        <c:dLbls>
          <c:showLegendKey val="0"/>
          <c:showVal val="0"/>
          <c:showCatName val="0"/>
          <c:showSerName val="0"/>
          <c:showPercent val="0"/>
          <c:showBubbleSize val="0"/>
        </c:dLbls>
        <c:smooth val="0"/>
        <c:axId val="65489536"/>
        <c:axId val="66007808"/>
      </c:lineChart>
      <c:catAx>
        <c:axId val="65489536"/>
        <c:scaling>
          <c:orientation val="minMax"/>
        </c:scaling>
        <c:delete val="0"/>
        <c:axPos val="b"/>
        <c:majorGridlines>
          <c:spPr>
            <a:ln w="3454">
              <a:solidFill>
                <a:srgbClr val="969696"/>
              </a:solidFill>
              <a:prstDash val="sysDash"/>
            </a:ln>
          </c:spPr>
        </c:majorGridlines>
        <c:title>
          <c:tx>
            <c:rich>
              <a:bodyPr/>
              <a:lstStyle/>
              <a:p>
                <a:pPr>
                  <a:defRPr sz="571" b="0" i="0" u="none" strike="noStrike" baseline="0">
                    <a:solidFill>
                      <a:srgbClr val="000000"/>
                    </a:solidFill>
                    <a:latin typeface="Times New Roman"/>
                    <a:ea typeface="Times New Roman"/>
                    <a:cs typeface="Times New Roman"/>
                  </a:defRPr>
                </a:pPr>
                <a:r>
                  <a:rPr lang="en-US"/>
                  <a:t>Supply Voltage (Vdd)</a:t>
                </a:r>
              </a:p>
            </c:rich>
          </c:tx>
          <c:layout>
            <c:manualLayout>
              <c:xMode val="edge"/>
              <c:yMode val="edge"/>
              <c:x val="0.31944444444444525"/>
              <c:y val="0.87698412698412764"/>
            </c:manualLayout>
          </c:layout>
          <c:overlay val="0"/>
          <c:spPr>
            <a:noFill/>
            <a:ln w="27630">
              <a:noFill/>
            </a:ln>
          </c:spPr>
        </c:title>
        <c:numFmt formatCode="General" sourceLinked="1"/>
        <c:majorTickMark val="out"/>
        <c:minorTickMark val="none"/>
        <c:tickLblPos val="nextTo"/>
        <c:spPr>
          <a:ln w="3454">
            <a:solidFill>
              <a:srgbClr val="000000"/>
            </a:solidFill>
            <a:prstDash val="solid"/>
          </a:ln>
        </c:spPr>
        <c:txPr>
          <a:bodyPr rot="0" vert="horz"/>
          <a:lstStyle/>
          <a:p>
            <a:pPr>
              <a:defRPr sz="544" b="0" i="0" u="none" strike="noStrike" baseline="0">
                <a:solidFill>
                  <a:srgbClr val="000000"/>
                </a:solidFill>
                <a:latin typeface="Times New Roman"/>
                <a:ea typeface="Times New Roman"/>
                <a:cs typeface="Times New Roman"/>
              </a:defRPr>
            </a:pPr>
            <a:endParaRPr lang="en-US"/>
          </a:p>
        </c:txPr>
        <c:crossAx val="66007808"/>
        <c:crosses val="autoZero"/>
        <c:auto val="1"/>
        <c:lblAlgn val="ctr"/>
        <c:lblOffset val="100"/>
        <c:tickLblSkip val="1"/>
        <c:tickMarkSkip val="1"/>
        <c:noMultiLvlLbl val="0"/>
      </c:catAx>
      <c:valAx>
        <c:axId val="66007808"/>
        <c:scaling>
          <c:logBase val="10"/>
          <c:orientation val="minMax"/>
          <c:max val="100"/>
        </c:scaling>
        <c:delete val="0"/>
        <c:axPos val="l"/>
        <c:majorGridlines>
          <c:spPr>
            <a:ln w="3454">
              <a:solidFill>
                <a:srgbClr val="969696"/>
              </a:solidFill>
              <a:prstDash val="sysDash"/>
            </a:ln>
          </c:spPr>
        </c:majorGridlines>
        <c:title>
          <c:tx>
            <c:rich>
              <a:bodyPr/>
              <a:lstStyle/>
              <a:p>
                <a:pPr>
                  <a:defRPr sz="571" b="0" i="0" u="none" strike="noStrike" baseline="0">
                    <a:solidFill>
                      <a:srgbClr val="000000"/>
                    </a:solidFill>
                    <a:latin typeface="Times New Roman"/>
                    <a:ea typeface="Times New Roman"/>
                    <a:cs typeface="Times New Roman"/>
                  </a:defRPr>
                </a:pPr>
                <a:r>
                  <a:rPr lang="en-US"/>
                  <a:t>PDP (pWS)</a:t>
                </a:r>
              </a:p>
            </c:rich>
          </c:tx>
          <c:layout>
            <c:manualLayout>
              <c:xMode val="edge"/>
              <c:yMode val="edge"/>
              <c:x val="9.7222222222222224E-2"/>
              <c:y val="0.3730158730158743"/>
            </c:manualLayout>
          </c:layout>
          <c:overlay val="0"/>
          <c:spPr>
            <a:noFill/>
            <a:ln w="27630">
              <a:noFill/>
            </a:ln>
          </c:spPr>
        </c:title>
        <c:numFmt formatCode="General" sourceLinked="1"/>
        <c:majorTickMark val="out"/>
        <c:minorTickMark val="none"/>
        <c:tickLblPos val="nextTo"/>
        <c:spPr>
          <a:ln w="3454">
            <a:solidFill>
              <a:srgbClr val="000000"/>
            </a:solidFill>
            <a:prstDash val="solid"/>
          </a:ln>
        </c:spPr>
        <c:txPr>
          <a:bodyPr rot="0" vert="horz"/>
          <a:lstStyle/>
          <a:p>
            <a:pPr>
              <a:defRPr sz="544" b="0" i="0" u="none" strike="noStrike" baseline="0">
                <a:solidFill>
                  <a:srgbClr val="000000"/>
                </a:solidFill>
                <a:latin typeface="Times New Roman"/>
                <a:ea typeface="Times New Roman"/>
                <a:cs typeface="Times New Roman"/>
              </a:defRPr>
            </a:pPr>
            <a:endParaRPr lang="en-US"/>
          </a:p>
        </c:txPr>
        <c:crossAx val="65489536"/>
        <c:crosses val="autoZero"/>
        <c:crossBetween val="between"/>
        <c:minorUnit val="10"/>
      </c:valAx>
      <c:spPr>
        <a:solidFill>
          <a:srgbClr val="FFFFFF"/>
        </a:solidFill>
        <a:ln w="13815">
          <a:solidFill>
            <a:srgbClr val="000000"/>
          </a:solidFill>
          <a:prstDash val="solid"/>
        </a:ln>
      </c:spPr>
    </c:plotArea>
    <c:legend>
      <c:legendPos val="r"/>
      <c:layout>
        <c:manualLayout>
          <c:xMode val="edge"/>
          <c:yMode val="edge"/>
          <c:x val="0.38888888888889062"/>
          <c:y val="0.65476190476190477"/>
          <c:w val="0.36574074074074081"/>
          <c:h val="0.20634920634920667"/>
        </c:manualLayout>
      </c:layout>
      <c:overlay val="0"/>
      <c:spPr>
        <a:noFill/>
        <a:ln w="3454">
          <a:solidFill>
            <a:srgbClr val="000000"/>
          </a:solidFill>
          <a:prstDash val="solid"/>
        </a:ln>
      </c:spPr>
      <c:txPr>
        <a:bodyPr/>
        <a:lstStyle/>
        <a:p>
          <a:pPr>
            <a:defRPr sz="397" b="0" i="0" u="none" strike="noStrike" baseline="0">
              <a:solidFill>
                <a:srgbClr val="000000"/>
              </a:solidFill>
              <a:latin typeface="Verdana"/>
              <a:ea typeface="Verdana"/>
              <a:cs typeface="Verdana"/>
            </a:defRPr>
          </a:pPr>
          <a:endParaRPr lang="en-US"/>
        </a:p>
      </c:txPr>
    </c:legend>
    <c:plotVisOnly val="1"/>
    <c:dispBlanksAs val="gap"/>
    <c:showDLblsOverMax val="0"/>
  </c:chart>
  <c:spPr>
    <a:noFill/>
    <a:ln>
      <a:noFill/>
    </a:ln>
  </c:spPr>
  <c:txPr>
    <a:bodyPr/>
    <a:lstStyle/>
    <a:p>
      <a:pPr>
        <a:defRPr sz="381"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03B918-5DB7-4097-BDE6-2986E61F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5184</Words>
  <Characters>29552</Characters>
  <Application>Microsoft Office Word</Application>
  <DocSecurity>0</DocSecurity>
  <PresentationFormat/>
  <Lines>246</Lines>
  <Paragraphs>69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24</cp:revision>
  <cp:lastPrinted>2018-11-23T09:43:00Z</cp:lastPrinted>
  <dcterms:created xsi:type="dcterms:W3CDTF">2019-01-27T12:26:00Z</dcterms:created>
  <dcterms:modified xsi:type="dcterms:W3CDTF">2019-02-21T08:37:00Z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