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pPr w:leftFromText="180" w:rightFromText="180" w:vertAnchor="page" w:horzAnchor="margin" w:tblpXSpec="center" w:tblpY="2806"/>
        <w:tblW w:w="0" w:type="auto"/>
        <w:tblLook w:val="04A0" w:firstRow="1" w:lastRow="0" w:firstColumn="1" w:lastColumn="0" w:noHBand="0" w:noVBand="1"/>
      </w:tblPr>
      <w:tblGrid>
        <w:gridCol w:w="8838"/>
      </w:tblGrid>
      <w:tr w:rsidR="00937237" w:rsidRPr="00320662" w:rsidTr="00937237">
        <w:tc>
          <w:tcPr>
            <w:tcW w:w="8838" w:type="dxa"/>
          </w:tcPr>
          <w:p w:rsidR="00937237" w:rsidRPr="00CA7502" w:rsidRDefault="00937237" w:rsidP="00937237">
            <w:pPr>
              <w:tabs>
                <w:tab w:val="left" w:pos="1095"/>
              </w:tabs>
              <w:spacing w:before="240" w:line="276" w:lineRule="auto"/>
              <w:rPr>
                <w:rFonts w:ascii="Times New Roman" w:hAnsi="Times New Roman"/>
                <w:b/>
                <w:color w:val="000000" w:themeColor="text1"/>
                <w:sz w:val="24"/>
                <w:szCs w:val="24"/>
              </w:rPr>
            </w:pPr>
            <w:r w:rsidRPr="00CA7502">
              <w:rPr>
                <w:rFonts w:ascii="Times New Roman" w:hAnsi="Times New Roman"/>
                <w:color w:val="000000" w:themeColor="text1"/>
                <w:sz w:val="24"/>
                <w:szCs w:val="24"/>
              </w:rPr>
              <w:t xml:space="preserve">   </w:t>
            </w:r>
            <w:r w:rsidRPr="00CA7502">
              <w:rPr>
                <w:rFonts w:ascii="Times New Roman" w:hAnsi="Times New Roman"/>
                <w:b/>
                <w:color w:val="000000" w:themeColor="text1"/>
                <w:sz w:val="24"/>
                <w:szCs w:val="24"/>
              </w:rPr>
              <w:t xml:space="preserve"> Effective Manuscript Preparation Guidelines and Citation increment tips: (1-36)</w:t>
            </w:r>
          </w:p>
          <w:p w:rsidR="00937237" w:rsidRDefault="00937237" w:rsidP="00937237">
            <w:pPr>
              <w:jc w:val="center"/>
              <w:rPr>
                <w:rFonts w:ascii="Times New Roman" w:hAnsi="Times New Roman"/>
                <w:b/>
                <w:sz w:val="24"/>
                <w:szCs w:val="24"/>
              </w:rPr>
            </w:pPr>
          </w:p>
          <w:p w:rsidR="00937237" w:rsidRDefault="00937237" w:rsidP="00937237">
            <w:pPr>
              <w:jc w:val="center"/>
              <w:rPr>
                <w:rFonts w:ascii="Times New Roman" w:hAnsi="Times New Roman"/>
                <w:b/>
                <w:sz w:val="24"/>
                <w:szCs w:val="24"/>
              </w:rPr>
            </w:pPr>
            <w:proofErr w:type="spellStart"/>
            <w:r>
              <w:rPr>
                <w:rFonts w:ascii="Times New Roman" w:hAnsi="Times New Roman"/>
                <w:b/>
                <w:sz w:val="24"/>
                <w:szCs w:val="24"/>
              </w:rPr>
              <w:t>Dr</w:t>
            </w:r>
            <w:proofErr w:type="spellEnd"/>
            <w:r>
              <w:rPr>
                <w:rFonts w:ascii="Times New Roman" w:hAnsi="Times New Roman"/>
                <w:b/>
                <w:sz w:val="24"/>
                <w:szCs w:val="24"/>
              </w:rPr>
              <w:t xml:space="preserve"> V. </w:t>
            </w:r>
            <w:proofErr w:type="spellStart"/>
            <w:r>
              <w:rPr>
                <w:rFonts w:ascii="Times New Roman" w:hAnsi="Times New Roman"/>
                <w:b/>
                <w:sz w:val="24"/>
                <w:szCs w:val="24"/>
              </w:rPr>
              <w:t>Ilango</w:t>
            </w:r>
            <w:proofErr w:type="spellEnd"/>
            <w:r>
              <w:rPr>
                <w:rFonts w:ascii="Times New Roman" w:hAnsi="Times New Roman"/>
                <w:b/>
                <w:sz w:val="24"/>
                <w:szCs w:val="24"/>
              </w:rPr>
              <w:t xml:space="preserve"> </w:t>
            </w:r>
            <w:proofErr w:type="spellStart"/>
            <w:r>
              <w:rPr>
                <w:rFonts w:ascii="Times New Roman" w:hAnsi="Times New Roman"/>
                <w:b/>
                <w:sz w:val="24"/>
                <w:szCs w:val="24"/>
              </w:rPr>
              <w:t>Dr</w:t>
            </w:r>
            <w:proofErr w:type="spellEnd"/>
            <w:r>
              <w:rPr>
                <w:rFonts w:ascii="Times New Roman" w:hAnsi="Times New Roman"/>
                <w:b/>
                <w:sz w:val="24"/>
                <w:szCs w:val="24"/>
              </w:rPr>
              <w:t xml:space="preserve"> S Mohan Kumar</w:t>
            </w:r>
          </w:p>
          <w:p w:rsidR="00937237" w:rsidRDefault="00937237" w:rsidP="00937237">
            <w:pPr>
              <w:jc w:val="center"/>
              <w:rPr>
                <w:rFonts w:ascii="Times New Roman" w:hAnsi="Times New Roman"/>
                <w:b/>
                <w:sz w:val="24"/>
                <w:szCs w:val="24"/>
              </w:rPr>
            </w:pPr>
            <w:r>
              <w:rPr>
                <w:rFonts w:ascii="Times New Roman" w:hAnsi="Times New Roman"/>
                <w:b/>
                <w:sz w:val="24"/>
                <w:szCs w:val="24"/>
              </w:rPr>
              <w:t>Professors &amp; Editors</w:t>
            </w:r>
          </w:p>
          <w:p w:rsidR="00937237" w:rsidRDefault="00937237" w:rsidP="00937237">
            <w:pPr>
              <w:jc w:val="center"/>
              <w:rPr>
                <w:rFonts w:ascii="Times New Roman" w:hAnsi="Times New Roman"/>
                <w:b/>
                <w:sz w:val="24"/>
                <w:szCs w:val="24"/>
              </w:rPr>
            </w:pPr>
            <w:r>
              <w:rPr>
                <w:rFonts w:ascii="Times New Roman" w:hAnsi="Times New Roman"/>
                <w:b/>
                <w:sz w:val="24"/>
                <w:szCs w:val="24"/>
              </w:rPr>
              <w:t>ISJCRESM</w:t>
            </w:r>
          </w:p>
          <w:p w:rsidR="00937237" w:rsidRDefault="00937237" w:rsidP="00937237">
            <w:pPr>
              <w:jc w:val="center"/>
              <w:rPr>
                <w:rFonts w:ascii="Times New Roman" w:hAnsi="Times New Roman"/>
                <w:b/>
                <w:sz w:val="24"/>
                <w:szCs w:val="24"/>
              </w:rPr>
            </w:pPr>
            <w:r>
              <w:rPr>
                <w:rFonts w:ascii="Times New Roman" w:hAnsi="Times New Roman"/>
                <w:b/>
                <w:sz w:val="24"/>
                <w:szCs w:val="24"/>
              </w:rPr>
              <w:t>e-Mail: drsmohankumar@gmail.com</w:t>
            </w:r>
          </w:p>
          <w:p w:rsidR="00937237" w:rsidRPr="00320662" w:rsidRDefault="00937237" w:rsidP="00937237">
            <w:pPr>
              <w:tabs>
                <w:tab w:val="left" w:pos="1095"/>
              </w:tabs>
              <w:spacing w:before="240" w:line="276" w:lineRule="auto"/>
              <w:rPr>
                <w:rFonts w:ascii="Times New Roman" w:hAnsi="Times New Roman"/>
                <w:color w:val="1F497D" w:themeColor="text2"/>
                <w:sz w:val="24"/>
                <w:szCs w:val="24"/>
              </w:rPr>
            </w:pPr>
          </w:p>
        </w:tc>
      </w:tr>
      <w:tr w:rsidR="00937237" w:rsidRPr="00320662" w:rsidTr="00937237">
        <w:tc>
          <w:tcPr>
            <w:tcW w:w="8838" w:type="dxa"/>
          </w:tcPr>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proofErr w:type="spellStart"/>
            <w:r w:rsidRPr="00320662">
              <w:rPr>
                <w:rFonts w:ascii="Times New Roman" w:hAnsi="Times New Roman"/>
              </w:rPr>
              <w:t>Advertize</w:t>
            </w:r>
            <w:proofErr w:type="spellEnd"/>
            <w:r w:rsidRPr="00320662">
              <w:rPr>
                <w:rFonts w:ascii="Times New Roman" w:hAnsi="Times New Roman"/>
              </w:rPr>
              <w:t xml:space="preserve"> your publication list by adding the same in your email communication as link.</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Always prepare correct and latest information’s papers.</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Authors are advised to us</w:t>
            </w:r>
            <w:bookmarkStart w:id="0" w:name="_GoBack"/>
            <w:bookmarkEnd w:id="0"/>
            <w:r w:rsidRPr="00320662">
              <w:rPr>
                <w:rFonts w:ascii="Times New Roman" w:hAnsi="Times New Roman"/>
              </w:rPr>
              <w:t>e common name time after time to maintain the distinctiveness.</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Citing your own precedent research papers if it is closely related to your new manuscript is also vital.</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Contribute to academic and social networking sites.</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Creating your own website and keeping all your research related details and link is also essential.</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 xml:space="preserve">Donate your published paper details to Wikipedia </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Effectively use academic and research advertisement tools to give visibility to your paper.</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 xml:space="preserve">Facilitate your paper and details </w:t>
            </w:r>
            <w:proofErr w:type="gramStart"/>
            <w:r w:rsidRPr="00320662">
              <w:rPr>
                <w:rFonts w:ascii="Times New Roman" w:hAnsi="Times New Roman"/>
              </w:rPr>
              <w:t>to  blogs</w:t>
            </w:r>
            <w:proofErr w:type="gramEnd"/>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Facilitate your published papers to Open Access Database.</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Having group of authors will support to have more citation.</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If paper got rejection again refine the same by following the suggestions offered by editors.</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 xml:space="preserve">If </w:t>
            </w:r>
            <w:proofErr w:type="gramStart"/>
            <w:r w:rsidRPr="00320662">
              <w:rPr>
                <w:rFonts w:ascii="Times New Roman" w:hAnsi="Times New Roman"/>
              </w:rPr>
              <w:t>possible</w:t>
            </w:r>
            <w:proofErr w:type="gramEnd"/>
            <w:r w:rsidRPr="00320662">
              <w:rPr>
                <w:rFonts w:ascii="Times New Roman" w:hAnsi="Times New Roman"/>
              </w:rPr>
              <w:t xml:space="preserve"> include as much as international authors to prepare and publish your paper.</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Include as much as references in your papers.</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Include your publication list link in the end of your profile in the new manuscript.</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Make sure that researchers can easily find your research work online.</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Mention very important and related keywords and give as much as keywords if possible.</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 xml:space="preserve">Preparation of podcast about your research paper is vital. </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Prepare a paper with phrase or sentence displayed in different font.</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Prepare and publish as much as tutorial papers.</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lastRenderedPageBreak/>
              <w:t>Prepare and publish long papers</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Prepare more review papers</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Prepare your profile with publication list link and add it to open access social Medias.</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Present and publish your paper in reputed conferences.</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Promote your papers through talking to your own peer researchers.</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Publish your paper in your own core journal is essential.</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Publishing paper in uppermost numeral of indexing, archiving and indexing is must.</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Publishing papers in across all disciplines is essential.</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Question type of paper titles must be avoided.</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Share your research data along with your paper results.</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Update your updated published list frequently, in your Web pages.</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Use elaborated association/ affiliation details</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Use keyword related words in the Abstract and Manuscript.</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Use keywords repetition on Abstract and Title.</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Verify copy-right and archiving policies of journals before publishing your papers to facilitate open access of your journals.</w:t>
            </w:r>
          </w:p>
          <w:p w:rsidR="00937237" w:rsidRPr="00320662" w:rsidRDefault="00937237" w:rsidP="00937237">
            <w:pPr>
              <w:pStyle w:val="ListParagraph"/>
              <w:numPr>
                <w:ilvl w:val="0"/>
                <w:numId w:val="24"/>
              </w:numPr>
              <w:bidi w:val="0"/>
              <w:spacing w:before="240" w:beforeAutospacing="0" w:after="0" w:afterAutospacing="0" w:line="276" w:lineRule="auto"/>
              <w:contextualSpacing/>
              <w:jc w:val="both"/>
              <w:rPr>
                <w:rFonts w:ascii="Times New Roman" w:hAnsi="Times New Roman"/>
              </w:rPr>
            </w:pPr>
            <w:r w:rsidRPr="00320662">
              <w:rPr>
                <w:rFonts w:ascii="Times New Roman" w:hAnsi="Times New Roman"/>
              </w:rPr>
              <w:t xml:space="preserve">Having knowledge of Ranking algorithm and its process and function will help us to prepare </w:t>
            </w:r>
            <w:proofErr w:type="spellStart"/>
            <w:r w:rsidRPr="00320662">
              <w:rPr>
                <w:rFonts w:ascii="Times New Roman" w:hAnsi="Times New Roman"/>
              </w:rPr>
              <w:t>a</w:t>
            </w:r>
            <w:proofErr w:type="spellEnd"/>
            <w:r w:rsidRPr="00320662">
              <w:rPr>
                <w:rFonts w:ascii="Times New Roman" w:hAnsi="Times New Roman"/>
              </w:rPr>
              <w:t xml:space="preserve"> effective paper.</w:t>
            </w:r>
          </w:p>
        </w:tc>
      </w:tr>
    </w:tbl>
    <w:p w:rsidR="00937237" w:rsidRDefault="00937237" w:rsidP="00937237">
      <w:pPr>
        <w:spacing w:before="240"/>
        <w:jc w:val="both"/>
        <w:outlineLvl w:val="1"/>
        <w:rPr>
          <w:b/>
          <w:sz w:val="24"/>
          <w:szCs w:val="24"/>
        </w:rPr>
      </w:pPr>
    </w:p>
    <w:p w:rsidR="00937237" w:rsidRPr="00320662" w:rsidRDefault="00937237" w:rsidP="00937237">
      <w:pPr>
        <w:spacing w:before="240"/>
        <w:jc w:val="both"/>
        <w:outlineLvl w:val="1"/>
        <w:rPr>
          <w:b/>
          <w:sz w:val="24"/>
          <w:szCs w:val="24"/>
        </w:rPr>
      </w:pPr>
      <w:r>
        <w:rPr>
          <w:b/>
          <w:sz w:val="24"/>
          <w:szCs w:val="24"/>
        </w:rPr>
        <w:tab/>
      </w:r>
    </w:p>
    <w:p w:rsidR="00937237" w:rsidRPr="00320662" w:rsidRDefault="00937237" w:rsidP="00937237">
      <w:pPr>
        <w:spacing w:before="240"/>
        <w:jc w:val="both"/>
        <w:outlineLvl w:val="1"/>
        <w:rPr>
          <w:b/>
          <w:sz w:val="24"/>
          <w:szCs w:val="24"/>
        </w:rPr>
      </w:pPr>
    </w:p>
    <w:tbl>
      <w:tblPr>
        <w:tblStyle w:val="TableGrid"/>
        <w:tblW w:w="0" w:type="auto"/>
        <w:tblInd w:w="669" w:type="dxa"/>
        <w:tblLook w:val="04A0" w:firstRow="1" w:lastRow="0" w:firstColumn="1" w:lastColumn="0" w:noHBand="0" w:noVBand="1"/>
      </w:tblPr>
      <w:tblGrid>
        <w:gridCol w:w="8838"/>
      </w:tblGrid>
      <w:tr w:rsidR="00937237" w:rsidRPr="00320662" w:rsidTr="00937237">
        <w:trPr>
          <w:trHeight w:val="377"/>
        </w:trPr>
        <w:tc>
          <w:tcPr>
            <w:tcW w:w="8838" w:type="dxa"/>
          </w:tcPr>
          <w:p w:rsidR="00937237" w:rsidRPr="00320662" w:rsidRDefault="00937237" w:rsidP="00877EEA">
            <w:pPr>
              <w:pStyle w:val="NormalWeb"/>
              <w:shd w:val="clear" w:color="auto" w:fill="FFFFFF"/>
              <w:spacing w:before="0" w:beforeAutospacing="0" w:after="0" w:afterAutospacing="0"/>
              <w:jc w:val="both"/>
            </w:pPr>
            <w:r w:rsidRPr="00320662">
              <w:rPr>
                <w:b/>
              </w:rPr>
              <w:t>Reasons for manuscript rejection:</w:t>
            </w:r>
          </w:p>
        </w:tc>
      </w:tr>
      <w:tr w:rsidR="00937237" w:rsidRPr="00320662" w:rsidTr="00937237">
        <w:tc>
          <w:tcPr>
            <w:tcW w:w="8838" w:type="dxa"/>
          </w:tcPr>
          <w:p w:rsidR="00937237" w:rsidRPr="00320662" w:rsidRDefault="00937237" w:rsidP="00937237">
            <w:pPr>
              <w:numPr>
                <w:ilvl w:val="0"/>
                <w:numId w:val="25"/>
              </w:numPr>
              <w:shd w:val="clear" w:color="auto" w:fill="FFFFFF"/>
              <w:autoSpaceDE/>
              <w:autoSpaceDN/>
              <w:spacing w:before="100" w:beforeAutospacing="1"/>
              <w:jc w:val="both"/>
              <w:rPr>
                <w:rFonts w:ascii="Times New Roman" w:hAnsi="Times New Roman"/>
                <w:sz w:val="24"/>
                <w:szCs w:val="24"/>
              </w:rPr>
            </w:pPr>
            <w:r w:rsidRPr="00320662">
              <w:rPr>
                <w:rFonts w:ascii="Times New Roman" w:hAnsi="Times New Roman"/>
                <w:sz w:val="24"/>
                <w:szCs w:val="24"/>
              </w:rPr>
              <w:t>Contains theories, concepts, or conclusions that are not fully supported by its data, arguments, and information</w:t>
            </w:r>
          </w:p>
          <w:p w:rsidR="00937237" w:rsidRPr="00320662" w:rsidRDefault="00937237" w:rsidP="00937237">
            <w:pPr>
              <w:numPr>
                <w:ilvl w:val="0"/>
                <w:numId w:val="25"/>
              </w:numPr>
              <w:shd w:val="clear" w:color="auto" w:fill="FFFFFF"/>
              <w:autoSpaceDE/>
              <w:autoSpaceDN/>
              <w:spacing w:before="100" w:beforeAutospacing="1"/>
              <w:jc w:val="both"/>
              <w:rPr>
                <w:rFonts w:ascii="Times New Roman" w:hAnsi="Times New Roman"/>
                <w:sz w:val="24"/>
                <w:szCs w:val="24"/>
              </w:rPr>
            </w:pPr>
            <w:r w:rsidRPr="00320662">
              <w:rPr>
                <w:rFonts w:ascii="Times New Roman" w:hAnsi="Times New Roman"/>
                <w:sz w:val="24"/>
                <w:szCs w:val="24"/>
              </w:rPr>
              <w:t>Describes poor experimental design, or faulty or insufficient statistical analysis</w:t>
            </w:r>
          </w:p>
          <w:p w:rsidR="00937237" w:rsidRPr="00320662" w:rsidRDefault="00937237" w:rsidP="00937237">
            <w:pPr>
              <w:numPr>
                <w:ilvl w:val="0"/>
                <w:numId w:val="25"/>
              </w:numPr>
              <w:shd w:val="clear" w:color="auto" w:fill="FFFFFF"/>
              <w:autoSpaceDE/>
              <w:autoSpaceDN/>
              <w:spacing w:before="100" w:beforeAutospacing="1"/>
              <w:jc w:val="both"/>
              <w:rPr>
                <w:rFonts w:ascii="Times New Roman" w:hAnsi="Times New Roman"/>
                <w:sz w:val="24"/>
                <w:szCs w:val="24"/>
              </w:rPr>
            </w:pPr>
            <w:r w:rsidRPr="00320662">
              <w:rPr>
                <w:rFonts w:ascii="Times New Roman" w:hAnsi="Times New Roman"/>
                <w:sz w:val="24"/>
                <w:szCs w:val="24"/>
              </w:rPr>
              <w:t>Does not clearly explain which parts of the findings are new science, versus what was already known</w:t>
            </w:r>
          </w:p>
          <w:p w:rsidR="00937237" w:rsidRPr="00320662" w:rsidRDefault="00937237" w:rsidP="00937237">
            <w:pPr>
              <w:numPr>
                <w:ilvl w:val="0"/>
                <w:numId w:val="25"/>
              </w:numPr>
              <w:shd w:val="clear" w:color="auto" w:fill="FFFFFF"/>
              <w:autoSpaceDE/>
              <w:autoSpaceDN/>
              <w:spacing w:before="100" w:beforeAutospacing="1"/>
              <w:jc w:val="both"/>
              <w:rPr>
                <w:rFonts w:ascii="Times New Roman" w:hAnsi="Times New Roman"/>
                <w:sz w:val="24"/>
                <w:szCs w:val="24"/>
              </w:rPr>
            </w:pPr>
            <w:r w:rsidRPr="00320662">
              <w:rPr>
                <w:rFonts w:ascii="Times New Roman" w:hAnsi="Times New Roman"/>
                <w:sz w:val="24"/>
                <w:szCs w:val="24"/>
              </w:rPr>
              <w:t>Does not provide enough details about materials and methods to allow other scientists to repeat the experiment</w:t>
            </w:r>
          </w:p>
          <w:p w:rsidR="00937237" w:rsidRPr="00320662" w:rsidRDefault="00937237" w:rsidP="00937237">
            <w:pPr>
              <w:numPr>
                <w:ilvl w:val="0"/>
                <w:numId w:val="25"/>
              </w:numPr>
              <w:shd w:val="clear" w:color="auto" w:fill="FFFFFF"/>
              <w:autoSpaceDE/>
              <w:autoSpaceDN/>
              <w:spacing w:before="100" w:beforeAutospacing="1"/>
              <w:jc w:val="both"/>
              <w:rPr>
                <w:rFonts w:ascii="Times New Roman" w:hAnsi="Times New Roman"/>
                <w:sz w:val="24"/>
                <w:szCs w:val="24"/>
              </w:rPr>
            </w:pPr>
            <w:r w:rsidRPr="00320662">
              <w:rPr>
                <w:rFonts w:ascii="Times New Roman" w:hAnsi="Times New Roman"/>
                <w:sz w:val="24"/>
                <w:szCs w:val="24"/>
              </w:rPr>
              <w:t>Has no new science</w:t>
            </w:r>
          </w:p>
          <w:p w:rsidR="00937237" w:rsidRPr="00320662" w:rsidRDefault="00937237" w:rsidP="00937237">
            <w:pPr>
              <w:numPr>
                <w:ilvl w:val="0"/>
                <w:numId w:val="25"/>
              </w:numPr>
              <w:shd w:val="clear" w:color="auto" w:fill="FFFFFF"/>
              <w:autoSpaceDE/>
              <w:autoSpaceDN/>
              <w:spacing w:before="100" w:beforeAutospacing="1"/>
              <w:jc w:val="both"/>
              <w:rPr>
                <w:rFonts w:ascii="Times New Roman" w:hAnsi="Times New Roman"/>
                <w:sz w:val="24"/>
                <w:szCs w:val="24"/>
              </w:rPr>
            </w:pPr>
            <w:r w:rsidRPr="00320662">
              <w:rPr>
                <w:rFonts w:ascii="Times New Roman" w:hAnsi="Times New Roman"/>
                <w:sz w:val="24"/>
                <w:szCs w:val="24"/>
              </w:rPr>
              <w:t>Has poor language quality</w:t>
            </w:r>
          </w:p>
          <w:p w:rsidR="00937237" w:rsidRPr="00320662" w:rsidRDefault="00937237" w:rsidP="00937237">
            <w:pPr>
              <w:numPr>
                <w:ilvl w:val="0"/>
                <w:numId w:val="25"/>
              </w:numPr>
              <w:shd w:val="clear" w:color="auto" w:fill="FFFFFF"/>
              <w:autoSpaceDE/>
              <w:autoSpaceDN/>
              <w:spacing w:before="100" w:beforeAutospacing="1"/>
              <w:jc w:val="both"/>
              <w:rPr>
                <w:rFonts w:ascii="Times New Roman" w:hAnsi="Times New Roman"/>
                <w:sz w:val="24"/>
                <w:szCs w:val="24"/>
              </w:rPr>
            </w:pPr>
            <w:r w:rsidRPr="00320662">
              <w:rPr>
                <w:rFonts w:ascii="Times New Roman" w:hAnsi="Times New Roman"/>
                <w:sz w:val="24"/>
                <w:szCs w:val="24"/>
              </w:rPr>
              <w:t>Hypotheses tested</w:t>
            </w:r>
          </w:p>
          <w:p w:rsidR="00937237" w:rsidRPr="00320662" w:rsidRDefault="00937237" w:rsidP="00937237">
            <w:pPr>
              <w:numPr>
                <w:ilvl w:val="0"/>
                <w:numId w:val="25"/>
              </w:numPr>
              <w:shd w:val="clear" w:color="auto" w:fill="FFFFFF"/>
              <w:autoSpaceDE/>
              <w:autoSpaceDN/>
              <w:spacing w:before="100" w:beforeAutospacing="1"/>
              <w:jc w:val="both"/>
              <w:rPr>
                <w:rFonts w:ascii="Times New Roman" w:hAnsi="Times New Roman"/>
                <w:sz w:val="24"/>
                <w:szCs w:val="24"/>
              </w:rPr>
            </w:pPr>
            <w:r w:rsidRPr="00320662">
              <w:rPr>
                <w:rFonts w:ascii="Times New Roman" w:hAnsi="Times New Roman"/>
                <w:sz w:val="24"/>
                <w:szCs w:val="24"/>
              </w:rPr>
              <w:t>Lacks clear descriptions or explanations of:</w:t>
            </w:r>
          </w:p>
          <w:p w:rsidR="00937237" w:rsidRPr="00320662" w:rsidRDefault="00937237" w:rsidP="00937237">
            <w:pPr>
              <w:numPr>
                <w:ilvl w:val="0"/>
                <w:numId w:val="25"/>
              </w:numPr>
              <w:shd w:val="clear" w:color="auto" w:fill="FFFFFF"/>
              <w:autoSpaceDE/>
              <w:autoSpaceDN/>
              <w:spacing w:before="100" w:beforeAutospacing="1"/>
              <w:jc w:val="both"/>
              <w:rPr>
                <w:rFonts w:ascii="Times New Roman" w:hAnsi="Times New Roman"/>
                <w:sz w:val="24"/>
                <w:szCs w:val="24"/>
              </w:rPr>
            </w:pPr>
            <w:r w:rsidRPr="00320662">
              <w:rPr>
                <w:rFonts w:ascii="Times New Roman" w:hAnsi="Times New Roman"/>
                <w:sz w:val="24"/>
                <w:szCs w:val="24"/>
              </w:rPr>
              <w:t>Lacks proper structure</w:t>
            </w:r>
          </w:p>
          <w:p w:rsidR="00937237" w:rsidRPr="00320662" w:rsidRDefault="00937237" w:rsidP="00937237">
            <w:pPr>
              <w:numPr>
                <w:ilvl w:val="0"/>
                <w:numId w:val="25"/>
              </w:numPr>
              <w:shd w:val="clear" w:color="auto" w:fill="FFFFFF"/>
              <w:autoSpaceDE/>
              <w:autoSpaceDN/>
              <w:spacing w:before="100" w:beforeAutospacing="1"/>
              <w:jc w:val="both"/>
              <w:rPr>
                <w:rFonts w:ascii="Times New Roman" w:hAnsi="Times New Roman"/>
                <w:sz w:val="24"/>
                <w:szCs w:val="24"/>
              </w:rPr>
            </w:pPr>
            <w:r w:rsidRPr="00320662">
              <w:rPr>
                <w:rFonts w:ascii="Times New Roman" w:hAnsi="Times New Roman"/>
                <w:sz w:val="24"/>
                <w:szCs w:val="24"/>
              </w:rPr>
              <w:t>Lacks the necessary detail for readers to fully understand the authors' analysis</w:t>
            </w:r>
          </w:p>
          <w:p w:rsidR="00937237" w:rsidRPr="00320662" w:rsidRDefault="00937237" w:rsidP="00937237">
            <w:pPr>
              <w:numPr>
                <w:ilvl w:val="0"/>
                <w:numId w:val="25"/>
              </w:numPr>
              <w:shd w:val="clear" w:color="auto" w:fill="FFFFFF"/>
              <w:autoSpaceDE/>
              <w:autoSpaceDN/>
              <w:spacing w:before="100" w:beforeAutospacing="1"/>
              <w:jc w:val="both"/>
              <w:rPr>
                <w:rFonts w:ascii="Times New Roman" w:hAnsi="Times New Roman"/>
                <w:sz w:val="24"/>
                <w:szCs w:val="24"/>
              </w:rPr>
            </w:pPr>
            <w:r w:rsidRPr="00320662">
              <w:rPr>
                <w:rFonts w:ascii="Times New Roman" w:hAnsi="Times New Roman"/>
                <w:sz w:val="24"/>
                <w:szCs w:val="24"/>
              </w:rPr>
              <w:t>Lacks up-to-date references</w:t>
            </w:r>
          </w:p>
          <w:p w:rsidR="00937237" w:rsidRPr="00320662" w:rsidRDefault="00937237" w:rsidP="00937237">
            <w:pPr>
              <w:numPr>
                <w:ilvl w:val="0"/>
                <w:numId w:val="25"/>
              </w:numPr>
              <w:shd w:val="clear" w:color="auto" w:fill="FFFFFF"/>
              <w:autoSpaceDE/>
              <w:autoSpaceDN/>
              <w:spacing w:before="100" w:beforeAutospacing="1"/>
              <w:jc w:val="both"/>
              <w:rPr>
                <w:rFonts w:ascii="Times New Roman" w:hAnsi="Times New Roman"/>
                <w:sz w:val="24"/>
                <w:szCs w:val="24"/>
              </w:rPr>
            </w:pPr>
            <w:r w:rsidRPr="00320662">
              <w:rPr>
                <w:rFonts w:ascii="Times New Roman" w:hAnsi="Times New Roman"/>
                <w:sz w:val="24"/>
                <w:szCs w:val="24"/>
              </w:rPr>
              <w:t>Publication is a difficult process, and you must be prepared to defend your submission against rejection from both editors and peer reviewers. However, do not be too persistent. Generally, only one letter defending your submission will be accepted for each of the review stages (editorial review and peer review). If you are unsuccessful after sending a response letter, then you should strongly consider</w:t>
            </w:r>
            <w:r w:rsidRPr="00320662">
              <w:rPr>
                <w:rStyle w:val="apple-converted-space"/>
                <w:rFonts w:ascii="Times New Roman" w:hAnsi="Times New Roman"/>
                <w:sz w:val="24"/>
                <w:szCs w:val="24"/>
              </w:rPr>
              <w:t> </w:t>
            </w:r>
            <w:r w:rsidRPr="00C91AFC">
              <w:rPr>
                <w:rFonts w:ascii="Times New Roman" w:hAnsi="Times New Roman"/>
                <w:sz w:val="24"/>
                <w:szCs w:val="24"/>
              </w:rPr>
              <w:t>selecting another journal</w:t>
            </w:r>
          </w:p>
          <w:p w:rsidR="00937237" w:rsidRPr="00320662" w:rsidRDefault="00937237" w:rsidP="00937237">
            <w:pPr>
              <w:numPr>
                <w:ilvl w:val="0"/>
                <w:numId w:val="25"/>
              </w:numPr>
              <w:shd w:val="clear" w:color="auto" w:fill="FFFFFF"/>
              <w:autoSpaceDE/>
              <w:autoSpaceDN/>
              <w:spacing w:before="100" w:beforeAutospacing="1"/>
              <w:jc w:val="both"/>
              <w:rPr>
                <w:rFonts w:ascii="Times New Roman" w:hAnsi="Times New Roman"/>
                <w:sz w:val="24"/>
                <w:szCs w:val="24"/>
              </w:rPr>
            </w:pPr>
            <w:r w:rsidRPr="00320662">
              <w:rPr>
                <w:rFonts w:ascii="Times New Roman" w:hAnsi="Times New Roman"/>
                <w:sz w:val="24"/>
                <w:szCs w:val="24"/>
              </w:rPr>
              <w:t>Sample characteristics and descriptive statistics</w:t>
            </w:r>
          </w:p>
          <w:p w:rsidR="00937237" w:rsidRDefault="00937237" w:rsidP="00937237">
            <w:pPr>
              <w:numPr>
                <w:ilvl w:val="0"/>
                <w:numId w:val="25"/>
              </w:numPr>
              <w:shd w:val="clear" w:color="auto" w:fill="FFFFFF"/>
              <w:autoSpaceDE/>
              <w:autoSpaceDN/>
              <w:spacing w:before="100" w:beforeAutospacing="1"/>
              <w:jc w:val="both"/>
              <w:rPr>
                <w:rFonts w:ascii="Times New Roman" w:hAnsi="Times New Roman"/>
                <w:sz w:val="24"/>
                <w:szCs w:val="24"/>
              </w:rPr>
            </w:pPr>
            <w:r w:rsidRPr="00320662">
              <w:rPr>
                <w:rFonts w:ascii="Times New Roman" w:hAnsi="Times New Roman"/>
                <w:sz w:val="24"/>
                <w:szCs w:val="24"/>
              </w:rPr>
              <w:t>The experimental design</w:t>
            </w:r>
          </w:p>
          <w:p w:rsidR="00937237" w:rsidRPr="00320662" w:rsidRDefault="00937237" w:rsidP="00877EEA">
            <w:pPr>
              <w:pStyle w:val="Heading2"/>
              <w:shd w:val="clear" w:color="auto" w:fill="FFFFFF"/>
              <w:spacing w:before="0"/>
              <w:ind w:left="360"/>
              <w:jc w:val="both"/>
              <w:outlineLvl w:val="1"/>
              <w:rPr>
                <w:color w:val="1F497D" w:themeColor="text2"/>
                <w:sz w:val="24"/>
                <w:szCs w:val="24"/>
              </w:rPr>
            </w:pPr>
            <w:r w:rsidRPr="00320662">
              <w:rPr>
                <w:color w:val="1F497D" w:themeColor="text2"/>
                <w:sz w:val="24"/>
                <w:szCs w:val="24"/>
              </w:rPr>
              <w:lastRenderedPageBreak/>
              <w:t>Revising manuscript and responding to peer review comments:</w:t>
            </w:r>
          </w:p>
          <w:p w:rsidR="00937237" w:rsidRPr="00320662" w:rsidRDefault="00937237" w:rsidP="00937237">
            <w:pPr>
              <w:numPr>
                <w:ilvl w:val="0"/>
                <w:numId w:val="25"/>
              </w:numPr>
              <w:shd w:val="clear" w:color="auto" w:fill="FFFFFF"/>
              <w:autoSpaceDE/>
              <w:autoSpaceDN/>
              <w:spacing w:before="100" w:beforeAutospacing="1"/>
              <w:jc w:val="both"/>
              <w:rPr>
                <w:rFonts w:ascii="Times New Roman" w:hAnsi="Times New Roman"/>
                <w:sz w:val="24"/>
                <w:szCs w:val="24"/>
              </w:rPr>
            </w:pPr>
            <w:r w:rsidRPr="00320662">
              <w:rPr>
                <w:rFonts w:ascii="Times New Roman" w:hAnsi="Times New Roman"/>
                <w:sz w:val="24"/>
                <w:szCs w:val="24"/>
              </w:rPr>
              <w:t>Address all points raised by the editor and reviewers</w:t>
            </w:r>
          </w:p>
          <w:p w:rsidR="00937237" w:rsidRPr="00320662" w:rsidRDefault="00937237" w:rsidP="00937237">
            <w:pPr>
              <w:numPr>
                <w:ilvl w:val="0"/>
                <w:numId w:val="25"/>
              </w:numPr>
              <w:shd w:val="clear" w:color="auto" w:fill="FFFFFF"/>
              <w:autoSpaceDE/>
              <w:autoSpaceDN/>
              <w:spacing w:before="100" w:beforeAutospacing="1"/>
              <w:jc w:val="both"/>
              <w:rPr>
                <w:rFonts w:ascii="Times New Roman" w:hAnsi="Times New Roman"/>
                <w:sz w:val="24"/>
                <w:szCs w:val="24"/>
              </w:rPr>
            </w:pPr>
            <w:r w:rsidRPr="00320662">
              <w:rPr>
                <w:rFonts w:ascii="Times New Roman" w:hAnsi="Times New Roman"/>
                <w:sz w:val="24"/>
                <w:szCs w:val="24"/>
              </w:rPr>
              <w:t>Clearly show the major revisions in the text, either with a different color text, by highlighting the changes, or with Microsoft Word's Track Changes feature</w:t>
            </w:r>
          </w:p>
          <w:p w:rsidR="00937237" w:rsidRPr="00320662" w:rsidRDefault="00937237" w:rsidP="00937237">
            <w:pPr>
              <w:numPr>
                <w:ilvl w:val="0"/>
                <w:numId w:val="25"/>
              </w:numPr>
              <w:shd w:val="clear" w:color="auto" w:fill="FFFFFF"/>
              <w:autoSpaceDE/>
              <w:autoSpaceDN/>
              <w:spacing w:before="100" w:beforeAutospacing="1"/>
              <w:jc w:val="both"/>
              <w:rPr>
                <w:rFonts w:ascii="Times New Roman" w:hAnsi="Times New Roman"/>
                <w:sz w:val="24"/>
                <w:szCs w:val="24"/>
              </w:rPr>
            </w:pPr>
            <w:r w:rsidRPr="00320662">
              <w:rPr>
                <w:rFonts w:ascii="Times New Roman" w:hAnsi="Times New Roman"/>
                <w:sz w:val="24"/>
                <w:szCs w:val="24"/>
              </w:rPr>
              <w:t>Describe the revisions to your manuscript in your response letter</w:t>
            </w:r>
          </w:p>
          <w:p w:rsidR="00937237" w:rsidRPr="00320662" w:rsidRDefault="00937237" w:rsidP="00937237">
            <w:pPr>
              <w:numPr>
                <w:ilvl w:val="0"/>
                <w:numId w:val="25"/>
              </w:numPr>
              <w:shd w:val="clear" w:color="auto" w:fill="FFFFFF"/>
              <w:autoSpaceDE/>
              <w:autoSpaceDN/>
              <w:spacing w:before="100" w:beforeAutospacing="1"/>
              <w:jc w:val="both"/>
              <w:rPr>
                <w:rFonts w:ascii="Times New Roman" w:hAnsi="Times New Roman"/>
                <w:sz w:val="24"/>
                <w:szCs w:val="24"/>
              </w:rPr>
            </w:pPr>
            <w:r w:rsidRPr="00320662">
              <w:rPr>
                <w:rFonts w:ascii="Times New Roman" w:hAnsi="Times New Roman"/>
                <w:sz w:val="24"/>
                <w:szCs w:val="24"/>
              </w:rPr>
              <w:t>Differentiate between reviewer comments and your responses in your letter</w:t>
            </w:r>
          </w:p>
          <w:p w:rsidR="00937237" w:rsidRPr="00320662" w:rsidRDefault="00937237" w:rsidP="00937237">
            <w:pPr>
              <w:numPr>
                <w:ilvl w:val="0"/>
                <w:numId w:val="25"/>
              </w:numPr>
              <w:shd w:val="clear" w:color="auto" w:fill="FFFFFF"/>
              <w:autoSpaceDE/>
              <w:autoSpaceDN/>
              <w:spacing w:before="100" w:beforeAutospacing="1" w:after="60"/>
              <w:jc w:val="both"/>
              <w:rPr>
                <w:rFonts w:ascii="Times New Roman" w:hAnsi="Times New Roman"/>
                <w:sz w:val="24"/>
                <w:szCs w:val="24"/>
              </w:rPr>
            </w:pPr>
            <w:r w:rsidRPr="00320662">
              <w:rPr>
                <w:rFonts w:ascii="Times New Roman" w:hAnsi="Times New Roman"/>
                <w:sz w:val="24"/>
                <w:szCs w:val="24"/>
              </w:rPr>
              <w:t>Perform any additional experiments or analyses the reviewers recommend (unless you feel that they would not make your paper better; if this is the case, explain why in your response letter)</w:t>
            </w:r>
          </w:p>
          <w:p w:rsidR="00937237" w:rsidRPr="00320662" w:rsidRDefault="00937237" w:rsidP="00937237">
            <w:pPr>
              <w:numPr>
                <w:ilvl w:val="0"/>
                <w:numId w:val="25"/>
              </w:numPr>
              <w:shd w:val="clear" w:color="auto" w:fill="FFFFFF"/>
              <w:autoSpaceDE/>
              <w:autoSpaceDN/>
              <w:spacing w:before="100" w:beforeAutospacing="1" w:after="60"/>
              <w:jc w:val="both"/>
              <w:rPr>
                <w:rFonts w:ascii="Times New Roman" w:hAnsi="Times New Roman"/>
                <w:sz w:val="24"/>
                <w:szCs w:val="24"/>
              </w:rPr>
            </w:pPr>
            <w:r w:rsidRPr="00320662">
              <w:rPr>
                <w:rFonts w:ascii="Times New Roman" w:hAnsi="Times New Roman"/>
                <w:sz w:val="24"/>
                <w:szCs w:val="24"/>
              </w:rPr>
              <w:t>Provide a polite and scientific rebuttal to any points or comments you disagree with</w:t>
            </w:r>
          </w:p>
          <w:p w:rsidR="00937237" w:rsidRPr="00320662" w:rsidRDefault="00937237" w:rsidP="00937237">
            <w:pPr>
              <w:numPr>
                <w:ilvl w:val="0"/>
                <w:numId w:val="25"/>
              </w:numPr>
              <w:shd w:val="clear" w:color="auto" w:fill="FFFFFF"/>
              <w:autoSpaceDE/>
              <w:autoSpaceDN/>
              <w:spacing w:before="100" w:beforeAutospacing="1" w:after="60"/>
              <w:jc w:val="both"/>
              <w:rPr>
                <w:rFonts w:ascii="Times New Roman" w:hAnsi="Times New Roman"/>
                <w:sz w:val="24"/>
                <w:szCs w:val="24"/>
              </w:rPr>
            </w:pPr>
            <w:r w:rsidRPr="00320662">
              <w:rPr>
                <w:rFonts w:ascii="Times New Roman" w:hAnsi="Times New Roman"/>
                <w:sz w:val="24"/>
                <w:szCs w:val="24"/>
              </w:rPr>
              <w:t>Return the revised manuscript and response letter within the time period the editor tells you</w:t>
            </w:r>
          </w:p>
        </w:tc>
      </w:tr>
    </w:tbl>
    <w:p w:rsidR="00937237" w:rsidRPr="00320662" w:rsidRDefault="00937237" w:rsidP="00937237">
      <w:pPr>
        <w:jc w:val="both"/>
        <w:outlineLvl w:val="1"/>
        <w:rPr>
          <w:b/>
          <w:sz w:val="24"/>
          <w:szCs w:val="24"/>
        </w:rPr>
      </w:pPr>
    </w:p>
    <w:p w:rsidR="00937237" w:rsidRPr="00320662" w:rsidRDefault="00937237" w:rsidP="00937237">
      <w:pPr>
        <w:jc w:val="both"/>
        <w:outlineLvl w:val="1"/>
        <w:rPr>
          <w:rFonts w:eastAsia="Times New Roman"/>
          <w:sz w:val="24"/>
          <w:szCs w:val="24"/>
        </w:rPr>
      </w:pPr>
      <w:r w:rsidRPr="00320662">
        <w:rPr>
          <w:rFonts w:eastAsia="Times New Roman"/>
          <w:b/>
          <w:bCs/>
          <w:sz w:val="24"/>
          <w:szCs w:val="24"/>
        </w:rPr>
        <w:t xml:space="preserve"> </w:t>
      </w:r>
    </w:p>
    <w:p w:rsidR="00937237" w:rsidRPr="00937237" w:rsidRDefault="00937237" w:rsidP="00937237">
      <w:pPr>
        <w:jc w:val="both"/>
        <w:rPr>
          <w:rFonts w:eastAsia="Times New Roman"/>
          <w:sz w:val="24"/>
          <w:szCs w:val="24"/>
        </w:rPr>
      </w:pPr>
      <w:r w:rsidRPr="00937237">
        <w:rPr>
          <w:rFonts w:eastAsia="Times New Roman"/>
          <w:sz w:val="24"/>
          <w:szCs w:val="24"/>
        </w:rPr>
        <w:t> </w:t>
      </w:r>
    </w:p>
    <w:p w:rsidR="00937237" w:rsidRPr="00937237" w:rsidRDefault="00937237" w:rsidP="00937237">
      <w:pPr>
        <w:jc w:val="both"/>
        <w:rPr>
          <w:b/>
          <w:sz w:val="24"/>
          <w:szCs w:val="24"/>
        </w:rPr>
      </w:pPr>
      <w:r w:rsidRPr="00937237">
        <w:rPr>
          <w:b/>
          <w:sz w:val="24"/>
          <w:szCs w:val="24"/>
        </w:rPr>
        <w:t>Conclusion:</w:t>
      </w:r>
    </w:p>
    <w:p w:rsidR="00937237" w:rsidRPr="00320662" w:rsidRDefault="00937237" w:rsidP="00937237">
      <w:pPr>
        <w:jc w:val="both"/>
        <w:rPr>
          <w:sz w:val="24"/>
          <w:szCs w:val="24"/>
        </w:rPr>
      </w:pPr>
      <w:r>
        <w:rPr>
          <w:sz w:val="24"/>
          <w:szCs w:val="24"/>
        </w:rPr>
        <w:t>P</w:t>
      </w:r>
      <w:r w:rsidRPr="00320662">
        <w:rPr>
          <w:sz w:val="24"/>
          <w:szCs w:val="24"/>
        </w:rPr>
        <w:t xml:space="preserve">ublishing our research works and facilitating the same work to </w:t>
      </w:r>
      <w:r>
        <w:rPr>
          <w:sz w:val="24"/>
          <w:szCs w:val="24"/>
        </w:rPr>
        <w:t>global access by following the said t</w:t>
      </w:r>
      <w:r w:rsidRPr="00320662">
        <w:rPr>
          <w:sz w:val="24"/>
          <w:szCs w:val="24"/>
        </w:rPr>
        <w:t>i</w:t>
      </w:r>
      <w:r>
        <w:rPr>
          <w:sz w:val="24"/>
          <w:szCs w:val="24"/>
        </w:rPr>
        <w:t>ps will definitely produce effective and expected result; the objective of this preparation is meaningfully presented. The</w:t>
      </w:r>
      <w:r w:rsidRPr="00320662">
        <w:rPr>
          <w:sz w:val="24"/>
          <w:szCs w:val="24"/>
        </w:rPr>
        <w:t xml:space="preserve"> concern about citation which is straightforwardly related to the </w:t>
      </w:r>
      <w:r>
        <w:rPr>
          <w:sz w:val="24"/>
          <w:szCs w:val="24"/>
        </w:rPr>
        <w:t>papers eminence and visibility is possible to achieve through following this papers input and also increase of the citation index, h-index and i10 index is highly possible.</w:t>
      </w:r>
    </w:p>
    <w:p w:rsidR="00937237" w:rsidRPr="00320662" w:rsidRDefault="00937237" w:rsidP="00937237">
      <w:pPr>
        <w:pStyle w:val="ListParagraph"/>
        <w:numPr>
          <w:ilvl w:val="0"/>
          <w:numId w:val="26"/>
        </w:numPr>
        <w:bidi w:val="0"/>
        <w:spacing w:before="0" w:beforeAutospacing="0" w:after="200" w:afterAutospacing="0"/>
        <w:contextualSpacing/>
        <w:jc w:val="both"/>
      </w:pPr>
      <w:proofErr w:type="spellStart"/>
      <w:r w:rsidRPr="00320662">
        <w:t>Abt</w:t>
      </w:r>
      <w:proofErr w:type="spellEnd"/>
      <w:r w:rsidRPr="00320662">
        <w:t xml:space="preserve">, H. A. (1998). Why some papers have long citation lifetimes. [10.1038/27355]. Nature, 395(6704), 756-757. http://dx.doi.org/10.1038/27355 </w:t>
      </w:r>
    </w:p>
    <w:p w:rsidR="00937237" w:rsidRPr="00320662" w:rsidRDefault="00937237" w:rsidP="00937237">
      <w:pPr>
        <w:pStyle w:val="ListParagraph"/>
        <w:numPr>
          <w:ilvl w:val="0"/>
          <w:numId w:val="26"/>
        </w:numPr>
        <w:bidi w:val="0"/>
        <w:spacing w:before="0" w:beforeAutospacing="0" w:after="200" w:afterAutospacing="0"/>
        <w:contextualSpacing/>
        <w:jc w:val="both"/>
      </w:pPr>
      <w:proofErr w:type="spellStart"/>
      <w:r w:rsidRPr="00320662">
        <w:t>Aghaei</w:t>
      </w:r>
      <w:proofErr w:type="spellEnd"/>
      <w:r w:rsidRPr="00320662">
        <w:t xml:space="preserve"> </w:t>
      </w:r>
      <w:proofErr w:type="spellStart"/>
      <w:r w:rsidRPr="00320662">
        <w:t>Chadegani</w:t>
      </w:r>
      <w:proofErr w:type="spellEnd"/>
      <w:r w:rsidRPr="00320662">
        <w:t xml:space="preserve">, A., </w:t>
      </w:r>
      <w:proofErr w:type="spellStart"/>
      <w:r w:rsidRPr="00320662">
        <w:t>Salehi</w:t>
      </w:r>
      <w:proofErr w:type="spellEnd"/>
      <w:r w:rsidRPr="00320662">
        <w:t xml:space="preserve">, H., </w:t>
      </w:r>
      <w:proofErr w:type="spellStart"/>
      <w:r w:rsidRPr="00320662">
        <w:t>Yunus</w:t>
      </w:r>
      <w:proofErr w:type="spellEnd"/>
      <w:r w:rsidRPr="00320662">
        <w:t xml:space="preserve">, M. M., </w:t>
      </w:r>
      <w:proofErr w:type="spellStart"/>
      <w:r w:rsidRPr="00320662">
        <w:t>Farhadi</w:t>
      </w:r>
      <w:proofErr w:type="spellEnd"/>
      <w:r w:rsidRPr="00320662">
        <w:t xml:space="preserve">, H., </w:t>
      </w:r>
      <w:proofErr w:type="spellStart"/>
      <w:r w:rsidRPr="00320662">
        <w:t>Fooladi</w:t>
      </w:r>
      <w:proofErr w:type="spellEnd"/>
      <w:r w:rsidRPr="00320662">
        <w:t xml:space="preserve">, M., &amp; </w:t>
      </w:r>
      <w:proofErr w:type="spellStart"/>
      <w:r w:rsidRPr="00320662">
        <w:t>Farhadi</w:t>
      </w:r>
      <w:proofErr w:type="spellEnd"/>
      <w:r w:rsidRPr="00320662">
        <w:t>, M., et al. (2013). A Comparison between Two Main Academic Literature Collections: Web of Science and Scopus Databases. Asian Social Science, 9(5), 18-26. http://dx.doi.org/10.5539/ass.v9n5p18</w:t>
      </w:r>
    </w:p>
    <w:p w:rsidR="00937237" w:rsidRPr="00320662" w:rsidRDefault="00937237" w:rsidP="00937237">
      <w:pPr>
        <w:pStyle w:val="ListParagraph"/>
        <w:numPr>
          <w:ilvl w:val="0"/>
          <w:numId w:val="26"/>
        </w:numPr>
        <w:bidi w:val="0"/>
        <w:spacing w:before="0" w:beforeAutospacing="0" w:after="200" w:afterAutospacing="0"/>
        <w:contextualSpacing/>
        <w:jc w:val="both"/>
      </w:pPr>
      <w:proofErr w:type="spellStart"/>
      <w:r w:rsidRPr="00320662">
        <w:t>Aksnes</w:t>
      </w:r>
      <w:proofErr w:type="spellEnd"/>
      <w:r w:rsidRPr="00320662">
        <w:t xml:space="preserve">, D. W. (2003). Characteristics of highly cited papers. Research Evaluation 12(3), 159-170. http://dx.doi.org/10.3152/147154403781776645 Ale </w:t>
      </w:r>
      <w:proofErr w:type="spellStart"/>
      <w:r w:rsidRPr="00320662">
        <w:t>Ebrahim</w:t>
      </w:r>
      <w:proofErr w:type="spellEnd"/>
      <w:r w:rsidRPr="00320662">
        <w:t xml:space="preserve">, N. (2012). Publication Marketing Tools “Enhancing Research Visibility and Improving Citations”. Research Tools in Education Series, 1(2), 1-86. www.ccsenet.org/ies International Education Studies Vol. 6, No. 11; 2013 98 </w:t>
      </w:r>
    </w:p>
    <w:p w:rsidR="00937237" w:rsidRPr="00320662" w:rsidRDefault="00937237" w:rsidP="00937237">
      <w:pPr>
        <w:pStyle w:val="ListParagraph"/>
        <w:numPr>
          <w:ilvl w:val="0"/>
          <w:numId w:val="26"/>
        </w:numPr>
        <w:bidi w:val="0"/>
        <w:spacing w:before="0" w:beforeAutospacing="0" w:after="200" w:afterAutospacing="0"/>
        <w:contextualSpacing/>
        <w:jc w:val="both"/>
      </w:pPr>
      <w:r w:rsidRPr="00320662">
        <w:t xml:space="preserve">Ale </w:t>
      </w:r>
      <w:proofErr w:type="spellStart"/>
      <w:r w:rsidRPr="00320662">
        <w:t>Ebrahim</w:t>
      </w:r>
      <w:proofErr w:type="spellEnd"/>
      <w:r w:rsidRPr="00320662">
        <w:t xml:space="preserve">, N., Ahmed, S., &amp; </w:t>
      </w:r>
      <w:proofErr w:type="spellStart"/>
      <w:r w:rsidRPr="00320662">
        <w:t>Taha</w:t>
      </w:r>
      <w:proofErr w:type="spellEnd"/>
      <w:r w:rsidRPr="00320662">
        <w:t>, Z. (2009). Virtual R &amp; D teams in small and medium enterprises: A literature review. [Review]. Scientific Research and Essay, 4(13), 1575–1590.</w:t>
      </w:r>
    </w:p>
    <w:p w:rsidR="00937237" w:rsidRPr="00320662" w:rsidRDefault="00937237" w:rsidP="00937237">
      <w:pPr>
        <w:pStyle w:val="ListParagraph"/>
        <w:numPr>
          <w:ilvl w:val="0"/>
          <w:numId w:val="26"/>
        </w:numPr>
        <w:bidi w:val="0"/>
        <w:spacing w:before="0" w:beforeAutospacing="0" w:after="200" w:afterAutospacing="0"/>
        <w:contextualSpacing/>
        <w:jc w:val="both"/>
      </w:pPr>
      <w:r w:rsidRPr="00320662">
        <w:t xml:space="preserve">Ball, P. (2008). A longer paper gathers more citations. Nature 455(7211), 274-275. http://dx.doi.org/10.1038/455274a Are scientific reputations boosted artificially? (2011, 6 May). </w:t>
      </w:r>
    </w:p>
    <w:p w:rsidR="00937237" w:rsidRPr="00320662" w:rsidRDefault="00937237" w:rsidP="00937237">
      <w:pPr>
        <w:pStyle w:val="ListParagraph"/>
        <w:numPr>
          <w:ilvl w:val="0"/>
          <w:numId w:val="26"/>
        </w:numPr>
        <w:bidi w:val="0"/>
        <w:spacing w:before="0" w:beforeAutospacing="0" w:after="200" w:afterAutospacing="0"/>
        <w:contextualSpacing/>
        <w:jc w:val="both"/>
      </w:pPr>
      <w:r w:rsidRPr="00320662">
        <w:t xml:space="preserve">Calcagno, V., </w:t>
      </w:r>
      <w:proofErr w:type="spellStart"/>
      <w:r w:rsidRPr="00320662">
        <w:t>Demoinet</w:t>
      </w:r>
      <w:proofErr w:type="spellEnd"/>
      <w:r w:rsidRPr="00320662">
        <w:t xml:space="preserve">, E., </w:t>
      </w:r>
      <w:proofErr w:type="spellStart"/>
      <w:r w:rsidRPr="00320662">
        <w:t>Gollner</w:t>
      </w:r>
      <w:proofErr w:type="spellEnd"/>
      <w:r w:rsidRPr="00320662">
        <w:t xml:space="preserve">, K., </w:t>
      </w:r>
      <w:proofErr w:type="spellStart"/>
      <w:r w:rsidRPr="00320662">
        <w:t>Guidi</w:t>
      </w:r>
      <w:proofErr w:type="spellEnd"/>
      <w:r w:rsidRPr="00320662">
        <w:t xml:space="preserve">, L., </w:t>
      </w:r>
      <w:proofErr w:type="spellStart"/>
      <w:r w:rsidRPr="00320662">
        <w:t>Ruths</w:t>
      </w:r>
      <w:proofErr w:type="spellEnd"/>
      <w:r w:rsidRPr="00320662">
        <w:t xml:space="preserve">, D., &amp; de </w:t>
      </w:r>
      <w:proofErr w:type="spellStart"/>
      <w:r w:rsidRPr="00320662">
        <w:t>Mazancourt</w:t>
      </w:r>
      <w:proofErr w:type="spellEnd"/>
      <w:r w:rsidRPr="00320662">
        <w:t xml:space="preserve">, C. (2012). Flows of Research Manuscripts Among Scientific Journals Reveal Hidden Submission Patterns. Science, 338(6110), 1065-1069. http://dx.doi.org/10.1126/science.1227833 </w:t>
      </w:r>
    </w:p>
    <w:p w:rsidR="00937237" w:rsidRPr="00320662" w:rsidRDefault="00937237" w:rsidP="00937237">
      <w:pPr>
        <w:pStyle w:val="ListParagraph"/>
        <w:numPr>
          <w:ilvl w:val="0"/>
          <w:numId w:val="26"/>
        </w:numPr>
        <w:bidi w:val="0"/>
        <w:spacing w:before="0" w:beforeAutospacing="0" w:after="200" w:afterAutospacing="0"/>
        <w:contextualSpacing/>
        <w:jc w:val="both"/>
      </w:pPr>
      <w:proofErr w:type="spellStart"/>
      <w:r w:rsidRPr="00320662">
        <w:t>Corbyn</w:t>
      </w:r>
      <w:proofErr w:type="spellEnd"/>
      <w:r w:rsidRPr="00320662">
        <w:t xml:space="preserve">, Z. (2010). An easy way to boost a paper's citations. Nature. http://dx.doi.org/10.1038/news.2010.406 </w:t>
      </w:r>
    </w:p>
    <w:p w:rsidR="00937237" w:rsidRPr="00320662" w:rsidRDefault="00937237" w:rsidP="00937237">
      <w:pPr>
        <w:pStyle w:val="ListParagraph"/>
        <w:numPr>
          <w:ilvl w:val="0"/>
          <w:numId w:val="26"/>
        </w:numPr>
        <w:bidi w:val="0"/>
        <w:spacing w:before="0" w:beforeAutospacing="0" w:after="200" w:afterAutospacing="0"/>
        <w:contextualSpacing/>
        <w:jc w:val="both"/>
      </w:pPr>
      <w:proofErr w:type="spellStart"/>
      <w:r w:rsidRPr="00320662">
        <w:t>Cotropia</w:t>
      </w:r>
      <w:proofErr w:type="spellEnd"/>
      <w:r w:rsidRPr="00320662">
        <w:t xml:space="preserve">, C. A., &amp; </w:t>
      </w:r>
      <w:proofErr w:type="spellStart"/>
      <w:r w:rsidRPr="00320662">
        <w:t>Petherbridge</w:t>
      </w:r>
      <w:proofErr w:type="spellEnd"/>
      <w:r w:rsidRPr="00320662">
        <w:t xml:space="preserve">, L. (2013). The Dominance of Teams in the Production of Legal Knowledge. Loyola-LA Legal Studies. </w:t>
      </w:r>
      <w:proofErr w:type="spellStart"/>
      <w:r w:rsidRPr="00320662">
        <w:t>Dhawan</w:t>
      </w:r>
      <w:proofErr w:type="spellEnd"/>
      <w:r w:rsidRPr="00320662">
        <w:t xml:space="preserve">, S., &amp; Gupta, B. (2005). Evaluation of Indian physics research on journal impact factor and citations count: A comparative study. DESIDOC Journal of Library &amp; Information Technology, 25(3), 3-7. </w:t>
      </w:r>
    </w:p>
    <w:p w:rsidR="00937237" w:rsidRPr="00320662" w:rsidRDefault="00937237" w:rsidP="00937237">
      <w:pPr>
        <w:pStyle w:val="ListParagraph"/>
        <w:numPr>
          <w:ilvl w:val="0"/>
          <w:numId w:val="26"/>
        </w:numPr>
        <w:bidi w:val="0"/>
        <w:spacing w:before="0" w:beforeAutospacing="0" w:after="200" w:afterAutospacing="0"/>
        <w:contextualSpacing/>
        <w:jc w:val="both"/>
      </w:pPr>
      <w:r w:rsidRPr="00320662">
        <w:lastRenderedPageBreak/>
        <w:t xml:space="preserve">Emerald Guide. (2012). How to... write an abstract. Retrieved May 9, 2013, from http://www.emeraldinsight.com/authors/guides/write/abstracts.htm?part=1 </w:t>
      </w:r>
    </w:p>
    <w:p w:rsidR="00937237" w:rsidRPr="00320662" w:rsidRDefault="00937237" w:rsidP="00937237">
      <w:pPr>
        <w:pStyle w:val="ListParagraph"/>
        <w:numPr>
          <w:ilvl w:val="0"/>
          <w:numId w:val="26"/>
        </w:numPr>
        <w:bidi w:val="0"/>
        <w:spacing w:before="0" w:beforeAutospacing="0" w:after="200" w:afterAutospacing="0"/>
        <w:contextualSpacing/>
        <w:jc w:val="both"/>
      </w:pPr>
      <w:r w:rsidRPr="00320662">
        <w:t xml:space="preserve">Evans, J. A. (2008). Electronic Publication and the Narrowing of Science and Scholarship. Science, 321(5887), 395-399. http://dx.doi.org/10.1126/science.1150473 </w:t>
      </w:r>
    </w:p>
    <w:p w:rsidR="00937237" w:rsidRPr="00320662" w:rsidRDefault="00937237" w:rsidP="00937237">
      <w:pPr>
        <w:pStyle w:val="ListParagraph"/>
        <w:numPr>
          <w:ilvl w:val="0"/>
          <w:numId w:val="26"/>
        </w:numPr>
        <w:bidi w:val="0"/>
        <w:spacing w:before="0" w:beforeAutospacing="0" w:after="200" w:afterAutospacing="0"/>
        <w:contextualSpacing/>
        <w:jc w:val="both"/>
      </w:pPr>
      <w:proofErr w:type="spellStart"/>
      <w:r w:rsidRPr="00320662">
        <w:t>Fooladi</w:t>
      </w:r>
      <w:proofErr w:type="spellEnd"/>
      <w:r w:rsidRPr="00320662">
        <w:t xml:space="preserve">, M., </w:t>
      </w:r>
      <w:proofErr w:type="spellStart"/>
      <w:r w:rsidRPr="00320662">
        <w:t>Salehi</w:t>
      </w:r>
      <w:proofErr w:type="spellEnd"/>
      <w:r w:rsidRPr="00320662">
        <w:t xml:space="preserve">, H., </w:t>
      </w:r>
      <w:proofErr w:type="spellStart"/>
      <w:r w:rsidRPr="00320662">
        <w:t>Yunus</w:t>
      </w:r>
      <w:proofErr w:type="spellEnd"/>
      <w:r w:rsidRPr="00320662">
        <w:t xml:space="preserve">, M. M., </w:t>
      </w:r>
      <w:proofErr w:type="spellStart"/>
      <w:r w:rsidRPr="00320662">
        <w:t>Farhadi</w:t>
      </w:r>
      <w:proofErr w:type="spellEnd"/>
      <w:r w:rsidRPr="00320662">
        <w:t xml:space="preserve">, M., </w:t>
      </w:r>
      <w:proofErr w:type="spellStart"/>
      <w:r w:rsidRPr="00320662">
        <w:t>Aghaei</w:t>
      </w:r>
      <w:proofErr w:type="spellEnd"/>
      <w:r w:rsidRPr="00320662">
        <w:t xml:space="preserve"> </w:t>
      </w:r>
      <w:proofErr w:type="spellStart"/>
      <w:r w:rsidRPr="00320662">
        <w:t>Chadegani</w:t>
      </w:r>
      <w:proofErr w:type="spellEnd"/>
      <w:r w:rsidRPr="00320662">
        <w:t xml:space="preserve">, A., </w:t>
      </w:r>
      <w:proofErr w:type="spellStart"/>
      <w:r w:rsidRPr="00320662">
        <w:t>Farhadi</w:t>
      </w:r>
      <w:proofErr w:type="spellEnd"/>
      <w:r w:rsidRPr="00320662">
        <w:t xml:space="preserve">, H., et al. (2013). Do Criticisms Overcome the Praises of Journal Impact Factor? Asian Social Science, 9(5), 176-182, http://dx.doi.org/10.5539/ass.v9n5p176 </w:t>
      </w:r>
    </w:p>
    <w:p w:rsidR="00937237" w:rsidRPr="00320662" w:rsidRDefault="00937237" w:rsidP="00937237">
      <w:pPr>
        <w:pStyle w:val="ListParagraph"/>
        <w:numPr>
          <w:ilvl w:val="0"/>
          <w:numId w:val="26"/>
        </w:numPr>
        <w:bidi w:val="0"/>
        <w:spacing w:before="0" w:beforeAutospacing="0" w:after="200" w:afterAutospacing="0"/>
        <w:contextualSpacing/>
        <w:jc w:val="both"/>
      </w:pPr>
      <w:r w:rsidRPr="00320662">
        <w:t xml:space="preserve">Frost, R. (2009). Case study: Open Access visibility and impact of an individual researcher. Retrieved May 9, 2013, from http://www.openscholarship.org/jcms/c_6220/case-study-open-access-visibility-and-impact-of-an-individua l-researcher </w:t>
      </w:r>
    </w:p>
    <w:p w:rsidR="00937237" w:rsidRPr="00320662" w:rsidRDefault="00937237" w:rsidP="00937237">
      <w:pPr>
        <w:pStyle w:val="ListParagraph"/>
        <w:numPr>
          <w:ilvl w:val="0"/>
          <w:numId w:val="26"/>
        </w:numPr>
        <w:bidi w:val="0"/>
        <w:spacing w:before="0" w:beforeAutospacing="0" w:after="200" w:afterAutospacing="0"/>
        <w:contextualSpacing/>
        <w:jc w:val="both"/>
      </w:pPr>
      <w:r w:rsidRPr="00320662">
        <w:t xml:space="preserve">Garfield, E., &amp; Merton, R. K. (1979). Perspective on Citation Analysis of Scientists. In Citation indexing: Its theory and application in science, technology, and humanities (Vol. 8). </w:t>
      </w:r>
    </w:p>
    <w:p w:rsidR="00937237" w:rsidRPr="00320662" w:rsidRDefault="00937237" w:rsidP="00937237">
      <w:pPr>
        <w:pStyle w:val="ListParagraph"/>
        <w:numPr>
          <w:ilvl w:val="0"/>
          <w:numId w:val="26"/>
        </w:numPr>
        <w:bidi w:val="0"/>
        <w:spacing w:before="0" w:beforeAutospacing="0" w:after="200" w:afterAutospacing="0"/>
        <w:contextualSpacing/>
        <w:jc w:val="both"/>
      </w:pPr>
      <w:r w:rsidRPr="00320662">
        <w:t xml:space="preserve">Wiley New York. </w:t>
      </w:r>
      <w:proofErr w:type="spellStart"/>
      <w:r w:rsidRPr="00320662">
        <w:t>Gargouri</w:t>
      </w:r>
      <w:proofErr w:type="spellEnd"/>
      <w:r w:rsidRPr="00320662">
        <w:t xml:space="preserve">, Y., </w:t>
      </w:r>
      <w:proofErr w:type="spellStart"/>
      <w:r w:rsidRPr="00320662">
        <w:t>Hajjem</w:t>
      </w:r>
      <w:proofErr w:type="spellEnd"/>
      <w:r w:rsidRPr="00320662">
        <w:t xml:space="preserve">, C., </w:t>
      </w:r>
      <w:proofErr w:type="spellStart"/>
      <w:r w:rsidRPr="00320662">
        <w:t>Larivière</w:t>
      </w:r>
      <w:proofErr w:type="spellEnd"/>
      <w:r w:rsidRPr="00320662">
        <w:t xml:space="preserve">, V., </w:t>
      </w:r>
      <w:proofErr w:type="spellStart"/>
      <w:r w:rsidRPr="00320662">
        <w:t>Gingras</w:t>
      </w:r>
      <w:proofErr w:type="spellEnd"/>
      <w:r w:rsidRPr="00320662">
        <w:t xml:space="preserve">, Y., </w:t>
      </w:r>
      <w:proofErr w:type="spellStart"/>
      <w:r w:rsidRPr="00320662">
        <w:t>Carr</w:t>
      </w:r>
      <w:proofErr w:type="spellEnd"/>
      <w:r w:rsidRPr="00320662">
        <w:t xml:space="preserve">, L., Brody, T., et al. (2010). Self-Selected or Mandated, Open Access Increases Citation Impact for Higher Quality Research. </w:t>
      </w:r>
      <w:proofErr w:type="spellStart"/>
      <w:r w:rsidRPr="00320662">
        <w:t>PLoS</w:t>
      </w:r>
      <w:proofErr w:type="spellEnd"/>
      <w:r w:rsidRPr="00320662">
        <w:t xml:space="preserve"> ONE, 5(10), e13636. http://dx.doi.org/10.1371/journal.pone.0013636 </w:t>
      </w:r>
    </w:p>
    <w:p w:rsidR="00937237" w:rsidRPr="00320662" w:rsidRDefault="00937237" w:rsidP="00937237">
      <w:pPr>
        <w:pStyle w:val="ListParagraph"/>
        <w:numPr>
          <w:ilvl w:val="0"/>
          <w:numId w:val="26"/>
        </w:numPr>
        <w:bidi w:val="0"/>
        <w:spacing w:before="0" w:beforeAutospacing="0" w:after="200" w:afterAutospacing="0"/>
        <w:contextualSpacing/>
        <w:jc w:val="both"/>
      </w:pPr>
      <w:r w:rsidRPr="00320662">
        <w:t xml:space="preserve">Hamrick, T. A., </w:t>
      </w:r>
      <w:proofErr w:type="spellStart"/>
      <w:r w:rsidRPr="00320662">
        <w:t>Fricker</w:t>
      </w:r>
      <w:proofErr w:type="spellEnd"/>
      <w:r w:rsidRPr="00320662">
        <w:t>, R. D., &amp; Brown, G. G. (2010). Assessing What Distinguishes Highly Cited from Less-Cited Papers Published in Interfaces. Interfaces 40(6), 454-464. http://dx.doi.org/10.1287/inte.1100.0527</w:t>
      </w:r>
    </w:p>
    <w:p w:rsidR="00937237" w:rsidRPr="00320662" w:rsidRDefault="00937237" w:rsidP="00937237">
      <w:pPr>
        <w:pStyle w:val="ListParagraph"/>
        <w:numPr>
          <w:ilvl w:val="0"/>
          <w:numId w:val="26"/>
        </w:numPr>
        <w:bidi w:val="0"/>
        <w:spacing w:before="0" w:beforeAutospacing="0" w:after="200" w:afterAutospacing="0"/>
        <w:contextualSpacing/>
        <w:jc w:val="both"/>
      </w:pPr>
      <w:proofErr w:type="spellStart"/>
      <w:r w:rsidRPr="00320662">
        <w:t>Harnad</w:t>
      </w:r>
      <w:proofErr w:type="spellEnd"/>
      <w:r w:rsidRPr="00320662">
        <w:t xml:space="preserve">, S. (2006). Publish or perish—self-archive to flourish: the green route to open access. ERCIM News, 64. </w:t>
      </w:r>
    </w:p>
    <w:p w:rsidR="00937237" w:rsidRPr="00320662" w:rsidRDefault="00937237" w:rsidP="00937237">
      <w:pPr>
        <w:pStyle w:val="ListParagraph"/>
        <w:numPr>
          <w:ilvl w:val="0"/>
          <w:numId w:val="26"/>
        </w:numPr>
        <w:bidi w:val="0"/>
        <w:spacing w:before="0" w:beforeAutospacing="0" w:after="200" w:afterAutospacing="0"/>
        <w:contextualSpacing/>
        <w:jc w:val="both"/>
      </w:pPr>
      <w:proofErr w:type="spellStart"/>
      <w:r w:rsidRPr="00320662">
        <w:t>Jamali</w:t>
      </w:r>
      <w:proofErr w:type="spellEnd"/>
      <w:r w:rsidRPr="00320662">
        <w:t xml:space="preserve">, H. R., &amp; </w:t>
      </w:r>
      <w:proofErr w:type="spellStart"/>
      <w:r w:rsidRPr="00320662">
        <w:t>Nikzad</w:t>
      </w:r>
      <w:proofErr w:type="spellEnd"/>
      <w:r w:rsidRPr="00320662">
        <w:t xml:space="preserve">, M. (2011). Article title type and its relation with the number of downloads and citations. </w:t>
      </w:r>
      <w:proofErr w:type="spellStart"/>
      <w:r w:rsidRPr="00320662">
        <w:t>Scientometrics</w:t>
      </w:r>
      <w:proofErr w:type="spellEnd"/>
      <w:r w:rsidRPr="00320662">
        <w:t xml:space="preserve">, 88(2), 653-661. http://dx.doi.org/10.1007/s11192-011-0412-z </w:t>
      </w:r>
    </w:p>
    <w:p w:rsidR="00937237" w:rsidRPr="00320662" w:rsidRDefault="00937237" w:rsidP="00937237">
      <w:pPr>
        <w:pStyle w:val="ListParagraph"/>
        <w:numPr>
          <w:ilvl w:val="0"/>
          <w:numId w:val="26"/>
        </w:numPr>
        <w:bidi w:val="0"/>
        <w:spacing w:before="0" w:beforeAutospacing="0" w:after="200" w:afterAutospacing="0"/>
        <w:contextualSpacing/>
        <w:jc w:val="both"/>
      </w:pPr>
      <w:r w:rsidRPr="00320662">
        <w:t xml:space="preserve">Jones, K., &amp; Evans, K. (2013). Good Practices for Improving Citations to your Published Work (pp. 2). University of BATH. </w:t>
      </w:r>
    </w:p>
    <w:p w:rsidR="00937237" w:rsidRPr="00320662" w:rsidRDefault="00937237" w:rsidP="00937237">
      <w:pPr>
        <w:pStyle w:val="ListParagraph"/>
        <w:numPr>
          <w:ilvl w:val="0"/>
          <w:numId w:val="26"/>
        </w:numPr>
        <w:bidi w:val="0"/>
        <w:spacing w:before="0" w:beforeAutospacing="0" w:after="200" w:afterAutospacing="0"/>
        <w:contextualSpacing/>
        <w:jc w:val="both"/>
      </w:pPr>
      <w:r w:rsidRPr="00320662">
        <w:t xml:space="preserve">Krause, K. (2009). Increasing your Article's Citation Rates. Open Access Week. Lawrence, S. (2001). Free online availability substantially increases a paper's impact. [10.1038/35079151]. Nature, 411(6837), 521-521.  </w:t>
      </w:r>
    </w:p>
    <w:p w:rsidR="00937237" w:rsidRPr="00320662" w:rsidRDefault="00937237" w:rsidP="00937237">
      <w:pPr>
        <w:pStyle w:val="ListParagraph"/>
        <w:numPr>
          <w:ilvl w:val="0"/>
          <w:numId w:val="26"/>
        </w:numPr>
        <w:bidi w:val="0"/>
        <w:spacing w:before="0" w:beforeAutospacing="0" w:after="200" w:afterAutospacing="0"/>
        <w:contextualSpacing/>
        <w:jc w:val="both"/>
      </w:pPr>
      <w:proofErr w:type="spellStart"/>
      <w:r w:rsidRPr="00320662">
        <w:t>LiU</w:t>
      </w:r>
      <w:proofErr w:type="spellEnd"/>
      <w:r w:rsidRPr="00320662">
        <w:t xml:space="preserve"> E-Press (2007). One way to increase citation frequency. Retrieved May 9, 2013, from http://www.ep.liu.se/authorinf/postpubl.en.asp </w:t>
      </w:r>
      <w:proofErr w:type="spellStart"/>
      <w:r w:rsidRPr="00320662">
        <w:t>MacCallum</w:t>
      </w:r>
      <w:proofErr w:type="spellEnd"/>
      <w:r w:rsidRPr="00320662">
        <w:t xml:space="preserve">, C. J., &amp; </w:t>
      </w:r>
      <w:proofErr w:type="spellStart"/>
      <w:r w:rsidRPr="00320662">
        <w:t>Parthasarathy</w:t>
      </w:r>
      <w:proofErr w:type="spellEnd"/>
      <w:r w:rsidRPr="00320662">
        <w:t xml:space="preserve">, H. (2006). Open Access Increases Citation Rate. </w:t>
      </w:r>
      <w:proofErr w:type="spellStart"/>
      <w:r w:rsidRPr="00320662">
        <w:t>PLoS</w:t>
      </w:r>
      <w:proofErr w:type="spellEnd"/>
      <w:r w:rsidRPr="00320662">
        <w:t xml:space="preserve"> </w:t>
      </w:r>
      <w:proofErr w:type="spellStart"/>
      <w:r w:rsidRPr="00320662">
        <w:t>Biol</w:t>
      </w:r>
      <w:proofErr w:type="spellEnd"/>
      <w:r w:rsidRPr="00320662">
        <w:t xml:space="preserve">, 4(5), e176, http://dx.doi.org/10.1371/journal.pbio.0040176 </w:t>
      </w:r>
    </w:p>
    <w:p w:rsidR="00937237" w:rsidRPr="00320662" w:rsidRDefault="00937237" w:rsidP="00937237">
      <w:pPr>
        <w:pStyle w:val="ListParagraph"/>
        <w:numPr>
          <w:ilvl w:val="0"/>
          <w:numId w:val="26"/>
        </w:numPr>
        <w:bidi w:val="0"/>
        <w:spacing w:before="0" w:beforeAutospacing="0" w:after="200" w:afterAutospacing="0"/>
        <w:contextualSpacing/>
        <w:jc w:val="both"/>
      </w:pPr>
      <w:proofErr w:type="spellStart"/>
      <w:r w:rsidRPr="00320662">
        <w:t>Marashi</w:t>
      </w:r>
      <w:proofErr w:type="spellEnd"/>
      <w:r w:rsidRPr="00320662">
        <w:t xml:space="preserve">, S.-A., </w:t>
      </w:r>
      <w:proofErr w:type="spellStart"/>
      <w:r w:rsidRPr="00320662">
        <w:t>Seyed</w:t>
      </w:r>
      <w:proofErr w:type="spellEnd"/>
      <w:r w:rsidRPr="00320662">
        <w:t xml:space="preserve"> Mohammad Amin, H.-N., </w:t>
      </w:r>
      <w:proofErr w:type="spellStart"/>
      <w:r w:rsidRPr="00320662">
        <w:t>Alishah</w:t>
      </w:r>
      <w:proofErr w:type="spellEnd"/>
      <w:r w:rsidRPr="00320662">
        <w:t xml:space="preserve">, K., </w:t>
      </w:r>
      <w:proofErr w:type="spellStart"/>
      <w:r w:rsidRPr="00320662">
        <w:t>Hadi</w:t>
      </w:r>
      <w:proofErr w:type="spellEnd"/>
      <w:r w:rsidRPr="00320662">
        <w:t xml:space="preserve">, M., </w:t>
      </w:r>
      <w:proofErr w:type="spellStart"/>
      <w:r w:rsidRPr="00320662">
        <w:t>Karimi</w:t>
      </w:r>
      <w:proofErr w:type="spellEnd"/>
      <w:r w:rsidRPr="00320662">
        <w:t xml:space="preserve">, A., </w:t>
      </w:r>
      <w:proofErr w:type="spellStart"/>
      <w:r w:rsidRPr="00320662">
        <w:t>Hosseinian</w:t>
      </w:r>
      <w:proofErr w:type="spellEnd"/>
      <w:r w:rsidRPr="00320662">
        <w:t xml:space="preserve">, S., et al. (2013). Impact of Wikipedia on citation trends. EXCLI Journal, 12, 15-19. http://dx.doi.org/citeulike-article-id:12202824 www.ccsenet.org/ies International Education Studies Vol. 6, No. 11; 2013 99 </w:t>
      </w:r>
    </w:p>
    <w:p w:rsidR="00937237" w:rsidRPr="00320662" w:rsidRDefault="00937237" w:rsidP="00937237">
      <w:pPr>
        <w:pStyle w:val="ListParagraph"/>
        <w:numPr>
          <w:ilvl w:val="0"/>
          <w:numId w:val="26"/>
        </w:numPr>
        <w:bidi w:val="0"/>
        <w:spacing w:before="0" w:beforeAutospacing="0" w:after="200" w:afterAutospacing="0"/>
        <w:contextualSpacing/>
        <w:jc w:val="both"/>
      </w:pPr>
      <w:r w:rsidRPr="00320662">
        <w:t xml:space="preserve">McCabe, M. J. (2011). Online Access and the Scientific Journal Market: An Economist’s Perspective. (Vol. Draft Report for the National Academy of Sciences, pp. 1-36). University of Michigan and SKEMA Business School. </w:t>
      </w:r>
    </w:p>
    <w:p w:rsidR="00937237" w:rsidRPr="00320662" w:rsidRDefault="00937237" w:rsidP="00937237">
      <w:pPr>
        <w:pStyle w:val="ListParagraph"/>
        <w:numPr>
          <w:ilvl w:val="0"/>
          <w:numId w:val="26"/>
        </w:numPr>
        <w:bidi w:val="0"/>
        <w:spacing w:before="0" w:beforeAutospacing="0" w:after="200" w:afterAutospacing="0"/>
        <w:contextualSpacing/>
        <w:jc w:val="both"/>
      </w:pPr>
      <w:r w:rsidRPr="00320662">
        <w:t xml:space="preserve">Ortega, L., &amp; </w:t>
      </w:r>
      <w:proofErr w:type="spellStart"/>
      <w:r w:rsidRPr="00320662">
        <w:t>Antell</w:t>
      </w:r>
      <w:proofErr w:type="spellEnd"/>
      <w:r w:rsidRPr="00320662">
        <w:t xml:space="preserve">, K. (2006). Tracking Cross-Disciplinary Information Use by Author Affiliation: Demonstration of a Method. College &amp; Research Libraries, 67(5), 446-462. </w:t>
      </w:r>
    </w:p>
    <w:p w:rsidR="00937237" w:rsidRPr="00320662" w:rsidRDefault="00937237" w:rsidP="00937237">
      <w:pPr>
        <w:pStyle w:val="ListParagraph"/>
        <w:numPr>
          <w:ilvl w:val="0"/>
          <w:numId w:val="26"/>
        </w:numPr>
        <w:bidi w:val="0"/>
        <w:spacing w:before="0" w:beforeAutospacing="0" w:after="200" w:afterAutospacing="0"/>
        <w:contextualSpacing/>
        <w:jc w:val="both"/>
      </w:pPr>
      <w:proofErr w:type="spellStart"/>
      <w:r w:rsidRPr="00320662">
        <w:t>Pislyakov</w:t>
      </w:r>
      <w:proofErr w:type="spellEnd"/>
      <w:r w:rsidRPr="00320662">
        <w:t xml:space="preserve">, V., &amp; </w:t>
      </w:r>
      <w:proofErr w:type="spellStart"/>
      <w:r w:rsidRPr="00320662">
        <w:t>Shukshina</w:t>
      </w:r>
      <w:proofErr w:type="spellEnd"/>
      <w:r w:rsidRPr="00320662">
        <w:t xml:space="preserve">, E. (2012). Measuring Excellence in Russia: Highly Cited Papers, Leading Institutions, Patterns of National and International Collaboration. Paper presented at the Proceedings of STI 2012, Montréal. </w:t>
      </w:r>
    </w:p>
    <w:p w:rsidR="00937237" w:rsidRPr="00320662" w:rsidRDefault="00937237" w:rsidP="00937237">
      <w:pPr>
        <w:pStyle w:val="ListParagraph"/>
        <w:numPr>
          <w:ilvl w:val="0"/>
          <w:numId w:val="26"/>
        </w:numPr>
        <w:bidi w:val="0"/>
        <w:spacing w:before="0" w:beforeAutospacing="0" w:after="200" w:afterAutospacing="0"/>
        <w:contextualSpacing/>
        <w:jc w:val="both"/>
      </w:pPr>
      <w:proofErr w:type="spellStart"/>
      <w:r w:rsidRPr="00320662">
        <w:t>Piwowar</w:t>
      </w:r>
      <w:proofErr w:type="spellEnd"/>
      <w:r w:rsidRPr="00320662">
        <w:t xml:space="preserve">, H. A., Day, R. S., &amp; </w:t>
      </w:r>
      <w:proofErr w:type="spellStart"/>
      <w:r w:rsidRPr="00320662">
        <w:t>Fridsma</w:t>
      </w:r>
      <w:proofErr w:type="spellEnd"/>
      <w:r w:rsidRPr="00320662">
        <w:t xml:space="preserve">, D. B. (2007). Sharing Detailed Research Data Is Associated with Increased Citation Rate. </w:t>
      </w:r>
      <w:proofErr w:type="spellStart"/>
      <w:r w:rsidRPr="00320662">
        <w:t>PLoS</w:t>
      </w:r>
      <w:proofErr w:type="spellEnd"/>
      <w:r w:rsidRPr="00320662">
        <w:t xml:space="preserve"> ONE, 2(3), 308. http://dx.doi.org/10.1371/journal.pone.0000308 </w:t>
      </w:r>
    </w:p>
    <w:p w:rsidR="00937237" w:rsidRPr="00320662" w:rsidRDefault="00937237" w:rsidP="00937237">
      <w:pPr>
        <w:pStyle w:val="ListParagraph"/>
        <w:numPr>
          <w:ilvl w:val="0"/>
          <w:numId w:val="26"/>
        </w:numPr>
        <w:bidi w:val="0"/>
        <w:spacing w:before="0" w:beforeAutospacing="0" w:after="200" w:afterAutospacing="0"/>
        <w:contextualSpacing/>
        <w:jc w:val="both"/>
      </w:pPr>
      <w:r w:rsidRPr="00320662">
        <w:lastRenderedPageBreak/>
        <w:t xml:space="preserve">SAGE (2012). 10 Ways to Increase Usage and Citation of your Published Article Using Social Media. Retrieved May 9, 2013, from http://www.sagepub.com/authors/journal/10ways.sp </w:t>
      </w:r>
      <w:proofErr w:type="spellStart"/>
      <w:r w:rsidRPr="00320662">
        <w:t>Sahu</w:t>
      </w:r>
      <w:proofErr w:type="spellEnd"/>
      <w:r w:rsidRPr="00320662">
        <w:t xml:space="preserve">, D. (2005). Open Access: Why India Should Brace it? In (pp. 1-49). </w:t>
      </w:r>
    </w:p>
    <w:p w:rsidR="00937237" w:rsidRPr="00320662" w:rsidRDefault="00937237" w:rsidP="00937237">
      <w:pPr>
        <w:pStyle w:val="ListParagraph"/>
        <w:numPr>
          <w:ilvl w:val="0"/>
          <w:numId w:val="26"/>
        </w:numPr>
        <w:bidi w:val="0"/>
        <w:spacing w:before="0" w:beforeAutospacing="0" w:after="200" w:afterAutospacing="0"/>
        <w:contextualSpacing/>
        <w:jc w:val="both"/>
      </w:pPr>
      <w:proofErr w:type="spellStart"/>
      <w:r w:rsidRPr="00320662">
        <w:t>Sarli</w:t>
      </w:r>
      <w:proofErr w:type="spellEnd"/>
      <w:r w:rsidRPr="00320662">
        <w:t xml:space="preserve">, C., &amp; Holmes, K. (2011). Strategies for Enhancing the Impact of Research. Retrieved May 9, 2013, from https://becker.wustl.edu/impact-assessment/strategies </w:t>
      </w:r>
    </w:p>
    <w:p w:rsidR="00937237" w:rsidRPr="00320662" w:rsidRDefault="00937237" w:rsidP="00937237">
      <w:pPr>
        <w:pStyle w:val="ListParagraph"/>
        <w:numPr>
          <w:ilvl w:val="0"/>
          <w:numId w:val="26"/>
        </w:numPr>
        <w:bidi w:val="0"/>
        <w:spacing w:before="0" w:beforeAutospacing="0" w:after="200" w:afterAutospacing="0"/>
        <w:contextualSpacing/>
        <w:jc w:val="both"/>
      </w:pPr>
      <w:r w:rsidRPr="00320662">
        <w:t xml:space="preserve">Smith, A. G. (2005). Citations and Links as a Measure of Effectiveness of Online LIS Journals. IFLA Journal, 31(1), 76-84. http://dx.doi.org/10.1177/0340035205052651 </w:t>
      </w:r>
    </w:p>
    <w:p w:rsidR="00937237" w:rsidRPr="00320662" w:rsidRDefault="00937237" w:rsidP="00937237">
      <w:pPr>
        <w:pStyle w:val="ListParagraph"/>
        <w:numPr>
          <w:ilvl w:val="0"/>
          <w:numId w:val="26"/>
        </w:numPr>
        <w:bidi w:val="0"/>
        <w:spacing w:before="0" w:beforeAutospacing="0" w:after="200" w:afterAutospacing="0"/>
        <w:contextualSpacing/>
        <w:jc w:val="both"/>
      </w:pPr>
      <w:r w:rsidRPr="00320662">
        <w:t xml:space="preserve">Swan, A. (2010). The Open Access citation advantage: Studies and results to date. Taylor &amp; Francis Group (2012a). Optimize citations. Retrieved May 9, 2013, from http://journalauthors.tandf.co.uk/beyondpublication/optimizingcitations.asp </w:t>
      </w:r>
    </w:p>
    <w:p w:rsidR="00937237" w:rsidRPr="00320662" w:rsidRDefault="00937237" w:rsidP="00937237">
      <w:pPr>
        <w:pStyle w:val="ListParagraph"/>
        <w:numPr>
          <w:ilvl w:val="0"/>
          <w:numId w:val="26"/>
        </w:numPr>
        <w:bidi w:val="0"/>
        <w:spacing w:before="0" w:beforeAutospacing="0" w:after="200" w:afterAutospacing="0"/>
        <w:contextualSpacing/>
        <w:jc w:val="both"/>
      </w:pPr>
      <w:r w:rsidRPr="00320662">
        <w:t xml:space="preserve">Taylor &amp; Francis Group (2012b). Promote your article. Retrieved May 9, 2013, from http://journalauthors.tandf.co.uk/beyondpublication/promotearticle.asp </w:t>
      </w:r>
    </w:p>
    <w:p w:rsidR="00937237" w:rsidRPr="00320662" w:rsidRDefault="00937237" w:rsidP="00937237">
      <w:pPr>
        <w:pStyle w:val="ListParagraph"/>
        <w:numPr>
          <w:ilvl w:val="0"/>
          <w:numId w:val="26"/>
        </w:numPr>
        <w:bidi w:val="0"/>
        <w:spacing w:before="0" w:beforeAutospacing="0" w:after="200" w:afterAutospacing="0"/>
        <w:contextualSpacing/>
        <w:jc w:val="both"/>
      </w:pPr>
      <w:proofErr w:type="spellStart"/>
      <w:r w:rsidRPr="00320662">
        <w:t>Vanclay</w:t>
      </w:r>
      <w:proofErr w:type="spellEnd"/>
      <w:r w:rsidRPr="00320662">
        <w:t xml:space="preserve">, J. K. (2013). Factors affecting citation rates in environmental science. Journal of </w:t>
      </w:r>
      <w:proofErr w:type="spellStart"/>
      <w:r w:rsidRPr="00320662">
        <w:t>Informetrics</w:t>
      </w:r>
      <w:proofErr w:type="spellEnd"/>
      <w:r w:rsidRPr="00320662">
        <w:t xml:space="preserve">, 7(2), 265-271. http://dx.doi.org/10.1016/j.joi.2012.11.009 </w:t>
      </w:r>
    </w:p>
    <w:p w:rsidR="00937237" w:rsidRPr="00320662" w:rsidRDefault="00937237" w:rsidP="00937237">
      <w:pPr>
        <w:pStyle w:val="ListParagraph"/>
        <w:numPr>
          <w:ilvl w:val="0"/>
          <w:numId w:val="26"/>
        </w:numPr>
        <w:bidi w:val="0"/>
        <w:spacing w:before="0" w:beforeAutospacing="0" w:after="200" w:afterAutospacing="0"/>
        <w:contextualSpacing/>
        <w:jc w:val="both"/>
      </w:pPr>
      <w:r w:rsidRPr="00320662">
        <w:t xml:space="preserve">Vaughan, L., &amp; Shaw, D. (2003). Bibliographic and Web citations: What is the difference? Journal of the American Society for Information Science and Technology, 54(14), 1313-1322. http://dx.doi.org/10.1002/asi.10338 </w:t>
      </w:r>
    </w:p>
    <w:p w:rsidR="00937237" w:rsidRPr="00320662" w:rsidRDefault="00937237" w:rsidP="00937237">
      <w:pPr>
        <w:pStyle w:val="ListParagraph"/>
        <w:numPr>
          <w:ilvl w:val="0"/>
          <w:numId w:val="26"/>
        </w:numPr>
        <w:bidi w:val="0"/>
        <w:spacing w:before="0" w:beforeAutospacing="0" w:after="200" w:afterAutospacing="0"/>
        <w:contextualSpacing/>
        <w:jc w:val="both"/>
      </w:pPr>
      <w:r w:rsidRPr="00320662">
        <w:t xml:space="preserve">Wong, R. (2008). Ways to </w:t>
      </w:r>
      <w:proofErr w:type="spellStart"/>
      <w:r w:rsidRPr="00320662">
        <w:t>Maximise</w:t>
      </w:r>
      <w:proofErr w:type="spellEnd"/>
      <w:r w:rsidRPr="00320662">
        <w:t xml:space="preserve"> Citations for Researchers (pp. 1-7). University of Sheffield. </w:t>
      </w:r>
    </w:p>
    <w:p w:rsidR="00937237" w:rsidRPr="00320662" w:rsidRDefault="00937237" w:rsidP="00937237">
      <w:pPr>
        <w:pStyle w:val="ListParagraph"/>
        <w:numPr>
          <w:ilvl w:val="0"/>
          <w:numId w:val="26"/>
        </w:numPr>
        <w:autoSpaceDE w:val="0"/>
        <w:autoSpaceDN w:val="0"/>
        <w:bidi w:val="0"/>
        <w:adjustRightInd w:val="0"/>
        <w:snapToGrid w:val="0"/>
        <w:spacing w:before="0" w:beforeAutospacing="0" w:after="0" w:afterAutospacing="0"/>
        <w:contextualSpacing/>
        <w:jc w:val="both"/>
        <w:outlineLvl w:val="1"/>
      </w:pPr>
      <w:proofErr w:type="spellStart"/>
      <w:r w:rsidRPr="00320662">
        <w:t>Wuchty</w:t>
      </w:r>
      <w:proofErr w:type="spellEnd"/>
      <w:r w:rsidRPr="00320662">
        <w:t xml:space="preserve">, S., Jones, B. F., &amp; </w:t>
      </w:r>
      <w:proofErr w:type="spellStart"/>
      <w:r w:rsidRPr="00320662">
        <w:t>Uzzi</w:t>
      </w:r>
      <w:proofErr w:type="spellEnd"/>
      <w:r w:rsidRPr="00320662">
        <w:t>, B. (2007). The Increasing Dominance of Teams in Production of Knowledge. Science, 316(5827), 1036-1039. http://dx.doi.org/10.1126/science.1136099</w:t>
      </w:r>
    </w:p>
    <w:p w:rsidR="00937237" w:rsidRPr="00320662" w:rsidRDefault="00937237" w:rsidP="00937237">
      <w:pPr>
        <w:pStyle w:val="ListParagraph"/>
        <w:numPr>
          <w:ilvl w:val="0"/>
          <w:numId w:val="26"/>
        </w:numPr>
        <w:bidi w:val="0"/>
        <w:spacing w:before="0" w:beforeAutospacing="0" w:after="200" w:afterAutospacing="0"/>
        <w:contextualSpacing/>
        <w:jc w:val="both"/>
      </w:pPr>
      <w:r w:rsidRPr="00320662">
        <w:t xml:space="preserve">ACM. (2013) ACM Computing Surveys. Retrieved May 30, 2013, from http://csur.acm.org/author_info.html </w:t>
      </w:r>
    </w:p>
    <w:p w:rsidR="00937237" w:rsidRPr="00320662" w:rsidRDefault="00937237" w:rsidP="00937237">
      <w:pPr>
        <w:pStyle w:val="ListParagraph"/>
        <w:numPr>
          <w:ilvl w:val="0"/>
          <w:numId w:val="26"/>
        </w:numPr>
        <w:bidi w:val="0"/>
        <w:spacing w:before="0" w:beforeAutospacing="0" w:after="200" w:afterAutospacing="0"/>
        <w:ind w:left="720" w:firstLine="0"/>
        <w:contextualSpacing/>
        <w:jc w:val="both"/>
      </w:pPr>
      <w:r w:rsidRPr="00320662">
        <w:t xml:space="preserve">Nature. Ball, P. (2012, 11 October). Rejection improves eventual impact of manuscripts. Nature. </w:t>
      </w:r>
    </w:p>
    <w:p w:rsidR="00937237" w:rsidRDefault="00937237" w:rsidP="00937237"/>
    <w:sectPr w:rsidR="00937237" w:rsidSect="00E81CF3">
      <w:headerReference w:type="even" r:id="rId8"/>
      <w:headerReference w:type="default" r:id="rId9"/>
      <w:footerReference w:type="default" r:id="rId10"/>
      <w:headerReference w:type="first" r:id="rId11"/>
      <w:footerReference w:type="first" r:id="rId12"/>
      <w:type w:val="continuous"/>
      <w:pgSz w:w="12240" w:h="15840"/>
      <w:pgMar w:top="851" w:right="1021" w:bottom="851" w:left="1021" w:header="737" w:footer="737" w:gutter="0"/>
      <w:pgNumType w:start="90"/>
      <w:cols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69E" w:rsidRDefault="005A569E">
      <w:r>
        <w:separator/>
      </w:r>
    </w:p>
  </w:endnote>
  <w:endnote w:type="continuationSeparator" w:id="0">
    <w:p w:rsidR="005A569E" w:rsidRDefault="005A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2632180"/>
      <w:docPartObj>
        <w:docPartGallery w:val="Page Numbers (Bottom of Page)"/>
        <w:docPartUnique/>
      </w:docPartObj>
    </w:sdtPr>
    <w:sdtEndPr>
      <w:rPr>
        <w:noProof/>
      </w:rPr>
    </w:sdtEndPr>
    <w:sdtContent>
      <w:p w:rsidR="00E81CF3" w:rsidRDefault="00E81CF3">
        <w:pPr>
          <w:pStyle w:val="Footer"/>
          <w:jc w:val="right"/>
        </w:pPr>
        <w:r>
          <w:fldChar w:fldCharType="begin"/>
        </w:r>
        <w:r>
          <w:instrText xml:space="preserve"> PAGE   \* MERGEFORMAT </w:instrText>
        </w:r>
        <w:r>
          <w:fldChar w:fldCharType="separate"/>
        </w:r>
        <w:r w:rsidR="00C44B59">
          <w:rPr>
            <w:noProof/>
          </w:rPr>
          <w:t>94</w:t>
        </w:r>
        <w:r>
          <w:rPr>
            <w:noProof/>
          </w:rPr>
          <w:fldChar w:fldCharType="end"/>
        </w:r>
      </w:p>
    </w:sdtContent>
  </w:sdt>
  <w:p w:rsidR="00E81CF3" w:rsidRDefault="00E8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9743241"/>
      <w:docPartObj>
        <w:docPartGallery w:val="Page Numbers (Bottom of Page)"/>
        <w:docPartUnique/>
      </w:docPartObj>
    </w:sdtPr>
    <w:sdtEndPr>
      <w:rPr>
        <w:noProof/>
      </w:rPr>
    </w:sdtEndPr>
    <w:sdtContent>
      <w:p w:rsidR="00E81CF3" w:rsidRDefault="00E81CF3">
        <w:pPr>
          <w:pStyle w:val="Footer"/>
          <w:jc w:val="right"/>
        </w:pPr>
        <w:r>
          <w:fldChar w:fldCharType="begin"/>
        </w:r>
        <w:r>
          <w:instrText xml:space="preserve"> PAGE   \* MERGEFORMAT </w:instrText>
        </w:r>
        <w:r>
          <w:fldChar w:fldCharType="separate"/>
        </w:r>
        <w:r w:rsidR="00C44B59">
          <w:rPr>
            <w:noProof/>
          </w:rPr>
          <w:t>90</w:t>
        </w:r>
        <w:r>
          <w:rPr>
            <w:noProof/>
          </w:rPr>
          <w:fldChar w:fldCharType="end"/>
        </w:r>
      </w:p>
    </w:sdtContent>
  </w:sdt>
  <w:p w:rsidR="00E81CF3" w:rsidRDefault="00E8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69E" w:rsidRDefault="005A569E">
      <w:r>
        <w:separator/>
      </w:r>
    </w:p>
  </w:footnote>
  <w:footnote w:type="continuationSeparator" w:id="0">
    <w:p w:rsidR="005A569E" w:rsidRDefault="005A5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C8A" w:rsidRDefault="00567C8A" w:rsidP="00567C8A">
    <w:pPr>
      <w:pStyle w:val="Header"/>
      <w:pBdr>
        <w:bottom w:val="none" w:sz="0" w:space="0" w:color="auto"/>
      </w:pBdr>
      <w:spacing w:after="400"/>
    </w:pPr>
    <w:r w:rsidRPr="006A0E47">
      <w:rPr>
        <w:rFonts w:ascii="Rockwell" w:hAnsi="Rockwell"/>
      </w:rPr>
      <w:t>ISJCRESM</w:t>
    </w:r>
    <w:r w:rsidRPr="00C25FEC">
      <w:rPr>
        <w:rFonts w:hint="eastAsia"/>
      </w:rPr>
      <w:t>（</w:t>
    </w:r>
    <w:r w:rsidR="008B05EF">
      <w:rPr>
        <w:rFonts w:hint="eastAsia"/>
      </w:rPr>
      <w:t>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C8A" w:rsidRPr="00422C1D" w:rsidRDefault="00422C1D" w:rsidP="00422C1D">
    <w:pPr>
      <w:pStyle w:val="Header"/>
    </w:pPr>
    <w:r w:rsidRPr="006A0E47">
      <w:rPr>
        <w:rFonts w:ascii="Rockwell" w:hAnsi="Rockwell"/>
      </w:rPr>
      <w:t>ISJCRESM</w:t>
    </w:r>
    <w:r w:rsidRPr="00C25FEC">
      <w:rPr>
        <w:rFonts w:hint="eastAsia"/>
      </w:rPr>
      <w:t>（</w:t>
    </w:r>
    <w:r>
      <w:rPr>
        <w:rFonts w:hint="eastAsia"/>
      </w:rPr>
      <w:t>2018-2019)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8C7" w:rsidRPr="00BF5DAF" w:rsidRDefault="009A28C7" w:rsidP="009A28C7">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61312" behindDoc="0" locked="0" layoutInCell="1" allowOverlap="1" wp14:anchorId="31DAF319" wp14:editId="37ACDAAD">
          <wp:simplePos x="0" y="0"/>
          <wp:positionH relativeFrom="page">
            <wp:posOffset>606879</wp:posOffset>
          </wp:positionH>
          <wp:positionV relativeFrom="paragraph">
            <wp:posOffset>-111278</wp:posOffset>
          </wp:positionV>
          <wp:extent cx="769745" cy="552659"/>
          <wp:effectExtent l="1905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Pr="00BF5DAF">
      <w:rPr>
        <w:rStyle w:val="A5"/>
        <w:rFonts w:hint="eastAsia"/>
        <w:color w:val="000000" w:themeColor="text1"/>
      </w:rPr>
      <w:t xml:space="preserve">                           </w:t>
    </w:r>
    <w:r w:rsidRPr="00BF5DAF">
      <w:rPr>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Pr="00BF5DAF">
      <w:rPr>
        <w:rFonts w:ascii="Courier New" w:hAnsi="Courier New" w:cs="Courier New"/>
        <w:color w:val="000000" w:themeColor="text1"/>
        <w:sz w:val="20"/>
        <w:szCs w:val="20"/>
      </w:rPr>
      <w:t>Vol.No:</w:t>
    </w:r>
    <w:r w:rsidRPr="007A5EEA">
      <w:rPr>
        <w:color w:val="000000" w:themeColor="text1"/>
        <w:sz w:val="20"/>
        <w:szCs w:val="20"/>
      </w:rPr>
      <w:t>03</w:t>
    </w:r>
  </w:p>
  <w:p w:rsidR="009A28C7" w:rsidRPr="00BF5DAF" w:rsidRDefault="009A28C7" w:rsidP="009A28C7">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 xml:space="preserve">International Scientific Journal of Contemporary             </w:t>
    </w:r>
    <w:r w:rsidR="00891F23">
      <w:rPr>
        <w:rFonts w:ascii="Courier New" w:hAnsi="Courier New" w:cs="Courier New"/>
        <w:color w:val="000000" w:themeColor="text1"/>
      </w:rPr>
      <w:t>Issue:04</w:t>
    </w:r>
  </w:p>
  <w:p w:rsidR="009A28C7" w:rsidRPr="00861FCF" w:rsidRDefault="009A28C7" w:rsidP="009A28C7">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 in Engineering Science and Management.</w:t>
    </w:r>
    <w:r>
      <w:rPr>
        <w:rFonts w:ascii="Bookman Old Style" w:hAnsi="Bookman Old Style"/>
        <w:b/>
        <w:color w:val="666666"/>
      </w:rPr>
      <w:t xml:space="preserve">        </w:t>
    </w:r>
  </w:p>
  <w:p w:rsidR="009A28C7" w:rsidRDefault="009A28C7" w:rsidP="009A28C7">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Pr>
        <w:rFonts w:asciiTheme="majorHAnsi" w:hAnsiTheme="majorHAnsi"/>
        <w:b/>
        <w:color w:val="999999"/>
        <w:sz w:val="16"/>
        <w:szCs w:val="16"/>
      </w:rPr>
      <w:t xml:space="preserve">              </w:t>
    </w:r>
  </w:p>
  <w:p w:rsidR="009A28C7" w:rsidRPr="00B81AEA" w:rsidRDefault="009A28C7" w:rsidP="009A28C7">
    <w:pPr>
      <w:pStyle w:val="Header"/>
      <w:rPr>
        <w:rFonts w:ascii="Courier New" w:hAnsi="Courier New" w:cs="Courier New"/>
      </w:rPr>
    </w:pPr>
    <w:r w:rsidRPr="00B81AEA">
      <w:rPr>
        <w:rFonts w:ascii="Courier New" w:hAnsi="Courier New" w:cs="Courier New"/>
        <w:color w:val="000000" w:themeColor="text1"/>
      </w:rPr>
      <w:t>Received</w:t>
    </w:r>
    <w:r w:rsidRPr="00B81AEA">
      <w:rPr>
        <w:rFonts w:ascii="Courier New" w:hAnsi="Courier New" w:cs="Courier New"/>
        <w:color w:val="666666"/>
      </w:rPr>
      <w:t>:</w:t>
    </w:r>
    <w:r w:rsidRPr="00B81AEA">
      <w:rPr>
        <w:rFonts w:ascii="Courier New" w:hAnsi="Courier New" w:cs="Courier New"/>
        <w:b/>
        <w:color w:val="000000" w:themeColor="text1"/>
      </w:rPr>
      <w:t>15/12/2018</w:t>
    </w:r>
    <w:r w:rsidRPr="00B81AEA">
      <w:rPr>
        <w:rFonts w:ascii="Courier New" w:hAnsi="Courier New" w:cs="Courier New"/>
        <w:color w:val="000000" w:themeColor="text1"/>
      </w:rPr>
      <w:t xml:space="preserve">                    Revised</w:t>
    </w:r>
    <w:r w:rsidRPr="00B81AEA">
      <w:rPr>
        <w:rFonts w:ascii="Courier New" w:hAnsi="Courier New" w:cs="Courier New"/>
        <w:color w:val="999999"/>
      </w:rPr>
      <w:t>:</w:t>
    </w:r>
    <w:r w:rsidRPr="00B81AEA">
      <w:rPr>
        <w:rFonts w:ascii="Courier New" w:hAnsi="Courier New" w:cs="Courier New"/>
        <w:b/>
        <w:color w:val="000000" w:themeColor="text1"/>
      </w:rPr>
      <w:t>15/01/2019</w:t>
    </w:r>
    <w:r w:rsidRPr="00B81AEA">
      <w:rPr>
        <w:rFonts w:ascii="Courier New" w:hAnsi="Courier New" w:cs="Courier New"/>
        <w:color w:val="000000" w:themeColor="text1"/>
      </w:rPr>
      <w:t xml:space="preserve">               Accepted</w:t>
    </w:r>
    <w:r w:rsidRPr="00B81AEA">
      <w:rPr>
        <w:rFonts w:ascii="Courier New" w:hAnsi="Courier New" w:cs="Courier New"/>
        <w:color w:val="999999"/>
      </w:rPr>
      <w:t>:</w:t>
    </w:r>
    <w:r w:rsidR="003619A6" w:rsidRPr="00B81AEA">
      <w:rPr>
        <w:rFonts w:ascii="Courier New" w:hAnsi="Courier New" w:cs="Courier New"/>
        <w:b/>
        <w:color w:val="000000" w:themeColor="text1"/>
      </w:rPr>
      <w:t xml:space="preserve"> 15/02</w:t>
    </w:r>
    <w:r w:rsidRPr="00B81AEA">
      <w:rPr>
        <w:rFonts w:ascii="Courier New" w:hAnsi="Courier New" w:cs="Courier New"/>
        <w:b/>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A9C3608"/>
    <w:multiLevelType w:val="hybridMultilevel"/>
    <w:tmpl w:val="0F0829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1"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5"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D4DC7"/>
    <w:multiLevelType w:val="hybridMultilevel"/>
    <w:tmpl w:val="147E694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8"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9"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0"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2"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6FF30AED"/>
    <w:multiLevelType w:val="hybridMultilevel"/>
    <w:tmpl w:val="B5AE4E94"/>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3"/>
  </w:num>
  <w:num w:numId="4">
    <w:abstractNumId w:val="24"/>
  </w:num>
  <w:num w:numId="5">
    <w:abstractNumId w:val="11"/>
  </w:num>
  <w:num w:numId="6">
    <w:abstractNumId w:val="22"/>
  </w:num>
  <w:num w:numId="7">
    <w:abstractNumId w:val="7"/>
  </w:num>
  <w:num w:numId="8">
    <w:abstractNumId w:val="4"/>
  </w:num>
  <w:num w:numId="9">
    <w:abstractNumId w:val="20"/>
  </w:num>
  <w:num w:numId="10">
    <w:abstractNumId w:val="8"/>
  </w:num>
  <w:num w:numId="11">
    <w:abstractNumId w:val="15"/>
  </w:num>
  <w:num w:numId="12">
    <w:abstractNumId w:val="19"/>
  </w:num>
  <w:num w:numId="13">
    <w:abstractNumId w:val="18"/>
  </w:num>
  <w:num w:numId="14">
    <w:abstractNumId w:val="10"/>
  </w:num>
  <w:num w:numId="15">
    <w:abstractNumId w:val="9"/>
  </w:num>
  <w:num w:numId="16">
    <w:abstractNumId w:val="14"/>
  </w:num>
  <w:num w:numId="17">
    <w:abstractNumId w:val="5"/>
  </w:num>
  <w:num w:numId="18">
    <w:abstractNumId w:val="21"/>
  </w:num>
  <w:num w:numId="19">
    <w:abstractNumId w:val="17"/>
  </w:num>
  <w:num w:numId="20">
    <w:abstractNumId w:val="1"/>
  </w:num>
  <w:num w:numId="21">
    <w:abstractNumId w:val="3"/>
  </w:num>
  <w:num w:numId="22">
    <w:abstractNumId w:val="0"/>
  </w:num>
  <w:num w:numId="23">
    <w:abstractNumId w:val="12"/>
  </w:num>
  <w:num w:numId="24">
    <w:abstractNumId w:val="16"/>
  </w:num>
  <w:num w:numId="25">
    <w:abstractNumId w:val="6"/>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63387"/>
    <w:rsid w:val="000911EE"/>
    <w:rsid w:val="000B7125"/>
    <w:rsid w:val="000E4F6D"/>
    <w:rsid w:val="000E5A09"/>
    <w:rsid w:val="000F1E90"/>
    <w:rsid w:val="001039F9"/>
    <w:rsid w:val="001232C9"/>
    <w:rsid w:val="001373B6"/>
    <w:rsid w:val="0014378F"/>
    <w:rsid w:val="0015192A"/>
    <w:rsid w:val="00157929"/>
    <w:rsid w:val="00172A27"/>
    <w:rsid w:val="00182830"/>
    <w:rsid w:val="001F3F35"/>
    <w:rsid w:val="00245D83"/>
    <w:rsid w:val="00273834"/>
    <w:rsid w:val="002806B7"/>
    <w:rsid w:val="002F59AF"/>
    <w:rsid w:val="003261A0"/>
    <w:rsid w:val="003272C0"/>
    <w:rsid w:val="00353E65"/>
    <w:rsid w:val="003619A6"/>
    <w:rsid w:val="00364B18"/>
    <w:rsid w:val="00387D37"/>
    <w:rsid w:val="00392991"/>
    <w:rsid w:val="003C1EC6"/>
    <w:rsid w:val="003C7541"/>
    <w:rsid w:val="003D045F"/>
    <w:rsid w:val="00421A89"/>
    <w:rsid w:val="00422C1D"/>
    <w:rsid w:val="00425128"/>
    <w:rsid w:val="0045308B"/>
    <w:rsid w:val="00465188"/>
    <w:rsid w:val="00477BA7"/>
    <w:rsid w:val="00494FCB"/>
    <w:rsid w:val="004A28CF"/>
    <w:rsid w:val="004A77D4"/>
    <w:rsid w:val="004C33CF"/>
    <w:rsid w:val="004C6540"/>
    <w:rsid w:val="00533AAB"/>
    <w:rsid w:val="00543C26"/>
    <w:rsid w:val="005440A7"/>
    <w:rsid w:val="00567C8A"/>
    <w:rsid w:val="005843A8"/>
    <w:rsid w:val="005A569E"/>
    <w:rsid w:val="005B7B39"/>
    <w:rsid w:val="005E0A19"/>
    <w:rsid w:val="005E21AC"/>
    <w:rsid w:val="005E221E"/>
    <w:rsid w:val="005E5E02"/>
    <w:rsid w:val="00600FCD"/>
    <w:rsid w:val="00643211"/>
    <w:rsid w:val="00663604"/>
    <w:rsid w:val="00667323"/>
    <w:rsid w:val="00690F26"/>
    <w:rsid w:val="0069216A"/>
    <w:rsid w:val="006A0E47"/>
    <w:rsid w:val="006D11E8"/>
    <w:rsid w:val="007045A3"/>
    <w:rsid w:val="0070657C"/>
    <w:rsid w:val="00712314"/>
    <w:rsid w:val="007334D6"/>
    <w:rsid w:val="00740CC2"/>
    <w:rsid w:val="00761FDD"/>
    <w:rsid w:val="00787389"/>
    <w:rsid w:val="007B5F25"/>
    <w:rsid w:val="007C4B52"/>
    <w:rsid w:val="007D5149"/>
    <w:rsid w:val="00810380"/>
    <w:rsid w:val="00823B95"/>
    <w:rsid w:val="008466A0"/>
    <w:rsid w:val="00861FCF"/>
    <w:rsid w:val="00873087"/>
    <w:rsid w:val="00891F23"/>
    <w:rsid w:val="008929D2"/>
    <w:rsid w:val="008B05EF"/>
    <w:rsid w:val="008B153E"/>
    <w:rsid w:val="008D7F63"/>
    <w:rsid w:val="008E1ED5"/>
    <w:rsid w:val="009014E9"/>
    <w:rsid w:val="00912C93"/>
    <w:rsid w:val="00937237"/>
    <w:rsid w:val="00944BAF"/>
    <w:rsid w:val="00954ECA"/>
    <w:rsid w:val="009917ED"/>
    <w:rsid w:val="009A28C7"/>
    <w:rsid w:val="00A15C8F"/>
    <w:rsid w:val="00A21283"/>
    <w:rsid w:val="00A227B4"/>
    <w:rsid w:val="00A230F8"/>
    <w:rsid w:val="00A76B0B"/>
    <w:rsid w:val="00A770E4"/>
    <w:rsid w:val="00A96172"/>
    <w:rsid w:val="00AA2E5B"/>
    <w:rsid w:val="00AD128E"/>
    <w:rsid w:val="00B051D1"/>
    <w:rsid w:val="00B11918"/>
    <w:rsid w:val="00B17C98"/>
    <w:rsid w:val="00B27D54"/>
    <w:rsid w:val="00B40262"/>
    <w:rsid w:val="00B42F13"/>
    <w:rsid w:val="00B51056"/>
    <w:rsid w:val="00B81617"/>
    <w:rsid w:val="00B81AEA"/>
    <w:rsid w:val="00B851CB"/>
    <w:rsid w:val="00BB31F9"/>
    <w:rsid w:val="00BF5DAF"/>
    <w:rsid w:val="00C24F78"/>
    <w:rsid w:val="00C25FEC"/>
    <w:rsid w:val="00C44B59"/>
    <w:rsid w:val="00C530A5"/>
    <w:rsid w:val="00C54702"/>
    <w:rsid w:val="00C8066A"/>
    <w:rsid w:val="00C94BDD"/>
    <w:rsid w:val="00CA2772"/>
    <w:rsid w:val="00CA7502"/>
    <w:rsid w:val="00CD528C"/>
    <w:rsid w:val="00CE1ACB"/>
    <w:rsid w:val="00CE432F"/>
    <w:rsid w:val="00D20F83"/>
    <w:rsid w:val="00D228D5"/>
    <w:rsid w:val="00D27A16"/>
    <w:rsid w:val="00D37EAB"/>
    <w:rsid w:val="00D420D8"/>
    <w:rsid w:val="00D459E6"/>
    <w:rsid w:val="00D8677E"/>
    <w:rsid w:val="00D94067"/>
    <w:rsid w:val="00D957BE"/>
    <w:rsid w:val="00D97A47"/>
    <w:rsid w:val="00DB7725"/>
    <w:rsid w:val="00DF5B3E"/>
    <w:rsid w:val="00E16398"/>
    <w:rsid w:val="00E36498"/>
    <w:rsid w:val="00E50537"/>
    <w:rsid w:val="00E57B90"/>
    <w:rsid w:val="00E81CF3"/>
    <w:rsid w:val="00EB0723"/>
    <w:rsid w:val="00EB2831"/>
    <w:rsid w:val="00EB3D1A"/>
    <w:rsid w:val="00EE1113"/>
    <w:rsid w:val="00F00133"/>
    <w:rsid w:val="00F00667"/>
    <w:rsid w:val="00F47F81"/>
    <w:rsid w:val="00F52C7C"/>
    <w:rsid w:val="00F93134"/>
    <w:rsid w:val="00F943A4"/>
    <w:rsid w:val="00FA0493"/>
    <w:rsid w:val="00FA0A80"/>
    <w:rsid w:val="00FB7765"/>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5C133B"/>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tabs>
        <w:tab w:val="clear" w:pos="7085"/>
        <w:tab w:val="num" w:pos="425"/>
      </w:tabs>
      <w:spacing w:before="408" w:after="176" w:line="240" w:lineRule="exact"/>
      <w:ind w:left="425"/>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uiPriority w:val="99"/>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uiPriority w:val="99"/>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uiPriority w:val="34"/>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 w:type="character" w:customStyle="1" w:styleId="apple-converted-space">
    <w:name w:val="apple-converted-space"/>
    <w:basedOn w:val="DefaultParagraphFont"/>
    <w:rsid w:val="00937237"/>
  </w:style>
  <w:style w:type="paragraph" w:styleId="NormalWeb">
    <w:name w:val="Normal (Web)"/>
    <w:basedOn w:val="Normal"/>
    <w:uiPriority w:val="99"/>
    <w:unhideWhenUsed/>
    <w:rsid w:val="00937237"/>
    <w:pPr>
      <w:autoSpaceDE/>
      <w:autoSpaceDN/>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499206">
      <w:bodyDiv w:val="1"/>
      <w:marLeft w:val="0"/>
      <w:marRight w:val="0"/>
      <w:marTop w:val="0"/>
      <w:marBottom w:val="0"/>
      <w:divBdr>
        <w:top w:val="none" w:sz="0" w:space="0" w:color="auto"/>
        <w:left w:val="none" w:sz="0" w:space="0" w:color="auto"/>
        <w:bottom w:val="none" w:sz="0" w:space="0" w:color="auto"/>
        <w:right w:val="none" w:sz="0" w:space="0" w:color="auto"/>
      </w:divBdr>
    </w:div>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BABDBCB-FF78-490D-879E-9520ED271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1836</Words>
  <Characters>10470</Characters>
  <Application>Microsoft Office Word</Application>
  <DocSecurity>0</DocSecurity>
  <PresentationFormat/>
  <Lines>87</Lines>
  <Paragraphs>24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20</cp:revision>
  <cp:lastPrinted>2018-11-23T09:43:00Z</cp:lastPrinted>
  <dcterms:created xsi:type="dcterms:W3CDTF">2019-01-27T12:27:00Z</dcterms:created>
  <dcterms:modified xsi:type="dcterms:W3CDTF">2019-02-21T08:39:00Z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