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5245F0" w:rsidRPr="00F35131" w:rsidRDefault="006D0258" w:rsidP="00F35131">
      <w:pPr>
        <w:jc w:val="center"/>
        <w:rPr>
          <w:b/>
        </w:rPr>
      </w:pPr>
      <w:r>
        <w:rPr>
          <w:b/>
        </w:rPr>
        <w:tab/>
      </w:r>
    </w:p>
    <w:p w:rsidR="007D5149" w:rsidRDefault="005245F0" w:rsidP="005245F0">
      <w:pPr>
        <w:jc w:val="center"/>
        <w:rPr>
          <w:b/>
        </w:rPr>
      </w:pPr>
      <w:r w:rsidRPr="005245F0">
        <w:rPr>
          <w:b/>
          <w:sz w:val="36"/>
          <w:szCs w:val="36"/>
        </w:rPr>
        <w:t>Best Practices in Technical Education</w:t>
      </w:r>
    </w:p>
    <w:p w:rsidR="007D5149" w:rsidRDefault="005245F0" w:rsidP="007D5149">
      <w:pPr>
        <w:jc w:val="center"/>
        <w:rPr>
          <w:b/>
          <w:sz w:val="22"/>
          <w:szCs w:val="22"/>
        </w:rPr>
      </w:pPr>
      <w:r w:rsidRPr="005245F0">
        <w:rPr>
          <w:b/>
          <w:sz w:val="22"/>
          <w:szCs w:val="22"/>
        </w:rPr>
        <w:t>Dr.N.Asokan</w:t>
      </w:r>
      <w:r w:rsidRPr="005245F0">
        <w:rPr>
          <w:b/>
          <w:sz w:val="22"/>
          <w:szCs w:val="22"/>
          <w:vertAlign w:val="superscript"/>
        </w:rPr>
        <w:t>1</w:t>
      </w:r>
      <w:r w:rsidRPr="005245F0">
        <w:rPr>
          <w:b/>
          <w:sz w:val="22"/>
          <w:szCs w:val="22"/>
        </w:rPr>
        <w:t xml:space="preserve">  N.Meenakshi</w:t>
      </w:r>
      <w:r w:rsidRPr="005245F0">
        <w:rPr>
          <w:b/>
          <w:sz w:val="22"/>
          <w:szCs w:val="22"/>
          <w:vertAlign w:val="superscript"/>
        </w:rPr>
        <w:t>2</w:t>
      </w:r>
    </w:p>
    <w:p w:rsidR="005245F0" w:rsidRPr="007D5149" w:rsidRDefault="005245F0" w:rsidP="007D5149">
      <w:pPr>
        <w:jc w:val="center"/>
        <w:rPr>
          <w:b/>
        </w:rPr>
      </w:pPr>
      <w:r>
        <w:rPr>
          <w:b/>
          <w:sz w:val="22"/>
          <w:szCs w:val="22"/>
        </w:rPr>
        <w:tab/>
      </w:r>
    </w:p>
    <w:p w:rsidR="00F35131" w:rsidRPr="002854A3" w:rsidRDefault="00F35131" w:rsidP="00F35131">
      <w:pPr>
        <w:pStyle w:val="4Affiliation"/>
        <w:spacing w:after="0"/>
      </w:pPr>
      <w:r w:rsidRPr="002854A3">
        <w:t>Principal,  Mount Zion College of Engineering and Technology, Pudukottai, Tamilnadu- 622 507</w:t>
      </w:r>
      <w:r w:rsidRPr="00557A04">
        <w:rPr>
          <w:vertAlign w:val="superscript"/>
        </w:rPr>
        <w:t>1.</w:t>
      </w:r>
    </w:p>
    <w:p w:rsidR="00F35131" w:rsidRPr="002854A3" w:rsidRDefault="00F35131" w:rsidP="00F35131">
      <w:pPr>
        <w:pStyle w:val="4Affiliation"/>
        <w:spacing w:after="0"/>
      </w:pPr>
      <w:r w:rsidRPr="002854A3">
        <w:t>Email : ntvasokan@gmail.com Mobile: 9965520311</w:t>
      </w:r>
    </w:p>
    <w:p w:rsidR="00F35131" w:rsidRDefault="00F35131" w:rsidP="00F35131">
      <w:pPr>
        <w:pStyle w:val="4Affiliation"/>
        <w:spacing w:after="0"/>
      </w:pPr>
      <w:r w:rsidRPr="002854A3">
        <w:t>Sr. Lecturer, Dept. of  English, Mount Zion College of Engineering and Technology, Pudukottai.</w:t>
      </w:r>
      <w:r w:rsidRPr="004238E8">
        <w:t xml:space="preserve"> </w:t>
      </w:r>
      <w:r w:rsidRPr="00557A04">
        <w:rPr>
          <w:vertAlign w:val="superscript"/>
        </w:rPr>
        <w:t>2</w:t>
      </w:r>
    </w:p>
    <w:p w:rsidR="007D5149" w:rsidRDefault="007D5149" w:rsidP="007D5149">
      <w:pPr>
        <w:pStyle w:val="4Affiliation"/>
        <w:spacing w:after="0"/>
      </w:pPr>
    </w:p>
    <w:p w:rsidR="005245F0" w:rsidRPr="005245F0" w:rsidRDefault="002B0395" w:rsidP="005245F0">
      <w:pPr>
        <w:pStyle w:val="6AbstractKeywords"/>
        <w:spacing w:line="360" w:lineRule="auto"/>
        <w:rPr>
          <w:rFonts w:eastAsiaTheme="minorEastAsia"/>
          <w:iCs/>
          <w:szCs w:val="20"/>
        </w:rPr>
      </w:pPr>
      <w:r w:rsidRPr="002B0395">
        <w:rPr>
          <w:rFonts w:eastAsiaTheme="minorEastAsia"/>
          <w:b/>
          <w:iCs/>
          <w:szCs w:val="20"/>
        </w:rPr>
        <w:t>Abstract</w:t>
      </w:r>
      <w:r>
        <w:rPr>
          <w:rFonts w:eastAsiaTheme="minorEastAsia"/>
          <w:iCs/>
          <w:szCs w:val="20"/>
        </w:rPr>
        <w:t>:</w:t>
      </w:r>
      <w:r w:rsidR="005245F0" w:rsidRPr="005245F0">
        <w:rPr>
          <w:rFonts w:eastAsiaTheme="minorEastAsia"/>
          <w:iCs/>
          <w:szCs w:val="20"/>
        </w:rPr>
        <w:t>This paper shows how the use of Bloom's revised taxonomy as a pedagogical framework, can help teachers to address the issues and concerns pertaining to education.</w:t>
      </w:r>
    </w:p>
    <w:p w:rsidR="005245F0" w:rsidRDefault="005245F0" w:rsidP="005245F0">
      <w:pPr>
        <w:pStyle w:val="6AbstractKeywords"/>
        <w:spacing w:line="360" w:lineRule="auto"/>
        <w:rPr>
          <w:rFonts w:eastAsiaTheme="minorEastAsia"/>
          <w:i/>
          <w:iCs/>
          <w:sz w:val="18"/>
        </w:rPr>
      </w:pPr>
      <w:r w:rsidRPr="005245F0">
        <w:rPr>
          <w:rFonts w:eastAsiaTheme="minorEastAsia"/>
          <w:iCs/>
          <w:szCs w:val="20"/>
        </w:rPr>
        <w:t>This study was carried out and delimited to 60 students of final year undergraduate Information Technology programme during 2009 – 2010 for User Interface Design subject at Mount Zion College of Engineering and Technology, Pudukkottai, Tamil Nadu, India. The best practices</w:t>
      </w:r>
      <w:bookmarkStart w:id="0" w:name="_GoBack"/>
      <w:bookmarkEnd w:id="0"/>
      <w:r w:rsidRPr="005245F0">
        <w:rPr>
          <w:rFonts w:eastAsiaTheme="minorEastAsia"/>
          <w:iCs/>
          <w:szCs w:val="20"/>
        </w:rPr>
        <w:t xml:space="preserve"> include Planning that is “objective –driven” begins with specifying instructional objectives from University syllabus (affiliated system) in terms of the classification of the Taxonomy table followed by “activity –driven”, which gives initial emphasis to the instructional activities and then,  operating from a “test-driven” perspective starts with concerns for assessment finally mapping of all the above in the taxonomy table.A Learning activity consist of a verb that relates to an activity at one of the levels of the cognitive domain, and a noun providing additional insight into the relationship of the specific learning objective to a category of knowledge.Staff members expressed their satisfaction regarding “the way they allocate the time in the class room and by the emphasis they convey to their students about what is really important”, satisfying the teachers systematically plan a way of effectively facilitating student’s learning.</w:t>
      </w:r>
      <w:r>
        <w:rPr>
          <w:rFonts w:eastAsiaTheme="minorEastAsia"/>
          <w:iCs/>
          <w:szCs w:val="20"/>
        </w:rPr>
        <w:t xml:space="preserve"> </w:t>
      </w:r>
      <w:r w:rsidRPr="005245F0">
        <w:rPr>
          <w:rFonts w:eastAsiaTheme="minorEastAsia"/>
          <w:i/>
          <w:iCs/>
          <w:sz w:val="18"/>
        </w:rPr>
        <w:t>Learning taxonomies help us to "understand about understanding".</w:t>
      </w:r>
    </w:p>
    <w:p w:rsidR="007D5149" w:rsidRPr="00F35131" w:rsidRDefault="007D5149" w:rsidP="00F35131">
      <w:pPr>
        <w:rPr>
          <w:b/>
          <w:bCs/>
          <w:sz w:val="18"/>
          <w:szCs w:val="18"/>
        </w:rPr>
      </w:pPr>
      <w:r>
        <w:rPr>
          <w:b/>
          <w:bCs/>
          <w:i/>
          <w:iCs/>
          <w:sz w:val="18"/>
          <w:szCs w:val="18"/>
        </w:rPr>
        <w:t>Keywords</w:t>
      </w:r>
      <w:r>
        <w:rPr>
          <w:b/>
          <w:bCs/>
          <w:sz w:val="18"/>
          <w:szCs w:val="18"/>
        </w:rPr>
        <w:t>:</w:t>
      </w:r>
      <w:r>
        <w:rPr>
          <w:b/>
          <w:bCs/>
          <w:spacing w:val="1"/>
          <w:sz w:val="18"/>
          <w:szCs w:val="18"/>
        </w:rPr>
        <w:t xml:space="preserve"> </w:t>
      </w:r>
      <w:r w:rsidR="005245F0" w:rsidRPr="005245F0">
        <w:rPr>
          <w:b/>
          <w:bCs/>
          <w:sz w:val="18"/>
          <w:szCs w:val="18"/>
        </w:rPr>
        <w:t>Taxonomy, Specific Instructional Objectives, Knowledge Dimension, Cognitive Dimension, Teaching Learning and Assessing, Mapping</w:t>
      </w:r>
    </w:p>
    <w:p w:rsidR="00245D83" w:rsidRDefault="00245D83">
      <w:pPr>
        <w:pStyle w:val="Separatorline"/>
      </w:pPr>
    </w:p>
    <w:p w:rsidR="00245D83" w:rsidRPr="00D27A16" w:rsidRDefault="00245D83" w:rsidP="00D27A16">
      <w:pPr>
        <w:pStyle w:val="7MainText"/>
        <w:ind w:firstLine="0"/>
        <w:rPr>
          <w:rFonts w:eastAsia="SimSun"/>
          <w:lang w:eastAsia="zh-CN"/>
        </w:rPr>
      </w:pPr>
    </w:p>
    <w:p w:rsidR="00C25FEC" w:rsidRPr="00C25FEC" w:rsidRDefault="00C25FEC" w:rsidP="00C25FEC">
      <w:pPr>
        <w:pStyle w:val="Heading1"/>
      </w:pPr>
      <w:r w:rsidRPr="00C25FEC">
        <w:rPr>
          <w:rFonts w:hint="eastAsia"/>
        </w:rPr>
        <w:t>Introduction</w:t>
      </w:r>
    </w:p>
    <w:p w:rsidR="007D5149" w:rsidRDefault="007D5149" w:rsidP="007D5149">
      <w:pPr>
        <w:pStyle w:val="7MainText"/>
        <w:spacing w:line="360" w:lineRule="auto"/>
        <w:rPr>
          <w:rFonts w:eastAsia="SimSun"/>
          <w:lang w:eastAsia="zh-CN"/>
        </w:rPr>
        <w:sectPr w:rsidR="007D5149" w:rsidSect="0050448B">
          <w:headerReference w:type="even" r:id="rId8"/>
          <w:headerReference w:type="default" r:id="rId9"/>
          <w:footerReference w:type="even" r:id="rId10"/>
          <w:footerReference w:type="default" r:id="rId11"/>
          <w:headerReference w:type="first" r:id="rId12"/>
          <w:footerReference w:type="first" r:id="rId13"/>
          <w:type w:val="continuous"/>
          <w:pgSz w:w="12240" w:h="15840"/>
          <w:pgMar w:top="851" w:right="1021" w:bottom="851" w:left="1021" w:header="737" w:footer="737" w:gutter="0"/>
          <w:pgNumType w:start="118"/>
          <w:cols w:space="360"/>
          <w:titlePg/>
          <w:docGrid w:linePitch="272"/>
        </w:sectPr>
      </w:pPr>
    </w:p>
    <w:p w:rsidR="005245F0" w:rsidRPr="005245F0" w:rsidRDefault="005245F0" w:rsidP="005245F0">
      <w:pPr>
        <w:pStyle w:val="7MainText"/>
        <w:spacing w:line="360" w:lineRule="auto"/>
        <w:rPr>
          <w:rFonts w:eastAsia="SimSun"/>
          <w:lang w:eastAsia="zh-CN"/>
        </w:rPr>
      </w:pPr>
      <w:r w:rsidRPr="005245F0">
        <w:rPr>
          <w:rFonts w:eastAsia="SimSun"/>
          <w:lang w:eastAsia="zh-CN"/>
        </w:rPr>
        <w:t>The reasoned aspect of teaching relates to what objectives teachers select for their students. The intentional aspect of teaching concerns how teachers help students achieve the teachers’ objectives, that is, learning environments the teachers create and the activities and experiences they provide. The learning environments, activities, and experiences should be aligned with, or be consistent with, the selected objectives.</w:t>
      </w:r>
    </w:p>
    <w:p w:rsidR="005245F0" w:rsidRPr="005245F0" w:rsidRDefault="005245F0" w:rsidP="005245F0">
      <w:pPr>
        <w:pStyle w:val="7MainText"/>
        <w:spacing w:line="360" w:lineRule="auto"/>
        <w:rPr>
          <w:rFonts w:eastAsia="SimSun"/>
          <w:lang w:eastAsia="zh-CN"/>
        </w:rPr>
      </w:pPr>
    </w:p>
    <w:p w:rsidR="005245F0" w:rsidRPr="005245F0" w:rsidRDefault="005245F0" w:rsidP="005245F0">
      <w:pPr>
        <w:pStyle w:val="7MainText"/>
        <w:spacing w:line="360" w:lineRule="auto"/>
        <w:rPr>
          <w:rFonts w:eastAsia="SimSun"/>
          <w:lang w:eastAsia="zh-CN"/>
        </w:rPr>
      </w:pPr>
      <w:r w:rsidRPr="005245F0">
        <w:rPr>
          <w:rFonts w:eastAsia="SimSun"/>
          <w:lang w:eastAsia="zh-CN"/>
        </w:rPr>
        <w:t xml:space="preserve">When teachers are confronted with exceedingly large number of vague objectives, we need to organize and to make the objectives more precise. In a nutshell, then teachers need an organizing framework that increases precision and, most </w:t>
      </w:r>
      <w:r w:rsidRPr="005245F0">
        <w:rPr>
          <w:rFonts w:eastAsia="SimSun"/>
          <w:lang w:eastAsia="zh-CN"/>
        </w:rPr>
        <w:t>important, promotes understanding.</w:t>
      </w:r>
    </w:p>
    <w:p w:rsidR="005245F0" w:rsidRPr="005245F0" w:rsidRDefault="005245F0" w:rsidP="005245F0">
      <w:pPr>
        <w:pStyle w:val="7MainText"/>
        <w:spacing w:line="360" w:lineRule="auto"/>
        <w:ind w:firstLine="0"/>
        <w:rPr>
          <w:rFonts w:eastAsia="SimSun"/>
          <w:lang w:eastAsia="zh-CN"/>
        </w:rPr>
      </w:pPr>
      <w:r w:rsidRPr="005245F0">
        <w:rPr>
          <w:rFonts w:eastAsia="SimSun"/>
          <w:lang w:eastAsia="zh-CN"/>
        </w:rPr>
        <w:t>This paper shows how the use of Bloom's revised taxonomy (Anderson et al. 2001) , as a pedagogical framework, can help teachers to address the issues and concerns pertaining to education. The best practices include Planning that is “objective –driven” begins with specifying instructional objectives from University syllabus (affiliated system) in terms of the classification of the Taxonomy table followed by “activity –driven”, which gives initial emphasis to the instructional activities and then,  operating from a “test-driven” perspective starts with concerns for assessment finally mapping of all the above in the taxonomy table.</w:t>
      </w:r>
    </w:p>
    <w:p w:rsidR="005245F0" w:rsidRPr="005245F0" w:rsidRDefault="005245F0" w:rsidP="005245F0">
      <w:pPr>
        <w:pStyle w:val="7MainText"/>
        <w:spacing w:line="360" w:lineRule="auto"/>
        <w:rPr>
          <w:rFonts w:eastAsia="SimSun"/>
          <w:lang w:eastAsia="zh-CN"/>
        </w:rPr>
      </w:pPr>
      <w:r w:rsidRPr="005245F0">
        <w:rPr>
          <w:rFonts w:eastAsia="SimSun"/>
          <w:lang w:eastAsia="zh-CN"/>
        </w:rPr>
        <w:lastRenderedPageBreak/>
        <w:t>In order to ensure successful learning amongst all students, it is extremely important to fully understand the educational needs of individual students.Learning taxonomies help us to "understand about understanding".</w:t>
      </w:r>
    </w:p>
    <w:p w:rsidR="005245F0" w:rsidRPr="005245F0" w:rsidRDefault="005245F0" w:rsidP="005245F0">
      <w:pPr>
        <w:pStyle w:val="7MainText"/>
        <w:spacing w:line="360" w:lineRule="auto"/>
        <w:rPr>
          <w:rFonts w:eastAsia="SimSun"/>
          <w:lang w:eastAsia="zh-CN"/>
        </w:rPr>
      </w:pPr>
    </w:p>
    <w:p w:rsidR="005245F0" w:rsidRPr="005245F0" w:rsidRDefault="005245F0" w:rsidP="005245F0">
      <w:pPr>
        <w:pStyle w:val="7MainText"/>
        <w:spacing w:line="360" w:lineRule="auto"/>
        <w:rPr>
          <w:rFonts w:eastAsia="SimSun"/>
          <w:b/>
          <w:lang w:eastAsia="zh-CN"/>
        </w:rPr>
      </w:pPr>
      <w:r w:rsidRPr="005245F0">
        <w:rPr>
          <w:rFonts w:eastAsia="SimSun"/>
          <w:b/>
          <w:lang w:eastAsia="zh-CN"/>
        </w:rPr>
        <w:t>2.</w:t>
      </w:r>
      <w:r w:rsidRPr="005245F0">
        <w:rPr>
          <w:rFonts w:eastAsia="SimSun"/>
          <w:b/>
          <w:lang w:eastAsia="zh-CN"/>
        </w:rPr>
        <w:tab/>
        <w:t>Bloom’s Taxonomy</w:t>
      </w:r>
    </w:p>
    <w:p w:rsidR="005245F0" w:rsidRPr="005245F0" w:rsidRDefault="005245F0" w:rsidP="005245F0">
      <w:pPr>
        <w:pStyle w:val="7MainText"/>
        <w:spacing w:line="360" w:lineRule="auto"/>
        <w:rPr>
          <w:rFonts w:eastAsia="SimSun"/>
          <w:lang w:eastAsia="zh-CN"/>
        </w:rPr>
      </w:pPr>
    </w:p>
    <w:p w:rsidR="005245F0" w:rsidRPr="005245F0" w:rsidRDefault="005245F0" w:rsidP="005245F0">
      <w:pPr>
        <w:pStyle w:val="7MainText"/>
        <w:spacing w:line="360" w:lineRule="auto"/>
        <w:rPr>
          <w:rFonts w:eastAsia="SimSun"/>
          <w:lang w:eastAsia="zh-CN"/>
        </w:rPr>
      </w:pPr>
      <w:r w:rsidRPr="005245F0">
        <w:rPr>
          <w:rFonts w:eastAsia="SimSun"/>
          <w:lang w:eastAsia="zh-CN"/>
        </w:rPr>
        <w:t xml:space="preserve">It is the author’s belief that the use of Bloom's taxonomy could improve the understanding of the pedagogical, or learning, objectives that should be considered in any educational program, amongst teachers. The rest of this paper will briefly examine this taxonomy, before discussing its possible use in technical education.  Bloom's taxonomy of the cognitive domain Bloom's taxonomy is possibly one of the best known and most widely used models of human cognitive processes. Bloom's model was originally developed  in the 1950's and remained in use more or less unchanged until fairly recently (Van Niekerk ,2008, p. 249). A revised version of the taxonomy was published in 2001. This revised taxonomy has become accepted as more appropriate in terms of current educational thinking (Van Niekerk ,2008, pp. 249-260). Both versions of Bloom's taxonomy consist of six levels which increase in complexity as the learner moves up through these levels. </w:t>
      </w:r>
    </w:p>
    <w:p w:rsidR="005245F0" w:rsidRPr="005245F0" w:rsidRDefault="005245F0" w:rsidP="005245F0">
      <w:pPr>
        <w:pStyle w:val="7MainText"/>
        <w:spacing w:line="360" w:lineRule="auto"/>
        <w:ind w:firstLine="0"/>
        <w:rPr>
          <w:rFonts w:eastAsia="SimSun"/>
          <w:lang w:eastAsia="zh-CN"/>
        </w:rPr>
      </w:pPr>
      <w:r w:rsidRPr="005245F0">
        <w:rPr>
          <w:rFonts w:eastAsia="SimSun"/>
          <w:lang w:eastAsia="zh-CN"/>
        </w:rPr>
        <w:t>There are two main differences between the original and the revised versions of the taxonomy. Firstly, the revised version uses descriptive verbs for each level that more accurately describes the intended meaning of each level. Secondly, the revised version has swapped the last two levels of the original version around. This was done because recent studies have suggested that generating, planning, and producing an original "product" demands more complex thinking than making judgments based on accepted criteria. The hierarchy of complexity in the revised taxonomy is also less rigid than in the original in that it recognizes that an individual may move among the levels during extended cognitive processes. This paper will focus on the revised version of the taxonomy.</w:t>
      </w:r>
    </w:p>
    <w:p w:rsidR="005245F0" w:rsidRPr="005245F0" w:rsidRDefault="005245F0" w:rsidP="005245F0">
      <w:pPr>
        <w:pStyle w:val="7MainText"/>
        <w:spacing w:line="360" w:lineRule="auto"/>
        <w:rPr>
          <w:rFonts w:eastAsia="SimSun"/>
          <w:lang w:eastAsia="zh-CN"/>
        </w:rPr>
      </w:pPr>
      <w:r w:rsidRPr="005245F0">
        <w:rPr>
          <w:rFonts w:eastAsia="SimSun"/>
          <w:lang w:eastAsia="zh-CN"/>
        </w:rPr>
        <w:t xml:space="preserve">Wherever this paper mentions Bloom's taxonomy, it </w:t>
      </w:r>
      <w:r w:rsidRPr="005245F0">
        <w:rPr>
          <w:rFonts w:eastAsia="SimSun"/>
          <w:lang w:eastAsia="zh-CN"/>
        </w:rPr>
        <w:t xml:space="preserve">should be assumed that the revised version is intended, unless otherwise stated. The following is a brief explanation of each of the six levels of this revised taxonomy. (Anderson et al. 2001,pp. 250-252]: </w:t>
      </w:r>
    </w:p>
    <w:p w:rsidR="005245F0" w:rsidRPr="005245F0" w:rsidRDefault="005245F0" w:rsidP="005245F0">
      <w:pPr>
        <w:pStyle w:val="7MainText"/>
        <w:spacing w:line="360" w:lineRule="auto"/>
        <w:rPr>
          <w:rFonts w:eastAsia="SimSun"/>
          <w:lang w:eastAsia="zh-CN"/>
        </w:rPr>
      </w:pPr>
      <w:r w:rsidRPr="005245F0">
        <w:rPr>
          <w:rFonts w:eastAsia="SimSun"/>
          <w:lang w:eastAsia="zh-CN"/>
        </w:rPr>
        <w:t>{ Remember: Remember refers to the rote recall and recognition of previously learned facts. This level represents the lowest level of learning in the cognitive domain because there is no presumption that the learner understands what is being recalled.</w:t>
      </w:r>
    </w:p>
    <w:p w:rsidR="005245F0" w:rsidRPr="005245F0" w:rsidRDefault="005245F0" w:rsidP="005245F0">
      <w:pPr>
        <w:pStyle w:val="7MainText"/>
        <w:spacing w:line="360" w:lineRule="auto"/>
        <w:rPr>
          <w:rFonts w:eastAsia="SimSun"/>
          <w:lang w:eastAsia="zh-CN"/>
        </w:rPr>
      </w:pPr>
    </w:p>
    <w:p w:rsidR="005245F0" w:rsidRPr="005245F0" w:rsidRDefault="005245F0" w:rsidP="000F16A8">
      <w:pPr>
        <w:pStyle w:val="7MainText"/>
        <w:spacing w:line="360" w:lineRule="auto"/>
        <w:ind w:firstLine="0"/>
        <w:rPr>
          <w:rFonts w:eastAsia="SimSun"/>
          <w:lang w:eastAsia="zh-CN"/>
        </w:rPr>
      </w:pPr>
      <w:r w:rsidRPr="005245F0">
        <w:rPr>
          <w:rFonts w:eastAsia="SimSun"/>
          <w:lang w:eastAsia="zh-CN"/>
        </w:rPr>
        <w:t xml:space="preserve"> Understand: This level describes the ability to "make sense" of the material. In this case the learning goes beyond rote recall. If a learner understands material it becomes available to that learner for future use in problem solving and decision making. </w:t>
      </w:r>
    </w:p>
    <w:p w:rsidR="005245F0" w:rsidRPr="005245F0" w:rsidRDefault="005245F0" w:rsidP="005245F0">
      <w:pPr>
        <w:pStyle w:val="7MainText"/>
        <w:spacing w:line="360" w:lineRule="auto"/>
        <w:rPr>
          <w:rFonts w:eastAsia="SimSun"/>
          <w:lang w:eastAsia="zh-CN"/>
        </w:rPr>
      </w:pPr>
      <w:r w:rsidRPr="005245F0">
        <w:rPr>
          <w:rFonts w:eastAsia="SimSun"/>
          <w:lang w:eastAsia="zh-CN"/>
        </w:rPr>
        <w:t xml:space="preserve"> Apply: The third level builds on the second one by adding the ability to use learned materials in new situations with a minimum of direction. This includes the application of rules, concepts, methods and theories to solve problems within the given domain. This level combines the activation of procedural memory and convergent thinking to correctly select and apply knowledge to a completely new task. Practice is essential in order to achieve this level of learning.</w:t>
      </w:r>
    </w:p>
    <w:p w:rsidR="005245F0" w:rsidRPr="005245F0" w:rsidRDefault="005245F0" w:rsidP="005245F0">
      <w:pPr>
        <w:pStyle w:val="7MainText"/>
        <w:spacing w:line="360" w:lineRule="auto"/>
        <w:rPr>
          <w:rFonts w:eastAsia="SimSun"/>
          <w:lang w:eastAsia="zh-CN"/>
        </w:rPr>
      </w:pPr>
    </w:p>
    <w:p w:rsidR="005245F0" w:rsidRPr="005245F0" w:rsidRDefault="005245F0" w:rsidP="005245F0">
      <w:pPr>
        <w:pStyle w:val="7MainText"/>
        <w:spacing w:line="360" w:lineRule="auto"/>
        <w:rPr>
          <w:rFonts w:eastAsia="SimSun"/>
          <w:lang w:eastAsia="zh-CN"/>
        </w:rPr>
      </w:pPr>
      <w:r w:rsidRPr="005245F0">
        <w:rPr>
          <w:rFonts w:eastAsia="SimSun"/>
          <w:lang w:eastAsia="zh-CN"/>
        </w:rPr>
        <w:t>{ Analyze: This is the ability to break up complex concepts into simpler component parts in order to better understand its structure. Analysis skills includes the ability to recognize underlying parts of a complex system and examining the relationships between these parts and the whole. This stage is considered more complex than the third because the learner has to be aware of the thought process in use and must understand both the content and the structure of material.</w:t>
      </w:r>
    </w:p>
    <w:p w:rsidR="005245F0" w:rsidRPr="005245F0" w:rsidRDefault="005245F0" w:rsidP="005245F0">
      <w:pPr>
        <w:pStyle w:val="7MainText"/>
        <w:spacing w:line="360" w:lineRule="auto"/>
        <w:rPr>
          <w:rFonts w:eastAsia="SimSun"/>
          <w:lang w:eastAsia="zh-CN"/>
        </w:rPr>
      </w:pPr>
    </w:p>
    <w:p w:rsidR="005245F0" w:rsidRPr="005245F0" w:rsidRDefault="005245F0" w:rsidP="005245F0">
      <w:pPr>
        <w:pStyle w:val="7MainText"/>
        <w:spacing w:line="360" w:lineRule="auto"/>
        <w:rPr>
          <w:rFonts w:eastAsia="SimSun"/>
          <w:lang w:eastAsia="zh-CN"/>
        </w:rPr>
      </w:pPr>
      <w:r w:rsidRPr="005245F0">
        <w:rPr>
          <w:rFonts w:eastAsia="SimSun"/>
          <w:lang w:eastAsia="zh-CN"/>
        </w:rPr>
        <w:t xml:space="preserve">{ Evaluate: Evaluation deals with the ability to judge the value of something based on specified criteria and standards. These criteria and/or standards might be determined by the learner or might be given to the learner. This is a high level of cognition because it requires elements from several other </w:t>
      </w:r>
      <w:r w:rsidRPr="005245F0">
        <w:rPr>
          <w:rFonts w:eastAsia="SimSun"/>
          <w:lang w:eastAsia="zh-CN"/>
        </w:rPr>
        <w:lastRenderedPageBreak/>
        <w:t xml:space="preserve">levels to be used in conjunction with conscious judgment based on definite criteria. To attain this level a learner needs to consolidate their thinking and should also be more receptive to alternative points of view. </w:t>
      </w:r>
    </w:p>
    <w:p w:rsidR="005245F0" w:rsidRPr="005245F0" w:rsidRDefault="005245F0" w:rsidP="005245F0">
      <w:pPr>
        <w:pStyle w:val="7MainText"/>
        <w:spacing w:line="360" w:lineRule="auto"/>
        <w:rPr>
          <w:rFonts w:eastAsia="SimSun"/>
          <w:lang w:eastAsia="zh-CN"/>
        </w:rPr>
      </w:pPr>
    </w:p>
    <w:p w:rsidR="005245F0" w:rsidRPr="005245F0" w:rsidRDefault="005245F0" w:rsidP="005245F0">
      <w:pPr>
        <w:pStyle w:val="7MainText"/>
        <w:spacing w:line="360" w:lineRule="auto"/>
        <w:rPr>
          <w:rFonts w:eastAsia="SimSun"/>
          <w:lang w:eastAsia="zh-CN"/>
        </w:rPr>
      </w:pPr>
      <w:r w:rsidRPr="005245F0">
        <w:rPr>
          <w:rFonts w:eastAsia="SimSun"/>
          <w:lang w:eastAsia="zh-CN"/>
        </w:rPr>
        <w:t xml:space="preserve">{ Create: This is the highest level in the taxonomy and refers to the ability to put various parts together in order to formulate an idea or plan that is new to the learner. This level stresses creativity and the ability to form new patterns or structures by using divergent thinking processes. In addition to these levels of the cognitive domain [4] also places major emphasis on the use of the following categorization of the knowledge dimension [4, pp. 45-62]: </w:t>
      </w:r>
    </w:p>
    <w:p w:rsidR="005245F0" w:rsidRPr="005245F0" w:rsidRDefault="005245F0" w:rsidP="005245F0">
      <w:pPr>
        <w:pStyle w:val="7MainText"/>
        <w:spacing w:line="360" w:lineRule="auto"/>
        <w:ind w:firstLine="0"/>
        <w:rPr>
          <w:rFonts w:eastAsia="SimSun"/>
          <w:lang w:eastAsia="zh-CN"/>
        </w:rPr>
      </w:pPr>
    </w:p>
    <w:p w:rsidR="005245F0" w:rsidRPr="005245F0" w:rsidRDefault="005245F0" w:rsidP="005245F0">
      <w:pPr>
        <w:pStyle w:val="7MainText"/>
        <w:spacing w:line="360" w:lineRule="auto"/>
        <w:rPr>
          <w:rFonts w:eastAsia="SimSun"/>
          <w:lang w:eastAsia="zh-CN"/>
        </w:rPr>
      </w:pPr>
      <w:r w:rsidRPr="005245F0">
        <w:rPr>
          <w:rFonts w:eastAsia="SimSun"/>
          <w:lang w:eastAsia="zh-CN"/>
        </w:rPr>
        <w:t xml:space="preserve">{ Factual Knowledge - The most basic elements the learner must know in order to be familiar with a discipline. I.e. Terminology or specific details and elements. </w:t>
      </w:r>
    </w:p>
    <w:p w:rsidR="005245F0" w:rsidRPr="005245F0" w:rsidRDefault="005245F0" w:rsidP="005245F0">
      <w:pPr>
        <w:pStyle w:val="7MainText"/>
        <w:spacing w:line="360" w:lineRule="auto"/>
        <w:rPr>
          <w:rFonts w:eastAsia="SimSun"/>
          <w:lang w:eastAsia="zh-CN"/>
        </w:rPr>
      </w:pPr>
      <w:r w:rsidRPr="005245F0">
        <w:rPr>
          <w:rFonts w:eastAsia="SimSun"/>
          <w:lang w:eastAsia="zh-CN"/>
        </w:rPr>
        <w:t>{ Conceptual Knowledge - The interrelationships among the basic elements of larger structures that enable these elements to function together. I.e. Classification, categories, principles, theories, models, etc.</w:t>
      </w:r>
    </w:p>
    <w:p w:rsidR="005245F0" w:rsidRPr="005245F0" w:rsidRDefault="005245F0" w:rsidP="005245F0">
      <w:pPr>
        <w:pStyle w:val="7MainText"/>
        <w:spacing w:line="360" w:lineRule="auto"/>
        <w:rPr>
          <w:rFonts w:eastAsia="SimSun"/>
          <w:lang w:eastAsia="zh-CN"/>
        </w:rPr>
      </w:pPr>
      <w:r w:rsidRPr="005245F0">
        <w:rPr>
          <w:rFonts w:eastAsia="SimSun"/>
          <w:lang w:eastAsia="zh-CN"/>
        </w:rPr>
        <w:t>{ Procedural Knowledge - How to do something, methods of inquiry, how to use skills, apply algorithms, techniques and methods. I.e. Subject specific skills, algorithms, techniques, and methods as well as knowledge of criteria for determining when to use appropriate procedures.</w:t>
      </w:r>
    </w:p>
    <w:p w:rsidR="005245F0" w:rsidRPr="005245F0" w:rsidRDefault="005245F0" w:rsidP="005245F0">
      <w:pPr>
        <w:pStyle w:val="7MainText"/>
        <w:spacing w:line="360" w:lineRule="auto"/>
        <w:rPr>
          <w:rFonts w:eastAsia="SimSun"/>
          <w:lang w:eastAsia="zh-CN"/>
        </w:rPr>
      </w:pPr>
      <w:r w:rsidRPr="005245F0">
        <w:rPr>
          <w:rFonts w:eastAsia="SimSun"/>
          <w:lang w:eastAsia="zh-CN"/>
        </w:rPr>
        <w:t>{ Meta-Cognitive Knowledge - An awareness and knowledge of one's own cognition. I.e. Strategic knowledge, Self-knowledge, knowledge about cognitive tasks, including contextual and conditional knowledge.</w:t>
      </w:r>
    </w:p>
    <w:p w:rsidR="005245F0" w:rsidRPr="005245F0" w:rsidRDefault="005245F0" w:rsidP="005245F0">
      <w:pPr>
        <w:pStyle w:val="7MainText"/>
        <w:spacing w:line="360" w:lineRule="auto"/>
        <w:rPr>
          <w:rFonts w:eastAsia="SimSun"/>
          <w:lang w:eastAsia="zh-CN"/>
        </w:rPr>
      </w:pPr>
    </w:p>
    <w:p w:rsidR="005245F0" w:rsidRPr="005245F0" w:rsidRDefault="005245F0" w:rsidP="005245F0">
      <w:pPr>
        <w:pStyle w:val="7MainText"/>
        <w:spacing w:line="360" w:lineRule="auto"/>
        <w:rPr>
          <w:rFonts w:eastAsia="SimSun"/>
          <w:lang w:eastAsia="zh-CN"/>
        </w:rPr>
      </w:pPr>
    </w:p>
    <w:p w:rsidR="005245F0" w:rsidRPr="005245F0" w:rsidRDefault="005245F0" w:rsidP="005245F0">
      <w:pPr>
        <w:pStyle w:val="7MainText"/>
        <w:spacing w:line="360" w:lineRule="auto"/>
        <w:rPr>
          <w:rFonts w:eastAsia="SimSun"/>
          <w:lang w:eastAsia="zh-CN"/>
        </w:rPr>
      </w:pPr>
      <w:r w:rsidRPr="005245F0">
        <w:rPr>
          <w:rFonts w:eastAsia="SimSun"/>
          <w:lang w:eastAsia="zh-CN"/>
        </w:rPr>
        <w:t xml:space="preserve">Activities at these six levels of the cognitive domain are usually combined with the one or more of the four types of knowledge in a collection of statements outlining the learning objectives of an educational program. Usually a learning objective statement will be used to create a set of learning activities. Learning activities are activities which help learners </w:t>
      </w:r>
      <w:r w:rsidRPr="005245F0">
        <w:rPr>
          <w:rFonts w:eastAsia="SimSun"/>
          <w:lang w:eastAsia="zh-CN"/>
        </w:rPr>
        <w:t>to attain the learning objectives.</w:t>
      </w:r>
    </w:p>
    <w:p w:rsidR="005245F0" w:rsidRPr="005245F0" w:rsidRDefault="005245F0" w:rsidP="005245F0">
      <w:pPr>
        <w:pStyle w:val="7MainText"/>
        <w:spacing w:line="360" w:lineRule="auto"/>
        <w:rPr>
          <w:rFonts w:eastAsia="SimSun"/>
          <w:lang w:eastAsia="zh-CN"/>
        </w:rPr>
      </w:pPr>
      <w:r w:rsidRPr="005245F0">
        <w:rPr>
          <w:rFonts w:eastAsia="SimSun"/>
          <w:lang w:eastAsia="zh-CN"/>
        </w:rPr>
        <w:t xml:space="preserve">A Learning activity consist of a verb that relates to an activity at one of the levels of the cognitive domain, and a noun providing additional insight into the relationship of the specific learning objective to a category of knowledge (Anderson et al. 2001, pp. 93-109). The uses of taxonomy often assist educators in gaining better understanding of learning objectives, and activities. However, it is not always clear how this increased understanding can help the educators. </w:t>
      </w:r>
    </w:p>
    <w:p w:rsidR="005245F0" w:rsidRPr="005245F0" w:rsidRDefault="005245F0" w:rsidP="005245F0">
      <w:pPr>
        <w:pStyle w:val="7MainText"/>
        <w:spacing w:line="360" w:lineRule="auto"/>
        <w:ind w:firstLine="0"/>
        <w:rPr>
          <w:rFonts w:eastAsia="SimSun"/>
          <w:b/>
          <w:lang w:eastAsia="zh-CN"/>
        </w:rPr>
      </w:pPr>
    </w:p>
    <w:p w:rsidR="005245F0" w:rsidRPr="005245F0" w:rsidRDefault="005245F0" w:rsidP="005245F0">
      <w:pPr>
        <w:pStyle w:val="7MainText"/>
        <w:spacing w:line="360" w:lineRule="auto"/>
        <w:rPr>
          <w:rFonts w:eastAsia="SimSun"/>
          <w:b/>
          <w:lang w:eastAsia="zh-CN"/>
        </w:rPr>
      </w:pPr>
      <w:r w:rsidRPr="005245F0">
        <w:rPr>
          <w:rFonts w:eastAsia="SimSun"/>
          <w:b/>
          <w:lang w:eastAsia="zh-CN"/>
        </w:rPr>
        <w:t>3.</w:t>
      </w:r>
      <w:r w:rsidRPr="005245F0">
        <w:rPr>
          <w:rFonts w:eastAsia="SimSun"/>
          <w:b/>
          <w:lang w:eastAsia="zh-CN"/>
        </w:rPr>
        <w:tab/>
        <w:t>Best Practices</w:t>
      </w:r>
    </w:p>
    <w:p w:rsidR="005245F0" w:rsidRPr="005245F0" w:rsidRDefault="005245F0" w:rsidP="005245F0">
      <w:pPr>
        <w:pStyle w:val="7MainText"/>
        <w:spacing w:line="360" w:lineRule="auto"/>
        <w:rPr>
          <w:rFonts w:eastAsia="SimSun"/>
          <w:lang w:eastAsia="zh-CN"/>
        </w:rPr>
      </w:pPr>
    </w:p>
    <w:p w:rsidR="005245F0" w:rsidRPr="005245F0" w:rsidRDefault="005245F0" w:rsidP="005245F0">
      <w:pPr>
        <w:pStyle w:val="7MainText"/>
        <w:spacing w:line="360" w:lineRule="auto"/>
        <w:rPr>
          <w:rFonts w:eastAsia="SimSun"/>
          <w:lang w:eastAsia="zh-CN"/>
        </w:rPr>
      </w:pPr>
      <w:r w:rsidRPr="005245F0">
        <w:rPr>
          <w:rFonts w:eastAsia="SimSun"/>
          <w:lang w:eastAsia="zh-CN"/>
        </w:rPr>
        <w:t xml:space="preserve">Teachers often attempt to address needs of students without adequately studying and understanding the underlying factors that contribute to those needs (Fuller et al 2007, pp. 27-36). It has been argued before that educational material should ideally be tailored to the learning needs and learning styles of individual learners (Roper, 2005, p. 19).  </w:t>
      </w:r>
    </w:p>
    <w:p w:rsidR="005245F0" w:rsidRPr="005245F0" w:rsidRDefault="005245F0" w:rsidP="005245F0">
      <w:pPr>
        <w:pStyle w:val="7MainText"/>
        <w:spacing w:line="360" w:lineRule="auto"/>
        <w:rPr>
          <w:rFonts w:eastAsia="SimSun"/>
          <w:lang w:eastAsia="zh-CN"/>
        </w:rPr>
      </w:pPr>
    </w:p>
    <w:p w:rsidR="005245F0" w:rsidRPr="005245F0" w:rsidRDefault="005245F0" w:rsidP="005245F0">
      <w:pPr>
        <w:pStyle w:val="7MainText"/>
        <w:spacing w:line="360" w:lineRule="auto"/>
        <w:rPr>
          <w:rFonts w:eastAsia="SimSun"/>
          <w:lang w:eastAsia="zh-CN"/>
        </w:rPr>
      </w:pPr>
      <w:r w:rsidRPr="005245F0">
        <w:rPr>
          <w:rFonts w:eastAsia="SimSun"/>
          <w:lang w:eastAsia="zh-CN"/>
        </w:rPr>
        <w:t>The reference point for any educational program should be a set of clearly articulated "performance objectives" that have been developed based on an assessment of  the target audience's needs and requirements (Fuller  et al 2007, p. 96). Correct usage of an educational taxonomy not only helps to articulate such performance objectives but, more importantly, helps the educator to correctly gauge the needs and requirements of the audience.</w:t>
      </w:r>
    </w:p>
    <w:p w:rsidR="005245F0" w:rsidRPr="005245F0" w:rsidRDefault="005245F0" w:rsidP="005245F0">
      <w:pPr>
        <w:pStyle w:val="7MainText"/>
        <w:spacing w:line="360" w:lineRule="auto"/>
        <w:rPr>
          <w:rFonts w:eastAsia="SimSun"/>
          <w:lang w:eastAsia="zh-CN"/>
        </w:rPr>
      </w:pPr>
    </w:p>
    <w:p w:rsidR="005245F0" w:rsidRPr="005245F0" w:rsidRDefault="005245F0" w:rsidP="005245F0">
      <w:pPr>
        <w:pStyle w:val="7MainText"/>
        <w:spacing w:line="360" w:lineRule="auto"/>
        <w:rPr>
          <w:rFonts w:eastAsia="SimSun"/>
          <w:lang w:eastAsia="zh-CN"/>
        </w:rPr>
      </w:pPr>
      <w:r w:rsidRPr="005245F0">
        <w:rPr>
          <w:rFonts w:eastAsia="SimSun"/>
          <w:lang w:eastAsia="zh-CN"/>
        </w:rPr>
        <w:t xml:space="preserve"> The following are the best practices followed at Mount Zion College of Engineering &amp; Technology in the teaching learning process.</w:t>
      </w:r>
    </w:p>
    <w:p w:rsidR="005245F0" w:rsidRPr="005245F0" w:rsidRDefault="005245F0" w:rsidP="005245F0">
      <w:pPr>
        <w:pStyle w:val="7MainText"/>
        <w:spacing w:line="360" w:lineRule="auto"/>
        <w:rPr>
          <w:rFonts w:eastAsia="SimSun"/>
          <w:lang w:eastAsia="zh-CN"/>
        </w:rPr>
      </w:pPr>
    </w:p>
    <w:p w:rsidR="005245F0" w:rsidRPr="005245F0" w:rsidRDefault="005245F0" w:rsidP="005245F0">
      <w:pPr>
        <w:pStyle w:val="7MainText"/>
        <w:spacing w:line="360" w:lineRule="auto"/>
        <w:rPr>
          <w:rFonts w:eastAsia="SimSun"/>
          <w:lang w:eastAsia="zh-CN"/>
        </w:rPr>
      </w:pPr>
      <w:r w:rsidRPr="005245F0">
        <w:rPr>
          <w:rFonts w:eastAsia="SimSun"/>
          <w:lang w:eastAsia="zh-CN"/>
        </w:rPr>
        <w:t>a.</w:t>
      </w:r>
      <w:r w:rsidRPr="005245F0">
        <w:rPr>
          <w:rFonts w:eastAsia="SimSun"/>
          <w:lang w:eastAsia="zh-CN"/>
        </w:rPr>
        <w:tab/>
        <w:t>Identifying the pre-requisite knowledge for a particular subject.</w:t>
      </w:r>
    </w:p>
    <w:p w:rsidR="005245F0" w:rsidRPr="005245F0" w:rsidRDefault="005245F0" w:rsidP="005245F0">
      <w:pPr>
        <w:pStyle w:val="7MainText"/>
        <w:spacing w:line="360" w:lineRule="auto"/>
        <w:rPr>
          <w:rFonts w:eastAsia="SimSun"/>
          <w:lang w:eastAsia="zh-CN"/>
        </w:rPr>
      </w:pPr>
      <w:r w:rsidRPr="005245F0">
        <w:rPr>
          <w:rFonts w:eastAsia="SimSun"/>
          <w:lang w:eastAsia="zh-CN"/>
        </w:rPr>
        <w:t>b.</w:t>
      </w:r>
      <w:r w:rsidRPr="005245F0">
        <w:rPr>
          <w:rFonts w:eastAsia="SimSun"/>
          <w:lang w:eastAsia="zh-CN"/>
        </w:rPr>
        <w:tab/>
        <w:t>Mapping of five units of subject content for that subject</w:t>
      </w:r>
    </w:p>
    <w:p w:rsidR="005245F0" w:rsidRPr="005245F0" w:rsidRDefault="005245F0" w:rsidP="005245F0">
      <w:pPr>
        <w:pStyle w:val="7MainText"/>
        <w:spacing w:line="360" w:lineRule="auto"/>
        <w:rPr>
          <w:rFonts w:eastAsia="SimSun"/>
          <w:lang w:eastAsia="zh-CN"/>
        </w:rPr>
      </w:pPr>
      <w:r w:rsidRPr="005245F0">
        <w:rPr>
          <w:rFonts w:eastAsia="SimSun"/>
          <w:lang w:eastAsia="zh-CN"/>
        </w:rPr>
        <w:t>c.</w:t>
      </w:r>
      <w:r w:rsidRPr="005245F0">
        <w:rPr>
          <w:rFonts w:eastAsia="SimSun"/>
          <w:lang w:eastAsia="zh-CN"/>
        </w:rPr>
        <w:tab/>
        <w:t>Mapping of that subject with other subjects of a progrmme</w:t>
      </w:r>
    </w:p>
    <w:p w:rsidR="005245F0" w:rsidRPr="005245F0" w:rsidRDefault="005245F0" w:rsidP="005245F0">
      <w:pPr>
        <w:pStyle w:val="7MainText"/>
        <w:spacing w:line="360" w:lineRule="auto"/>
        <w:rPr>
          <w:rFonts w:eastAsia="SimSun"/>
          <w:lang w:eastAsia="zh-CN"/>
        </w:rPr>
      </w:pPr>
      <w:r w:rsidRPr="005245F0">
        <w:rPr>
          <w:rFonts w:eastAsia="SimSun"/>
          <w:lang w:eastAsia="zh-CN"/>
        </w:rPr>
        <w:lastRenderedPageBreak/>
        <w:t>d.</w:t>
      </w:r>
      <w:r w:rsidRPr="005245F0">
        <w:rPr>
          <w:rFonts w:eastAsia="SimSun"/>
          <w:lang w:eastAsia="zh-CN"/>
        </w:rPr>
        <w:tab/>
        <w:t>Delivering the knowledge content of pre-requisite knowledge at the beginning of the semester.</w:t>
      </w:r>
    </w:p>
    <w:p w:rsidR="005245F0" w:rsidRPr="005245F0" w:rsidRDefault="005245F0" w:rsidP="005245F0">
      <w:pPr>
        <w:pStyle w:val="7MainText"/>
        <w:spacing w:line="360" w:lineRule="auto"/>
        <w:rPr>
          <w:rFonts w:eastAsia="SimSun"/>
          <w:lang w:eastAsia="zh-CN"/>
        </w:rPr>
      </w:pPr>
      <w:r w:rsidRPr="005245F0">
        <w:rPr>
          <w:rFonts w:eastAsia="SimSun"/>
          <w:lang w:eastAsia="zh-CN"/>
        </w:rPr>
        <w:t>e.</w:t>
      </w:r>
      <w:r w:rsidRPr="005245F0">
        <w:rPr>
          <w:rFonts w:eastAsia="SimSun"/>
          <w:lang w:eastAsia="zh-CN"/>
        </w:rPr>
        <w:tab/>
        <w:t>Preparing the specific instructional objectives from the syllabus in accordance with Bloom’s revised taxonomy</w:t>
      </w:r>
    </w:p>
    <w:p w:rsidR="005245F0" w:rsidRPr="005245F0" w:rsidRDefault="005245F0" w:rsidP="005245F0">
      <w:pPr>
        <w:pStyle w:val="7MainText"/>
        <w:spacing w:line="360" w:lineRule="auto"/>
        <w:rPr>
          <w:rFonts w:eastAsia="SimSun"/>
          <w:lang w:eastAsia="zh-CN"/>
        </w:rPr>
      </w:pPr>
      <w:r w:rsidRPr="005245F0">
        <w:rPr>
          <w:rFonts w:eastAsia="SimSun"/>
          <w:lang w:eastAsia="zh-CN"/>
        </w:rPr>
        <w:t>f.</w:t>
      </w:r>
      <w:r w:rsidRPr="005245F0">
        <w:rPr>
          <w:rFonts w:eastAsia="SimSun"/>
          <w:lang w:eastAsia="zh-CN"/>
        </w:rPr>
        <w:tab/>
        <w:t>Preparing the lesson plan</w:t>
      </w:r>
    </w:p>
    <w:p w:rsidR="005245F0" w:rsidRPr="005245F0" w:rsidRDefault="005245F0" w:rsidP="005245F0">
      <w:pPr>
        <w:pStyle w:val="7MainText"/>
        <w:spacing w:line="360" w:lineRule="auto"/>
        <w:rPr>
          <w:rFonts w:eastAsia="SimSun"/>
          <w:lang w:eastAsia="zh-CN"/>
        </w:rPr>
      </w:pPr>
      <w:r w:rsidRPr="005245F0">
        <w:rPr>
          <w:rFonts w:eastAsia="SimSun"/>
          <w:lang w:eastAsia="zh-CN"/>
        </w:rPr>
        <w:t>g.</w:t>
      </w:r>
      <w:r w:rsidRPr="005245F0">
        <w:rPr>
          <w:rFonts w:eastAsia="SimSun"/>
          <w:lang w:eastAsia="zh-CN"/>
        </w:rPr>
        <w:tab/>
        <w:t>Teaching learning process in accordance with Bloom’s revised taxonomy</w:t>
      </w:r>
    </w:p>
    <w:p w:rsidR="005245F0" w:rsidRPr="005245F0" w:rsidRDefault="005245F0" w:rsidP="005245F0">
      <w:pPr>
        <w:pStyle w:val="7MainText"/>
        <w:spacing w:line="360" w:lineRule="auto"/>
        <w:rPr>
          <w:rFonts w:eastAsia="SimSun"/>
          <w:lang w:eastAsia="zh-CN"/>
        </w:rPr>
      </w:pPr>
      <w:r w:rsidRPr="005245F0">
        <w:rPr>
          <w:rFonts w:eastAsia="SimSun"/>
          <w:lang w:eastAsia="zh-CN"/>
        </w:rPr>
        <w:t>h.</w:t>
      </w:r>
      <w:r w:rsidRPr="005245F0">
        <w:rPr>
          <w:rFonts w:eastAsia="SimSun"/>
          <w:lang w:eastAsia="zh-CN"/>
        </w:rPr>
        <w:tab/>
        <w:t>Continual evaluation at the end of the semester in accordance with Bloom’s revised taxonomy</w:t>
      </w:r>
    </w:p>
    <w:p w:rsidR="005245F0" w:rsidRPr="005245F0" w:rsidRDefault="005245F0" w:rsidP="005245F0">
      <w:pPr>
        <w:pStyle w:val="7MainText"/>
        <w:spacing w:line="360" w:lineRule="auto"/>
        <w:rPr>
          <w:rFonts w:eastAsia="SimSun"/>
          <w:lang w:eastAsia="zh-CN"/>
        </w:rPr>
      </w:pPr>
      <w:r w:rsidRPr="005245F0">
        <w:rPr>
          <w:rFonts w:eastAsia="SimSun"/>
          <w:lang w:eastAsia="zh-CN"/>
        </w:rPr>
        <w:t>i.</w:t>
      </w:r>
      <w:r w:rsidRPr="005245F0">
        <w:rPr>
          <w:rFonts w:eastAsia="SimSun"/>
          <w:lang w:eastAsia="zh-CN"/>
        </w:rPr>
        <w:tab/>
        <w:t>Mapping of objectives, teaching learning process and assessment in the Bloom’s revised taxonomy table.</w:t>
      </w:r>
    </w:p>
    <w:p w:rsidR="005245F0" w:rsidRPr="005245F0" w:rsidRDefault="005245F0" w:rsidP="005245F0">
      <w:pPr>
        <w:pStyle w:val="7MainText"/>
        <w:spacing w:line="360" w:lineRule="auto"/>
        <w:rPr>
          <w:rFonts w:eastAsia="SimSun"/>
          <w:lang w:eastAsia="zh-CN"/>
        </w:rPr>
      </w:pPr>
    </w:p>
    <w:p w:rsidR="005245F0" w:rsidRPr="005245F0" w:rsidRDefault="005245F0" w:rsidP="005245F0">
      <w:pPr>
        <w:pStyle w:val="7MainText"/>
        <w:spacing w:line="360" w:lineRule="auto"/>
        <w:rPr>
          <w:rFonts w:eastAsia="SimSun"/>
          <w:lang w:eastAsia="zh-CN"/>
        </w:rPr>
      </w:pPr>
    </w:p>
    <w:p w:rsidR="005245F0" w:rsidRPr="005245F0" w:rsidRDefault="005245F0" w:rsidP="005245F0">
      <w:pPr>
        <w:pStyle w:val="7MainText"/>
        <w:spacing w:line="360" w:lineRule="auto"/>
        <w:rPr>
          <w:rFonts w:eastAsia="SimSun"/>
          <w:b/>
          <w:lang w:eastAsia="zh-CN"/>
        </w:rPr>
      </w:pPr>
      <w:r w:rsidRPr="005245F0">
        <w:rPr>
          <w:rFonts w:eastAsia="SimSun"/>
          <w:b/>
          <w:lang w:eastAsia="zh-CN"/>
        </w:rPr>
        <w:t>4.</w:t>
      </w:r>
      <w:r w:rsidRPr="005245F0">
        <w:rPr>
          <w:rFonts w:eastAsia="SimSun"/>
          <w:b/>
          <w:lang w:eastAsia="zh-CN"/>
        </w:rPr>
        <w:tab/>
        <w:t>METHODS</w:t>
      </w:r>
    </w:p>
    <w:p w:rsidR="005245F0" w:rsidRPr="005245F0" w:rsidRDefault="005245F0" w:rsidP="005245F0">
      <w:pPr>
        <w:pStyle w:val="7MainText"/>
        <w:spacing w:line="360" w:lineRule="auto"/>
        <w:rPr>
          <w:rFonts w:eastAsia="SimSun"/>
          <w:lang w:eastAsia="zh-CN"/>
        </w:rPr>
      </w:pPr>
    </w:p>
    <w:p w:rsidR="005245F0" w:rsidRPr="005245F0" w:rsidRDefault="005245F0" w:rsidP="005245F0">
      <w:pPr>
        <w:pStyle w:val="7MainText"/>
        <w:spacing w:line="360" w:lineRule="auto"/>
        <w:rPr>
          <w:rFonts w:eastAsia="SimSun"/>
          <w:lang w:eastAsia="zh-CN"/>
        </w:rPr>
      </w:pPr>
      <w:r w:rsidRPr="005245F0">
        <w:rPr>
          <w:rFonts w:eastAsia="SimSun"/>
          <w:lang w:eastAsia="zh-CN"/>
        </w:rPr>
        <w:t xml:space="preserve">The best practices is illustrated for 60 students of final year (seventh semester) undergraduate engineering Information Technology programme during 2009 – 2010 for User Interface Design subject at Mount Zion College of Engineering and Technology, Pudukkottai, Tamil Nadu, India. </w:t>
      </w:r>
    </w:p>
    <w:p w:rsidR="005245F0" w:rsidRPr="005245F0" w:rsidRDefault="005245F0" w:rsidP="005245F0">
      <w:pPr>
        <w:pStyle w:val="7MainText"/>
        <w:spacing w:line="360" w:lineRule="auto"/>
        <w:rPr>
          <w:rFonts w:eastAsia="SimSun"/>
          <w:lang w:eastAsia="zh-CN"/>
        </w:rPr>
      </w:pPr>
      <w:r w:rsidRPr="005245F0">
        <w:rPr>
          <w:rFonts w:eastAsia="SimSun"/>
          <w:lang w:eastAsia="zh-CN"/>
        </w:rPr>
        <w:t>Planning that is “objective –driven” begins with specifying instructional objectives from University syllabus (affiliated system) in terms of the classification of the Taxonomy table followed by “activity –driven”, which gives initial emphasis to the instructional activities and finally,  operating from a “test-driven” perspective starts with concerns for assessment.</w:t>
      </w:r>
    </w:p>
    <w:p w:rsidR="005245F0" w:rsidRPr="005245F0" w:rsidRDefault="005245F0" w:rsidP="005245F0">
      <w:pPr>
        <w:pStyle w:val="7MainText"/>
        <w:spacing w:line="360" w:lineRule="auto"/>
        <w:rPr>
          <w:rFonts w:eastAsia="SimSun"/>
          <w:lang w:eastAsia="zh-CN"/>
        </w:rPr>
      </w:pPr>
      <w:r w:rsidRPr="005245F0">
        <w:rPr>
          <w:rFonts w:eastAsia="SimSun"/>
          <w:lang w:eastAsia="zh-CN"/>
        </w:rPr>
        <w:t xml:space="preserve">The traditional learning objectives (Linda.V et al., 2009) of engineering curricula have focused on fundamental knowledge, computational skills and their application. Objectives exist in many forms, ranging from highly specific to global and from explicit to implicit. The most commonly used model of educational objectives is based on the work of Ralph Tyler (1949). Tyler suggested that “the most useful form for stating objectives is to express them in terms which </w:t>
      </w:r>
      <w:r w:rsidRPr="005245F0">
        <w:rPr>
          <w:rFonts w:eastAsia="SimSun"/>
          <w:lang w:eastAsia="zh-CN"/>
        </w:rPr>
        <w:t>identify both the kind of behavior to be developed in the student and the content.</w:t>
      </w:r>
    </w:p>
    <w:p w:rsidR="005245F0" w:rsidRPr="005245F0" w:rsidRDefault="005245F0" w:rsidP="005245F0">
      <w:pPr>
        <w:pStyle w:val="7MainText"/>
        <w:spacing w:line="360" w:lineRule="auto"/>
        <w:rPr>
          <w:rFonts w:eastAsia="SimSun"/>
          <w:lang w:eastAsia="zh-CN"/>
        </w:rPr>
      </w:pPr>
      <w:r w:rsidRPr="005245F0">
        <w:rPr>
          <w:rFonts w:eastAsia="SimSun"/>
          <w:lang w:eastAsia="zh-CN"/>
        </w:rPr>
        <w:t xml:space="preserve">Working knowledge of WINDOWS have been  identified as pre- requisite knowledge and delivered the same to the students at the beginning of the semester. </w:t>
      </w:r>
    </w:p>
    <w:p w:rsidR="005245F0" w:rsidRPr="005245F0" w:rsidRDefault="005245F0" w:rsidP="005245F0">
      <w:pPr>
        <w:pStyle w:val="7MainText"/>
        <w:spacing w:line="360" w:lineRule="auto"/>
        <w:rPr>
          <w:rFonts w:eastAsia="SimSun"/>
          <w:lang w:eastAsia="zh-CN"/>
        </w:rPr>
      </w:pPr>
    </w:p>
    <w:p w:rsidR="005245F0" w:rsidRPr="005245F0" w:rsidRDefault="005245F0" w:rsidP="005245F0">
      <w:pPr>
        <w:pStyle w:val="7MainText"/>
        <w:spacing w:line="360" w:lineRule="auto"/>
        <w:rPr>
          <w:rFonts w:eastAsia="SimSun"/>
          <w:lang w:eastAsia="zh-CN"/>
        </w:rPr>
      </w:pPr>
      <w:r w:rsidRPr="005245F0">
        <w:rPr>
          <w:rFonts w:eastAsia="SimSun"/>
          <w:lang w:eastAsia="zh-CN"/>
        </w:rPr>
        <w:t>There are five units in the syllabus. First unit dealt with introduction of human computer interface, second unit dealt with designing components, third unit dealt with characteristics of components and presentation styles, fourth unit dealt with web pages and firth unit dealt with testing. Mapping of these five units illustrated after the pre-requisite knowledge delivered before the actual content delivered as per the lesson plan.</w:t>
      </w:r>
    </w:p>
    <w:p w:rsidR="005245F0" w:rsidRPr="005245F0" w:rsidRDefault="005245F0" w:rsidP="005245F0">
      <w:pPr>
        <w:pStyle w:val="7MainText"/>
        <w:spacing w:line="360" w:lineRule="auto"/>
        <w:rPr>
          <w:rFonts w:eastAsia="SimSun"/>
          <w:lang w:eastAsia="zh-CN"/>
        </w:rPr>
      </w:pPr>
      <w:r w:rsidRPr="005245F0">
        <w:rPr>
          <w:rFonts w:eastAsia="SimSun"/>
          <w:lang w:eastAsia="zh-CN"/>
        </w:rPr>
        <w:t>4.1</w:t>
      </w:r>
      <w:r w:rsidRPr="005245F0">
        <w:rPr>
          <w:rFonts w:eastAsia="SimSun"/>
          <w:lang w:eastAsia="zh-CN"/>
        </w:rPr>
        <w:tab/>
        <w:t>Example</w:t>
      </w:r>
    </w:p>
    <w:p w:rsidR="005245F0" w:rsidRPr="005245F0" w:rsidRDefault="005245F0" w:rsidP="005245F0">
      <w:pPr>
        <w:pStyle w:val="7MainText"/>
        <w:spacing w:line="360" w:lineRule="auto"/>
        <w:rPr>
          <w:rFonts w:eastAsia="SimSun"/>
          <w:lang w:eastAsia="zh-CN"/>
        </w:rPr>
      </w:pPr>
      <w:r w:rsidRPr="005245F0">
        <w:rPr>
          <w:rFonts w:eastAsia="SimSun"/>
          <w:lang w:eastAsia="zh-CN"/>
        </w:rPr>
        <w:t>Illustration of One sample objective is given below</w:t>
      </w:r>
    </w:p>
    <w:p w:rsidR="005245F0" w:rsidRPr="005245F0" w:rsidRDefault="005245F0" w:rsidP="005245F0">
      <w:pPr>
        <w:pStyle w:val="7MainText"/>
        <w:spacing w:line="360" w:lineRule="auto"/>
        <w:rPr>
          <w:rFonts w:eastAsia="SimSun"/>
          <w:lang w:eastAsia="zh-CN"/>
        </w:rPr>
      </w:pPr>
      <w:r w:rsidRPr="005245F0">
        <w:rPr>
          <w:rFonts w:eastAsia="SimSun"/>
          <w:lang w:eastAsia="zh-CN"/>
        </w:rPr>
        <w:t>Subject content given in the IV unit of syllabus: Text for web pages</w:t>
      </w:r>
    </w:p>
    <w:p w:rsidR="005245F0" w:rsidRPr="005245F0" w:rsidRDefault="005245F0" w:rsidP="005245F0">
      <w:pPr>
        <w:pStyle w:val="7MainText"/>
        <w:spacing w:line="360" w:lineRule="auto"/>
        <w:rPr>
          <w:rFonts w:eastAsia="SimSun"/>
          <w:lang w:eastAsia="zh-CN"/>
        </w:rPr>
      </w:pPr>
      <w:r w:rsidRPr="005245F0">
        <w:rPr>
          <w:rFonts w:eastAsia="SimSun"/>
          <w:lang w:eastAsia="zh-CN"/>
        </w:rPr>
        <w:t>Objective: To apply the designing concepts to create a web page – Procedural knowledge domain and “Apply” cognitive process domain</w:t>
      </w:r>
    </w:p>
    <w:p w:rsidR="005245F0" w:rsidRPr="005245F0" w:rsidRDefault="005245F0" w:rsidP="005245F0">
      <w:pPr>
        <w:pStyle w:val="7MainText"/>
        <w:spacing w:line="360" w:lineRule="auto"/>
        <w:rPr>
          <w:rFonts w:eastAsia="SimSun"/>
          <w:lang w:eastAsia="zh-CN"/>
        </w:rPr>
      </w:pPr>
      <w:r w:rsidRPr="005245F0">
        <w:rPr>
          <w:rFonts w:eastAsia="SimSun"/>
          <w:lang w:eastAsia="zh-CN"/>
        </w:rPr>
        <w:t>Activities:  Defined message, listed the type of messages, listed the type of words, defined icon, listed  the categories of icon, defined static icon, defined dynamic icon, defined localization, defined accessibility, and defined earcons – Factual knowledge domain and “Remember” cognitive process domain</w:t>
      </w:r>
    </w:p>
    <w:p w:rsidR="005245F0" w:rsidRPr="005245F0" w:rsidRDefault="005245F0" w:rsidP="005245F0">
      <w:pPr>
        <w:pStyle w:val="7MainText"/>
        <w:spacing w:line="360" w:lineRule="auto"/>
        <w:rPr>
          <w:rFonts w:eastAsia="SimSun"/>
          <w:lang w:eastAsia="zh-CN"/>
        </w:rPr>
      </w:pPr>
      <w:r w:rsidRPr="005245F0">
        <w:rPr>
          <w:rFonts w:eastAsia="SimSun"/>
          <w:lang w:eastAsia="zh-CN"/>
        </w:rPr>
        <w:t>Activities: Explained how to choose the image, explained multimedia, explained types of errors, explained coloring,. - Conceptual knowledge domain and “Understand” cognitive process domain</w:t>
      </w:r>
    </w:p>
    <w:p w:rsidR="005245F0" w:rsidRDefault="005245F0" w:rsidP="005245F0">
      <w:pPr>
        <w:pStyle w:val="7MainText"/>
        <w:spacing w:line="360" w:lineRule="auto"/>
        <w:rPr>
          <w:rFonts w:eastAsia="SimSun"/>
          <w:lang w:eastAsia="zh-CN"/>
        </w:rPr>
      </w:pPr>
      <w:r w:rsidRPr="005245F0">
        <w:rPr>
          <w:rFonts w:eastAsia="SimSun"/>
          <w:lang w:eastAsia="zh-CN"/>
        </w:rPr>
        <w:t>Assessment: Apply the designing concepts to create a students info web page - Procedural knowledge domain and “Apply” cognitive process domain</w:t>
      </w:r>
    </w:p>
    <w:p w:rsidR="005245F0" w:rsidRDefault="005245F0" w:rsidP="005245F0">
      <w:pPr>
        <w:pStyle w:val="7MainText"/>
        <w:spacing w:line="360" w:lineRule="auto"/>
        <w:rPr>
          <w:rFonts w:eastAsia="SimSun"/>
          <w:lang w:eastAsia="zh-CN"/>
        </w:rPr>
      </w:pPr>
    </w:p>
    <w:p w:rsidR="004A28CF" w:rsidRDefault="004A28CF" w:rsidP="00BF5DAF">
      <w:pPr>
        <w:pStyle w:val="7MainText"/>
        <w:spacing w:line="360" w:lineRule="auto"/>
        <w:ind w:firstLine="0"/>
        <w:rPr>
          <w:rFonts w:eastAsia="SimSun"/>
          <w:lang w:eastAsia="zh-CN"/>
        </w:rPr>
        <w:sectPr w:rsidR="004A28CF" w:rsidSect="00715375">
          <w:type w:val="continuous"/>
          <w:pgSz w:w="12240" w:h="15840"/>
          <w:pgMar w:top="851" w:right="1021" w:bottom="851" w:left="1021" w:header="737" w:footer="737" w:gutter="0"/>
          <w:cols w:num="2" w:space="360"/>
          <w:titlePg/>
          <w:docGrid w:linePitch="272"/>
        </w:sectPr>
      </w:pPr>
    </w:p>
    <w:p w:rsidR="004A28CF" w:rsidRDefault="004A28CF" w:rsidP="005245F0">
      <w:pPr>
        <w:pStyle w:val="7MainText"/>
        <w:spacing w:line="360" w:lineRule="auto"/>
        <w:ind w:firstLine="0"/>
        <w:rPr>
          <w:rFonts w:eastAsia="SimSun"/>
          <w:lang w:eastAsia="zh-CN"/>
        </w:rPr>
        <w:sectPr w:rsidR="004A28CF" w:rsidSect="00C25FEC">
          <w:type w:val="continuous"/>
          <w:pgSz w:w="12240" w:h="15840"/>
          <w:pgMar w:top="851" w:right="1021" w:bottom="851" w:left="1021" w:header="737" w:footer="737" w:gutter="0"/>
          <w:cols w:space="360"/>
          <w:titlePg/>
          <w:docGrid w:linePitch="272"/>
        </w:sectPr>
      </w:pPr>
    </w:p>
    <w:p w:rsidR="004A28CF" w:rsidRDefault="004A28CF" w:rsidP="005245F0">
      <w:pPr>
        <w:pStyle w:val="7MainText"/>
        <w:spacing w:line="360" w:lineRule="auto"/>
        <w:ind w:firstLine="0"/>
        <w:rPr>
          <w:rFonts w:eastAsia="SimSun"/>
          <w:lang w:eastAsia="zh-CN"/>
        </w:rPr>
      </w:pPr>
    </w:p>
    <w:p w:rsidR="005245F0" w:rsidRDefault="005245F0" w:rsidP="005245F0">
      <w:pPr>
        <w:pStyle w:val="7MainText"/>
        <w:spacing w:line="360" w:lineRule="auto"/>
        <w:ind w:firstLine="0"/>
        <w:rPr>
          <w:rFonts w:eastAsia="SimSun"/>
          <w:lang w:eastAsia="zh-CN"/>
        </w:rPr>
      </w:pPr>
    </w:p>
    <w:p w:rsidR="005245F0" w:rsidRPr="005245F0" w:rsidRDefault="005245F0" w:rsidP="005245F0">
      <w:pPr>
        <w:pStyle w:val="7MainText"/>
        <w:spacing w:line="360" w:lineRule="auto"/>
        <w:ind w:firstLine="0"/>
        <w:rPr>
          <w:rFonts w:eastAsia="SimSun"/>
          <w:b/>
          <w:lang w:eastAsia="zh-CN"/>
        </w:rPr>
      </w:pPr>
      <w:r w:rsidRPr="005245F0">
        <w:rPr>
          <w:rFonts w:eastAsia="SimSun"/>
          <w:b/>
          <w:lang w:eastAsia="zh-CN"/>
        </w:rPr>
        <w:t xml:space="preserve">Table1 : Mapping of “To apply the designing concepts to create a web page” Objective, Teaching Learning Process </w:t>
      </w:r>
      <w:r w:rsidRPr="005245F0">
        <w:rPr>
          <w:rFonts w:eastAsia="SimSun"/>
          <w:b/>
          <w:lang w:eastAsia="zh-CN"/>
        </w:rPr>
        <w:lastRenderedPageBreak/>
        <w:t>(activities) and Assessment</w:t>
      </w:r>
    </w:p>
    <w:p w:rsidR="005245F0" w:rsidRDefault="005245F0" w:rsidP="005245F0">
      <w:pPr>
        <w:pStyle w:val="7MainText"/>
        <w:spacing w:line="360" w:lineRule="auto"/>
        <w:ind w:firstLine="0"/>
        <w:rPr>
          <w:rFonts w:eastAsia="SimSun"/>
          <w:lang w:eastAsia="zh-CN"/>
        </w:rPr>
      </w:pPr>
      <w:r w:rsidRPr="005245F0">
        <w:rPr>
          <w:rFonts w:eastAsia="SimSun"/>
          <w:noProof/>
        </w:rPr>
        <w:drawing>
          <wp:inline distT="0" distB="0" distL="0" distR="0">
            <wp:extent cx="3122872" cy="3235569"/>
            <wp:effectExtent l="0" t="0" r="1905" b="3175"/>
            <wp:docPr id="15" name="Picture 15" descr="C:\Users\nn\OneDrive - Epsilon\Desktop\ggg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n\OneDrive - Epsilon\Desktop\gggg.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33707" cy="3246795"/>
                    </a:xfrm>
                    <a:prstGeom prst="rect">
                      <a:avLst/>
                    </a:prstGeom>
                    <a:noFill/>
                    <a:ln>
                      <a:noFill/>
                    </a:ln>
                  </pic:spPr>
                </pic:pic>
              </a:graphicData>
            </a:graphic>
          </wp:inline>
        </w:drawing>
      </w:r>
    </w:p>
    <w:p w:rsidR="005245F0" w:rsidRPr="005245F0" w:rsidRDefault="005245F0" w:rsidP="005245F0">
      <w:pPr>
        <w:pStyle w:val="7MainText"/>
        <w:spacing w:line="360" w:lineRule="auto"/>
        <w:rPr>
          <w:rFonts w:eastAsia="SimSun"/>
          <w:lang w:eastAsia="zh-CN"/>
        </w:rPr>
      </w:pPr>
      <w:r w:rsidRPr="005245F0">
        <w:rPr>
          <w:rFonts w:eastAsia="SimSun"/>
          <w:lang w:eastAsia="zh-CN"/>
        </w:rPr>
        <w:t xml:space="preserve">For each activity, the teacher can derive a lot of useful information about the "coverage" provided by the activities. </w:t>
      </w:r>
    </w:p>
    <w:p w:rsidR="005245F0" w:rsidRPr="005245F0" w:rsidRDefault="005245F0" w:rsidP="005245F0">
      <w:pPr>
        <w:pStyle w:val="7MainText"/>
        <w:spacing w:line="360" w:lineRule="auto"/>
        <w:rPr>
          <w:rFonts w:eastAsia="SimSun"/>
          <w:lang w:eastAsia="zh-CN"/>
        </w:rPr>
      </w:pPr>
      <w:r w:rsidRPr="005245F0">
        <w:rPr>
          <w:rFonts w:eastAsia="SimSun"/>
          <w:lang w:eastAsia="zh-CN"/>
        </w:rPr>
        <w:t xml:space="preserve"> </w:t>
      </w:r>
    </w:p>
    <w:p w:rsidR="005245F0" w:rsidRPr="005245F0" w:rsidRDefault="005245F0" w:rsidP="005245F0">
      <w:pPr>
        <w:pStyle w:val="7MainText"/>
        <w:spacing w:line="360" w:lineRule="auto"/>
        <w:rPr>
          <w:rFonts w:eastAsia="SimSun"/>
          <w:lang w:eastAsia="zh-CN"/>
        </w:rPr>
      </w:pPr>
      <w:r w:rsidRPr="005245F0">
        <w:rPr>
          <w:rFonts w:eastAsia="SimSun"/>
          <w:lang w:eastAsia="zh-CN"/>
        </w:rPr>
        <w:t xml:space="preserve">The teacher could choose to focus on the learning objective itself, and thus, only use assessment methods that require the learner to apply procedural knowledge. Or the assessor might decide to focus on one or more learning activities and thus have a wider range of assessment coverage. By noting assessment activities on the same taxonomy table, the teacher can ensure that the chosen assessments correspond directly to what he/she intends to assess. </w:t>
      </w:r>
    </w:p>
    <w:p w:rsidR="005245F0" w:rsidRPr="005245F0" w:rsidRDefault="005245F0" w:rsidP="005245F0">
      <w:pPr>
        <w:pStyle w:val="7MainText"/>
        <w:spacing w:line="360" w:lineRule="auto"/>
        <w:rPr>
          <w:rFonts w:eastAsia="SimSun"/>
          <w:lang w:eastAsia="zh-CN"/>
        </w:rPr>
      </w:pPr>
      <w:r w:rsidRPr="005245F0">
        <w:rPr>
          <w:rFonts w:eastAsia="SimSun"/>
          <w:lang w:eastAsia="zh-CN"/>
        </w:rPr>
        <w:t xml:space="preserve">In the given example, a clear "disconnect" between the learning objective, activities and disconnect between activities and assessment and the alignment between objective and assessment is observed. </w:t>
      </w:r>
    </w:p>
    <w:p w:rsidR="005245F0" w:rsidRPr="005245F0" w:rsidRDefault="005245F0" w:rsidP="005245F0">
      <w:pPr>
        <w:pStyle w:val="7MainText"/>
        <w:spacing w:line="360" w:lineRule="auto"/>
        <w:rPr>
          <w:rFonts w:eastAsia="SimSun"/>
          <w:lang w:eastAsia="zh-CN"/>
        </w:rPr>
      </w:pPr>
    </w:p>
    <w:p w:rsidR="005245F0" w:rsidRPr="005245F0" w:rsidRDefault="005245F0" w:rsidP="005245F0">
      <w:pPr>
        <w:pStyle w:val="7MainText"/>
        <w:spacing w:line="360" w:lineRule="auto"/>
        <w:rPr>
          <w:rFonts w:eastAsia="SimSun"/>
          <w:lang w:eastAsia="zh-CN"/>
        </w:rPr>
      </w:pPr>
      <w:r w:rsidRPr="005245F0">
        <w:rPr>
          <w:rFonts w:eastAsia="SimSun"/>
          <w:lang w:eastAsia="zh-CN"/>
        </w:rPr>
        <w:t xml:space="preserve">Instead of focusing on the application, or use, of designing concepts, the activities focus on factual and conceptual knowledge. If the teacher directly focuses on application, then this factual and conceptual knowledge have become pre-requisite knowledge for that objective.   Similarly, other "miss-alignments" can be identified with the help of this </w:t>
      </w:r>
      <w:r w:rsidRPr="005245F0">
        <w:rPr>
          <w:rFonts w:eastAsia="SimSun"/>
          <w:lang w:eastAsia="zh-CN"/>
        </w:rPr>
        <w:t>taxonomy table.</w:t>
      </w:r>
    </w:p>
    <w:p w:rsidR="005245F0" w:rsidRPr="005245F0" w:rsidRDefault="005245F0" w:rsidP="005245F0">
      <w:pPr>
        <w:pStyle w:val="7MainText"/>
        <w:spacing w:line="360" w:lineRule="auto"/>
        <w:rPr>
          <w:rFonts w:eastAsia="SimSun"/>
          <w:lang w:eastAsia="zh-CN"/>
        </w:rPr>
      </w:pPr>
    </w:p>
    <w:p w:rsidR="005245F0" w:rsidRPr="005245F0" w:rsidRDefault="005245F0" w:rsidP="005245F0">
      <w:pPr>
        <w:pStyle w:val="7MainText"/>
        <w:spacing w:line="360" w:lineRule="auto"/>
        <w:rPr>
          <w:rFonts w:eastAsia="SimSun"/>
          <w:lang w:eastAsia="zh-CN"/>
        </w:rPr>
      </w:pPr>
      <w:r w:rsidRPr="005245F0">
        <w:rPr>
          <w:rFonts w:eastAsia="SimSun"/>
          <w:lang w:eastAsia="zh-CN"/>
        </w:rPr>
        <w:t>Seventy five learning objectives were established for User Interface Design subject in accordance with Bloom’s revised taxonomy. All the seventy five learning activities are delivered to the students over the period of 53 hours as per the lesson plan prepared before beginning of the semester.</w:t>
      </w:r>
    </w:p>
    <w:p w:rsidR="005245F0" w:rsidRPr="005245F0" w:rsidRDefault="005245F0" w:rsidP="005245F0">
      <w:pPr>
        <w:pStyle w:val="7MainText"/>
        <w:spacing w:line="360" w:lineRule="auto"/>
        <w:rPr>
          <w:rFonts w:eastAsia="SimSun"/>
          <w:lang w:eastAsia="zh-CN"/>
        </w:rPr>
      </w:pPr>
    </w:p>
    <w:p w:rsidR="005245F0" w:rsidRPr="004A28CF" w:rsidRDefault="005245F0" w:rsidP="005245F0">
      <w:pPr>
        <w:pStyle w:val="7MainText"/>
        <w:spacing w:line="360" w:lineRule="auto"/>
        <w:ind w:firstLine="0"/>
        <w:rPr>
          <w:rFonts w:eastAsia="SimSun"/>
          <w:lang w:eastAsia="zh-CN"/>
        </w:rPr>
      </w:pPr>
      <w:r w:rsidRPr="005245F0">
        <w:rPr>
          <w:rFonts w:eastAsia="SimSun"/>
          <w:lang w:eastAsia="zh-CN"/>
        </w:rPr>
        <w:t>. The following table illustrates unit wise the number of objectives classified in accordance with Bloom’s revised taxonomy and the representative sample of learning objectives is selected as questions to evaluat</w:t>
      </w:r>
      <w:r>
        <w:rPr>
          <w:rFonts w:eastAsia="SimSun"/>
          <w:lang w:eastAsia="zh-CN"/>
        </w:rPr>
        <w:t>e the students’ achievements of</w:t>
      </w:r>
      <w:r>
        <w:rPr>
          <w:rFonts w:eastAsia="SimSun"/>
          <w:lang w:eastAsia="zh-CN"/>
        </w:rPr>
        <w:tab/>
        <w:t>learning</w:t>
      </w:r>
      <w:r>
        <w:rPr>
          <w:rFonts w:eastAsia="SimSun"/>
          <w:lang w:eastAsia="zh-CN"/>
        </w:rPr>
        <w:tab/>
        <w:t xml:space="preserve"> </w:t>
      </w:r>
      <w:r w:rsidRPr="005245F0">
        <w:rPr>
          <w:rFonts w:eastAsia="SimSun"/>
          <w:lang w:eastAsia="zh-CN"/>
        </w:rPr>
        <w:t>objectives.</w:t>
      </w:r>
      <w:r w:rsidRPr="005245F0">
        <w:rPr>
          <w:snapToGrid w:val="0"/>
          <w:color w:val="000000"/>
          <w:w w:val="0"/>
          <w:sz w:val="0"/>
          <w:szCs w:val="0"/>
          <w:u w:color="000000"/>
          <w:bdr w:val="none" w:sz="0" w:space="0" w:color="000000"/>
          <w:shd w:val="clear" w:color="000000" w:fill="000000"/>
          <w:lang w:val="x-none" w:eastAsia="x-none" w:bidi="x-none"/>
        </w:rPr>
        <w:t xml:space="preserve"> </w:t>
      </w:r>
      <w:r w:rsidRPr="005245F0">
        <w:rPr>
          <w:rFonts w:eastAsia="SimSun"/>
          <w:noProof/>
        </w:rPr>
        <w:drawing>
          <wp:inline distT="0" distB="0" distL="0" distR="0">
            <wp:extent cx="3122988" cy="2059912"/>
            <wp:effectExtent l="0" t="0" r="1270" b="0"/>
            <wp:docPr id="16" name="Picture 16" descr="C:\Users\nn\OneDrive - Epsilon\Desktop\hhj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n\OneDrive - Epsilon\Desktop\hhjk.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33058" cy="2066554"/>
                    </a:xfrm>
                    <a:prstGeom prst="rect">
                      <a:avLst/>
                    </a:prstGeom>
                    <a:noFill/>
                    <a:ln>
                      <a:noFill/>
                    </a:ln>
                  </pic:spPr>
                </pic:pic>
              </a:graphicData>
            </a:graphic>
          </wp:inline>
        </w:drawing>
      </w:r>
    </w:p>
    <w:p w:rsidR="005245F0" w:rsidRDefault="005245F0" w:rsidP="004A28CF">
      <w:pPr>
        <w:pStyle w:val="7MainText"/>
        <w:spacing w:line="360" w:lineRule="auto"/>
        <w:rPr>
          <w:rFonts w:eastAsia="SimSun"/>
          <w:lang w:eastAsia="zh-CN"/>
        </w:rPr>
      </w:pPr>
    </w:p>
    <w:p w:rsidR="005245F0" w:rsidRPr="005245F0" w:rsidRDefault="005245F0" w:rsidP="005245F0">
      <w:pPr>
        <w:pStyle w:val="7MainText"/>
        <w:spacing w:line="360" w:lineRule="auto"/>
        <w:rPr>
          <w:rFonts w:eastAsia="SimSun"/>
          <w:b/>
          <w:lang w:eastAsia="zh-CN"/>
        </w:rPr>
      </w:pPr>
      <w:r w:rsidRPr="005245F0">
        <w:rPr>
          <w:rFonts w:eastAsia="SimSun"/>
          <w:b/>
          <w:lang w:eastAsia="zh-CN"/>
        </w:rPr>
        <w:t>5.</w:t>
      </w:r>
      <w:r w:rsidRPr="005245F0">
        <w:rPr>
          <w:rFonts w:eastAsia="SimSun"/>
          <w:b/>
          <w:lang w:eastAsia="zh-CN"/>
        </w:rPr>
        <w:tab/>
        <w:t>Findings and discussions</w:t>
      </w:r>
    </w:p>
    <w:p w:rsidR="005245F0" w:rsidRPr="005245F0" w:rsidRDefault="005245F0" w:rsidP="005245F0">
      <w:pPr>
        <w:pStyle w:val="7MainText"/>
        <w:spacing w:line="360" w:lineRule="auto"/>
        <w:rPr>
          <w:rFonts w:eastAsia="SimSun"/>
          <w:lang w:eastAsia="zh-CN"/>
        </w:rPr>
      </w:pPr>
    </w:p>
    <w:p w:rsidR="005245F0" w:rsidRPr="005245F0" w:rsidRDefault="005245F0" w:rsidP="005245F0">
      <w:pPr>
        <w:pStyle w:val="7MainText"/>
        <w:spacing w:line="360" w:lineRule="auto"/>
        <w:rPr>
          <w:rFonts w:eastAsia="SimSun"/>
          <w:lang w:eastAsia="zh-CN"/>
        </w:rPr>
      </w:pPr>
      <w:r w:rsidRPr="005245F0">
        <w:rPr>
          <w:rFonts w:eastAsia="SimSun"/>
          <w:lang w:eastAsia="zh-CN"/>
        </w:rPr>
        <w:t>Linda.V et al., (2009) considered what has traditionally been the focus of engineering curricula: mastery of the core competencies. Empirical data show that a greater degree of engagement or active learning results in higher mastery.</w:t>
      </w:r>
    </w:p>
    <w:p w:rsidR="005245F0" w:rsidRPr="005245F0" w:rsidRDefault="005245F0" w:rsidP="005245F0">
      <w:pPr>
        <w:pStyle w:val="7MainText"/>
        <w:spacing w:line="360" w:lineRule="auto"/>
        <w:rPr>
          <w:rFonts w:eastAsia="SimSun"/>
          <w:lang w:eastAsia="zh-CN"/>
        </w:rPr>
      </w:pPr>
      <w:r w:rsidRPr="005245F0">
        <w:rPr>
          <w:rFonts w:eastAsia="SimSun"/>
          <w:lang w:eastAsia="zh-CN"/>
        </w:rPr>
        <w:t xml:space="preserve"> </w:t>
      </w:r>
    </w:p>
    <w:p w:rsidR="005245F0" w:rsidRPr="005245F0" w:rsidRDefault="005245F0" w:rsidP="005245F0">
      <w:pPr>
        <w:pStyle w:val="7MainText"/>
        <w:spacing w:line="360" w:lineRule="auto"/>
        <w:rPr>
          <w:rFonts w:eastAsia="SimSun"/>
          <w:lang w:eastAsia="zh-CN"/>
        </w:rPr>
      </w:pPr>
      <w:r w:rsidRPr="005245F0">
        <w:rPr>
          <w:rFonts w:eastAsia="SimSun"/>
          <w:lang w:eastAsia="zh-CN"/>
        </w:rPr>
        <w:t>There are 26 objectives pertaining to Factual Knowledge, out which 12 objectives are used for evaluation of students at the end of the semester. 11 out of 60 students (remembered) i.e. 18.30% of students correctly answered all the 12 objectives, and 21 out of 60 students (remembered) i.e.,35% of students correctly answered 50 % of the objectives.</w:t>
      </w:r>
    </w:p>
    <w:p w:rsidR="005245F0" w:rsidRPr="005245F0" w:rsidRDefault="005245F0" w:rsidP="005245F0">
      <w:pPr>
        <w:pStyle w:val="7MainText"/>
        <w:spacing w:line="360" w:lineRule="auto"/>
        <w:rPr>
          <w:rFonts w:eastAsia="SimSun"/>
          <w:lang w:eastAsia="zh-CN"/>
        </w:rPr>
      </w:pPr>
    </w:p>
    <w:p w:rsidR="005245F0" w:rsidRPr="005245F0" w:rsidRDefault="005245F0" w:rsidP="005245F0">
      <w:pPr>
        <w:pStyle w:val="7MainText"/>
        <w:spacing w:line="360" w:lineRule="auto"/>
        <w:rPr>
          <w:rFonts w:eastAsia="SimSun"/>
          <w:lang w:eastAsia="zh-CN"/>
        </w:rPr>
      </w:pPr>
      <w:r w:rsidRPr="005245F0">
        <w:rPr>
          <w:rFonts w:eastAsia="SimSun"/>
          <w:lang w:eastAsia="zh-CN"/>
        </w:rPr>
        <w:t xml:space="preserve">There are 40 objectives pertaining to Conceptual l </w:t>
      </w:r>
      <w:r w:rsidRPr="005245F0">
        <w:rPr>
          <w:rFonts w:eastAsia="SimSun"/>
          <w:lang w:eastAsia="zh-CN"/>
        </w:rPr>
        <w:lastRenderedPageBreak/>
        <w:t>Knowledge, out which 8 objectives are used for evaluation of students at the end of the semester. 8 out of 60 students (understood)  i.e.,13% of students correctly answered these objectives and 24 out of 60 students (understood)  i.e.,40 % of students correctly answered 50 % of the objectives.</w:t>
      </w:r>
    </w:p>
    <w:p w:rsidR="005245F0" w:rsidRPr="005245F0" w:rsidRDefault="005245F0" w:rsidP="005245F0">
      <w:pPr>
        <w:pStyle w:val="7MainText"/>
        <w:spacing w:line="360" w:lineRule="auto"/>
        <w:rPr>
          <w:rFonts w:eastAsia="SimSun"/>
          <w:lang w:eastAsia="zh-CN"/>
        </w:rPr>
      </w:pPr>
    </w:p>
    <w:p w:rsidR="005245F0" w:rsidRPr="005245F0" w:rsidRDefault="005245F0" w:rsidP="005245F0">
      <w:pPr>
        <w:pStyle w:val="7MainText"/>
        <w:spacing w:line="360" w:lineRule="auto"/>
        <w:rPr>
          <w:rFonts w:eastAsia="SimSun"/>
          <w:lang w:eastAsia="zh-CN"/>
        </w:rPr>
      </w:pPr>
    </w:p>
    <w:p w:rsidR="005245F0" w:rsidRDefault="005245F0" w:rsidP="005245F0">
      <w:pPr>
        <w:pStyle w:val="7MainText"/>
        <w:spacing w:line="360" w:lineRule="auto"/>
        <w:rPr>
          <w:rFonts w:eastAsia="SimSun"/>
          <w:lang w:eastAsia="zh-CN"/>
        </w:rPr>
      </w:pPr>
      <w:r w:rsidRPr="005245F0">
        <w:rPr>
          <w:rFonts w:eastAsia="SimSun"/>
          <w:lang w:eastAsia="zh-CN"/>
        </w:rPr>
        <w:t>There are 9 objectives pertaining to Procedural Knowledge, out which 2 objectives are used for evaluation of students at the end of the semester. 5 out of 60 students (able to apply the factual and conceptual knowledge in a given situation) i.e.,8% of students correctly answered these objectives, and 11 out of 60 students (able to apply the factual and conceptual knowledge in a given situation) i.e.,18.30% of students correctly answered 50 % of the objectives.</w:t>
      </w:r>
    </w:p>
    <w:p w:rsidR="008A4106" w:rsidRDefault="008A4106" w:rsidP="005245F0">
      <w:pPr>
        <w:pStyle w:val="7MainText"/>
        <w:spacing w:line="360" w:lineRule="auto"/>
        <w:rPr>
          <w:rFonts w:eastAsia="SimSun"/>
          <w:lang w:eastAsia="zh-CN"/>
        </w:rPr>
      </w:pPr>
      <w:r w:rsidRPr="008A4106">
        <w:rPr>
          <w:rFonts w:eastAsia="SimSun"/>
          <w:noProof/>
        </w:rPr>
        <w:drawing>
          <wp:inline distT="0" distB="0" distL="0" distR="0">
            <wp:extent cx="3123565" cy="2233000"/>
            <wp:effectExtent l="0" t="0" r="635" b="0"/>
            <wp:docPr id="17" name="Picture 17" descr="C:\Users\nn\OneDrive - Epsilon\Desktop\oo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n\OneDrive - Epsilon\Desktop\ooo.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123565" cy="2233000"/>
                    </a:xfrm>
                    <a:prstGeom prst="rect">
                      <a:avLst/>
                    </a:prstGeom>
                    <a:noFill/>
                    <a:ln>
                      <a:noFill/>
                    </a:ln>
                  </pic:spPr>
                </pic:pic>
              </a:graphicData>
            </a:graphic>
          </wp:inline>
        </w:drawing>
      </w:r>
    </w:p>
    <w:p w:rsidR="008A4106" w:rsidRPr="008A4106" w:rsidRDefault="008A4106" w:rsidP="008A4106">
      <w:pPr>
        <w:pStyle w:val="7MainText"/>
        <w:spacing w:line="360" w:lineRule="auto"/>
        <w:rPr>
          <w:rFonts w:eastAsia="SimSun"/>
          <w:lang w:eastAsia="zh-CN"/>
        </w:rPr>
      </w:pPr>
      <w:r w:rsidRPr="008A4106">
        <w:rPr>
          <w:rFonts w:eastAsia="SimSun"/>
          <w:lang w:eastAsia="zh-CN"/>
        </w:rPr>
        <w:t>These learning activities "are most important activities receiving the larger share of the available resources". In order to design activities that will result in maximum learning, one can look for activities that involve more than just one type of knowledge.</w:t>
      </w:r>
    </w:p>
    <w:p w:rsidR="008A4106" w:rsidRPr="008A4106" w:rsidRDefault="008A4106" w:rsidP="008A4106">
      <w:pPr>
        <w:pStyle w:val="7MainText"/>
        <w:spacing w:line="360" w:lineRule="auto"/>
        <w:rPr>
          <w:rFonts w:eastAsia="SimSun"/>
          <w:lang w:eastAsia="zh-CN"/>
        </w:rPr>
      </w:pPr>
    </w:p>
    <w:p w:rsidR="008A4106" w:rsidRPr="008A4106" w:rsidRDefault="008A4106" w:rsidP="008A4106">
      <w:pPr>
        <w:pStyle w:val="7MainText"/>
        <w:spacing w:line="360" w:lineRule="auto"/>
        <w:rPr>
          <w:rFonts w:eastAsia="SimSun"/>
          <w:b/>
          <w:lang w:eastAsia="zh-CN"/>
        </w:rPr>
      </w:pPr>
    </w:p>
    <w:p w:rsidR="008A4106" w:rsidRPr="008A4106" w:rsidRDefault="008A4106" w:rsidP="008A4106">
      <w:pPr>
        <w:pStyle w:val="7MainText"/>
        <w:spacing w:line="360" w:lineRule="auto"/>
        <w:rPr>
          <w:rFonts w:eastAsia="SimSun"/>
          <w:b/>
          <w:lang w:eastAsia="zh-CN"/>
        </w:rPr>
      </w:pPr>
      <w:r w:rsidRPr="008A4106">
        <w:rPr>
          <w:rFonts w:eastAsia="SimSun"/>
          <w:b/>
          <w:lang w:eastAsia="zh-CN"/>
        </w:rPr>
        <w:t>6.</w:t>
      </w:r>
      <w:r w:rsidRPr="008A4106">
        <w:rPr>
          <w:rFonts w:eastAsia="SimSun"/>
          <w:b/>
          <w:lang w:eastAsia="zh-CN"/>
        </w:rPr>
        <w:tab/>
        <w:t>Conclusion</w:t>
      </w:r>
    </w:p>
    <w:p w:rsidR="008A4106" w:rsidRPr="008A4106" w:rsidRDefault="008A4106" w:rsidP="008A4106">
      <w:pPr>
        <w:pStyle w:val="7MainText"/>
        <w:spacing w:line="360" w:lineRule="auto"/>
        <w:rPr>
          <w:rFonts w:eastAsia="SimSun"/>
          <w:lang w:eastAsia="zh-CN"/>
        </w:rPr>
      </w:pPr>
    </w:p>
    <w:p w:rsidR="008A4106" w:rsidRPr="008A4106" w:rsidRDefault="008A4106" w:rsidP="008A4106">
      <w:pPr>
        <w:pStyle w:val="7MainText"/>
        <w:spacing w:line="360" w:lineRule="auto"/>
        <w:rPr>
          <w:rFonts w:eastAsia="SimSun"/>
          <w:lang w:eastAsia="zh-CN"/>
        </w:rPr>
      </w:pPr>
      <w:r w:rsidRPr="008A4106">
        <w:rPr>
          <w:rFonts w:eastAsia="SimSun"/>
          <w:lang w:eastAsia="zh-CN"/>
        </w:rPr>
        <w:t xml:space="preserve">An example of how Bloom's revised taxonomy might be applied to learning objectives, activities and assessment in a User Interface Design subject was provided. The paper used this brief example, to show how a taxonomy table based on </w:t>
      </w:r>
      <w:r w:rsidRPr="008A4106">
        <w:rPr>
          <w:rFonts w:eastAsia="SimSun"/>
          <w:lang w:eastAsia="zh-CN"/>
        </w:rPr>
        <w:t>this example, could assist educators to address the issues and concerns pertaining to education as best practices.</w:t>
      </w:r>
    </w:p>
    <w:p w:rsidR="008A4106" w:rsidRPr="008A4106" w:rsidRDefault="008A4106" w:rsidP="008A4106">
      <w:pPr>
        <w:pStyle w:val="7MainText"/>
        <w:spacing w:line="360" w:lineRule="auto"/>
        <w:rPr>
          <w:rFonts w:eastAsia="SimSun"/>
          <w:lang w:eastAsia="zh-CN"/>
        </w:rPr>
      </w:pPr>
    </w:p>
    <w:p w:rsidR="008A4106" w:rsidRPr="008A4106" w:rsidRDefault="008A4106" w:rsidP="00B265BF">
      <w:pPr>
        <w:pStyle w:val="7MainText"/>
        <w:spacing w:line="360" w:lineRule="auto"/>
        <w:rPr>
          <w:rFonts w:eastAsia="SimSun"/>
          <w:lang w:eastAsia="zh-CN"/>
        </w:rPr>
      </w:pPr>
      <w:r w:rsidRPr="008A4106">
        <w:rPr>
          <w:rFonts w:eastAsia="SimSun"/>
          <w:lang w:eastAsia="zh-CN"/>
        </w:rPr>
        <w:t>If all the objectives, activities and assessment are placed in the taxonomy table, then it helps us to "understand about understanding". By examining the taxonomy table the teacher can easily identify areas of knowledge, or levels of the cognitive domain, that has not been covered by the learning activities. Similarly, areas where multiple activities cover the same levels of cognition and categories of knowledge can be identified. Through the use of such taxonomy certain common weaknesses in educational programs might be addressed. The  "miss-alignments" can be identified with the help of this taxonomy table</w:t>
      </w:r>
    </w:p>
    <w:p w:rsidR="008A4106" w:rsidRPr="008A4106" w:rsidRDefault="008A4106" w:rsidP="00B265BF">
      <w:pPr>
        <w:pStyle w:val="7MainText"/>
        <w:spacing w:line="360" w:lineRule="auto"/>
        <w:ind w:firstLine="0"/>
        <w:rPr>
          <w:rFonts w:eastAsia="SimSun"/>
          <w:lang w:eastAsia="zh-CN"/>
        </w:rPr>
      </w:pPr>
    </w:p>
    <w:p w:rsidR="008A4106" w:rsidRPr="008A4106" w:rsidRDefault="008A4106" w:rsidP="008A4106">
      <w:pPr>
        <w:pStyle w:val="7MainText"/>
        <w:spacing w:line="360" w:lineRule="auto"/>
        <w:rPr>
          <w:rFonts w:eastAsia="SimSun"/>
          <w:lang w:eastAsia="zh-CN"/>
        </w:rPr>
      </w:pPr>
      <w:r w:rsidRPr="008A4106">
        <w:rPr>
          <w:rFonts w:eastAsia="SimSun"/>
          <w:lang w:eastAsia="zh-CN"/>
        </w:rPr>
        <w:t xml:space="preserve">This paper suggested that technical educational programs would be more effective if they adhered to pedagogical principles. </w:t>
      </w:r>
    </w:p>
    <w:p w:rsidR="008A4106" w:rsidRPr="008A4106" w:rsidRDefault="008A4106" w:rsidP="008A4106">
      <w:pPr>
        <w:pStyle w:val="7MainText"/>
        <w:spacing w:line="360" w:lineRule="auto"/>
        <w:rPr>
          <w:rFonts w:eastAsia="SimSun"/>
          <w:lang w:eastAsia="zh-CN"/>
        </w:rPr>
      </w:pPr>
      <w:r w:rsidRPr="008A4106">
        <w:rPr>
          <w:rFonts w:eastAsia="SimSun"/>
          <w:lang w:eastAsia="zh-CN"/>
        </w:rPr>
        <w:t xml:space="preserve"> </w:t>
      </w:r>
    </w:p>
    <w:p w:rsidR="008A4106" w:rsidRPr="008A4106" w:rsidRDefault="008A4106" w:rsidP="008A4106">
      <w:pPr>
        <w:pStyle w:val="7MainText"/>
        <w:spacing w:line="360" w:lineRule="auto"/>
        <w:rPr>
          <w:rFonts w:eastAsia="SimSun"/>
          <w:lang w:eastAsia="zh-CN"/>
        </w:rPr>
      </w:pPr>
      <w:r w:rsidRPr="008A4106">
        <w:rPr>
          <w:rFonts w:eastAsia="SimSun"/>
          <w:lang w:eastAsia="zh-CN"/>
        </w:rPr>
        <w:t xml:space="preserve">Curriculum developers should use a taxonomy, like Bloom's taxonomy, before compiling the content category of the educational programme. The use of such a taxonomy could help to understand the learning needs of the target audience better. </w:t>
      </w:r>
    </w:p>
    <w:p w:rsidR="008A4106" w:rsidRPr="008A4106" w:rsidRDefault="008A4106" w:rsidP="008A4106">
      <w:pPr>
        <w:pStyle w:val="7MainText"/>
        <w:spacing w:line="360" w:lineRule="auto"/>
        <w:rPr>
          <w:rFonts w:eastAsia="SimSun"/>
          <w:lang w:eastAsia="zh-CN"/>
        </w:rPr>
      </w:pPr>
    </w:p>
    <w:p w:rsidR="008A4106" w:rsidRPr="008A4106" w:rsidRDefault="008A4106" w:rsidP="008A4106">
      <w:pPr>
        <w:pStyle w:val="7MainText"/>
        <w:spacing w:line="360" w:lineRule="auto"/>
        <w:rPr>
          <w:rFonts w:eastAsia="SimSun"/>
          <w:b/>
          <w:lang w:eastAsia="zh-CN"/>
        </w:rPr>
      </w:pPr>
    </w:p>
    <w:p w:rsidR="008A4106" w:rsidRPr="008A4106" w:rsidRDefault="008A4106" w:rsidP="008A4106">
      <w:pPr>
        <w:pStyle w:val="7MainText"/>
        <w:spacing w:line="360" w:lineRule="auto"/>
        <w:rPr>
          <w:rFonts w:eastAsia="SimSun"/>
          <w:b/>
          <w:lang w:eastAsia="zh-CN"/>
        </w:rPr>
      </w:pPr>
      <w:r w:rsidRPr="008A4106">
        <w:rPr>
          <w:rFonts w:eastAsia="SimSun"/>
          <w:b/>
          <w:lang w:eastAsia="zh-CN"/>
        </w:rPr>
        <w:t>References</w:t>
      </w:r>
    </w:p>
    <w:p w:rsidR="008A4106" w:rsidRPr="008A4106" w:rsidRDefault="008A4106" w:rsidP="008A4106">
      <w:pPr>
        <w:pStyle w:val="7MainText"/>
        <w:spacing w:line="360" w:lineRule="auto"/>
        <w:rPr>
          <w:rFonts w:eastAsia="SimSun"/>
          <w:lang w:eastAsia="zh-CN"/>
        </w:rPr>
      </w:pPr>
    </w:p>
    <w:p w:rsidR="008A4106" w:rsidRPr="008A4106" w:rsidRDefault="008A4106" w:rsidP="008A4106">
      <w:pPr>
        <w:pStyle w:val="7MainText"/>
        <w:spacing w:line="360" w:lineRule="auto"/>
        <w:rPr>
          <w:rFonts w:eastAsia="SimSun"/>
          <w:lang w:eastAsia="zh-CN"/>
        </w:rPr>
      </w:pPr>
      <w:r w:rsidRPr="008A4106">
        <w:rPr>
          <w:rFonts w:eastAsia="SimSun"/>
          <w:lang w:eastAsia="zh-CN"/>
        </w:rPr>
        <w:t>Anderson, L., Krathwohl, D., Airasian, P., Cruikshank, K., Mayer, R., Pintrich, P., Raths, J., Wittrock, M.: A Taxonomy for Learning, Teaching, and Assessing: A Revision of Bloom's Taxonomy of Educational Objectives, Complete Edition. Longman (2001)</w:t>
      </w:r>
    </w:p>
    <w:p w:rsidR="008A4106" w:rsidRPr="008A4106" w:rsidRDefault="008A4106" w:rsidP="008A4106">
      <w:pPr>
        <w:pStyle w:val="7MainText"/>
        <w:spacing w:line="360" w:lineRule="auto"/>
        <w:rPr>
          <w:rFonts w:eastAsia="SimSun"/>
          <w:lang w:eastAsia="zh-CN"/>
        </w:rPr>
      </w:pPr>
    </w:p>
    <w:p w:rsidR="008A4106" w:rsidRPr="008A4106" w:rsidRDefault="008A4106" w:rsidP="008A4106">
      <w:pPr>
        <w:pStyle w:val="7MainText"/>
        <w:spacing w:line="360" w:lineRule="auto"/>
        <w:rPr>
          <w:rFonts w:eastAsia="SimSun"/>
          <w:lang w:eastAsia="zh-CN"/>
        </w:rPr>
      </w:pPr>
      <w:r w:rsidRPr="008A4106">
        <w:rPr>
          <w:rFonts w:eastAsia="SimSun"/>
          <w:lang w:eastAsia="zh-CN"/>
        </w:rPr>
        <w:t>Bloom, B.S. (Ed.), Engelhart, M.D., Furst, E.j., Hill, W.H., &amp; Krathwohl, D.R. Taxonomy of educational objectives : Handbook I : Congintive domain. New York : David Mckay, 1956.</w:t>
      </w:r>
    </w:p>
    <w:p w:rsidR="008A4106" w:rsidRPr="008A4106" w:rsidRDefault="008A4106" w:rsidP="008A4106">
      <w:pPr>
        <w:pStyle w:val="7MainText"/>
        <w:spacing w:line="360" w:lineRule="auto"/>
        <w:rPr>
          <w:rFonts w:eastAsia="SimSun"/>
          <w:lang w:eastAsia="zh-CN"/>
        </w:rPr>
      </w:pPr>
    </w:p>
    <w:p w:rsidR="008A4106" w:rsidRPr="008A4106" w:rsidRDefault="008A4106" w:rsidP="008A4106">
      <w:pPr>
        <w:pStyle w:val="7MainText"/>
        <w:spacing w:line="360" w:lineRule="auto"/>
        <w:rPr>
          <w:rFonts w:eastAsia="SimSun"/>
          <w:lang w:eastAsia="zh-CN"/>
        </w:rPr>
      </w:pPr>
      <w:r w:rsidRPr="008A4106">
        <w:rPr>
          <w:rFonts w:eastAsia="SimSun"/>
          <w:lang w:eastAsia="zh-CN"/>
        </w:rPr>
        <w:t>Linda.V, Jonathan .S, Roberta J.H.  The Four-Domain Development Diagram: A Guide for Holistic Design of Effective Learning Experiences For the Twenty-first Century Engineer. Journal of Engineering Education January 2009, Vol.98 No.1:67-78.</w:t>
      </w:r>
    </w:p>
    <w:p w:rsidR="008A4106" w:rsidRPr="008A4106" w:rsidRDefault="008A4106" w:rsidP="008A4106">
      <w:pPr>
        <w:pStyle w:val="7MainText"/>
        <w:spacing w:line="360" w:lineRule="auto"/>
        <w:rPr>
          <w:rFonts w:eastAsia="SimSun"/>
          <w:lang w:eastAsia="zh-CN"/>
        </w:rPr>
      </w:pPr>
    </w:p>
    <w:p w:rsidR="008A4106" w:rsidRDefault="008A4106" w:rsidP="008A4106">
      <w:pPr>
        <w:pStyle w:val="7MainText"/>
        <w:spacing w:line="360" w:lineRule="auto"/>
        <w:rPr>
          <w:rFonts w:eastAsia="SimSun"/>
          <w:lang w:eastAsia="zh-CN"/>
        </w:rPr>
      </w:pPr>
      <w:r w:rsidRPr="008A4106">
        <w:rPr>
          <w:rFonts w:eastAsia="SimSun"/>
          <w:lang w:eastAsia="zh-CN"/>
        </w:rPr>
        <w:t>Fuller, U., Johnson, C.G., Ahoniemi, T., Cukierman, D., Hern¶an-Losada, I., Jack-ova, J., Lahtinen, E., Lewis, T.L., Thompson, D.M., Riedesel, C., Thompson, E.: Developing a computer science-specific learning taxonomy. SIGCSE Bull. 39(4) (2007) 152{170).</w:t>
      </w:r>
    </w:p>
    <w:p w:rsidR="00B265BF" w:rsidRPr="00B265BF" w:rsidRDefault="00B265BF" w:rsidP="00B265BF">
      <w:pPr>
        <w:pStyle w:val="7MainText"/>
        <w:spacing w:line="360" w:lineRule="auto"/>
        <w:rPr>
          <w:rFonts w:eastAsia="SimSun"/>
          <w:lang w:eastAsia="zh-CN"/>
        </w:rPr>
      </w:pPr>
      <w:r w:rsidRPr="00B265BF">
        <w:rPr>
          <w:rFonts w:eastAsia="SimSun"/>
          <w:lang w:eastAsia="zh-CN"/>
        </w:rPr>
        <w:t>Roper, C., Grau, J., Fischer, L.: Security Education, Awareness and Training: From Theory to Practice. Elsevier Butterworth Heinemann (2005).</w:t>
      </w:r>
    </w:p>
    <w:p w:rsidR="00B265BF" w:rsidRPr="008A4106" w:rsidRDefault="00B265BF" w:rsidP="00B265BF">
      <w:pPr>
        <w:pStyle w:val="7MainText"/>
        <w:spacing w:line="360" w:lineRule="auto"/>
        <w:rPr>
          <w:rFonts w:eastAsia="SimSun"/>
          <w:lang w:eastAsia="zh-CN"/>
        </w:rPr>
      </w:pPr>
      <w:r w:rsidRPr="00B265BF">
        <w:rPr>
          <w:rFonts w:eastAsia="SimSun"/>
          <w:lang w:eastAsia="zh-CN"/>
        </w:rPr>
        <w:t>Van Niekerk, J., Von Solms, R.: Bloom's taxonomy for information security education. Information Security South Africa (ISSA), Johannesburg, South Africa (2008).</w:t>
      </w:r>
    </w:p>
    <w:p w:rsidR="00B265BF" w:rsidRPr="008A4106" w:rsidRDefault="00B265BF" w:rsidP="00B265BF">
      <w:pPr>
        <w:pStyle w:val="7MainText"/>
        <w:spacing w:line="360" w:lineRule="auto"/>
        <w:rPr>
          <w:rFonts w:eastAsia="SimSun"/>
          <w:lang w:eastAsia="zh-CN"/>
        </w:rPr>
      </w:pPr>
    </w:p>
    <w:p w:rsidR="00B265BF" w:rsidRPr="008A4106" w:rsidRDefault="00B265BF" w:rsidP="00B265BF">
      <w:pPr>
        <w:pStyle w:val="7MainText"/>
        <w:spacing w:line="360" w:lineRule="auto"/>
        <w:ind w:firstLine="202"/>
        <w:rPr>
          <w:rFonts w:eastAsia="SimSun"/>
          <w:lang w:eastAsia="zh-CN"/>
        </w:rPr>
      </w:pPr>
      <w:r w:rsidRPr="008A4106">
        <w:rPr>
          <w:rFonts w:eastAsia="SimSun"/>
          <w:lang w:eastAsia="zh-CN"/>
        </w:rPr>
        <w:t xml:space="preserve">Roper, C., Grau, J., Fischer, L.: Security Education, </w:t>
      </w:r>
    </w:p>
    <w:p w:rsidR="00B265BF" w:rsidRPr="00B265BF" w:rsidRDefault="00B265BF" w:rsidP="00B265BF">
      <w:pPr>
        <w:pStyle w:val="7MainText"/>
        <w:spacing w:line="360" w:lineRule="auto"/>
        <w:rPr>
          <w:rFonts w:eastAsia="SimSun"/>
          <w:lang w:eastAsia="zh-CN"/>
        </w:rPr>
      </w:pPr>
    </w:p>
    <w:p w:rsidR="00B265BF" w:rsidRPr="00B265BF" w:rsidRDefault="00B265BF" w:rsidP="00B265BF">
      <w:pPr>
        <w:pStyle w:val="7MainText"/>
        <w:spacing w:line="360" w:lineRule="auto"/>
        <w:rPr>
          <w:rFonts w:eastAsia="SimSun"/>
          <w:lang w:eastAsia="zh-CN"/>
        </w:rPr>
      </w:pPr>
      <w:r w:rsidRPr="00B265BF">
        <w:rPr>
          <w:rFonts w:eastAsia="SimSun"/>
          <w:lang w:eastAsia="zh-CN"/>
        </w:rPr>
        <w:t>Tyler, R.W. Basic principles of curriculum and instruction. Chicago: University of Chicago press, 1949.</w:t>
      </w:r>
    </w:p>
    <w:p w:rsidR="00B265BF" w:rsidRPr="00B265BF" w:rsidRDefault="00B265BF" w:rsidP="00B265BF">
      <w:pPr>
        <w:pStyle w:val="7MainText"/>
        <w:spacing w:line="360" w:lineRule="auto"/>
        <w:rPr>
          <w:rFonts w:eastAsia="SimSun"/>
          <w:lang w:eastAsia="zh-CN"/>
        </w:rPr>
      </w:pPr>
    </w:p>
    <w:p w:rsidR="004A28CF" w:rsidRPr="004A28CF" w:rsidRDefault="004A28CF" w:rsidP="004A28CF">
      <w:pPr>
        <w:pStyle w:val="7MainText"/>
        <w:spacing w:line="360" w:lineRule="auto"/>
        <w:rPr>
          <w:rFonts w:eastAsia="SimSun"/>
          <w:lang w:eastAsia="zh-CN"/>
        </w:rPr>
      </w:pPr>
    </w:p>
    <w:p w:rsidR="00E50537" w:rsidRDefault="00E50537" w:rsidP="00E50537">
      <w:pPr>
        <w:widowControl w:val="0"/>
        <w:adjustRightInd w:val="0"/>
        <w:spacing w:line="227" w:lineRule="exact"/>
        <w:ind w:right="-28"/>
      </w:pPr>
    </w:p>
    <w:p w:rsidR="00E50537" w:rsidRDefault="00E50537" w:rsidP="00E50537">
      <w:pPr>
        <w:widowControl w:val="0"/>
        <w:adjustRightInd w:val="0"/>
        <w:spacing w:line="227" w:lineRule="exact"/>
        <w:ind w:right="-28"/>
      </w:pPr>
    </w:p>
    <w:p w:rsidR="00E50537" w:rsidRDefault="00E50537" w:rsidP="00E50537">
      <w:pPr>
        <w:widowControl w:val="0"/>
        <w:adjustRightInd w:val="0"/>
        <w:spacing w:line="227" w:lineRule="exact"/>
        <w:ind w:right="-28"/>
      </w:pPr>
    </w:p>
    <w:p w:rsidR="005473FF" w:rsidRDefault="005473FF" w:rsidP="00E50537">
      <w:pPr>
        <w:widowControl w:val="0"/>
        <w:adjustRightInd w:val="0"/>
        <w:spacing w:line="227" w:lineRule="exact"/>
        <w:ind w:right="-28"/>
      </w:pPr>
    </w:p>
    <w:p w:rsidR="000E4F6D" w:rsidRDefault="000E4F6D" w:rsidP="004A28CF">
      <w:pPr>
        <w:pStyle w:val="7MainText"/>
        <w:spacing w:line="360" w:lineRule="auto"/>
        <w:rPr>
          <w:rFonts w:eastAsia="SimSun"/>
          <w:lang w:eastAsia="zh-CN"/>
        </w:rPr>
      </w:pPr>
    </w:p>
    <w:p w:rsidR="000E4F6D" w:rsidRDefault="000E4F6D" w:rsidP="00FA0493">
      <w:pPr>
        <w:pStyle w:val="7MainText"/>
        <w:spacing w:line="360" w:lineRule="auto"/>
        <w:ind w:firstLine="0"/>
        <w:rPr>
          <w:rFonts w:eastAsia="SimSun"/>
          <w:lang w:eastAsia="zh-CN"/>
        </w:rPr>
      </w:pPr>
    </w:p>
    <w:p w:rsidR="00FA0493" w:rsidRDefault="00FA0493" w:rsidP="00FA0493">
      <w:pPr>
        <w:pStyle w:val="7MainText"/>
        <w:spacing w:line="360" w:lineRule="auto"/>
        <w:ind w:firstLine="0"/>
        <w:rPr>
          <w:rFonts w:eastAsia="SimSun"/>
          <w:lang w:eastAsia="zh-CN"/>
        </w:rPr>
      </w:pPr>
    </w:p>
    <w:p w:rsidR="00FA0493" w:rsidRDefault="00FA0493" w:rsidP="00FA0493">
      <w:pPr>
        <w:pStyle w:val="7MainText"/>
        <w:spacing w:line="360" w:lineRule="auto"/>
        <w:ind w:firstLine="0"/>
        <w:rPr>
          <w:rFonts w:eastAsia="SimSun"/>
          <w:lang w:eastAsia="zh-CN"/>
        </w:rPr>
      </w:pPr>
    </w:p>
    <w:p w:rsidR="00FA0493" w:rsidRDefault="00FA0493" w:rsidP="00FA0493">
      <w:pPr>
        <w:pStyle w:val="7MainText"/>
        <w:spacing w:line="360" w:lineRule="auto"/>
        <w:ind w:firstLine="0"/>
        <w:rPr>
          <w:rFonts w:eastAsia="SimSun"/>
          <w:lang w:eastAsia="zh-CN"/>
        </w:rPr>
      </w:pPr>
    </w:p>
    <w:p w:rsidR="000E4F6D" w:rsidRDefault="000E4F6D" w:rsidP="004A28CF">
      <w:pPr>
        <w:pStyle w:val="7MainText"/>
        <w:spacing w:line="360" w:lineRule="auto"/>
        <w:rPr>
          <w:rFonts w:eastAsia="SimSun"/>
          <w:lang w:eastAsia="zh-CN"/>
        </w:rPr>
      </w:pPr>
      <w:r>
        <w:rPr>
          <w:rFonts w:eastAsia="SimSun"/>
          <w:lang w:eastAsia="zh-CN"/>
        </w:rPr>
        <w:t>/</w:t>
      </w:r>
    </w:p>
    <w:p w:rsidR="000E4F6D" w:rsidRDefault="000E4F6D" w:rsidP="004A28CF">
      <w:pPr>
        <w:pStyle w:val="7MainText"/>
        <w:spacing w:line="360" w:lineRule="auto"/>
        <w:rPr>
          <w:rFonts w:eastAsia="SimSun"/>
          <w:lang w:eastAsia="zh-CN"/>
        </w:rPr>
      </w:pPr>
    </w:p>
    <w:p w:rsidR="000E4F6D" w:rsidRDefault="000E4F6D" w:rsidP="004A28CF">
      <w:pPr>
        <w:pStyle w:val="7MainText"/>
        <w:spacing w:line="360" w:lineRule="auto"/>
        <w:rPr>
          <w:rFonts w:eastAsia="SimSun"/>
          <w:lang w:eastAsia="zh-CN"/>
        </w:rPr>
      </w:pPr>
    </w:p>
    <w:p w:rsidR="000E4F6D" w:rsidRDefault="000E4F6D" w:rsidP="004A28CF">
      <w:pPr>
        <w:pStyle w:val="7MainText"/>
        <w:spacing w:line="360" w:lineRule="auto"/>
        <w:rPr>
          <w:rFonts w:eastAsia="SimSun"/>
          <w:lang w:eastAsia="zh-CN"/>
        </w:rPr>
      </w:pPr>
    </w:p>
    <w:p w:rsidR="000E4F6D" w:rsidRDefault="000E4F6D" w:rsidP="004A28CF">
      <w:pPr>
        <w:pStyle w:val="7MainText"/>
        <w:spacing w:line="360" w:lineRule="auto"/>
        <w:rPr>
          <w:rFonts w:eastAsia="SimSun"/>
          <w:lang w:eastAsia="zh-CN"/>
        </w:rPr>
      </w:pPr>
    </w:p>
    <w:p w:rsidR="000E4F6D" w:rsidRDefault="000E4F6D" w:rsidP="004A28CF">
      <w:pPr>
        <w:pStyle w:val="7MainText"/>
        <w:spacing w:line="360" w:lineRule="auto"/>
        <w:rPr>
          <w:rFonts w:eastAsia="SimSun"/>
          <w:lang w:eastAsia="zh-CN"/>
        </w:rPr>
      </w:pPr>
    </w:p>
    <w:p w:rsidR="000E4F6D" w:rsidRDefault="000E4F6D" w:rsidP="004A28CF">
      <w:pPr>
        <w:pStyle w:val="7MainText"/>
        <w:spacing w:line="360" w:lineRule="auto"/>
        <w:rPr>
          <w:rFonts w:eastAsia="SimSun"/>
          <w:lang w:eastAsia="zh-CN"/>
        </w:rPr>
      </w:pPr>
    </w:p>
    <w:p w:rsidR="000E4F6D" w:rsidRDefault="000E4F6D" w:rsidP="004A28CF">
      <w:pPr>
        <w:pStyle w:val="7MainText"/>
        <w:spacing w:line="360" w:lineRule="auto"/>
        <w:rPr>
          <w:rFonts w:eastAsia="SimSun"/>
          <w:lang w:eastAsia="zh-CN"/>
        </w:rPr>
        <w:sectPr w:rsidR="000E4F6D" w:rsidSect="008A4106">
          <w:type w:val="continuous"/>
          <w:pgSz w:w="12240" w:h="15840"/>
          <w:pgMar w:top="851" w:right="1021" w:bottom="851" w:left="1021" w:header="737" w:footer="737" w:gutter="0"/>
          <w:cols w:num="2" w:space="360"/>
          <w:docGrid w:linePitch="272"/>
        </w:sectPr>
      </w:pPr>
    </w:p>
    <w:p w:rsidR="004A28CF" w:rsidRDefault="001232C9" w:rsidP="00B265BF">
      <w:pPr>
        <w:pStyle w:val="7MainText"/>
        <w:spacing w:line="360" w:lineRule="auto"/>
        <w:rPr>
          <w:rFonts w:eastAsia="SimSun"/>
          <w:lang w:eastAsia="zh-CN"/>
        </w:rPr>
        <w:sectPr w:rsidR="004A28CF" w:rsidSect="004A28CF">
          <w:type w:val="continuous"/>
          <w:pgSz w:w="12240" w:h="15840"/>
          <w:pgMar w:top="851" w:right="1021" w:bottom="851" w:left="1021" w:header="737" w:footer="737" w:gutter="0"/>
          <w:cols w:num="2" w:space="360"/>
          <w:titlePg/>
          <w:docGrid w:linePitch="272"/>
        </w:sectPr>
      </w:pPr>
      <w:r w:rsidRPr="00086D82">
        <w:rPr>
          <w:rFonts w:eastAsia="SimSun"/>
          <w:lang w:eastAsia="zh-CN"/>
        </w:rPr>
        <w:t xml:space="preserve">, </w:t>
      </w:r>
    </w:p>
    <w:p w:rsidR="00C25FEC" w:rsidRDefault="00C25FEC" w:rsidP="00494FCB">
      <w:pPr>
        <w:pStyle w:val="7MainText"/>
        <w:spacing w:line="360" w:lineRule="auto"/>
        <w:ind w:firstLine="0"/>
        <w:rPr>
          <w:rFonts w:eastAsia="SimSun"/>
          <w:lang w:eastAsia="zh-CN"/>
        </w:rPr>
      </w:pPr>
    </w:p>
    <w:p w:rsidR="00B265BF" w:rsidRDefault="00B265BF" w:rsidP="00494FCB">
      <w:pPr>
        <w:pStyle w:val="7MainText"/>
        <w:spacing w:line="360" w:lineRule="auto"/>
        <w:ind w:firstLine="0"/>
        <w:rPr>
          <w:rFonts w:eastAsia="SimSun"/>
          <w:lang w:eastAsia="zh-CN"/>
        </w:rPr>
      </w:pPr>
    </w:p>
    <w:p w:rsidR="00B265BF" w:rsidRDefault="00B265BF" w:rsidP="00494FCB">
      <w:pPr>
        <w:pStyle w:val="7MainText"/>
        <w:spacing w:line="360" w:lineRule="auto"/>
        <w:ind w:firstLine="0"/>
        <w:rPr>
          <w:rFonts w:eastAsia="SimSun"/>
          <w:lang w:eastAsia="zh-CN"/>
        </w:rPr>
      </w:pPr>
    </w:p>
    <w:p w:rsidR="00B265BF" w:rsidRDefault="00B265BF" w:rsidP="00494FCB">
      <w:pPr>
        <w:pStyle w:val="7MainText"/>
        <w:spacing w:line="360" w:lineRule="auto"/>
        <w:ind w:firstLine="0"/>
        <w:rPr>
          <w:rFonts w:eastAsia="SimSun"/>
          <w:lang w:eastAsia="zh-CN"/>
        </w:rPr>
      </w:pPr>
    </w:p>
    <w:p w:rsidR="00B265BF" w:rsidRDefault="00B265BF" w:rsidP="00494FCB">
      <w:pPr>
        <w:pStyle w:val="7MainText"/>
        <w:spacing w:line="360" w:lineRule="auto"/>
        <w:ind w:firstLine="0"/>
        <w:rPr>
          <w:rFonts w:eastAsia="SimSun"/>
          <w:lang w:eastAsia="zh-CN"/>
        </w:rPr>
      </w:pPr>
    </w:p>
    <w:p w:rsidR="00B265BF" w:rsidRDefault="00B265BF" w:rsidP="00494FCB">
      <w:pPr>
        <w:pStyle w:val="7MainText"/>
        <w:spacing w:line="360" w:lineRule="auto"/>
        <w:ind w:firstLine="0"/>
        <w:rPr>
          <w:rFonts w:eastAsia="SimSun"/>
          <w:lang w:eastAsia="zh-CN"/>
        </w:rPr>
      </w:pPr>
    </w:p>
    <w:p w:rsidR="00B265BF" w:rsidRDefault="00B265BF" w:rsidP="00494FCB">
      <w:pPr>
        <w:pStyle w:val="7MainText"/>
        <w:spacing w:line="360" w:lineRule="auto"/>
        <w:ind w:firstLine="0"/>
        <w:rPr>
          <w:rFonts w:eastAsia="SimSun"/>
          <w:lang w:eastAsia="zh-CN"/>
        </w:rPr>
      </w:pPr>
    </w:p>
    <w:p w:rsidR="00B265BF" w:rsidRDefault="00B265BF" w:rsidP="00494FCB">
      <w:pPr>
        <w:pStyle w:val="7MainText"/>
        <w:spacing w:line="360" w:lineRule="auto"/>
        <w:ind w:firstLine="0"/>
        <w:rPr>
          <w:rFonts w:eastAsia="SimSun"/>
          <w:lang w:eastAsia="zh-CN"/>
        </w:rPr>
      </w:pPr>
    </w:p>
    <w:p w:rsidR="00B265BF" w:rsidRDefault="00B265BF" w:rsidP="00494FCB">
      <w:pPr>
        <w:pStyle w:val="7MainText"/>
        <w:spacing w:line="360" w:lineRule="auto"/>
        <w:ind w:firstLine="0"/>
        <w:rPr>
          <w:rFonts w:eastAsia="SimSun"/>
          <w:lang w:eastAsia="zh-CN"/>
        </w:rPr>
      </w:pPr>
    </w:p>
    <w:p w:rsidR="00B265BF" w:rsidRDefault="00B265BF" w:rsidP="00494FCB">
      <w:pPr>
        <w:pStyle w:val="7MainText"/>
        <w:spacing w:line="360" w:lineRule="auto"/>
        <w:ind w:firstLine="0"/>
        <w:rPr>
          <w:rFonts w:eastAsia="SimSun"/>
          <w:lang w:eastAsia="zh-CN"/>
        </w:rPr>
      </w:pPr>
    </w:p>
    <w:sectPr w:rsidR="00B265BF" w:rsidSect="00C25FEC">
      <w:type w:val="continuous"/>
      <w:pgSz w:w="12240" w:h="15840"/>
      <w:pgMar w:top="851" w:right="1021" w:bottom="851" w:left="1021" w:header="737" w:footer="737" w:gutter="0"/>
      <w:cols w:space="36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30C4A" w:rsidRDefault="00930C4A">
      <w:r>
        <w:separator/>
      </w:r>
    </w:p>
  </w:endnote>
  <w:endnote w:type="continuationSeparator" w:id="0">
    <w:p w:rsidR="00930C4A" w:rsidRDefault="00930C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Rockwell">
    <w:panose1 w:val="02060603020205020403"/>
    <w:charset w:val="00"/>
    <w:family w:val="roman"/>
    <w:pitch w:val="variable"/>
    <w:sig w:usb0="00000007" w:usb1="00000000" w:usb2="00000000" w:usb3="00000000" w:csb0="00000003"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2830" w:rsidRPr="00182830" w:rsidRDefault="00182830" w:rsidP="00182830">
    <w:pPr>
      <w:pStyle w:val="Footer"/>
      <w:rPr>
        <w:sz w:val="20"/>
        <w:szCs w:val="20"/>
      </w:rPr>
    </w:pPr>
    <w:r>
      <w:rPr>
        <w:sz w:val="20"/>
        <w:szCs w:val="20"/>
      </w:rPr>
      <w:t xml:space="preserve">                                                                                                                                                                              </w:t>
    </w:r>
  </w:p>
  <w:p w:rsidR="00182830" w:rsidRDefault="0018283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49021367"/>
      <w:docPartObj>
        <w:docPartGallery w:val="Page Numbers (Bottom of Page)"/>
        <w:docPartUnique/>
      </w:docPartObj>
    </w:sdtPr>
    <w:sdtEndPr>
      <w:rPr>
        <w:noProof/>
      </w:rPr>
    </w:sdtEndPr>
    <w:sdtContent>
      <w:p w:rsidR="0050448B" w:rsidRDefault="0050448B">
        <w:pPr>
          <w:pStyle w:val="Footer"/>
          <w:jc w:val="right"/>
        </w:pPr>
        <w:r>
          <w:fldChar w:fldCharType="begin"/>
        </w:r>
        <w:r>
          <w:instrText xml:space="preserve"> PAGE   \* MERGEFORMAT </w:instrText>
        </w:r>
        <w:r>
          <w:fldChar w:fldCharType="separate"/>
        </w:r>
        <w:r w:rsidR="002B0395">
          <w:rPr>
            <w:noProof/>
          </w:rPr>
          <w:t>119</w:t>
        </w:r>
        <w:r>
          <w:rPr>
            <w:noProof/>
          </w:rPr>
          <w:fldChar w:fldCharType="end"/>
        </w:r>
      </w:p>
    </w:sdtContent>
  </w:sdt>
  <w:p w:rsidR="00C25FEC" w:rsidRDefault="00C25FEC" w:rsidP="00C54702">
    <w:pPr>
      <w:pStyle w:val="Footer"/>
      <w:jc w:val="right"/>
      <w:rPr>
        <w:lang w:eastAsia="zh-CN"/>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49165557"/>
      <w:docPartObj>
        <w:docPartGallery w:val="Page Numbers (Bottom of Page)"/>
        <w:docPartUnique/>
      </w:docPartObj>
    </w:sdtPr>
    <w:sdtEndPr>
      <w:rPr>
        <w:noProof/>
      </w:rPr>
    </w:sdtEndPr>
    <w:sdtContent>
      <w:p w:rsidR="0050448B" w:rsidRDefault="0050448B">
        <w:pPr>
          <w:pStyle w:val="Footer"/>
          <w:jc w:val="right"/>
        </w:pPr>
        <w:r>
          <w:fldChar w:fldCharType="begin"/>
        </w:r>
        <w:r>
          <w:instrText xml:space="preserve"> PAGE   \* MERGEFORMAT </w:instrText>
        </w:r>
        <w:r>
          <w:fldChar w:fldCharType="separate"/>
        </w:r>
        <w:r w:rsidR="002B0395">
          <w:rPr>
            <w:noProof/>
          </w:rPr>
          <w:t>118</w:t>
        </w:r>
        <w:r>
          <w:rPr>
            <w:noProof/>
          </w:rPr>
          <w:fldChar w:fldCharType="end"/>
        </w:r>
      </w:p>
    </w:sdtContent>
  </w:sdt>
  <w:p w:rsidR="0050448B" w:rsidRDefault="005044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30C4A" w:rsidRDefault="00930C4A">
      <w:r>
        <w:separator/>
      </w:r>
    </w:p>
  </w:footnote>
  <w:footnote w:type="continuationSeparator" w:id="0">
    <w:p w:rsidR="00930C4A" w:rsidRDefault="00930C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15375" w:rsidRDefault="00715375" w:rsidP="00715375">
    <w:pPr>
      <w:pStyle w:val="Header"/>
      <w:pBdr>
        <w:bottom w:val="none" w:sz="0" w:space="0" w:color="auto"/>
      </w:pBdr>
      <w:spacing w:after="400"/>
      <w:ind w:firstLine="202"/>
    </w:pPr>
    <w:r w:rsidRPr="006A0E47">
      <w:rPr>
        <w:rFonts w:ascii="Rockwell" w:hAnsi="Rockwell"/>
      </w:rPr>
      <w:t>ISJCRESM</w:t>
    </w:r>
    <w:r w:rsidRPr="00C25FEC">
      <w:rPr>
        <w:rFonts w:hint="eastAsia"/>
      </w:rPr>
      <w:t>（</w:t>
    </w:r>
    <w:r>
      <w:rPr>
        <w:rFonts w:hint="eastAsia"/>
      </w:rPr>
      <w:t>2017-2018)</w:t>
    </w:r>
  </w:p>
  <w:p w:rsidR="00C25FEC" w:rsidRPr="00715375" w:rsidRDefault="00C25FEC" w:rsidP="00715375">
    <w:pPr>
      <w:pStyle w:val="Header"/>
      <w:jc w:val="left"/>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0E47" w:rsidRPr="00715375" w:rsidRDefault="00715375" w:rsidP="00715375">
    <w:pPr>
      <w:pStyle w:val="Header"/>
      <w:pBdr>
        <w:bottom w:val="none" w:sz="0" w:space="0" w:color="auto"/>
      </w:pBdr>
      <w:spacing w:after="400"/>
      <w:ind w:firstLine="202"/>
    </w:pPr>
    <w:r w:rsidRPr="006A0E47">
      <w:rPr>
        <w:rFonts w:ascii="Rockwell" w:hAnsi="Rockwell"/>
      </w:rPr>
      <w:t>ISJCRESM</w:t>
    </w:r>
    <w:r w:rsidRPr="00C25FEC">
      <w:rPr>
        <w:rFonts w:hint="eastAsia"/>
      </w:rPr>
      <w:t>（</w:t>
    </w:r>
    <w:r>
      <w:rPr>
        <w:rFonts w:hint="eastAsia"/>
      </w:rPr>
      <w:t>2018-2019)</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5FEC" w:rsidRPr="00BF5DAF" w:rsidRDefault="00861FCF" w:rsidP="00C25FEC">
    <w:pPr>
      <w:pStyle w:val="Default"/>
      <w:rPr>
        <w:rFonts w:ascii="Courier New" w:hAnsi="Courier New" w:cs="Courier New"/>
        <w:color w:val="000000" w:themeColor="text1"/>
        <w:sz w:val="20"/>
        <w:szCs w:val="20"/>
      </w:rPr>
    </w:pPr>
    <w:r w:rsidRPr="00BF5DAF">
      <w:rPr>
        <w:rFonts w:hint="eastAsia"/>
        <w:noProof/>
        <w:color w:val="000000" w:themeColor="text1"/>
        <w:sz w:val="18"/>
        <w:szCs w:val="18"/>
        <w:lang w:eastAsia="en-US"/>
      </w:rPr>
      <w:drawing>
        <wp:anchor distT="0" distB="0" distL="0" distR="0" simplePos="0" relativeHeight="251659264" behindDoc="0" locked="0" layoutInCell="1" allowOverlap="1">
          <wp:simplePos x="0" y="0"/>
          <wp:positionH relativeFrom="page">
            <wp:posOffset>606879</wp:posOffset>
          </wp:positionH>
          <wp:positionV relativeFrom="paragraph">
            <wp:posOffset>-111278</wp:posOffset>
          </wp:positionV>
          <wp:extent cx="769745" cy="552659"/>
          <wp:effectExtent l="19050" t="0" r="0" b="0"/>
          <wp:wrapNone/>
          <wp:docPr id="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769745" cy="552659"/>
                  </a:xfrm>
                  <a:prstGeom prst="rect">
                    <a:avLst/>
                  </a:prstGeom>
                </pic:spPr>
              </pic:pic>
            </a:graphicData>
          </a:graphic>
        </wp:anchor>
      </w:drawing>
    </w:r>
    <w:r w:rsidR="00C25FEC" w:rsidRPr="00BF5DAF">
      <w:rPr>
        <w:rStyle w:val="A5"/>
        <w:rFonts w:hint="eastAsia"/>
        <w:color w:val="000000" w:themeColor="text1"/>
      </w:rPr>
      <w:t xml:space="preserve">                            </w:t>
    </w:r>
    <w:r w:rsidR="00C25FEC" w:rsidRPr="00BF5DAF">
      <w:rPr>
        <w:color w:val="000000" w:themeColor="text1"/>
      </w:rPr>
      <w:t xml:space="preserve"> </w:t>
    </w:r>
    <w:r w:rsidRPr="00BF5DAF">
      <w:rPr>
        <w:rFonts w:hint="eastAsia"/>
        <w:color w:val="000000" w:themeColor="text1"/>
      </w:rPr>
      <w:t xml:space="preserve">                          </w:t>
    </w:r>
    <w:r w:rsidR="00C25FEC" w:rsidRPr="00BF5DAF">
      <w:rPr>
        <w:rFonts w:hint="eastAsia"/>
        <w:color w:val="000000" w:themeColor="text1"/>
      </w:rPr>
      <w:t xml:space="preserve">    </w:t>
    </w:r>
    <w:r w:rsidRPr="00BF5DAF">
      <w:rPr>
        <w:rFonts w:hint="eastAsia"/>
        <w:color w:val="000000" w:themeColor="text1"/>
      </w:rPr>
      <w:t xml:space="preserve">                        </w:t>
    </w:r>
    <w:r w:rsidRPr="00BF5DAF">
      <w:rPr>
        <w:color w:val="000000" w:themeColor="text1"/>
      </w:rPr>
      <w:tab/>
    </w:r>
    <w:r w:rsidRPr="00BF5DAF">
      <w:rPr>
        <w:color w:val="000000" w:themeColor="text1"/>
      </w:rPr>
      <w:tab/>
    </w:r>
    <w:r w:rsidRPr="00BF5DAF">
      <w:rPr>
        <w:color w:val="000000" w:themeColor="text1"/>
      </w:rPr>
      <w:tab/>
    </w:r>
    <w:r w:rsidRPr="00BF5DAF">
      <w:rPr>
        <w:color w:val="000000" w:themeColor="text1"/>
      </w:rPr>
      <w:tab/>
    </w:r>
    <w:r w:rsidRPr="00BF5DAF">
      <w:rPr>
        <w:color w:val="000000" w:themeColor="text1"/>
      </w:rPr>
      <w:tab/>
    </w:r>
    <w:r w:rsidRPr="00BF5DAF">
      <w:rPr>
        <w:color w:val="000000" w:themeColor="text1"/>
      </w:rPr>
      <w:tab/>
    </w:r>
    <w:r w:rsidRPr="00BF5DAF">
      <w:rPr>
        <w:color w:val="000000" w:themeColor="text1"/>
      </w:rPr>
      <w:tab/>
      <w:t xml:space="preserve">         </w:t>
    </w:r>
    <w:r w:rsidR="007C4B52" w:rsidRPr="00BF5DAF">
      <w:rPr>
        <w:color w:val="000000" w:themeColor="text1"/>
      </w:rPr>
      <w:t xml:space="preserve">          </w:t>
    </w:r>
    <w:r w:rsidR="00BF5DAF" w:rsidRPr="00BF5DAF">
      <w:rPr>
        <w:color w:val="000000" w:themeColor="text1"/>
      </w:rPr>
      <w:t xml:space="preserve">  </w:t>
    </w:r>
    <w:r w:rsidR="007C4B52" w:rsidRPr="00BF5DAF">
      <w:rPr>
        <w:color w:val="000000" w:themeColor="text1"/>
      </w:rPr>
      <w:t xml:space="preserve"> </w:t>
    </w:r>
    <w:r w:rsidR="007C4B52" w:rsidRPr="00BF5DAF">
      <w:rPr>
        <w:rFonts w:ascii="Courier New" w:hAnsi="Courier New" w:cs="Courier New"/>
        <w:color w:val="000000" w:themeColor="text1"/>
        <w:sz w:val="20"/>
        <w:szCs w:val="20"/>
      </w:rPr>
      <w:t>Vol.</w:t>
    </w:r>
    <w:r w:rsidRPr="00BF5DAF">
      <w:rPr>
        <w:rFonts w:ascii="Courier New" w:hAnsi="Courier New" w:cs="Courier New"/>
        <w:color w:val="000000" w:themeColor="text1"/>
        <w:sz w:val="20"/>
        <w:szCs w:val="20"/>
      </w:rPr>
      <w:t>No:</w:t>
    </w:r>
    <w:r w:rsidR="006B65CC">
      <w:rPr>
        <w:rFonts w:ascii="Courier New" w:hAnsi="Courier New" w:cs="Courier New"/>
        <w:color w:val="000000" w:themeColor="text1"/>
        <w:sz w:val="20"/>
        <w:szCs w:val="20"/>
      </w:rPr>
      <w:t>03</w:t>
    </w:r>
  </w:p>
  <w:p w:rsidR="007C4B52" w:rsidRPr="00BF5DAF" w:rsidRDefault="00861FCF" w:rsidP="007C4B52">
    <w:pPr>
      <w:tabs>
        <w:tab w:val="left" w:pos="7279"/>
      </w:tabs>
      <w:ind w:left="1170"/>
      <w:rPr>
        <w:rFonts w:ascii="Bookman Old Style" w:hAnsi="Bookman Old Style"/>
        <w:b/>
        <w:color w:val="000000" w:themeColor="text1"/>
      </w:rPr>
    </w:pPr>
    <w:r w:rsidRPr="00BF5DAF">
      <w:rPr>
        <w:rFonts w:ascii="Bookman Old Style" w:hAnsi="Bookman Old Style"/>
        <w:b/>
        <w:color w:val="000000" w:themeColor="text1"/>
      </w:rPr>
      <w:t>International Sci</w:t>
    </w:r>
    <w:r w:rsidR="007C4B52" w:rsidRPr="00BF5DAF">
      <w:rPr>
        <w:rFonts w:ascii="Bookman Old Style" w:hAnsi="Bookman Old Style"/>
        <w:b/>
        <w:color w:val="000000" w:themeColor="text1"/>
      </w:rPr>
      <w:t xml:space="preserve">entific Journal of Contemporary          </w:t>
    </w:r>
    <w:r w:rsidR="00BF5DAF" w:rsidRPr="00BF5DAF">
      <w:rPr>
        <w:rFonts w:ascii="Bookman Old Style" w:hAnsi="Bookman Old Style"/>
        <w:b/>
        <w:color w:val="000000" w:themeColor="text1"/>
      </w:rPr>
      <w:t xml:space="preserve">  </w:t>
    </w:r>
    <w:r w:rsidR="007C4B52" w:rsidRPr="00BF5DAF">
      <w:rPr>
        <w:rFonts w:ascii="Bookman Old Style" w:hAnsi="Bookman Old Style"/>
        <w:b/>
        <w:color w:val="000000" w:themeColor="text1"/>
      </w:rPr>
      <w:t xml:space="preserve"> </w:t>
    </w:r>
    <w:r w:rsidR="00FA0E06">
      <w:rPr>
        <w:rFonts w:ascii="Courier New" w:hAnsi="Courier New" w:cs="Courier New"/>
        <w:color w:val="000000" w:themeColor="text1"/>
      </w:rPr>
      <w:t>Issue:04</w:t>
    </w:r>
  </w:p>
  <w:p w:rsidR="00861FCF" w:rsidRPr="00861FCF" w:rsidRDefault="00861FCF" w:rsidP="007C4B52">
    <w:pPr>
      <w:tabs>
        <w:tab w:val="left" w:pos="7113"/>
        <w:tab w:val="left" w:pos="7279"/>
      </w:tabs>
      <w:ind w:left="1170"/>
      <w:rPr>
        <w:rFonts w:ascii="Bookman Old Style" w:hAnsi="Bookman Old Style"/>
        <w:b/>
        <w:color w:val="666666"/>
      </w:rPr>
    </w:pPr>
    <w:r w:rsidRPr="00BF5DAF">
      <w:rPr>
        <w:rFonts w:ascii="Bookman Old Style" w:hAnsi="Bookman Old Style"/>
        <w:b/>
        <w:color w:val="000000" w:themeColor="text1"/>
      </w:rPr>
      <w:t>Research</w:t>
    </w:r>
    <w:r w:rsidR="007C4B52" w:rsidRPr="00BF5DAF">
      <w:rPr>
        <w:rFonts w:ascii="Bookman Old Style" w:hAnsi="Bookman Old Style"/>
        <w:b/>
        <w:color w:val="000000" w:themeColor="text1"/>
      </w:rPr>
      <w:t xml:space="preserve"> </w:t>
    </w:r>
    <w:r w:rsidRPr="00BF5DAF">
      <w:rPr>
        <w:rFonts w:ascii="Bookman Old Style" w:hAnsi="Bookman Old Style"/>
        <w:b/>
        <w:color w:val="000000" w:themeColor="text1"/>
      </w:rPr>
      <w:t>in Engineering Science and Management.</w:t>
    </w:r>
    <w:r w:rsidR="007C4B52">
      <w:rPr>
        <w:rFonts w:ascii="Bookman Old Style" w:hAnsi="Bookman Old Style"/>
        <w:b/>
        <w:color w:val="666666"/>
      </w:rPr>
      <w:t xml:space="preserve">        </w:t>
    </w:r>
  </w:p>
  <w:p w:rsidR="00BF5DAF" w:rsidRDefault="00861FCF" w:rsidP="00BF5DAF">
    <w:pPr>
      <w:pStyle w:val="Header"/>
      <w:pBdr>
        <w:bottom w:val="single" w:sz="6" w:space="10" w:color="auto"/>
      </w:pBdr>
      <w:tabs>
        <w:tab w:val="clear" w:pos="4153"/>
        <w:tab w:val="clear" w:pos="8306"/>
        <w:tab w:val="left" w:pos="7113"/>
      </w:tabs>
      <w:jc w:val="left"/>
      <w:rPr>
        <w:rFonts w:asciiTheme="majorHAnsi" w:hAnsiTheme="majorHAnsi"/>
        <w:b/>
        <w:color w:val="999999"/>
        <w:sz w:val="16"/>
        <w:szCs w:val="16"/>
      </w:rPr>
    </w:pPr>
    <w:r w:rsidRPr="007C4B52">
      <w:rPr>
        <w:rFonts w:asciiTheme="majorHAnsi" w:hAnsiTheme="majorHAnsi"/>
        <w:b/>
        <w:color w:val="666666"/>
        <w:sz w:val="16"/>
        <w:szCs w:val="16"/>
      </w:rPr>
      <w:t xml:space="preserve">ISSN: </w:t>
    </w:r>
    <w:r w:rsidRPr="007C4B52">
      <w:rPr>
        <w:rFonts w:asciiTheme="majorHAnsi" w:hAnsiTheme="majorHAnsi"/>
        <w:b/>
        <w:color w:val="999999"/>
        <w:sz w:val="16"/>
        <w:szCs w:val="16"/>
      </w:rPr>
      <w:t>2456-1134</w:t>
    </w:r>
    <w:r w:rsidR="007C4B52">
      <w:rPr>
        <w:rFonts w:asciiTheme="majorHAnsi" w:hAnsiTheme="majorHAnsi"/>
        <w:b/>
        <w:color w:val="999999"/>
        <w:sz w:val="16"/>
        <w:szCs w:val="16"/>
      </w:rPr>
      <w:t xml:space="preserve">              </w:t>
    </w:r>
  </w:p>
  <w:p w:rsidR="00BF5DAF" w:rsidRDefault="00BF5DAF" w:rsidP="00BF5DAF">
    <w:pPr>
      <w:pStyle w:val="Header"/>
      <w:pBdr>
        <w:bottom w:val="single" w:sz="6" w:space="10" w:color="auto"/>
      </w:pBdr>
      <w:tabs>
        <w:tab w:val="clear" w:pos="4153"/>
        <w:tab w:val="clear" w:pos="8306"/>
        <w:tab w:val="left" w:pos="7113"/>
      </w:tabs>
      <w:jc w:val="left"/>
      <w:rPr>
        <w:rFonts w:asciiTheme="majorHAnsi" w:hAnsiTheme="majorHAnsi"/>
        <w:b/>
        <w:color w:val="999999"/>
        <w:sz w:val="16"/>
        <w:szCs w:val="16"/>
      </w:rPr>
    </w:pPr>
  </w:p>
  <w:p w:rsidR="00C25FEC" w:rsidRPr="007C4B52" w:rsidRDefault="00E17522" w:rsidP="00E17522">
    <w:pPr>
      <w:pStyle w:val="Header"/>
      <w:pBdr>
        <w:bottom w:val="single" w:sz="6" w:space="10" w:color="auto"/>
      </w:pBdr>
      <w:tabs>
        <w:tab w:val="clear" w:pos="4153"/>
        <w:tab w:val="left" w:pos="7113"/>
      </w:tabs>
      <w:jc w:val="left"/>
      <w:rPr>
        <w:rFonts w:ascii="Courier New" w:hAnsi="Courier New" w:cs="Courier New"/>
        <w:sz w:val="16"/>
        <w:szCs w:val="16"/>
        <w:lang w:eastAsia="zh-CN"/>
      </w:rPr>
    </w:pPr>
    <w:r>
      <w:rPr>
        <w:rFonts w:ascii="Courier New" w:hAnsi="Courier New" w:cs="Courier New"/>
        <w:color w:val="000000" w:themeColor="text1"/>
      </w:rPr>
      <w:t>Received</w:t>
    </w:r>
    <w:r>
      <w:rPr>
        <w:rFonts w:ascii="Courier New" w:hAnsi="Courier New" w:cs="Courier New"/>
        <w:color w:val="666666"/>
      </w:rPr>
      <w:t>:</w:t>
    </w:r>
    <w:r>
      <w:rPr>
        <w:rFonts w:ascii="Courier New" w:hAnsi="Courier New" w:cs="Courier New"/>
        <w:color w:val="000000" w:themeColor="text1"/>
      </w:rPr>
      <w:t>15/12/2018                    Revised</w:t>
    </w:r>
    <w:r>
      <w:rPr>
        <w:rFonts w:ascii="Courier New" w:hAnsi="Courier New" w:cs="Courier New"/>
        <w:color w:val="999999"/>
      </w:rPr>
      <w:t>:</w:t>
    </w:r>
    <w:r>
      <w:rPr>
        <w:rFonts w:ascii="Courier New" w:hAnsi="Courier New" w:cs="Courier New"/>
        <w:color w:val="000000" w:themeColor="text1"/>
      </w:rPr>
      <w:t>15/01/2019               Accepted</w:t>
    </w:r>
    <w:r>
      <w:rPr>
        <w:rFonts w:ascii="Courier New" w:hAnsi="Courier New" w:cs="Courier New"/>
        <w:color w:val="999999"/>
      </w:rPr>
      <w:t>:</w:t>
    </w:r>
    <w:r w:rsidR="008F38A9">
      <w:rPr>
        <w:rFonts w:ascii="Courier New" w:hAnsi="Courier New" w:cs="Courier New"/>
        <w:color w:val="000000" w:themeColor="text1"/>
      </w:rPr>
      <w:t xml:space="preserve"> 15/02</w:t>
    </w:r>
    <w:r>
      <w:rPr>
        <w:rFonts w:ascii="Courier New" w:hAnsi="Courier New" w:cs="Courier New"/>
        <w:color w:val="000000" w:themeColor="text1"/>
      </w:rPr>
      <w:t>/2019</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B9DE1C20"/>
    <w:lvl w:ilvl="0">
      <w:start w:val="1"/>
      <w:numFmt w:val="decimal"/>
      <w:pStyle w:val="Heading1"/>
      <w:lvlText w:val="%1."/>
      <w:lvlJc w:val="left"/>
      <w:pPr>
        <w:tabs>
          <w:tab w:val="num" w:pos="7085"/>
        </w:tabs>
        <w:ind w:left="7085" w:hanging="425"/>
      </w:pPr>
      <w:rPr>
        <w:rFonts w:hint="default"/>
      </w:rPr>
    </w:lvl>
    <w:lvl w:ilvl="1">
      <w:start w:val="1"/>
      <w:numFmt w:val="decimal"/>
      <w:pStyle w:val="Heading2"/>
      <w:lvlText w:val="%1.%2."/>
      <w:lvlJc w:val="left"/>
      <w:pPr>
        <w:tabs>
          <w:tab w:val="num" w:pos="425"/>
        </w:tabs>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1152" w:hanging="720"/>
      </w:pPr>
      <w:rPr>
        <w:rFonts w:hint="default"/>
      </w:rPr>
    </w:lvl>
    <w:lvl w:ilvl="4">
      <w:start w:val="1"/>
      <w:numFmt w:val="decimal"/>
      <w:pStyle w:val="Heading5"/>
      <w:lvlText w:val="(%5)"/>
      <w:lvlJc w:val="left"/>
      <w:pPr>
        <w:ind w:left="1872" w:hanging="720"/>
      </w:pPr>
      <w:rPr>
        <w:rFonts w:hint="default"/>
      </w:rPr>
    </w:lvl>
    <w:lvl w:ilvl="5">
      <w:start w:val="1"/>
      <w:numFmt w:val="lowerLetter"/>
      <w:pStyle w:val="Heading6"/>
      <w:lvlText w:val="(%6)"/>
      <w:lvlJc w:val="left"/>
      <w:pPr>
        <w:ind w:left="2592" w:hanging="720"/>
      </w:pPr>
      <w:rPr>
        <w:rFonts w:hint="default"/>
      </w:rPr>
    </w:lvl>
    <w:lvl w:ilvl="6">
      <w:start w:val="1"/>
      <w:numFmt w:val="lowerRoman"/>
      <w:pStyle w:val="Heading7"/>
      <w:lvlText w:val="(%7)"/>
      <w:lvlJc w:val="left"/>
      <w:pPr>
        <w:ind w:left="3312" w:hanging="720"/>
      </w:pPr>
      <w:rPr>
        <w:rFonts w:hint="default"/>
      </w:rPr>
    </w:lvl>
    <w:lvl w:ilvl="7">
      <w:start w:val="1"/>
      <w:numFmt w:val="lowerLetter"/>
      <w:pStyle w:val="Heading8"/>
      <w:lvlText w:val="(%8)"/>
      <w:lvlJc w:val="left"/>
      <w:pPr>
        <w:ind w:left="4032" w:hanging="720"/>
      </w:pPr>
      <w:rPr>
        <w:rFonts w:hint="default"/>
      </w:rPr>
    </w:lvl>
    <w:lvl w:ilvl="8">
      <w:start w:val="1"/>
      <w:numFmt w:val="lowerRoman"/>
      <w:pStyle w:val="Heading9"/>
      <w:lvlText w:val="(%9)"/>
      <w:lvlJc w:val="left"/>
      <w:pPr>
        <w:ind w:left="4752" w:hanging="720"/>
      </w:pPr>
      <w:rPr>
        <w:rFonts w:hint="default"/>
      </w:rPr>
    </w:lvl>
  </w:abstractNum>
  <w:abstractNum w:abstractNumId="1" w15:restartNumberingAfterBreak="0">
    <w:nsid w:val="00000004"/>
    <w:multiLevelType w:val="multilevel"/>
    <w:tmpl w:val="A82E5A3A"/>
    <w:lvl w:ilvl="0">
      <w:start w:val="1"/>
      <w:numFmt w:val="decimal"/>
      <w:lvlText w:val="%1."/>
      <w:lvlJc w:val="left"/>
      <w:pPr>
        <w:tabs>
          <w:tab w:val="num" w:pos="5245"/>
        </w:tabs>
        <w:ind w:left="5245" w:hanging="425"/>
      </w:pPr>
      <w:rPr>
        <w:rFonts w:hint="default"/>
      </w:rPr>
    </w:lvl>
    <w:lvl w:ilvl="1">
      <w:start w:val="1"/>
      <w:numFmt w:val="decimal"/>
      <w:lvlText w:val="%1.%2."/>
      <w:lvlJc w:val="left"/>
      <w:pPr>
        <w:tabs>
          <w:tab w:val="num" w:pos="425"/>
        </w:tabs>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1152" w:hanging="720"/>
      </w:pPr>
      <w:rPr>
        <w:rFonts w:hint="default"/>
      </w:rPr>
    </w:lvl>
    <w:lvl w:ilvl="4">
      <w:start w:val="1"/>
      <w:numFmt w:val="decimal"/>
      <w:lvlText w:val="(%5)"/>
      <w:lvlJc w:val="left"/>
      <w:pPr>
        <w:ind w:left="1872" w:hanging="720"/>
      </w:pPr>
      <w:rPr>
        <w:rFonts w:hint="default"/>
      </w:rPr>
    </w:lvl>
    <w:lvl w:ilvl="5">
      <w:start w:val="1"/>
      <w:numFmt w:val="lowerLetter"/>
      <w:lvlText w:val="(%6)"/>
      <w:lvlJc w:val="left"/>
      <w:pPr>
        <w:ind w:left="2592" w:hanging="720"/>
      </w:pPr>
      <w:rPr>
        <w:rFonts w:hint="default"/>
      </w:rPr>
    </w:lvl>
    <w:lvl w:ilvl="6">
      <w:start w:val="1"/>
      <w:numFmt w:val="lowerRoman"/>
      <w:lvlText w:val="(%7)"/>
      <w:lvlJc w:val="left"/>
      <w:pPr>
        <w:ind w:left="3312" w:hanging="720"/>
      </w:pPr>
      <w:rPr>
        <w:rFonts w:hint="default"/>
      </w:rPr>
    </w:lvl>
    <w:lvl w:ilvl="7">
      <w:start w:val="1"/>
      <w:numFmt w:val="lowerLetter"/>
      <w:lvlText w:val="(%8)"/>
      <w:lvlJc w:val="left"/>
      <w:pPr>
        <w:ind w:left="4032" w:hanging="720"/>
      </w:pPr>
      <w:rPr>
        <w:rFonts w:hint="default"/>
      </w:rPr>
    </w:lvl>
    <w:lvl w:ilvl="8">
      <w:start w:val="1"/>
      <w:numFmt w:val="lowerRoman"/>
      <w:lvlText w:val="(%9)"/>
      <w:lvlJc w:val="left"/>
      <w:pPr>
        <w:ind w:left="4752" w:hanging="720"/>
      </w:pPr>
      <w:rPr>
        <w:rFonts w:hint="default"/>
      </w:rPr>
    </w:lvl>
  </w:abstractNum>
  <w:abstractNum w:abstractNumId="2" w15:restartNumberingAfterBreak="0">
    <w:nsid w:val="00000006"/>
    <w:multiLevelType w:val="multilevel"/>
    <w:tmpl w:val="00000006"/>
    <w:lvl w:ilvl="0">
      <w:start w:val="1"/>
      <w:numFmt w:val="decimal"/>
      <w:lvlText w:val="[%1]"/>
      <w:lvlJc w:val="left"/>
      <w:pPr>
        <w:ind w:left="510" w:hanging="420"/>
      </w:pPr>
      <w:rPr>
        <w:rFonts w:ascii="Times New Roman" w:hAnsi="Times New Roman" w:cs="Times New Roman" w:hint="default"/>
        <w:b w:val="0"/>
        <w:i w:val="0"/>
        <w:sz w:val="18"/>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07D52039"/>
    <w:multiLevelType w:val="multilevel"/>
    <w:tmpl w:val="8952A434"/>
    <w:lvl w:ilvl="0">
      <w:start w:val="2"/>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0A12016C"/>
    <w:multiLevelType w:val="hybridMultilevel"/>
    <w:tmpl w:val="FC0E48E6"/>
    <w:lvl w:ilvl="0" w:tplc="E0F46BA2">
      <w:start w:val="1"/>
      <w:numFmt w:val="bullet"/>
      <w:lvlText w:val=""/>
      <w:lvlJc w:val="left"/>
      <w:pPr>
        <w:ind w:left="720" w:hanging="360"/>
      </w:pPr>
      <w:rPr>
        <w:rFonts w:ascii="Symbol" w:hAnsi="Symbol" w:hint="default"/>
      </w:rPr>
    </w:lvl>
    <w:lvl w:ilvl="1" w:tplc="B374045C" w:tentative="1">
      <w:start w:val="1"/>
      <w:numFmt w:val="bullet"/>
      <w:lvlText w:val="o"/>
      <w:lvlJc w:val="left"/>
      <w:pPr>
        <w:ind w:left="1440" w:hanging="360"/>
      </w:pPr>
      <w:rPr>
        <w:rFonts w:ascii="Courier New" w:hAnsi="Courier New" w:cs="Courier New" w:hint="default"/>
      </w:rPr>
    </w:lvl>
    <w:lvl w:ilvl="2" w:tplc="82243CDE" w:tentative="1">
      <w:start w:val="1"/>
      <w:numFmt w:val="bullet"/>
      <w:lvlText w:val=""/>
      <w:lvlJc w:val="left"/>
      <w:pPr>
        <w:ind w:left="2160" w:hanging="360"/>
      </w:pPr>
      <w:rPr>
        <w:rFonts w:ascii="Wingdings" w:hAnsi="Wingdings" w:hint="default"/>
      </w:rPr>
    </w:lvl>
    <w:lvl w:ilvl="3" w:tplc="7BEA6706" w:tentative="1">
      <w:start w:val="1"/>
      <w:numFmt w:val="bullet"/>
      <w:lvlText w:val=""/>
      <w:lvlJc w:val="left"/>
      <w:pPr>
        <w:ind w:left="2880" w:hanging="360"/>
      </w:pPr>
      <w:rPr>
        <w:rFonts w:ascii="Symbol" w:hAnsi="Symbol" w:hint="default"/>
      </w:rPr>
    </w:lvl>
    <w:lvl w:ilvl="4" w:tplc="C49E97D2" w:tentative="1">
      <w:start w:val="1"/>
      <w:numFmt w:val="bullet"/>
      <w:lvlText w:val="o"/>
      <w:lvlJc w:val="left"/>
      <w:pPr>
        <w:ind w:left="3600" w:hanging="360"/>
      </w:pPr>
      <w:rPr>
        <w:rFonts w:ascii="Courier New" w:hAnsi="Courier New" w:cs="Courier New" w:hint="default"/>
      </w:rPr>
    </w:lvl>
    <w:lvl w:ilvl="5" w:tplc="C7ACCCF6" w:tentative="1">
      <w:start w:val="1"/>
      <w:numFmt w:val="bullet"/>
      <w:lvlText w:val=""/>
      <w:lvlJc w:val="left"/>
      <w:pPr>
        <w:ind w:left="4320" w:hanging="360"/>
      </w:pPr>
      <w:rPr>
        <w:rFonts w:ascii="Wingdings" w:hAnsi="Wingdings" w:hint="default"/>
      </w:rPr>
    </w:lvl>
    <w:lvl w:ilvl="6" w:tplc="AA6C931C" w:tentative="1">
      <w:start w:val="1"/>
      <w:numFmt w:val="bullet"/>
      <w:lvlText w:val=""/>
      <w:lvlJc w:val="left"/>
      <w:pPr>
        <w:ind w:left="5040" w:hanging="360"/>
      </w:pPr>
      <w:rPr>
        <w:rFonts w:ascii="Symbol" w:hAnsi="Symbol" w:hint="default"/>
      </w:rPr>
    </w:lvl>
    <w:lvl w:ilvl="7" w:tplc="106A1232" w:tentative="1">
      <w:start w:val="1"/>
      <w:numFmt w:val="bullet"/>
      <w:lvlText w:val="o"/>
      <w:lvlJc w:val="left"/>
      <w:pPr>
        <w:ind w:left="5760" w:hanging="360"/>
      </w:pPr>
      <w:rPr>
        <w:rFonts w:ascii="Courier New" w:hAnsi="Courier New" w:cs="Courier New" w:hint="default"/>
      </w:rPr>
    </w:lvl>
    <w:lvl w:ilvl="8" w:tplc="610C6E0C" w:tentative="1">
      <w:start w:val="1"/>
      <w:numFmt w:val="bullet"/>
      <w:lvlText w:val=""/>
      <w:lvlJc w:val="left"/>
      <w:pPr>
        <w:ind w:left="6480" w:hanging="360"/>
      </w:pPr>
      <w:rPr>
        <w:rFonts w:ascii="Wingdings" w:hAnsi="Wingdings" w:hint="default"/>
      </w:rPr>
    </w:lvl>
  </w:abstractNum>
  <w:abstractNum w:abstractNumId="5" w15:restartNumberingAfterBreak="0">
    <w:nsid w:val="0A382F35"/>
    <w:multiLevelType w:val="hybridMultilevel"/>
    <w:tmpl w:val="9BDCDE80"/>
    <w:lvl w:ilvl="0" w:tplc="1C008C16">
      <w:start w:val="1"/>
      <w:numFmt w:val="bullet"/>
      <w:lvlText w:val=""/>
      <w:lvlJc w:val="left"/>
      <w:pPr>
        <w:ind w:left="704" w:hanging="420"/>
      </w:pPr>
      <w:rPr>
        <w:rFonts w:ascii="Symbol" w:hAnsi="Symbol" w:hint="default"/>
      </w:rPr>
    </w:lvl>
    <w:lvl w:ilvl="1" w:tplc="A0CA0418" w:tentative="1">
      <w:start w:val="1"/>
      <w:numFmt w:val="bullet"/>
      <w:lvlText w:val=""/>
      <w:lvlJc w:val="left"/>
      <w:pPr>
        <w:ind w:left="1124" w:hanging="420"/>
      </w:pPr>
      <w:rPr>
        <w:rFonts w:ascii="Wingdings" w:hAnsi="Wingdings" w:hint="default"/>
      </w:rPr>
    </w:lvl>
    <w:lvl w:ilvl="2" w:tplc="81284236" w:tentative="1">
      <w:start w:val="1"/>
      <w:numFmt w:val="bullet"/>
      <w:lvlText w:val=""/>
      <w:lvlJc w:val="left"/>
      <w:pPr>
        <w:ind w:left="1544" w:hanging="420"/>
      </w:pPr>
      <w:rPr>
        <w:rFonts w:ascii="Wingdings" w:hAnsi="Wingdings" w:hint="default"/>
      </w:rPr>
    </w:lvl>
    <w:lvl w:ilvl="3" w:tplc="8EF01892" w:tentative="1">
      <w:start w:val="1"/>
      <w:numFmt w:val="bullet"/>
      <w:lvlText w:val=""/>
      <w:lvlJc w:val="left"/>
      <w:pPr>
        <w:ind w:left="1964" w:hanging="420"/>
      </w:pPr>
      <w:rPr>
        <w:rFonts w:ascii="Wingdings" w:hAnsi="Wingdings" w:hint="default"/>
      </w:rPr>
    </w:lvl>
    <w:lvl w:ilvl="4" w:tplc="1D780840" w:tentative="1">
      <w:start w:val="1"/>
      <w:numFmt w:val="bullet"/>
      <w:lvlText w:val=""/>
      <w:lvlJc w:val="left"/>
      <w:pPr>
        <w:ind w:left="2384" w:hanging="420"/>
      </w:pPr>
      <w:rPr>
        <w:rFonts w:ascii="Wingdings" w:hAnsi="Wingdings" w:hint="default"/>
      </w:rPr>
    </w:lvl>
    <w:lvl w:ilvl="5" w:tplc="CB88A5C8" w:tentative="1">
      <w:start w:val="1"/>
      <w:numFmt w:val="bullet"/>
      <w:lvlText w:val=""/>
      <w:lvlJc w:val="left"/>
      <w:pPr>
        <w:ind w:left="2804" w:hanging="420"/>
      </w:pPr>
      <w:rPr>
        <w:rFonts w:ascii="Wingdings" w:hAnsi="Wingdings" w:hint="default"/>
      </w:rPr>
    </w:lvl>
    <w:lvl w:ilvl="6" w:tplc="57AAAF06" w:tentative="1">
      <w:start w:val="1"/>
      <w:numFmt w:val="bullet"/>
      <w:lvlText w:val=""/>
      <w:lvlJc w:val="left"/>
      <w:pPr>
        <w:ind w:left="3224" w:hanging="420"/>
      </w:pPr>
      <w:rPr>
        <w:rFonts w:ascii="Wingdings" w:hAnsi="Wingdings" w:hint="default"/>
      </w:rPr>
    </w:lvl>
    <w:lvl w:ilvl="7" w:tplc="F3548478" w:tentative="1">
      <w:start w:val="1"/>
      <w:numFmt w:val="bullet"/>
      <w:lvlText w:val=""/>
      <w:lvlJc w:val="left"/>
      <w:pPr>
        <w:ind w:left="3644" w:hanging="420"/>
      </w:pPr>
      <w:rPr>
        <w:rFonts w:ascii="Wingdings" w:hAnsi="Wingdings" w:hint="default"/>
      </w:rPr>
    </w:lvl>
    <w:lvl w:ilvl="8" w:tplc="7E4C98B4" w:tentative="1">
      <w:start w:val="1"/>
      <w:numFmt w:val="bullet"/>
      <w:lvlText w:val=""/>
      <w:lvlJc w:val="left"/>
      <w:pPr>
        <w:ind w:left="4064" w:hanging="420"/>
      </w:pPr>
      <w:rPr>
        <w:rFonts w:ascii="Wingdings" w:hAnsi="Wingdings" w:hint="default"/>
      </w:rPr>
    </w:lvl>
  </w:abstractNum>
  <w:abstractNum w:abstractNumId="6" w15:restartNumberingAfterBreak="0">
    <w:nsid w:val="0F0E4383"/>
    <w:multiLevelType w:val="hybridMultilevel"/>
    <w:tmpl w:val="775A2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AE49C9"/>
    <w:multiLevelType w:val="hybridMultilevel"/>
    <w:tmpl w:val="67F45E44"/>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8" w15:restartNumberingAfterBreak="0">
    <w:nsid w:val="26D159B8"/>
    <w:multiLevelType w:val="hybridMultilevel"/>
    <w:tmpl w:val="876CCF58"/>
    <w:lvl w:ilvl="0" w:tplc="04090001">
      <w:start w:val="1"/>
      <w:numFmt w:val="bullet"/>
      <w:lvlText w:val=""/>
      <w:lvlJc w:val="left"/>
      <w:pPr>
        <w:ind w:left="704" w:hanging="420"/>
      </w:pPr>
      <w:rPr>
        <w:rFonts w:ascii="Symbol" w:hAnsi="Symbol" w:hint="default"/>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9" w15:restartNumberingAfterBreak="0">
    <w:nsid w:val="28452882"/>
    <w:multiLevelType w:val="hybridMultilevel"/>
    <w:tmpl w:val="7A8609FA"/>
    <w:lvl w:ilvl="0" w:tplc="04090001">
      <w:start w:val="1"/>
      <w:numFmt w:val="bullet"/>
      <w:lvlText w:val=""/>
      <w:lvlJc w:val="left"/>
      <w:pPr>
        <w:ind w:left="704" w:hanging="420"/>
      </w:pPr>
      <w:rPr>
        <w:rFonts w:ascii="Symbol" w:hAnsi="Symbol" w:hint="default"/>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10" w15:restartNumberingAfterBreak="0">
    <w:nsid w:val="28EC2543"/>
    <w:multiLevelType w:val="hybridMultilevel"/>
    <w:tmpl w:val="56E4B998"/>
    <w:lvl w:ilvl="0" w:tplc="04090001">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4E037D3"/>
    <w:multiLevelType w:val="hybridMultilevel"/>
    <w:tmpl w:val="8DEC4206"/>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2" w15:restartNumberingAfterBreak="0">
    <w:nsid w:val="398E41FE"/>
    <w:multiLevelType w:val="multilevel"/>
    <w:tmpl w:val="8A3E0C32"/>
    <w:lvl w:ilvl="0">
      <w:start w:val="1"/>
      <w:numFmt w:val="decimal"/>
      <w:lvlText w:val="%1."/>
      <w:lvlJc w:val="left"/>
      <w:pPr>
        <w:ind w:left="510" w:hanging="420"/>
      </w:pPr>
      <w:rPr>
        <w:rFonts w:cs="Times New Roman" w:hint="default"/>
        <w:b w:val="0"/>
        <w:i w:val="0"/>
        <w:sz w:val="28"/>
        <w:szCs w:val="28"/>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15:restartNumberingAfterBreak="0">
    <w:nsid w:val="3FB70D8F"/>
    <w:multiLevelType w:val="hybridMultilevel"/>
    <w:tmpl w:val="9DD43680"/>
    <w:lvl w:ilvl="0" w:tplc="1C0411A4">
      <w:start w:val="1"/>
      <w:numFmt w:val="bullet"/>
      <w:lvlText w:val=""/>
      <w:lvlJc w:val="left"/>
      <w:pPr>
        <w:ind w:left="704" w:hanging="420"/>
      </w:pPr>
      <w:rPr>
        <w:rFonts w:ascii="Symbol" w:hAnsi="Symbol" w:hint="default"/>
      </w:rPr>
    </w:lvl>
    <w:lvl w:ilvl="1" w:tplc="09F43ECC" w:tentative="1">
      <w:start w:val="1"/>
      <w:numFmt w:val="bullet"/>
      <w:lvlText w:val=""/>
      <w:lvlJc w:val="left"/>
      <w:pPr>
        <w:ind w:left="1124" w:hanging="420"/>
      </w:pPr>
      <w:rPr>
        <w:rFonts w:ascii="Wingdings" w:hAnsi="Wingdings" w:hint="default"/>
      </w:rPr>
    </w:lvl>
    <w:lvl w:ilvl="2" w:tplc="6F7EC000" w:tentative="1">
      <w:start w:val="1"/>
      <w:numFmt w:val="bullet"/>
      <w:lvlText w:val=""/>
      <w:lvlJc w:val="left"/>
      <w:pPr>
        <w:ind w:left="1544" w:hanging="420"/>
      </w:pPr>
      <w:rPr>
        <w:rFonts w:ascii="Wingdings" w:hAnsi="Wingdings" w:hint="default"/>
      </w:rPr>
    </w:lvl>
    <w:lvl w:ilvl="3" w:tplc="791ED7B0" w:tentative="1">
      <w:start w:val="1"/>
      <w:numFmt w:val="bullet"/>
      <w:lvlText w:val=""/>
      <w:lvlJc w:val="left"/>
      <w:pPr>
        <w:ind w:left="1964" w:hanging="420"/>
      </w:pPr>
      <w:rPr>
        <w:rFonts w:ascii="Wingdings" w:hAnsi="Wingdings" w:hint="default"/>
      </w:rPr>
    </w:lvl>
    <w:lvl w:ilvl="4" w:tplc="08C6D50A" w:tentative="1">
      <w:start w:val="1"/>
      <w:numFmt w:val="bullet"/>
      <w:lvlText w:val=""/>
      <w:lvlJc w:val="left"/>
      <w:pPr>
        <w:ind w:left="2384" w:hanging="420"/>
      </w:pPr>
      <w:rPr>
        <w:rFonts w:ascii="Wingdings" w:hAnsi="Wingdings" w:hint="default"/>
      </w:rPr>
    </w:lvl>
    <w:lvl w:ilvl="5" w:tplc="983A93F6" w:tentative="1">
      <w:start w:val="1"/>
      <w:numFmt w:val="bullet"/>
      <w:lvlText w:val=""/>
      <w:lvlJc w:val="left"/>
      <w:pPr>
        <w:ind w:left="2804" w:hanging="420"/>
      </w:pPr>
      <w:rPr>
        <w:rFonts w:ascii="Wingdings" w:hAnsi="Wingdings" w:hint="default"/>
      </w:rPr>
    </w:lvl>
    <w:lvl w:ilvl="6" w:tplc="C64614E0" w:tentative="1">
      <w:start w:val="1"/>
      <w:numFmt w:val="bullet"/>
      <w:lvlText w:val=""/>
      <w:lvlJc w:val="left"/>
      <w:pPr>
        <w:ind w:left="3224" w:hanging="420"/>
      </w:pPr>
      <w:rPr>
        <w:rFonts w:ascii="Wingdings" w:hAnsi="Wingdings" w:hint="default"/>
      </w:rPr>
    </w:lvl>
    <w:lvl w:ilvl="7" w:tplc="49A82AD0" w:tentative="1">
      <w:start w:val="1"/>
      <w:numFmt w:val="bullet"/>
      <w:lvlText w:val=""/>
      <w:lvlJc w:val="left"/>
      <w:pPr>
        <w:ind w:left="3644" w:hanging="420"/>
      </w:pPr>
      <w:rPr>
        <w:rFonts w:ascii="Wingdings" w:hAnsi="Wingdings" w:hint="default"/>
      </w:rPr>
    </w:lvl>
    <w:lvl w:ilvl="8" w:tplc="E05A561E" w:tentative="1">
      <w:start w:val="1"/>
      <w:numFmt w:val="bullet"/>
      <w:lvlText w:val=""/>
      <w:lvlJc w:val="left"/>
      <w:pPr>
        <w:ind w:left="4064" w:hanging="420"/>
      </w:pPr>
      <w:rPr>
        <w:rFonts w:ascii="Wingdings" w:hAnsi="Wingdings" w:hint="default"/>
      </w:rPr>
    </w:lvl>
  </w:abstractNum>
  <w:abstractNum w:abstractNumId="14" w15:restartNumberingAfterBreak="0">
    <w:nsid w:val="44B50FBE"/>
    <w:multiLevelType w:val="hybridMultilevel"/>
    <w:tmpl w:val="58DEB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53F0AFB"/>
    <w:multiLevelType w:val="hybridMultilevel"/>
    <w:tmpl w:val="0610DC1C"/>
    <w:lvl w:ilvl="0" w:tplc="04090001">
      <w:start w:val="1"/>
      <w:numFmt w:val="decimal"/>
      <w:lvlText w:val="[%1]"/>
      <w:lvlJc w:val="left"/>
      <w:pPr>
        <w:ind w:left="420" w:hanging="420"/>
      </w:pPr>
      <w:rPr>
        <w:rFonts w:hint="eastAsia"/>
      </w:rPr>
    </w:lvl>
    <w:lvl w:ilvl="1" w:tplc="04090003">
      <w:start w:val="1"/>
      <w:numFmt w:val="lowerLetter"/>
      <w:lvlText w:val="%2)"/>
      <w:lvlJc w:val="left"/>
      <w:pPr>
        <w:ind w:left="840" w:hanging="420"/>
      </w:pPr>
    </w:lvl>
    <w:lvl w:ilvl="2" w:tplc="04090005" w:tentative="1">
      <w:start w:val="1"/>
      <w:numFmt w:val="lowerRoman"/>
      <w:lvlText w:val="%3."/>
      <w:lvlJc w:val="right"/>
      <w:pPr>
        <w:ind w:left="1260" w:hanging="420"/>
      </w:pPr>
    </w:lvl>
    <w:lvl w:ilvl="3" w:tplc="04090001" w:tentative="1">
      <w:start w:val="1"/>
      <w:numFmt w:val="decimal"/>
      <w:lvlText w:val="%4."/>
      <w:lvlJc w:val="left"/>
      <w:pPr>
        <w:ind w:left="1680" w:hanging="420"/>
      </w:pPr>
    </w:lvl>
    <w:lvl w:ilvl="4" w:tplc="04090003" w:tentative="1">
      <w:start w:val="1"/>
      <w:numFmt w:val="lowerLetter"/>
      <w:lvlText w:val="%5)"/>
      <w:lvlJc w:val="left"/>
      <w:pPr>
        <w:ind w:left="2100" w:hanging="420"/>
      </w:pPr>
    </w:lvl>
    <w:lvl w:ilvl="5" w:tplc="04090005" w:tentative="1">
      <w:start w:val="1"/>
      <w:numFmt w:val="lowerRoman"/>
      <w:lvlText w:val="%6."/>
      <w:lvlJc w:val="right"/>
      <w:pPr>
        <w:ind w:left="2520" w:hanging="420"/>
      </w:pPr>
    </w:lvl>
    <w:lvl w:ilvl="6" w:tplc="04090001" w:tentative="1">
      <w:start w:val="1"/>
      <w:numFmt w:val="decimal"/>
      <w:lvlText w:val="%7."/>
      <w:lvlJc w:val="left"/>
      <w:pPr>
        <w:ind w:left="2940" w:hanging="420"/>
      </w:pPr>
    </w:lvl>
    <w:lvl w:ilvl="7" w:tplc="04090003" w:tentative="1">
      <w:start w:val="1"/>
      <w:numFmt w:val="lowerLetter"/>
      <w:lvlText w:val="%8)"/>
      <w:lvlJc w:val="left"/>
      <w:pPr>
        <w:ind w:left="3360" w:hanging="420"/>
      </w:pPr>
    </w:lvl>
    <w:lvl w:ilvl="8" w:tplc="04090005" w:tentative="1">
      <w:start w:val="1"/>
      <w:numFmt w:val="lowerRoman"/>
      <w:lvlText w:val="%9."/>
      <w:lvlJc w:val="right"/>
      <w:pPr>
        <w:ind w:left="3780" w:hanging="420"/>
      </w:pPr>
    </w:lvl>
  </w:abstractNum>
  <w:abstractNum w:abstractNumId="16" w15:restartNumberingAfterBreak="0">
    <w:nsid w:val="5AFB298E"/>
    <w:multiLevelType w:val="hybridMultilevel"/>
    <w:tmpl w:val="EFA07AFE"/>
    <w:lvl w:ilvl="0" w:tplc="5BC63638">
      <w:start w:val="1"/>
      <w:numFmt w:val="bullet"/>
      <w:lvlText w:val=""/>
      <w:lvlJc w:val="left"/>
      <w:pPr>
        <w:ind w:left="704" w:hanging="420"/>
      </w:pPr>
      <w:rPr>
        <w:rFonts w:ascii="Symbol" w:hAnsi="Symbol" w:hint="default"/>
      </w:rPr>
    </w:lvl>
    <w:lvl w:ilvl="1" w:tplc="04090019" w:tentative="1">
      <w:start w:val="1"/>
      <w:numFmt w:val="bullet"/>
      <w:lvlText w:val=""/>
      <w:lvlJc w:val="left"/>
      <w:pPr>
        <w:ind w:left="1124" w:hanging="420"/>
      </w:pPr>
      <w:rPr>
        <w:rFonts w:ascii="Wingdings" w:hAnsi="Wingdings" w:hint="default"/>
      </w:rPr>
    </w:lvl>
    <w:lvl w:ilvl="2" w:tplc="0409001B" w:tentative="1">
      <w:start w:val="1"/>
      <w:numFmt w:val="bullet"/>
      <w:lvlText w:val=""/>
      <w:lvlJc w:val="left"/>
      <w:pPr>
        <w:ind w:left="1544" w:hanging="420"/>
      </w:pPr>
      <w:rPr>
        <w:rFonts w:ascii="Wingdings" w:hAnsi="Wingdings" w:hint="default"/>
      </w:rPr>
    </w:lvl>
    <w:lvl w:ilvl="3" w:tplc="0409000F" w:tentative="1">
      <w:start w:val="1"/>
      <w:numFmt w:val="bullet"/>
      <w:lvlText w:val=""/>
      <w:lvlJc w:val="left"/>
      <w:pPr>
        <w:ind w:left="1964" w:hanging="420"/>
      </w:pPr>
      <w:rPr>
        <w:rFonts w:ascii="Wingdings" w:hAnsi="Wingdings" w:hint="default"/>
      </w:rPr>
    </w:lvl>
    <w:lvl w:ilvl="4" w:tplc="04090019" w:tentative="1">
      <w:start w:val="1"/>
      <w:numFmt w:val="bullet"/>
      <w:lvlText w:val=""/>
      <w:lvlJc w:val="left"/>
      <w:pPr>
        <w:ind w:left="2384" w:hanging="420"/>
      </w:pPr>
      <w:rPr>
        <w:rFonts w:ascii="Wingdings" w:hAnsi="Wingdings" w:hint="default"/>
      </w:rPr>
    </w:lvl>
    <w:lvl w:ilvl="5" w:tplc="0409001B" w:tentative="1">
      <w:start w:val="1"/>
      <w:numFmt w:val="bullet"/>
      <w:lvlText w:val=""/>
      <w:lvlJc w:val="left"/>
      <w:pPr>
        <w:ind w:left="2804" w:hanging="420"/>
      </w:pPr>
      <w:rPr>
        <w:rFonts w:ascii="Wingdings" w:hAnsi="Wingdings" w:hint="default"/>
      </w:rPr>
    </w:lvl>
    <w:lvl w:ilvl="6" w:tplc="0409000F" w:tentative="1">
      <w:start w:val="1"/>
      <w:numFmt w:val="bullet"/>
      <w:lvlText w:val=""/>
      <w:lvlJc w:val="left"/>
      <w:pPr>
        <w:ind w:left="3224" w:hanging="420"/>
      </w:pPr>
      <w:rPr>
        <w:rFonts w:ascii="Wingdings" w:hAnsi="Wingdings" w:hint="default"/>
      </w:rPr>
    </w:lvl>
    <w:lvl w:ilvl="7" w:tplc="04090019" w:tentative="1">
      <w:start w:val="1"/>
      <w:numFmt w:val="bullet"/>
      <w:lvlText w:val=""/>
      <w:lvlJc w:val="left"/>
      <w:pPr>
        <w:ind w:left="3644" w:hanging="420"/>
      </w:pPr>
      <w:rPr>
        <w:rFonts w:ascii="Wingdings" w:hAnsi="Wingdings" w:hint="default"/>
      </w:rPr>
    </w:lvl>
    <w:lvl w:ilvl="8" w:tplc="0409001B" w:tentative="1">
      <w:start w:val="1"/>
      <w:numFmt w:val="bullet"/>
      <w:lvlText w:val=""/>
      <w:lvlJc w:val="left"/>
      <w:pPr>
        <w:ind w:left="4064" w:hanging="420"/>
      </w:pPr>
      <w:rPr>
        <w:rFonts w:ascii="Wingdings" w:hAnsi="Wingdings" w:hint="default"/>
      </w:rPr>
    </w:lvl>
  </w:abstractNum>
  <w:abstractNum w:abstractNumId="17" w15:restartNumberingAfterBreak="0">
    <w:nsid w:val="5D781C4F"/>
    <w:multiLevelType w:val="hybridMultilevel"/>
    <w:tmpl w:val="727A1224"/>
    <w:lvl w:ilvl="0" w:tplc="04090001">
      <w:start w:val="1"/>
      <w:numFmt w:val="bullet"/>
      <w:lvlText w:val=""/>
      <w:lvlJc w:val="left"/>
      <w:pPr>
        <w:ind w:left="704" w:hanging="420"/>
      </w:pPr>
      <w:rPr>
        <w:rFonts w:ascii="Symbol" w:hAnsi="Symbol" w:hint="default"/>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18" w15:restartNumberingAfterBreak="0">
    <w:nsid w:val="5DDF048E"/>
    <w:multiLevelType w:val="hybridMultilevel"/>
    <w:tmpl w:val="DA466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9C0D40"/>
    <w:multiLevelType w:val="hybridMultilevel"/>
    <w:tmpl w:val="0456D568"/>
    <w:lvl w:ilvl="0" w:tplc="2430A834">
      <w:start w:val="1"/>
      <w:numFmt w:val="bullet"/>
      <w:lvlText w:val=""/>
      <w:lvlJc w:val="left"/>
      <w:pPr>
        <w:ind w:left="704" w:hanging="420"/>
      </w:pPr>
      <w:rPr>
        <w:rFonts w:ascii="Symbol" w:hAnsi="Symbol" w:hint="default"/>
      </w:rPr>
    </w:lvl>
    <w:lvl w:ilvl="1" w:tplc="4D7E3B94" w:tentative="1">
      <w:start w:val="1"/>
      <w:numFmt w:val="bullet"/>
      <w:lvlText w:val=""/>
      <w:lvlJc w:val="left"/>
      <w:pPr>
        <w:ind w:left="1124" w:hanging="420"/>
      </w:pPr>
      <w:rPr>
        <w:rFonts w:ascii="Wingdings" w:hAnsi="Wingdings" w:hint="default"/>
      </w:rPr>
    </w:lvl>
    <w:lvl w:ilvl="2" w:tplc="0C6CFCFE" w:tentative="1">
      <w:start w:val="1"/>
      <w:numFmt w:val="bullet"/>
      <w:lvlText w:val=""/>
      <w:lvlJc w:val="left"/>
      <w:pPr>
        <w:ind w:left="1544" w:hanging="420"/>
      </w:pPr>
      <w:rPr>
        <w:rFonts w:ascii="Wingdings" w:hAnsi="Wingdings" w:hint="default"/>
      </w:rPr>
    </w:lvl>
    <w:lvl w:ilvl="3" w:tplc="31607B1C" w:tentative="1">
      <w:start w:val="1"/>
      <w:numFmt w:val="bullet"/>
      <w:lvlText w:val=""/>
      <w:lvlJc w:val="left"/>
      <w:pPr>
        <w:ind w:left="1964" w:hanging="420"/>
      </w:pPr>
      <w:rPr>
        <w:rFonts w:ascii="Wingdings" w:hAnsi="Wingdings" w:hint="default"/>
      </w:rPr>
    </w:lvl>
    <w:lvl w:ilvl="4" w:tplc="704206F8" w:tentative="1">
      <w:start w:val="1"/>
      <w:numFmt w:val="bullet"/>
      <w:lvlText w:val=""/>
      <w:lvlJc w:val="left"/>
      <w:pPr>
        <w:ind w:left="2384" w:hanging="420"/>
      </w:pPr>
      <w:rPr>
        <w:rFonts w:ascii="Wingdings" w:hAnsi="Wingdings" w:hint="default"/>
      </w:rPr>
    </w:lvl>
    <w:lvl w:ilvl="5" w:tplc="CA222BBC" w:tentative="1">
      <w:start w:val="1"/>
      <w:numFmt w:val="bullet"/>
      <w:lvlText w:val=""/>
      <w:lvlJc w:val="left"/>
      <w:pPr>
        <w:ind w:left="2804" w:hanging="420"/>
      </w:pPr>
      <w:rPr>
        <w:rFonts w:ascii="Wingdings" w:hAnsi="Wingdings" w:hint="default"/>
      </w:rPr>
    </w:lvl>
    <w:lvl w:ilvl="6" w:tplc="1E70F83A" w:tentative="1">
      <w:start w:val="1"/>
      <w:numFmt w:val="bullet"/>
      <w:lvlText w:val=""/>
      <w:lvlJc w:val="left"/>
      <w:pPr>
        <w:ind w:left="3224" w:hanging="420"/>
      </w:pPr>
      <w:rPr>
        <w:rFonts w:ascii="Wingdings" w:hAnsi="Wingdings" w:hint="default"/>
      </w:rPr>
    </w:lvl>
    <w:lvl w:ilvl="7" w:tplc="87684BA0" w:tentative="1">
      <w:start w:val="1"/>
      <w:numFmt w:val="bullet"/>
      <w:lvlText w:val=""/>
      <w:lvlJc w:val="left"/>
      <w:pPr>
        <w:ind w:left="3644" w:hanging="420"/>
      </w:pPr>
      <w:rPr>
        <w:rFonts w:ascii="Wingdings" w:hAnsi="Wingdings" w:hint="default"/>
      </w:rPr>
    </w:lvl>
    <w:lvl w:ilvl="8" w:tplc="B882F5F8" w:tentative="1">
      <w:start w:val="1"/>
      <w:numFmt w:val="bullet"/>
      <w:lvlText w:val=""/>
      <w:lvlJc w:val="left"/>
      <w:pPr>
        <w:ind w:left="4064" w:hanging="420"/>
      </w:pPr>
      <w:rPr>
        <w:rFonts w:ascii="Wingdings" w:hAnsi="Wingdings" w:hint="default"/>
      </w:rPr>
    </w:lvl>
  </w:abstractNum>
  <w:abstractNum w:abstractNumId="20" w15:restartNumberingAfterBreak="0">
    <w:nsid w:val="677B38BA"/>
    <w:multiLevelType w:val="hybridMultilevel"/>
    <w:tmpl w:val="571A130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1" w15:restartNumberingAfterBreak="0">
    <w:nsid w:val="7A4A38B6"/>
    <w:multiLevelType w:val="hybridMultilevel"/>
    <w:tmpl w:val="976A3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12"/>
  </w:num>
  <w:num w:numId="4">
    <w:abstractNumId w:val="21"/>
  </w:num>
  <w:num w:numId="5">
    <w:abstractNumId w:val="10"/>
  </w:num>
  <w:num w:numId="6">
    <w:abstractNumId w:val="20"/>
  </w:num>
  <w:num w:numId="7">
    <w:abstractNumId w:val="6"/>
  </w:num>
  <w:num w:numId="8">
    <w:abstractNumId w:val="4"/>
  </w:num>
  <w:num w:numId="9">
    <w:abstractNumId w:val="18"/>
  </w:num>
  <w:num w:numId="10">
    <w:abstractNumId w:val="7"/>
  </w:num>
  <w:num w:numId="11">
    <w:abstractNumId w:val="14"/>
  </w:num>
  <w:num w:numId="12">
    <w:abstractNumId w:val="17"/>
  </w:num>
  <w:num w:numId="13">
    <w:abstractNumId w:val="16"/>
  </w:num>
  <w:num w:numId="14">
    <w:abstractNumId w:val="9"/>
  </w:num>
  <w:num w:numId="15">
    <w:abstractNumId w:val="8"/>
  </w:num>
  <w:num w:numId="16">
    <w:abstractNumId w:val="13"/>
  </w:num>
  <w:num w:numId="17">
    <w:abstractNumId w:val="5"/>
  </w:num>
  <w:num w:numId="18">
    <w:abstractNumId w:val="19"/>
  </w:num>
  <w:num w:numId="19">
    <w:abstractNumId w:val="15"/>
  </w:num>
  <w:num w:numId="20">
    <w:abstractNumId w:val="1"/>
  </w:num>
  <w:num w:numId="21">
    <w:abstractNumId w:val="3"/>
  </w:num>
  <w:num w:numId="22">
    <w:abstractNumId w:val="0"/>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drawingGridHorizontalSpacing w:val="100"/>
  <w:drawingGridVerticalSpacing w:val="120"/>
  <w:displayHorizontalDrawingGridEvery w:val="0"/>
  <w:displayVerticalDrawingGridEvery w:val="3"/>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5A8C"/>
    <w:rsid w:val="00063387"/>
    <w:rsid w:val="000911EE"/>
    <w:rsid w:val="000B7125"/>
    <w:rsid w:val="000E4F6D"/>
    <w:rsid w:val="000E5A09"/>
    <w:rsid w:val="000F16A8"/>
    <w:rsid w:val="000F1E90"/>
    <w:rsid w:val="001039F9"/>
    <w:rsid w:val="001232C9"/>
    <w:rsid w:val="00136DE1"/>
    <w:rsid w:val="001373B6"/>
    <w:rsid w:val="0014378F"/>
    <w:rsid w:val="0015192A"/>
    <w:rsid w:val="00157929"/>
    <w:rsid w:val="00172A27"/>
    <w:rsid w:val="00182830"/>
    <w:rsid w:val="001F3F35"/>
    <w:rsid w:val="00237188"/>
    <w:rsid w:val="00245D83"/>
    <w:rsid w:val="00273834"/>
    <w:rsid w:val="002B0395"/>
    <w:rsid w:val="002D6D81"/>
    <w:rsid w:val="002F59AF"/>
    <w:rsid w:val="00320E88"/>
    <w:rsid w:val="003261A0"/>
    <w:rsid w:val="003272C0"/>
    <w:rsid w:val="00353E65"/>
    <w:rsid w:val="00364B18"/>
    <w:rsid w:val="00387D37"/>
    <w:rsid w:val="00392991"/>
    <w:rsid w:val="003D045F"/>
    <w:rsid w:val="00421A89"/>
    <w:rsid w:val="00425128"/>
    <w:rsid w:val="0045308B"/>
    <w:rsid w:val="00465188"/>
    <w:rsid w:val="00477BA7"/>
    <w:rsid w:val="00487525"/>
    <w:rsid w:val="00494FCB"/>
    <w:rsid w:val="00497D66"/>
    <w:rsid w:val="004A28CF"/>
    <w:rsid w:val="004A77D4"/>
    <w:rsid w:val="004B1020"/>
    <w:rsid w:val="004C33CF"/>
    <w:rsid w:val="004C6540"/>
    <w:rsid w:val="004C66E4"/>
    <w:rsid w:val="0050448B"/>
    <w:rsid w:val="005245F0"/>
    <w:rsid w:val="00533AAB"/>
    <w:rsid w:val="005440A7"/>
    <w:rsid w:val="005473FF"/>
    <w:rsid w:val="005843A8"/>
    <w:rsid w:val="005B7B39"/>
    <w:rsid w:val="005E0A19"/>
    <w:rsid w:val="005E221E"/>
    <w:rsid w:val="005E5E02"/>
    <w:rsid w:val="00600FCD"/>
    <w:rsid w:val="00643211"/>
    <w:rsid w:val="00663604"/>
    <w:rsid w:val="00667323"/>
    <w:rsid w:val="00690F26"/>
    <w:rsid w:val="006A0E47"/>
    <w:rsid w:val="006A2BA4"/>
    <w:rsid w:val="006B38B0"/>
    <w:rsid w:val="006B65CC"/>
    <w:rsid w:val="006D0258"/>
    <w:rsid w:val="006D11E8"/>
    <w:rsid w:val="006D699F"/>
    <w:rsid w:val="0070657C"/>
    <w:rsid w:val="00712314"/>
    <w:rsid w:val="00715375"/>
    <w:rsid w:val="00717238"/>
    <w:rsid w:val="007334D6"/>
    <w:rsid w:val="00740CC2"/>
    <w:rsid w:val="00761FDD"/>
    <w:rsid w:val="00787389"/>
    <w:rsid w:val="007B5F25"/>
    <w:rsid w:val="007C4B52"/>
    <w:rsid w:val="007D5149"/>
    <w:rsid w:val="00810380"/>
    <w:rsid w:val="00823B95"/>
    <w:rsid w:val="008466A0"/>
    <w:rsid w:val="00861FCF"/>
    <w:rsid w:val="00873087"/>
    <w:rsid w:val="008802B3"/>
    <w:rsid w:val="008929D2"/>
    <w:rsid w:val="008A1EA3"/>
    <w:rsid w:val="008A4106"/>
    <w:rsid w:val="008B153E"/>
    <w:rsid w:val="008D7F63"/>
    <w:rsid w:val="008E1ED5"/>
    <w:rsid w:val="008F38A9"/>
    <w:rsid w:val="009014E9"/>
    <w:rsid w:val="00912C93"/>
    <w:rsid w:val="00930C4A"/>
    <w:rsid w:val="00944BAF"/>
    <w:rsid w:val="00954ECA"/>
    <w:rsid w:val="00974133"/>
    <w:rsid w:val="009917ED"/>
    <w:rsid w:val="00A15C8F"/>
    <w:rsid w:val="00A21283"/>
    <w:rsid w:val="00A227B4"/>
    <w:rsid w:val="00A230F8"/>
    <w:rsid w:val="00A76B0B"/>
    <w:rsid w:val="00A770E4"/>
    <w:rsid w:val="00A96172"/>
    <w:rsid w:val="00AA2E5B"/>
    <w:rsid w:val="00AB195C"/>
    <w:rsid w:val="00AD128E"/>
    <w:rsid w:val="00AD4911"/>
    <w:rsid w:val="00AF2939"/>
    <w:rsid w:val="00B051D1"/>
    <w:rsid w:val="00B11918"/>
    <w:rsid w:val="00B17C98"/>
    <w:rsid w:val="00B265BF"/>
    <w:rsid w:val="00B27D54"/>
    <w:rsid w:val="00B40262"/>
    <w:rsid w:val="00B42F13"/>
    <w:rsid w:val="00B51056"/>
    <w:rsid w:val="00B77D5A"/>
    <w:rsid w:val="00B81617"/>
    <w:rsid w:val="00B851CB"/>
    <w:rsid w:val="00BA5183"/>
    <w:rsid w:val="00BF5DAF"/>
    <w:rsid w:val="00C07EFE"/>
    <w:rsid w:val="00C24F78"/>
    <w:rsid w:val="00C25FEC"/>
    <w:rsid w:val="00C41EDD"/>
    <w:rsid w:val="00C530A5"/>
    <w:rsid w:val="00C54702"/>
    <w:rsid w:val="00C8066A"/>
    <w:rsid w:val="00C94BDD"/>
    <w:rsid w:val="00CA2772"/>
    <w:rsid w:val="00CD528C"/>
    <w:rsid w:val="00CE1ACB"/>
    <w:rsid w:val="00D20F83"/>
    <w:rsid w:val="00D228D5"/>
    <w:rsid w:val="00D27A16"/>
    <w:rsid w:val="00D420D8"/>
    <w:rsid w:val="00D459E6"/>
    <w:rsid w:val="00D8677E"/>
    <w:rsid w:val="00D94067"/>
    <w:rsid w:val="00D957BE"/>
    <w:rsid w:val="00D97A47"/>
    <w:rsid w:val="00DB7725"/>
    <w:rsid w:val="00DF5B3E"/>
    <w:rsid w:val="00E16398"/>
    <w:rsid w:val="00E17522"/>
    <w:rsid w:val="00E36498"/>
    <w:rsid w:val="00E50537"/>
    <w:rsid w:val="00E57B90"/>
    <w:rsid w:val="00EB0723"/>
    <w:rsid w:val="00EB2831"/>
    <w:rsid w:val="00EB3D1A"/>
    <w:rsid w:val="00EE1113"/>
    <w:rsid w:val="00EE4DEF"/>
    <w:rsid w:val="00F00133"/>
    <w:rsid w:val="00F00667"/>
    <w:rsid w:val="00F35131"/>
    <w:rsid w:val="00F47F81"/>
    <w:rsid w:val="00F943A4"/>
    <w:rsid w:val="00FA0493"/>
    <w:rsid w:val="00FA0A80"/>
    <w:rsid w:val="00FA0E06"/>
    <w:rsid w:val="00FD2D46"/>
    <w:rsid w:val="00FD3E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A687D17"/>
  <w15:docId w15:val="{37001102-362F-2843-A766-5583FF5E1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528C"/>
    <w:pPr>
      <w:autoSpaceDE w:val="0"/>
      <w:autoSpaceDN w:val="0"/>
    </w:pPr>
    <w:rPr>
      <w:lang w:eastAsia="en-US"/>
    </w:rPr>
  </w:style>
  <w:style w:type="paragraph" w:styleId="Heading1">
    <w:name w:val="heading 1"/>
    <w:aliases w:val="Title1,8,title1"/>
    <w:link w:val="Heading1Char"/>
    <w:qFormat/>
    <w:rsid w:val="00690F26"/>
    <w:pPr>
      <w:keepNext/>
      <w:numPr>
        <w:numId w:val="22"/>
      </w:numPr>
      <w:tabs>
        <w:tab w:val="clear" w:pos="7085"/>
        <w:tab w:val="num" w:pos="425"/>
      </w:tabs>
      <w:spacing w:before="408" w:after="176" w:line="240" w:lineRule="exact"/>
      <w:ind w:left="425"/>
      <w:outlineLvl w:val="0"/>
    </w:pPr>
    <w:rPr>
      <w:rFonts w:eastAsia="Times New Roman"/>
      <w:b/>
      <w:kern w:val="28"/>
      <w:sz w:val="28"/>
      <w:szCs w:val="28"/>
      <w:lang w:eastAsia="en-US"/>
    </w:rPr>
  </w:style>
  <w:style w:type="paragraph" w:styleId="Heading2">
    <w:name w:val="heading 2"/>
    <w:aliases w:val="Title2,title2"/>
    <w:link w:val="Heading2Char"/>
    <w:qFormat/>
    <w:rsid w:val="00CD528C"/>
    <w:pPr>
      <w:keepNext/>
      <w:numPr>
        <w:ilvl w:val="1"/>
        <w:numId w:val="22"/>
      </w:numPr>
      <w:spacing w:before="200" w:after="60"/>
      <w:outlineLvl w:val="1"/>
    </w:pPr>
    <w:rPr>
      <w:rFonts w:eastAsia="Times New Roman"/>
      <w:b/>
      <w:i/>
      <w:iCs/>
      <w:lang w:eastAsia="en-US"/>
    </w:rPr>
  </w:style>
  <w:style w:type="paragraph" w:styleId="Heading3">
    <w:name w:val="heading 3"/>
    <w:aliases w:val="Title3"/>
    <w:link w:val="Heading3Char"/>
    <w:qFormat/>
    <w:rsid w:val="00740CC2"/>
    <w:pPr>
      <w:keepNext/>
      <w:numPr>
        <w:ilvl w:val="2"/>
        <w:numId w:val="22"/>
      </w:numPr>
      <w:spacing w:before="200" w:after="60"/>
      <w:outlineLvl w:val="2"/>
    </w:pPr>
    <w:rPr>
      <w:rFonts w:eastAsia="Times New Roman"/>
      <w:i/>
      <w:iCs/>
      <w:lang w:eastAsia="en-US"/>
    </w:rPr>
  </w:style>
  <w:style w:type="paragraph" w:styleId="Heading4">
    <w:name w:val="heading 4"/>
    <w:aliases w:val="Title4"/>
    <w:qFormat/>
    <w:rsid w:val="00CD528C"/>
    <w:pPr>
      <w:keepNext/>
      <w:numPr>
        <w:ilvl w:val="3"/>
        <w:numId w:val="22"/>
      </w:numPr>
      <w:tabs>
        <w:tab w:val="left" w:pos="5245"/>
      </w:tabs>
      <w:spacing w:before="200" w:after="60"/>
      <w:outlineLvl w:val="3"/>
    </w:pPr>
    <w:rPr>
      <w:i/>
      <w:iCs/>
      <w:sz w:val="18"/>
      <w:szCs w:val="18"/>
      <w:lang w:eastAsia="en-US"/>
    </w:rPr>
  </w:style>
  <w:style w:type="paragraph" w:styleId="Heading5">
    <w:name w:val="heading 5"/>
    <w:basedOn w:val="Normal"/>
    <w:next w:val="Normal"/>
    <w:qFormat/>
    <w:rsid w:val="00CD528C"/>
    <w:pPr>
      <w:numPr>
        <w:ilvl w:val="4"/>
        <w:numId w:val="22"/>
      </w:numPr>
      <w:tabs>
        <w:tab w:val="left" w:pos="5245"/>
      </w:tabs>
      <w:spacing w:before="240" w:after="60"/>
      <w:outlineLvl w:val="4"/>
    </w:pPr>
    <w:rPr>
      <w:sz w:val="18"/>
      <w:szCs w:val="18"/>
    </w:rPr>
  </w:style>
  <w:style w:type="paragraph" w:styleId="Heading6">
    <w:name w:val="heading 6"/>
    <w:basedOn w:val="Normal"/>
    <w:next w:val="Normal"/>
    <w:qFormat/>
    <w:rsid w:val="00CD528C"/>
    <w:pPr>
      <w:numPr>
        <w:ilvl w:val="5"/>
        <w:numId w:val="22"/>
      </w:numPr>
      <w:tabs>
        <w:tab w:val="left" w:pos="5245"/>
      </w:tabs>
      <w:spacing w:before="240" w:after="60"/>
      <w:outlineLvl w:val="5"/>
    </w:pPr>
    <w:rPr>
      <w:i/>
      <w:iCs/>
      <w:sz w:val="16"/>
      <w:szCs w:val="16"/>
    </w:rPr>
  </w:style>
  <w:style w:type="paragraph" w:styleId="Heading7">
    <w:name w:val="heading 7"/>
    <w:basedOn w:val="Normal"/>
    <w:next w:val="Normal"/>
    <w:qFormat/>
    <w:rsid w:val="00CD528C"/>
    <w:pPr>
      <w:numPr>
        <w:ilvl w:val="6"/>
        <w:numId w:val="22"/>
      </w:numPr>
      <w:tabs>
        <w:tab w:val="left" w:pos="5245"/>
      </w:tabs>
      <w:spacing w:before="240" w:after="60"/>
      <w:outlineLvl w:val="6"/>
    </w:pPr>
    <w:rPr>
      <w:sz w:val="16"/>
      <w:szCs w:val="16"/>
    </w:rPr>
  </w:style>
  <w:style w:type="paragraph" w:styleId="Heading8">
    <w:name w:val="heading 8"/>
    <w:basedOn w:val="Normal"/>
    <w:next w:val="Normal"/>
    <w:qFormat/>
    <w:rsid w:val="00CD528C"/>
    <w:pPr>
      <w:numPr>
        <w:ilvl w:val="7"/>
        <w:numId w:val="22"/>
      </w:numPr>
      <w:tabs>
        <w:tab w:val="left" w:pos="5245"/>
      </w:tabs>
      <w:spacing w:before="240" w:after="60"/>
      <w:outlineLvl w:val="7"/>
    </w:pPr>
    <w:rPr>
      <w:i/>
      <w:iCs/>
      <w:sz w:val="16"/>
      <w:szCs w:val="16"/>
    </w:rPr>
  </w:style>
  <w:style w:type="paragraph" w:styleId="Heading9">
    <w:name w:val="heading 9"/>
    <w:basedOn w:val="Normal"/>
    <w:next w:val="Normal"/>
    <w:qFormat/>
    <w:rsid w:val="00CD528C"/>
    <w:pPr>
      <w:numPr>
        <w:ilvl w:val="8"/>
        <w:numId w:val="22"/>
      </w:numPr>
      <w:tabs>
        <w:tab w:val="left" w:pos="5245"/>
      </w:tabs>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Title1 Char,8 Char,title1 Char"/>
    <w:basedOn w:val="DefaultParagraphFont"/>
    <w:link w:val="Heading1"/>
    <w:rsid w:val="00690F26"/>
    <w:rPr>
      <w:rFonts w:eastAsia="Times New Roman"/>
      <w:b/>
      <w:kern w:val="28"/>
      <w:sz w:val="28"/>
      <w:szCs w:val="28"/>
      <w:lang w:eastAsia="en-US"/>
    </w:rPr>
  </w:style>
  <w:style w:type="character" w:customStyle="1" w:styleId="Heading2Char">
    <w:name w:val="Heading 2 Char"/>
    <w:aliases w:val="Title2 Char,title2 Char"/>
    <w:basedOn w:val="DefaultParagraphFont"/>
    <w:link w:val="Heading2"/>
    <w:rsid w:val="00CD528C"/>
    <w:rPr>
      <w:rFonts w:eastAsia="Times New Roman"/>
      <w:b/>
      <w:i/>
      <w:iCs/>
      <w:lang w:eastAsia="en-US"/>
    </w:rPr>
  </w:style>
  <w:style w:type="character" w:customStyle="1" w:styleId="Heading3Char">
    <w:name w:val="Heading 3 Char"/>
    <w:aliases w:val="Title3 Char"/>
    <w:basedOn w:val="DefaultParagraphFont"/>
    <w:link w:val="Heading3"/>
    <w:rsid w:val="00740CC2"/>
    <w:rPr>
      <w:rFonts w:eastAsia="Times New Roman"/>
      <w:i/>
      <w:iCs/>
      <w:lang w:eastAsia="en-US"/>
    </w:rPr>
  </w:style>
  <w:style w:type="character" w:customStyle="1" w:styleId="HeaderChar">
    <w:name w:val="Header Char"/>
    <w:link w:val="Header"/>
    <w:rsid w:val="00CD528C"/>
    <w:rPr>
      <w:sz w:val="18"/>
      <w:szCs w:val="18"/>
      <w:lang w:eastAsia="en-US"/>
    </w:rPr>
  </w:style>
  <w:style w:type="character" w:customStyle="1" w:styleId="2PaperTitleCharChar">
    <w:name w:val="2. Paper Title Char Char"/>
    <w:link w:val="2PaperTitle"/>
    <w:rsid w:val="00477BA7"/>
    <w:rPr>
      <w:rFonts w:eastAsia="Times New Roman"/>
      <w:b/>
      <w:bCs/>
      <w:sz w:val="36"/>
      <w:szCs w:val="36"/>
      <w:lang w:val="en-US" w:eastAsia="en-US" w:bidi="ar-SA"/>
    </w:rPr>
  </w:style>
  <w:style w:type="character" w:customStyle="1" w:styleId="articletitleCharChar">
    <w:name w:val="article_title Char Char"/>
    <w:basedOn w:val="DefaultParagraphFont"/>
    <w:link w:val="articletitle"/>
    <w:rsid w:val="00CD528C"/>
    <w:rPr>
      <w:b/>
      <w:bCs/>
      <w:sz w:val="36"/>
      <w:szCs w:val="36"/>
      <w:lang w:eastAsia="en-US"/>
    </w:rPr>
  </w:style>
  <w:style w:type="character" w:customStyle="1" w:styleId="ref-vol">
    <w:name w:val="ref-vol"/>
    <w:basedOn w:val="DefaultParagraphFont"/>
    <w:rsid w:val="00CD528C"/>
  </w:style>
  <w:style w:type="character" w:customStyle="1" w:styleId="FooterChar">
    <w:name w:val="Footer Char"/>
    <w:link w:val="Footer"/>
    <w:uiPriority w:val="99"/>
    <w:rsid w:val="00CD528C"/>
    <w:rPr>
      <w:sz w:val="18"/>
      <w:szCs w:val="18"/>
      <w:lang w:eastAsia="en-US"/>
    </w:rPr>
  </w:style>
  <w:style w:type="character" w:styleId="FollowedHyperlink">
    <w:name w:val="FollowedHyperlink"/>
    <w:basedOn w:val="DefaultParagraphFont"/>
    <w:rsid w:val="00CD528C"/>
    <w:rPr>
      <w:color w:val="800080"/>
      <w:u w:val="single"/>
    </w:rPr>
  </w:style>
  <w:style w:type="character" w:styleId="PlaceholderText">
    <w:name w:val="Placeholder Text"/>
    <w:basedOn w:val="DefaultParagraphFont"/>
    <w:rsid w:val="00CD528C"/>
    <w:rPr>
      <w:color w:val="808080"/>
    </w:rPr>
  </w:style>
  <w:style w:type="character" w:customStyle="1" w:styleId="1CharChar">
    <w:name w:val="样式1 Char Char"/>
    <w:basedOn w:val="7MainTextCharChar"/>
    <w:link w:val="1"/>
    <w:rsid w:val="00CD528C"/>
    <w:rPr>
      <w:rFonts w:eastAsia="Times New Roman"/>
      <w:lang w:val="en-US" w:eastAsia="en-US" w:bidi="ar-SA"/>
    </w:rPr>
  </w:style>
  <w:style w:type="character" w:customStyle="1" w:styleId="A6">
    <w:name w:val="A6"/>
    <w:rsid w:val="00CD528C"/>
    <w:rPr>
      <w:color w:val="000000"/>
      <w:sz w:val="18"/>
      <w:szCs w:val="18"/>
    </w:rPr>
  </w:style>
  <w:style w:type="character" w:customStyle="1" w:styleId="citationjournal">
    <w:name w:val="citation journal"/>
    <w:basedOn w:val="DefaultParagraphFont"/>
    <w:rsid w:val="00CD528C"/>
  </w:style>
  <w:style w:type="character" w:customStyle="1" w:styleId="BalloonTextChar">
    <w:name w:val="Balloon Text Char"/>
    <w:basedOn w:val="DefaultParagraphFont"/>
    <w:link w:val="BalloonText"/>
    <w:rsid w:val="00CD528C"/>
    <w:rPr>
      <w:sz w:val="18"/>
      <w:szCs w:val="18"/>
      <w:lang w:eastAsia="en-US"/>
    </w:rPr>
  </w:style>
  <w:style w:type="character" w:styleId="FootnoteReference">
    <w:name w:val="footnote reference"/>
    <w:uiPriority w:val="99"/>
    <w:rsid w:val="00CD528C"/>
    <w:rPr>
      <w:vertAlign w:val="superscript"/>
    </w:rPr>
  </w:style>
  <w:style w:type="character" w:customStyle="1" w:styleId="7MainTextCharChar">
    <w:name w:val="7. Main Text Char Char"/>
    <w:link w:val="7MainText"/>
    <w:rsid w:val="00CD528C"/>
    <w:rPr>
      <w:rFonts w:eastAsia="Times New Roman"/>
      <w:lang w:val="en-US" w:eastAsia="en-US" w:bidi="ar-SA"/>
    </w:rPr>
  </w:style>
  <w:style w:type="character" w:customStyle="1" w:styleId="A5">
    <w:name w:val="A5"/>
    <w:rsid w:val="00CD528C"/>
    <w:rPr>
      <w:color w:val="000000"/>
      <w:sz w:val="18"/>
      <w:szCs w:val="18"/>
    </w:rPr>
  </w:style>
  <w:style w:type="character" w:customStyle="1" w:styleId="z3988">
    <w:name w:val="z3988"/>
    <w:basedOn w:val="DefaultParagraphFont"/>
    <w:rsid w:val="00CD528C"/>
  </w:style>
  <w:style w:type="character" w:customStyle="1" w:styleId="SAP15-AbstractHeadingCharChar">
    <w:name w:val="SAP15-Abstract Heading Char Char"/>
    <w:basedOn w:val="DefaultParagraphFont"/>
    <w:link w:val="SAP15-AbstractHeading"/>
    <w:rsid w:val="00CD528C"/>
    <w:rPr>
      <w:b/>
      <w:sz w:val="24"/>
      <w:szCs w:val="24"/>
      <w:lang w:val="en-US"/>
    </w:rPr>
  </w:style>
  <w:style w:type="character" w:customStyle="1" w:styleId="A4">
    <w:name w:val="A4"/>
    <w:rsid w:val="00CD528C"/>
    <w:rPr>
      <w:color w:val="000000"/>
      <w:sz w:val="20"/>
      <w:szCs w:val="20"/>
    </w:rPr>
  </w:style>
  <w:style w:type="character" w:customStyle="1" w:styleId="Char">
    <w:name w:val="纯文本 Char"/>
    <w:basedOn w:val="DefaultParagraphFont"/>
    <w:link w:val="PlainText1"/>
    <w:rsid w:val="00CD528C"/>
    <w:rPr>
      <w:rFonts w:ascii="Calibri" w:eastAsia="Calibri" w:hAnsi="Calibri"/>
      <w:sz w:val="22"/>
      <w:szCs w:val="21"/>
      <w:lang w:eastAsia="en-US"/>
    </w:rPr>
  </w:style>
  <w:style w:type="character" w:customStyle="1" w:styleId="3AuthorNameChar">
    <w:name w:val="3. Author Name Char"/>
    <w:link w:val="3AuthorName"/>
    <w:rsid w:val="00477BA7"/>
    <w:rPr>
      <w:rFonts w:eastAsia="Times New Roman"/>
      <w:b/>
      <w:sz w:val="22"/>
      <w:szCs w:val="22"/>
      <w:lang w:val="en-US" w:eastAsia="en-US" w:bidi="ar-SA"/>
    </w:rPr>
  </w:style>
  <w:style w:type="character" w:customStyle="1" w:styleId="SAP10-ParagraphCharChar">
    <w:name w:val="SAP10-Paragraph Char Char"/>
    <w:basedOn w:val="DefaultParagraphFont"/>
    <w:link w:val="SAP10-Paragraph"/>
    <w:rsid w:val="00CD528C"/>
    <w:rPr>
      <w:szCs w:val="24"/>
      <w:lang w:val="en-US" w:eastAsia="zh-CN" w:bidi="ar-SA"/>
    </w:rPr>
  </w:style>
  <w:style w:type="character" w:customStyle="1" w:styleId="page-title">
    <w:name w:val="page-title"/>
    <w:basedOn w:val="DefaultParagraphFont"/>
    <w:rsid w:val="00CD528C"/>
  </w:style>
  <w:style w:type="character" w:styleId="Hyperlink">
    <w:name w:val="Hyperlink"/>
    <w:basedOn w:val="DefaultParagraphFont"/>
    <w:rsid w:val="00CD528C"/>
    <w:rPr>
      <w:color w:val="0000FF"/>
      <w:u w:val="single"/>
    </w:rPr>
  </w:style>
  <w:style w:type="character" w:customStyle="1" w:styleId="longtext">
    <w:name w:val="long_text"/>
    <w:basedOn w:val="DefaultParagraphFont"/>
    <w:rsid w:val="00CD528C"/>
  </w:style>
  <w:style w:type="character" w:customStyle="1" w:styleId="element-citation">
    <w:name w:val="element-citation"/>
    <w:basedOn w:val="DefaultParagraphFont"/>
    <w:rsid w:val="00CD528C"/>
  </w:style>
  <w:style w:type="character" w:styleId="Emphasis">
    <w:name w:val="Emphasis"/>
    <w:basedOn w:val="DefaultParagraphFont"/>
    <w:qFormat/>
    <w:rsid w:val="00CD528C"/>
    <w:rPr>
      <w:i/>
      <w:iCs/>
    </w:rPr>
  </w:style>
  <w:style w:type="character" w:customStyle="1" w:styleId="hps">
    <w:name w:val="hps"/>
    <w:basedOn w:val="DefaultParagraphFont"/>
    <w:rsid w:val="00CD528C"/>
  </w:style>
  <w:style w:type="character" w:customStyle="1" w:styleId="ref-journal">
    <w:name w:val="ref-journal"/>
    <w:basedOn w:val="DefaultParagraphFont"/>
    <w:rsid w:val="00CD528C"/>
  </w:style>
  <w:style w:type="paragraph" w:styleId="Header">
    <w:name w:val="header"/>
    <w:basedOn w:val="Normal"/>
    <w:link w:val="HeaderChar"/>
    <w:rsid w:val="00CD528C"/>
    <w:pPr>
      <w:pBdr>
        <w:bottom w:val="single" w:sz="6" w:space="1" w:color="auto"/>
      </w:pBdr>
      <w:tabs>
        <w:tab w:val="center" w:pos="4153"/>
        <w:tab w:val="right" w:pos="8306"/>
      </w:tabs>
      <w:snapToGrid w:val="0"/>
      <w:jc w:val="center"/>
    </w:pPr>
    <w:rPr>
      <w:sz w:val="18"/>
      <w:szCs w:val="18"/>
    </w:rPr>
  </w:style>
  <w:style w:type="paragraph" w:styleId="Footer">
    <w:name w:val="footer"/>
    <w:basedOn w:val="Normal"/>
    <w:link w:val="FooterChar"/>
    <w:uiPriority w:val="99"/>
    <w:rsid w:val="00CD528C"/>
    <w:pPr>
      <w:tabs>
        <w:tab w:val="center" w:pos="4153"/>
        <w:tab w:val="right" w:pos="8306"/>
      </w:tabs>
      <w:snapToGrid w:val="0"/>
    </w:pPr>
    <w:rPr>
      <w:sz w:val="18"/>
      <w:szCs w:val="18"/>
    </w:rPr>
  </w:style>
  <w:style w:type="paragraph" w:customStyle="1" w:styleId="ATableFigurenote">
    <w:name w:val="A.Table/Figure note"/>
    <w:basedOn w:val="7MainText"/>
    <w:qFormat/>
    <w:rsid w:val="00CD528C"/>
    <w:pPr>
      <w:spacing w:before="120" w:after="120"/>
      <w:jc w:val="center"/>
    </w:pPr>
    <w:rPr>
      <w:sz w:val="16"/>
      <w:szCs w:val="18"/>
    </w:rPr>
  </w:style>
  <w:style w:type="paragraph" w:styleId="ListParagraph">
    <w:name w:val="List Paragraph"/>
    <w:basedOn w:val="Normal"/>
    <w:qFormat/>
    <w:rsid w:val="00CD528C"/>
    <w:pPr>
      <w:autoSpaceDE/>
      <w:autoSpaceDN/>
      <w:bidi/>
      <w:spacing w:before="100" w:beforeAutospacing="1" w:after="100" w:afterAutospacing="1"/>
      <w:ind w:left="720"/>
    </w:pPr>
    <w:rPr>
      <w:sz w:val="24"/>
      <w:szCs w:val="24"/>
    </w:rPr>
  </w:style>
  <w:style w:type="paragraph" w:customStyle="1" w:styleId="6Abstract">
    <w:name w:val="6. Abstract"/>
    <w:rsid w:val="00CD528C"/>
    <w:pPr>
      <w:spacing w:after="120"/>
      <w:jc w:val="both"/>
    </w:pPr>
    <w:rPr>
      <w:bCs/>
      <w:szCs w:val="18"/>
      <w:lang w:eastAsia="en-US"/>
    </w:rPr>
  </w:style>
  <w:style w:type="paragraph" w:customStyle="1" w:styleId="B1ReferenceHead">
    <w:name w:val="B1. Reference Head"/>
    <w:basedOn w:val="Heading1"/>
    <w:rsid w:val="00CD528C"/>
    <w:pPr>
      <w:numPr>
        <w:numId w:val="0"/>
      </w:numPr>
      <w:tabs>
        <w:tab w:val="left" w:pos="5245"/>
      </w:tabs>
      <w:spacing w:before="240" w:after="160" w:line="240" w:lineRule="auto"/>
    </w:pPr>
    <w:rPr>
      <w:sz w:val="22"/>
      <w:szCs w:val="20"/>
    </w:rPr>
  </w:style>
  <w:style w:type="paragraph" w:customStyle="1" w:styleId="SAP10-Paragraph">
    <w:name w:val="SAP10-Paragraph"/>
    <w:link w:val="SAP10-ParagraphCharChar"/>
    <w:rsid w:val="00CD528C"/>
    <w:pPr>
      <w:adjustRightInd w:val="0"/>
      <w:snapToGrid w:val="0"/>
      <w:spacing w:line="240" w:lineRule="exact"/>
      <w:ind w:firstLineChars="100" w:firstLine="100"/>
      <w:jc w:val="both"/>
    </w:pPr>
    <w:rPr>
      <w:szCs w:val="24"/>
    </w:rPr>
  </w:style>
  <w:style w:type="paragraph" w:customStyle="1" w:styleId="SAP26-TableHeadingMulti-line">
    <w:name w:val="SAP26-Table Heading Multi-line"/>
    <w:next w:val="SAP10-Paragraph"/>
    <w:rsid w:val="00CD528C"/>
    <w:pPr>
      <w:spacing w:before="200" w:after="100" w:line="160" w:lineRule="exact"/>
      <w:jc w:val="both"/>
    </w:pPr>
    <w:rPr>
      <w:rFonts w:cs="Arial"/>
      <w:kern w:val="2"/>
      <w:sz w:val="16"/>
      <w:szCs w:val="22"/>
    </w:rPr>
  </w:style>
  <w:style w:type="paragraph" w:customStyle="1" w:styleId="4Affiliation">
    <w:name w:val="4. Affiliation"/>
    <w:qFormat/>
    <w:rsid w:val="00477BA7"/>
    <w:pPr>
      <w:spacing w:after="156" w:line="200" w:lineRule="exact"/>
    </w:pPr>
    <w:rPr>
      <w:rFonts w:eastAsia="Times New Roman"/>
      <w:sz w:val="18"/>
      <w:lang w:eastAsia="en-US"/>
    </w:rPr>
  </w:style>
  <w:style w:type="paragraph" w:styleId="BalloonText">
    <w:name w:val="Balloon Text"/>
    <w:basedOn w:val="Normal"/>
    <w:link w:val="BalloonTextChar"/>
    <w:rsid w:val="00CD528C"/>
    <w:rPr>
      <w:sz w:val="18"/>
      <w:szCs w:val="18"/>
    </w:rPr>
  </w:style>
  <w:style w:type="paragraph" w:customStyle="1" w:styleId="8FigureTableCaption">
    <w:name w:val="8. Figure / Table Caption"/>
    <w:rsid w:val="00CD528C"/>
    <w:pPr>
      <w:spacing w:before="60" w:after="60"/>
      <w:jc w:val="center"/>
    </w:pPr>
    <w:rPr>
      <w:sz w:val="16"/>
      <w:szCs w:val="16"/>
      <w:lang w:eastAsia="en-US"/>
    </w:rPr>
  </w:style>
  <w:style w:type="paragraph" w:customStyle="1" w:styleId="SAP28-Captionatthebottomofthetable">
    <w:name w:val="SAP28-Caption at the bottom of the table"/>
    <w:rsid w:val="00CD528C"/>
    <w:pPr>
      <w:adjustRightInd w:val="0"/>
      <w:snapToGrid w:val="0"/>
      <w:spacing w:line="160" w:lineRule="exact"/>
    </w:pPr>
    <w:rPr>
      <w:sz w:val="15"/>
      <w:szCs w:val="15"/>
    </w:rPr>
  </w:style>
  <w:style w:type="paragraph" w:customStyle="1" w:styleId="7MainText">
    <w:name w:val="7. Main Text"/>
    <w:link w:val="7MainTextCharChar"/>
    <w:qFormat/>
    <w:rsid w:val="00CD528C"/>
    <w:pPr>
      <w:widowControl w:val="0"/>
      <w:spacing w:line="252" w:lineRule="auto"/>
      <w:ind w:firstLine="284"/>
      <w:jc w:val="both"/>
    </w:pPr>
    <w:rPr>
      <w:rFonts w:eastAsia="Times New Roman"/>
      <w:lang w:eastAsia="en-US"/>
    </w:rPr>
  </w:style>
  <w:style w:type="paragraph" w:customStyle="1" w:styleId="2PaperTitle">
    <w:name w:val="2. Paper Title"/>
    <w:link w:val="2PaperTitleCharChar"/>
    <w:rsid w:val="00477BA7"/>
    <w:pPr>
      <w:widowControl w:val="0"/>
      <w:spacing w:before="400" w:after="400" w:line="500" w:lineRule="exact"/>
      <w:jc w:val="center"/>
    </w:pPr>
    <w:rPr>
      <w:rFonts w:eastAsia="Times New Roman"/>
      <w:b/>
      <w:bCs/>
      <w:sz w:val="36"/>
      <w:szCs w:val="36"/>
      <w:lang w:eastAsia="en-US"/>
    </w:rPr>
  </w:style>
  <w:style w:type="paragraph" w:customStyle="1" w:styleId="8Appendix">
    <w:name w:val="8. Appendix"/>
    <w:basedOn w:val="Heading1"/>
    <w:rsid w:val="00CD528C"/>
    <w:pPr>
      <w:numPr>
        <w:numId w:val="0"/>
      </w:numPr>
      <w:tabs>
        <w:tab w:val="left" w:pos="5245"/>
      </w:tabs>
      <w:ind w:left="425"/>
    </w:pPr>
  </w:style>
  <w:style w:type="paragraph" w:customStyle="1" w:styleId="Separatorline">
    <w:name w:val="Separator line"/>
    <w:basedOn w:val="Normal"/>
    <w:rsid w:val="00CD528C"/>
    <w:pPr>
      <w:pBdr>
        <w:bottom w:val="single" w:sz="4" w:space="1" w:color="auto"/>
      </w:pBdr>
    </w:pPr>
  </w:style>
  <w:style w:type="paragraph" w:customStyle="1" w:styleId="ATableFigureHead">
    <w:name w:val="A.Table/Figure Head"/>
    <w:basedOn w:val="7MainText"/>
    <w:rsid w:val="00CD528C"/>
    <w:pPr>
      <w:spacing w:before="120" w:after="120"/>
      <w:jc w:val="center"/>
    </w:pPr>
    <w:rPr>
      <w:b/>
    </w:rPr>
  </w:style>
  <w:style w:type="paragraph" w:customStyle="1" w:styleId="AReferences">
    <w:name w:val="A. References"/>
    <w:rsid w:val="00CD528C"/>
    <w:pPr>
      <w:tabs>
        <w:tab w:val="left" w:pos="397"/>
      </w:tabs>
      <w:spacing w:afterLines="50"/>
      <w:ind w:left="-99" w:hangingChars="150" w:hanging="150"/>
    </w:pPr>
    <w:rPr>
      <w:sz w:val="16"/>
      <w:szCs w:val="16"/>
      <w:lang w:eastAsia="en-US"/>
    </w:rPr>
  </w:style>
  <w:style w:type="paragraph" w:customStyle="1" w:styleId="TableHead">
    <w:name w:val="Table Head"/>
    <w:basedOn w:val="7MainText"/>
    <w:rsid w:val="00CD528C"/>
    <w:pPr>
      <w:jc w:val="center"/>
    </w:pPr>
    <w:rPr>
      <w:b/>
    </w:rPr>
  </w:style>
  <w:style w:type="paragraph" w:styleId="FootnoteText">
    <w:name w:val="footnote text"/>
    <w:basedOn w:val="Normal"/>
    <w:link w:val="FootnoteTextChar"/>
    <w:uiPriority w:val="99"/>
    <w:rsid w:val="00CD528C"/>
    <w:pPr>
      <w:ind w:firstLine="202"/>
      <w:jc w:val="both"/>
    </w:pPr>
    <w:rPr>
      <w:sz w:val="16"/>
      <w:szCs w:val="16"/>
    </w:rPr>
  </w:style>
  <w:style w:type="paragraph" w:customStyle="1" w:styleId="Default">
    <w:name w:val="Default"/>
    <w:rsid w:val="00CD528C"/>
    <w:pPr>
      <w:widowControl w:val="0"/>
      <w:autoSpaceDE w:val="0"/>
      <w:autoSpaceDN w:val="0"/>
      <w:adjustRightInd w:val="0"/>
    </w:pPr>
    <w:rPr>
      <w:color w:val="000000"/>
      <w:sz w:val="24"/>
      <w:szCs w:val="24"/>
    </w:rPr>
  </w:style>
  <w:style w:type="paragraph" w:customStyle="1" w:styleId="SAP25-TableCell">
    <w:name w:val="SAP25-Table Cell"/>
    <w:rsid w:val="00CD528C"/>
    <w:pPr>
      <w:spacing w:line="200" w:lineRule="exact"/>
      <w:jc w:val="center"/>
    </w:pPr>
    <w:rPr>
      <w:bCs/>
      <w:sz w:val="16"/>
      <w:szCs w:val="16"/>
    </w:rPr>
  </w:style>
  <w:style w:type="paragraph" w:customStyle="1" w:styleId="9Equation">
    <w:name w:val="9. Equation"/>
    <w:rsid w:val="00CD528C"/>
    <w:pPr>
      <w:widowControl w:val="0"/>
      <w:tabs>
        <w:tab w:val="center" w:pos="2438"/>
        <w:tab w:val="right" w:pos="4961"/>
      </w:tabs>
      <w:spacing w:before="120" w:after="120" w:line="252" w:lineRule="auto"/>
      <w:jc w:val="both"/>
    </w:pPr>
    <w:rPr>
      <w:lang w:eastAsia="en-US"/>
    </w:rPr>
  </w:style>
  <w:style w:type="paragraph" w:customStyle="1" w:styleId="Tabletext">
    <w:name w:val="Table text"/>
    <w:basedOn w:val="Normal"/>
    <w:rsid w:val="00CD528C"/>
    <w:pPr>
      <w:autoSpaceDE/>
      <w:autoSpaceDN/>
      <w:jc w:val="center"/>
    </w:pPr>
    <w:rPr>
      <w:rFonts w:eastAsia="Times New Roman"/>
      <w:color w:val="000000"/>
      <w:lang w:eastAsia="zh-CN"/>
    </w:rPr>
  </w:style>
  <w:style w:type="paragraph" w:customStyle="1" w:styleId="AReferenceHead">
    <w:name w:val="A. Reference Head"/>
    <w:basedOn w:val="Heading1"/>
    <w:rsid w:val="00CD528C"/>
    <w:pPr>
      <w:numPr>
        <w:numId w:val="0"/>
      </w:numPr>
      <w:tabs>
        <w:tab w:val="left" w:pos="5245"/>
      </w:tabs>
    </w:pPr>
  </w:style>
  <w:style w:type="paragraph" w:customStyle="1" w:styleId="SAP23-ReferenceItem">
    <w:name w:val="SAP23-Reference Item"/>
    <w:rsid w:val="00CD528C"/>
    <w:pPr>
      <w:adjustRightInd w:val="0"/>
      <w:snapToGrid w:val="0"/>
      <w:spacing w:after="156" w:line="200" w:lineRule="exact"/>
      <w:ind w:left="510" w:hanging="420"/>
      <w:jc w:val="both"/>
    </w:pPr>
    <w:rPr>
      <w:sz w:val="18"/>
      <w:szCs w:val="24"/>
    </w:rPr>
  </w:style>
  <w:style w:type="paragraph" w:customStyle="1" w:styleId="DocumentMap1">
    <w:name w:val="Document Map1"/>
    <w:basedOn w:val="Normal"/>
    <w:rsid w:val="00CD528C"/>
    <w:pPr>
      <w:shd w:val="clear" w:color="auto" w:fill="000080"/>
    </w:pPr>
    <w:rPr>
      <w:rFonts w:ascii="Tahoma" w:hAnsi="Tahoma" w:cs="Tahoma"/>
    </w:rPr>
  </w:style>
  <w:style w:type="paragraph" w:customStyle="1" w:styleId="1JournalTitle">
    <w:name w:val="1. Journal Title"/>
    <w:rsid w:val="00CD528C"/>
    <w:rPr>
      <w:iCs/>
      <w:sz w:val="18"/>
      <w:lang w:eastAsia="en-US"/>
    </w:rPr>
  </w:style>
  <w:style w:type="paragraph" w:customStyle="1" w:styleId="71MainTextStress">
    <w:name w:val="7.1Main Text Stress"/>
    <w:basedOn w:val="7MainText"/>
    <w:qFormat/>
    <w:rsid w:val="00CD528C"/>
    <w:pPr>
      <w:spacing w:before="120" w:after="120"/>
      <w:ind w:firstLine="0"/>
    </w:pPr>
    <w:rPr>
      <w:b/>
    </w:rPr>
  </w:style>
  <w:style w:type="paragraph" w:customStyle="1" w:styleId="SAP15-AbstractHeading">
    <w:name w:val="SAP15-Abstract Heading"/>
    <w:basedOn w:val="Normal"/>
    <w:next w:val="Normal"/>
    <w:link w:val="SAP15-AbstractHeadingCharChar"/>
    <w:rsid w:val="00CD528C"/>
    <w:pPr>
      <w:autoSpaceDE/>
      <w:autoSpaceDN/>
      <w:adjustRightInd w:val="0"/>
      <w:snapToGrid w:val="0"/>
      <w:spacing w:line="240" w:lineRule="exact"/>
      <w:jc w:val="both"/>
    </w:pPr>
    <w:rPr>
      <w:b/>
      <w:sz w:val="24"/>
      <w:szCs w:val="24"/>
    </w:rPr>
  </w:style>
  <w:style w:type="paragraph" w:customStyle="1" w:styleId="6AbstractKeywords">
    <w:name w:val="6. Abstract/Keywords"/>
    <w:rsid w:val="00CD528C"/>
    <w:pPr>
      <w:spacing w:after="120"/>
      <w:jc w:val="both"/>
    </w:pPr>
    <w:rPr>
      <w:bCs/>
      <w:szCs w:val="18"/>
      <w:lang w:eastAsia="en-US"/>
    </w:rPr>
  </w:style>
  <w:style w:type="paragraph" w:customStyle="1" w:styleId="1">
    <w:name w:val="样式1"/>
    <w:basedOn w:val="7MainText"/>
    <w:link w:val="1CharChar"/>
    <w:rsid w:val="00CD528C"/>
  </w:style>
  <w:style w:type="paragraph" w:customStyle="1" w:styleId="PlainText1">
    <w:name w:val="Plain Text1"/>
    <w:basedOn w:val="Normal"/>
    <w:link w:val="Char"/>
    <w:rsid w:val="00CD528C"/>
    <w:pPr>
      <w:autoSpaceDE/>
      <w:autoSpaceDN/>
    </w:pPr>
    <w:rPr>
      <w:rFonts w:ascii="Calibri" w:eastAsia="Calibri" w:hAnsi="Calibri"/>
      <w:sz w:val="22"/>
      <w:szCs w:val="21"/>
    </w:rPr>
  </w:style>
  <w:style w:type="paragraph" w:customStyle="1" w:styleId="5Correspondence">
    <w:name w:val="5. Correspondence"/>
    <w:rsid w:val="00CD528C"/>
    <w:pPr>
      <w:spacing w:before="200" w:after="280" w:line="240" w:lineRule="exact"/>
    </w:pPr>
    <w:rPr>
      <w:rFonts w:eastAsia="Times New Roman"/>
      <w:bCs/>
      <w:sz w:val="18"/>
      <w:szCs w:val="18"/>
      <w:lang w:eastAsia="en-US"/>
    </w:rPr>
  </w:style>
  <w:style w:type="paragraph" w:customStyle="1" w:styleId="3AuthorName">
    <w:name w:val="3. Author Name"/>
    <w:link w:val="3AuthorNameChar"/>
    <w:qFormat/>
    <w:rsid w:val="00477BA7"/>
    <w:pPr>
      <w:spacing w:before="340" w:after="156" w:line="240" w:lineRule="atLeast"/>
    </w:pPr>
    <w:rPr>
      <w:rFonts w:eastAsia="Times New Roman"/>
      <w:b/>
      <w:sz w:val="22"/>
      <w:szCs w:val="22"/>
      <w:lang w:eastAsia="en-US"/>
    </w:rPr>
  </w:style>
  <w:style w:type="paragraph" w:customStyle="1" w:styleId="B2References">
    <w:name w:val="B2. References"/>
    <w:rsid w:val="00CD528C"/>
    <w:pPr>
      <w:tabs>
        <w:tab w:val="left" w:pos="397"/>
      </w:tabs>
      <w:ind w:left="397" w:hanging="397"/>
    </w:pPr>
    <w:rPr>
      <w:sz w:val="16"/>
      <w:szCs w:val="16"/>
      <w:lang w:eastAsia="en-US"/>
    </w:rPr>
  </w:style>
  <w:style w:type="paragraph" w:customStyle="1" w:styleId="articletitle">
    <w:name w:val="article_title"/>
    <w:basedOn w:val="Normal"/>
    <w:link w:val="articletitleCharChar"/>
    <w:rsid w:val="00CD528C"/>
    <w:pPr>
      <w:widowControl w:val="0"/>
      <w:autoSpaceDE/>
      <w:autoSpaceDN/>
      <w:spacing w:before="400" w:after="400" w:line="252" w:lineRule="auto"/>
      <w:jc w:val="center"/>
    </w:pPr>
    <w:rPr>
      <w:b/>
      <w:bCs/>
      <w:sz w:val="36"/>
      <w:szCs w:val="36"/>
    </w:rPr>
  </w:style>
  <w:style w:type="character" w:customStyle="1" w:styleId="7MainTextChar">
    <w:name w:val="7. Main Text Char"/>
    <w:rsid w:val="00D27A16"/>
    <w:rPr>
      <w:rFonts w:eastAsia="Times New Roman"/>
      <w:lang w:val="en-US" w:eastAsia="en-US" w:bidi="ar-SA"/>
    </w:rPr>
  </w:style>
  <w:style w:type="table" w:styleId="TableGrid">
    <w:name w:val="Table Grid"/>
    <w:basedOn w:val="TableNormal"/>
    <w:uiPriority w:val="59"/>
    <w:rsid w:val="00D27A16"/>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FootnoteTextChar">
    <w:name w:val="Footnote Text Char"/>
    <w:basedOn w:val="DefaultParagraphFont"/>
    <w:link w:val="FootnoteText"/>
    <w:uiPriority w:val="99"/>
    <w:rsid w:val="00D27A16"/>
    <w:rPr>
      <w:sz w:val="16"/>
      <w:szCs w:val="16"/>
      <w:lang w:eastAsia="en-US"/>
    </w:rPr>
  </w:style>
  <w:style w:type="character" w:customStyle="1" w:styleId="shorttext">
    <w:name w:val="short_text"/>
    <w:basedOn w:val="DefaultParagraphFont"/>
    <w:rsid w:val="00D27A16"/>
  </w:style>
  <w:style w:type="paragraph" w:styleId="Caption">
    <w:name w:val="caption"/>
    <w:basedOn w:val="Normal"/>
    <w:next w:val="Normal"/>
    <w:uiPriority w:val="35"/>
    <w:semiHidden/>
    <w:unhideWhenUsed/>
    <w:qFormat/>
    <w:rsid w:val="004A28CF"/>
    <w:pPr>
      <w:autoSpaceDE/>
      <w:autoSpaceDN/>
      <w:spacing w:after="200"/>
    </w:pPr>
    <w:rPr>
      <w:rFonts w:asciiTheme="minorHAnsi" w:eastAsiaTheme="minorEastAsia" w:hAnsiTheme="minorHAnsi" w:cstheme="minorBidi"/>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7808370">
      <w:bodyDiv w:val="1"/>
      <w:marLeft w:val="0"/>
      <w:marRight w:val="0"/>
      <w:marTop w:val="0"/>
      <w:marBottom w:val="0"/>
      <w:divBdr>
        <w:top w:val="none" w:sz="0" w:space="0" w:color="auto"/>
        <w:left w:val="none" w:sz="0" w:space="0" w:color="auto"/>
        <w:bottom w:val="none" w:sz="0" w:space="0" w:color="auto"/>
        <w:right w:val="none" w:sz="0" w:space="0" w:color="auto"/>
      </w:divBdr>
    </w:div>
    <w:div w:id="1505898207">
      <w:bodyDiv w:val="1"/>
      <w:marLeft w:val="0"/>
      <w:marRight w:val="0"/>
      <w:marTop w:val="0"/>
      <w:marBottom w:val="0"/>
      <w:divBdr>
        <w:top w:val="none" w:sz="0" w:space="0" w:color="auto"/>
        <w:left w:val="none" w:sz="0" w:space="0" w:color="auto"/>
        <w:bottom w:val="none" w:sz="0" w:space="0" w:color="auto"/>
        <w:right w:val="none" w:sz="0" w:space="0" w:color="auto"/>
      </w:divBdr>
      <w:divsChild>
        <w:div w:id="1989893729">
          <w:marLeft w:val="0"/>
          <w:marRight w:val="0"/>
          <w:marTop w:val="0"/>
          <w:marBottom w:val="0"/>
          <w:divBdr>
            <w:top w:val="none" w:sz="0" w:space="0" w:color="auto"/>
            <w:left w:val="none" w:sz="0" w:space="0" w:color="auto"/>
            <w:bottom w:val="none" w:sz="0" w:space="0" w:color="auto"/>
            <w:right w:val="none" w:sz="0" w:space="0" w:color="auto"/>
          </w:divBdr>
        </w:div>
      </w:divsChild>
    </w:div>
    <w:div w:id="1736776467">
      <w:bodyDiv w:val="1"/>
      <w:marLeft w:val="0"/>
      <w:marRight w:val="0"/>
      <w:marTop w:val="0"/>
      <w:marBottom w:val="0"/>
      <w:divBdr>
        <w:top w:val="none" w:sz="0" w:space="0" w:color="auto"/>
        <w:left w:val="none" w:sz="0" w:space="0" w:color="auto"/>
        <w:bottom w:val="none" w:sz="0" w:space="0" w:color="auto"/>
        <w:right w:val="none" w:sz="0" w:space="0" w:color="auto"/>
      </w:divBdr>
      <w:divsChild>
        <w:div w:id="2091273551">
          <w:marLeft w:val="0"/>
          <w:marRight w:val="0"/>
          <w:marTop w:val="0"/>
          <w:marBottom w:val="0"/>
          <w:divBdr>
            <w:top w:val="none" w:sz="0" w:space="0" w:color="auto"/>
            <w:left w:val="none" w:sz="0" w:space="0" w:color="auto"/>
            <w:bottom w:val="none" w:sz="0" w:space="0" w:color="auto"/>
            <w:right w:val="none" w:sz="0" w:space="0" w:color="auto"/>
          </w:divBdr>
        </w:div>
      </w:divsChild>
    </w:div>
    <w:div w:id="1777752812">
      <w:bodyDiv w:val="1"/>
      <w:marLeft w:val="0"/>
      <w:marRight w:val="0"/>
      <w:marTop w:val="0"/>
      <w:marBottom w:val="0"/>
      <w:divBdr>
        <w:top w:val="none" w:sz="0" w:space="0" w:color="auto"/>
        <w:left w:val="none" w:sz="0" w:space="0" w:color="auto"/>
        <w:bottom w:val="none" w:sz="0" w:space="0" w:color="auto"/>
        <w:right w:val="none" w:sz="0" w:space="0" w:color="auto"/>
      </w:divBdr>
      <w:divsChild>
        <w:div w:id="15272098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3.jpe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37EFC71A-893F-44C1-B9EE-7B8FBDC032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Pages>
  <Words>3037</Words>
  <Characters>17314</Characters>
  <Application>Microsoft Office Word</Application>
  <DocSecurity>0</DocSecurity>
  <PresentationFormat/>
  <Lines>144</Lines>
  <Paragraphs>40</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vt:lpstr>
    </vt:vector>
  </TitlesOfParts>
  <Company/>
  <LinksUpToDate>false</LinksUpToDate>
  <CharactersWithSpaces>20311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lastModifiedBy>N, Nadeem</cp:lastModifiedBy>
  <cp:revision>36</cp:revision>
  <cp:lastPrinted>2018-11-23T09:43:00Z</cp:lastPrinted>
  <dcterms:created xsi:type="dcterms:W3CDTF">2019-01-27T12:27:00Z</dcterms:created>
  <dcterms:modified xsi:type="dcterms:W3CDTF">2019-02-20T08:57:00Z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2052-8.1.0.3656</vt:lpwstr>
  </property>
</Properties>
</file>