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instrText xml:space="preserve"> HYPERLINK "http://www.cnblogs.com/ddrsql/p/5920562.html"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配置WCF同时支持WSDL和REST，swaggerwcf生成文档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一：</w:t>
      </w:r>
      <w:r>
        <w:rPr>
          <w:rFonts w:hint="default"/>
          <w:b/>
          <w:bCs/>
          <w:sz w:val="21"/>
          <w:szCs w:val="21"/>
        </w:rPr>
        <w:t>VS创建一个WCF工程，通过NuGet添加SwaggerWcf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创建完成后通过 程序包管理控制台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pm&gt;</w:t>
      </w:r>
      <w:r>
        <w:rPr>
          <w:rStyle w:val="9"/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Install-Package SwaggerWcf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也可在 工具 -&gt; NuGet包管理器 -&gt; 管理解决方案的NuGet程序包 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941060" cy="4398645"/>
            <wp:effectExtent l="0" t="0" r="254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9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二：</w:t>
      </w:r>
      <w:r>
        <w:rPr>
          <w:rFonts w:hint="default"/>
          <w:b/>
          <w:bCs/>
          <w:sz w:val="21"/>
          <w:szCs w:val="21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项目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中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添加Global.asax文件，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并对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Global.asax改动如下：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Application_Start(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sender, EventArgs e)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RouteTable.Routes.Add(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ServiceRoute(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"Service1"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WebServiceHostFactory(),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(Service1)));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RouteTable.Routes.Add(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ServiceRoute(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"api-docs"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WebServiceHostFactory(),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(SwaggerWcfEndpoint)));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2.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Web.config配置文件改动如下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在&lt;configuration&gt;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节点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下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&lt;configSections&gt;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&lt;section name="swaggerwcf" type="SwaggerWcf.Configuration.SwaggerWcfSection, SwaggerWcf"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&lt;/configSections&gt;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&lt;swaggerwcf&gt;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&lt;tags&gt;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&lt;tag name="LowPerformance" visible="false"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&lt;/tags&gt;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&lt;settings&gt;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&lt;setting name="InfoDescription" value="地址：http://192.168.3.162:8089/api-docs"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&lt;setting name="InfoVersion" value="0.0.1"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&lt;setting name="InfoTitle" value="站点容器组织架构接口"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&lt;setting name="InfoContactName" value="谢永平（QQ:175415051）" /&gt;</w:t>
      </w:r>
    </w:p>
    <w:p>
      <w:pPr>
        <w:ind w:firstLine="632" w:firstLineChars="3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&lt;setting name="BasePath" value="/UserService"/&gt;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&lt;/settings&gt;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&lt;/swaggerwcf&gt;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69865" cy="1655445"/>
            <wp:effectExtent l="0" t="0" r="698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*BasePath的设置相当重要，如果有站点名称，必须加上，且格式需带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</w:t>
      </w:r>
      <w:r>
        <w:rPr>
          <w:rFonts w:hint="default"/>
          <w:b/>
          <w:bCs/>
          <w:color w:val="FF0000"/>
          <w:lang w:val="en-US" w:eastAsia="zh-CN"/>
        </w:rPr>
        <w:t>”</w:t>
      </w:r>
    </w:p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在&lt;serviceHostingEnvironment&gt;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节点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后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&lt;standardEndpoints&gt;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&lt;webHttpEndpoint&gt;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&lt;standardEndpoint name="" helpEnabled="true" automaticFormatSelectionEnabled="true" crossDomainScriptAccessEnabled="true"/&gt;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&lt;/webHttpEndpoint&gt;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&lt;/standardEndpoints&gt;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71770" cy="1069975"/>
            <wp:effectExtent l="0" t="0" r="5080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运行后，webconfig.xml中会自动增加以下节点。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30805"/>
            <wp:effectExtent l="0" t="0" r="7620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本地测试或者测试服务器测试，由于是Http访问，没有任何问题。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color w:val="FF0000"/>
          <w:lang w:val="en-US" w:eastAsia="zh-CN"/>
        </w:rPr>
        <w:t>针对在线上发布</w:t>
      </w:r>
      <w:r>
        <w:rPr>
          <w:rFonts w:hint="eastAsia"/>
          <w:lang w:val="en-US" w:eastAsia="zh-CN"/>
        </w:rPr>
        <w:t>，由于是https访问，这样的配置会导致无法访问swagger doc的问题。需要</w:t>
      </w:r>
      <w:r>
        <w:rPr>
          <w:rFonts w:hint="eastAsia"/>
          <w:b/>
          <w:bCs/>
          <w:color w:val="FF0000"/>
          <w:lang w:val="en-US" w:eastAsia="zh-CN"/>
        </w:rPr>
        <w:t xml:space="preserve">在红内框节点上加上 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bindingConfiguration="TransportSecurity"</w:t>
      </w:r>
    </w:p>
    <w:p>
      <w:r>
        <w:drawing>
          <wp:inline distT="0" distB="0" distL="114300" distR="114300">
            <wp:extent cx="5269865" cy="507365"/>
            <wp:effectExtent l="0" t="0" r="6985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改动接口文件，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IRoleService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文件中改动如下：入参、返回有多个时BodyStyle = WebMessageBodyStyle.Wrapped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Get方法：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OperationContract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"功能：获取某个角色下的用户；参数1：角色名；参数2：排序字段，默认为UserName"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SwaggerWcfPath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"获取某个角色下的用户"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"获取某个角色下的用户"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WebInvoke</w:t>
      </w:r>
      <w:r>
        <w:rPr>
          <w:rFonts w:hint="eastAsia" w:ascii="新宋体" w:hAnsi="新宋体" w:eastAsia="新宋体"/>
          <w:color w:val="000000"/>
          <w:sz w:val="19"/>
        </w:rPr>
        <w:t xml:space="preserve">(Method =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UriTemplate = </w:t>
      </w:r>
      <w:r>
        <w:rPr>
          <w:rFonts w:hint="eastAsia" w:ascii="新宋体" w:hAnsi="新宋体" w:eastAsia="新宋体"/>
          <w:color w:val="A31515"/>
          <w:sz w:val="19"/>
        </w:rPr>
        <w:t>"GetUsersByRoleName?roleName={roleName}&amp;orderField={orderField}"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BodyStyle = </w:t>
      </w:r>
      <w:r>
        <w:rPr>
          <w:rFonts w:hint="eastAsia" w:ascii="新宋体" w:hAnsi="新宋体" w:eastAsia="新宋体"/>
          <w:color w:val="2B91AF"/>
          <w:sz w:val="19"/>
        </w:rPr>
        <w:t>WebMessageBodyStyle</w:t>
      </w:r>
      <w:r>
        <w:rPr>
          <w:rFonts w:hint="eastAsia" w:ascii="新宋体" w:hAnsi="新宋体" w:eastAsia="新宋体"/>
          <w:color w:val="000000"/>
          <w:sz w:val="19"/>
        </w:rPr>
        <w:t>.Bare,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RequestFormat = </w:t>
      </w:r>
      <w:r>
        <w:rPr>
          <w:rFonts w:hint="eastAsia" w:ascii="新宋体" w:hAnsi="新宋体" w:eastAsia="新宋体"/>
          <w:color w:val="2B91AF"/>
          <w:sz w:val="19"/>
        </w:rPr>
        <w:t>WebMessageFormat</w:t>
      </w:r>
      <w:r>
        <w:rPr>
          <w:rFonts w:hint="eastAsia" w:ascii="新宋体" w:hAnsi="新宋体" w:eastAsia="新宋体"/>
          <w:color w:val="000000"/>
          <w:sz w:val="19"/>
        </w:rPr>
        <w:t xml:space="preserve">.Json, ResponseFormat = </w:t>
      </w:r>
      <w:r>
        <w:rPr>
          <w:rFonts w:hint="eastAsia" w:ascii="新宋体" w:hAnsi="新宋体" w:eastAsia="新宋体"/>
          <w:color w:val="2B91AF"/>
          <w:sz w:val="19"/>
        </w:rPr>
        <w:t>WebMessageFormat</w:t>
      </w:r>
      <w:r>
        <w:rPr>
          <w:rFonts w:hint="eastAsia" w:ascii="新宋体" w:hAnsi="新宋体" w:eastAsia="新宋体"/>
          <w:color w:val="000000"/>
          <w:sz w:val="19"/>
        </w:rPr>
        <w:t>.Json)]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UserEntity</w:t>
      </w:r>
      <w:r>
        <w:rPr>
          <w:rFonts w:hint="eastAsia" w:ascii="新宋体" w:hAnsi="新宋体" w:eastAsia="新宋体"/>
          <w:color w:val="000000"/>
          <w:sz w:val="19"/>
        </w:rPr>
        <w:t>&gt; GetUsersByRoleName(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roleName,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orderField = </w:t>
      </w:r>
      <w:r>
        <w:rPr>
          <w:rFonts w:hint="eastAsia" w:ascii="新宋体" w:hAnsi="新宋体" w:eastAsia="新宋体"/>
          <w:color w:val="A31515"/>
          <w:sz w:val="19"/>
        </w:rPr>
        <w:t>"userName"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Post方法：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OperationContract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"功能：根据角色名获取用户；参数1：角色名数组；参数2：默认参数；返回：TextValue[userName,UserId]"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SwaggerWcfPath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"根据角色名获取用户"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"根据角色名获取用户"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WebInvoke</w:t>
      </w:r>
      <w:r>
        <w:rPr>
          <w:rFonts w:hint="eastAsia" w:ascii="新宋体" w:hAnsi="新宋体" w:eastAsia="新宋体"/>
          <w:color w:val="000000"/>
          <w:sz w:val="19"/>
        </w:rPr>
        <w:t xml:space="preserve">(BodyStyle = </w:t>
      </w:r>
      <w:r>
        <w:rPr>
          <w:rFonts w:hint="eastAsia" w:ascii="新宋体" w:hAnsi="新宋体" w:eastAsia="新宋体"/>
          <w:color w:val="2B91AF"/>
          <w:sz w:val="19"/>
        </w:rPr>
        <w:t>WebMessageBodyStyle</w:t>
      </w:r>
      <w:r>
        <w:rPr>
          <w:rFonts w:hint="eastAsia" w:ascii="新宋体" w:hAnsi="新宋体" w:eastAsia="新宋体"/>
          <w:color w:val="000000"/>
          <w:sz w:val="19"/>
        </w:rPr>
        <w:t xml:space="preserve">.WrappedRequest, Method = </w:t>
      </w:r>
      <w:r>
        <w:rPr>
          <w:rFonts w:hint="eastAsia" w:ascii="新宋体" w:hAnsi="新宋体" w:eastAsia="新宋体"/>
          <w:color w:val="A31515"/>
          <w:sz w:val="19"/>
        </w:rPr>
        <w:t>"POST"</w:t>
      </w:r>
      <w:r>
        <w:rPr>
          <w:rFonts w:hint="eastAsia" w:ascii="新宋体" w:hAnsi="新宋体" w:eastAsia="新宋体"/>
          <w:color w:val="000000"/>
          <w:sz w:val="19"/>
        </w:rPr>
        <w:t xml:space="preserve">, UriTemplate = </w:t>
      </w:r>
      <w:r>
        <w:rPr>
          <w:rFonts w:hint="eastAsia" w:ascii="新宋体" w:hAnsi="新宋体" w:eastAsia="新宋体"/>
          <w:color w:val="A31515"/>
          <w:sz w:val="19"/>
        </w:rPr>
        <w:t>"GetUserListByRoleNameEx"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RequestFormat = </w:t>
      </w:r>
      <w:r>
        <w:rPr>
          <w:rFonts w:hint="eastAsia" w:ascii="新宋体" w:hAnsi="新宋体" w:eastAsia="新宋体"/>
          <w:color w:val="2B91AF"/>
          <w:sz w:val="19"/>
        </w:rPr>
        <w:t>WebMessageFormat</w:t>
      </w:r>
      <w:r>
        <w:rPr>
          <w:rFonts w:hint="eastAsia" w:ascii="新宋体" w:hAnsi="新宋体" w:eastAsia="新宋体"/>
          <w:color w:val="000000"/>
          <w:sz w:val="19"/>
        </w:rPr>
        <w:t xml:space="preserve">.Json, ResponseFormat = </w:t>
      </w:r>
      <w:r>
        <w:rPr>
          <w:rFonts w:hint="eastAsia" w:ascii="新宋体" w:hAnsi="新宋体" w:eastAsia="新宋体"/>
          <w:color w:val="2B91AF"/>
          <w:sz w:val="19"/>
        </w:rPr>
        <w:t>WebMessageFormat</w:t>
      </w:r>
      <w:r>
        <w:rPr>
          <w:rFonts w:hint="eastAsia" w:ascii="新宋体" w:hAnsi="新宋体" w:eastAsia="新宋体"/>
          <w:color w:val="000000"/>
          <w:sz w:val="19"/>
        </w:rPr>
        <w:t>.Json)]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TextValue</w:t>
      </w:r>
      <w:r>
        <w:rPr>
          <w:rFonts w:hint="eastAsia" w:ascii="新宋体" w:hAnsi="新宋体" w:eastAsia="新宋体"/>
          <w:color w:val="000000"/>
          <w:sz w:val="19"/>
        </w:rPr>
        <w:t>&gt; GetUserListByRoleNameEx(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[] roleName,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defaults);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r>
        <w:drawing>
          <wp:inline distT="0" distB="0" distL="114300" distR="114300">
            <wp:extent cx="5266055" cy="1758950"/>
            <wp:effectExtent l="0" t="0" r="10795" b="1270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rFonts w:hint="eastAsia"/>
          <w:color w:val="FF0000"/>
          <w:lang w:val="en-US" w:eastAsia="zh-CN"/>
        </w:rPr>
        <w:t>Get时多个参数地址的写法。</w:t>
      </w:r>
    </w:p>
    <w:p/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改动接口实现文件，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RoleService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.svc.cs文件中改动如下：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2B91AF"/>
          <w:sz w:val="19"/>
        </w:rPr>
        <w:t>ServiceBehavior</w:t>
      </w:r>
      <w:r>
        <w:rPr>
          <w:rFonts w:hint="eastAsia" w:ascii="新宋体" w:hAnsi="新宋体" w:eastAsia="新宋体"/>
          <w:color w:val="000000"/>
          <w:sz w:val="19"/>
        </w:rPr>
        <w:t xml:space="preserve">(InstanceContextMode = </w:t>
      </w:r>
      <w:r>
        <w:rPr>
          <w:rFonts w:hint="eastAsia" w:ascii="新宋体" w:hAnsi="新宋体" w:eastAsia="新宋体"/>
          <w:color w:val="2B91AF"/>
          <w:sz w:val="19"/>
        </w:rPr>
        <w:t>InstanceContextMode</w:t>
      </w:r>
      <w:r>
        <w:rPr>
          <w:rFonts w:hint="eastAsia" w:ascii="新宋体" w:hAnsi="新宋体" w:eastAsia="新宋体"/>
          <w:color w:val="000000"/>
          <w:sz w:val="19"/>
        </w:rPr>
        <w:t>.PerSession)]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AspNetCompatibilityRequirements</w:t>
      </w:r>
      <w:r>
        <w:rPr>
          <w:rFonts w:hint="eastAsia" w:ascii="新宋体" w:hAnsi="新宋体" w:eastAsia="新宋体"/>
          <w:color w:val="000000"/>
          <w:sz w:val="19"/>
        </w:rPr>
        <w:t xml:space="preserve">(RequirementsMode = </w:t>
      </w:r>
      <w:r>
        <w:rPr>
          <w:rFonts w:hint="eastAsia" w:ascii="新宋体" w:hAnsi="新宋体" w:eastAsia="新宋体"/>
          <w:color w:val="2B91AF"/>
          <w:sz w:val="19"/>
        </w:rPr>
        <w:t>AspNetCompatibilityRequirementsMode</w:t>
      </w:r>
      <w:r>
        <w:rPr>
          <w:rFonts w:hint="eastAsia" w:ascii="新宋体" w:hAnsi="新宋体" w:eastAsia="新宋体"/>
          <w:color w:val="000000"/>
          <w:sz w:val="19"/>
        </w:rPr>
        <w:t>.Allowed)]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SwaggerWcf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"/RoleService"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RoleService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ServiceBase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IRoleService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SwaggerWcfTag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"RoleService:角色接口"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.Created, </w:t>
      </w:r>
      <w:r>
        <w:rPr>
          <w:rFonts w:hint="eastAsia" w:ascii="新宋体" w:hAnsi="新宋体" w:eastAsia="新宋体"/>
          <w:color w:val="A31515"/>
          <w:sz w:val="19"/>
        </w:rPr>
        <w:t>"Book created, value in the response body with id updated"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.BadRequest, </w:t>
      </w:r>
      <w:r>
        <w:rPr>
          <w:rFonts w:hint="eastAsia" w:ascii="新宋体" w:hAnsi="新宋体" w:eastAsia="新宋体"/>
          <w:color w:val="A31515"/>
          <w:sz w:val="19"/>
        </w:rPr>
        <w:t>"Bad request"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.InternalServerError, </w:t>
      </w:r>
      <w:r>
        <w:rPr>
          <w:rFonts w:hint="eastAsia" w:ascii="新宋体" w:hAnsi="新宋体" w:eastAsia="新宋体"/>
          <w:color w:val="A31515"/>
          <w:sz w:val="19"/>
        </w:rPr>
        <w:t>"Internal error (can be forced using ERROR_500 as book title)"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 GetAllRoleList()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roleQuery = DataRepository.GetQueryable&lt;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roleQuery.Distinct().ToList();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SwaggerWcfTag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"RoleService:角色接口"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.Created, </w:t>
      </w:r>
      <w:r>
        <w:rPr>
          <w:rFonts w:hint="eastAsia" w:ascii="新宋体" w:hAnsi="新宋体" w:eastAsia="新宋体"/>
          <w:color w:val="A31515"/>
          <w:sz w:val="19"/>
        </w:rPr>
        <w:t>"Book created, value in the response body with id updated"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.BadRequest, </w:t>
      </w:r>
      <w:r>
        <w:rPr>
          <w:rFonts w:hint="eastAsia" w:ascii="新宋体" w:hAnsi="新宋体" w:eastAsia="新宋体"/>
          <w:color w:val="A31515"/>
          <w:sz w:val="19"/>
        </w:rPr>
        <w:t>"Bad request"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.InternalServerError, </w:t>
      </w:r>
      <w:r>
        <w:rPr>
          <w:rFonts w:hint="eastAsia" w:ascii="新宋体" w:hAnsi="新宋体" w:eastAsia="新宋体"/>
          <w:color w:val="A31515"/>
          <w:sz w:val="19"/>
        </w:rPr>
        <w:t>"Internal error (can be forced using ERROR_500 as book title)"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&gt;&gt;&gt; GetRoleByUserId(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&gt;&gt;&gt;();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(userId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userId.Length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role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DataRepository.GetQueryable&lt;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join</w:t>
      </w:r>
      <w:r>
        <w:rPr>
          <w:rFonts w:hint="eastAsia" w:ascii="新宋体" w:hAnsi="新宋体" w:eastAsia="新宋体"/>
          <w:color w:val="000000"/>
          <w:sz w:val="19"/>
        </w:rPr>
        <w:t xml:space="preserve"> userInRole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DataRepository.GetQueryable&lt;</w:t>
      </w:r>
      <w:r>
        <w:rPr>
          <w:rFonts w:hint="eastAsia" w:ascii="新宋体" w:hAnsi="新宋体" w:eastAsia="新宋体"/>
          <w:color w:val="2B91AF"/>
          <w:sz w:val="19"/>
        </w:rPr>
        <w:t>UserRoleEntity</w:t>
      </w:r>
      <w:r>
        <w:rPr>
          <w:rFonts w:hint="eastAsia" w:ascii="新宋体" w:hAnsi="新宋体" w:eastAsia="新宋体"/>
          <w:color w:val="000000"/>
          <w:sz w:val="19"/>
        </w:rPr>
        <w:t>&gt;()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000000"/>
          <w:sz w:val="19"/>
        </w:rPr>
        <w:t xml:space="preserve"> role.RoleId </w:t>
      </w:r>
      <w:r>
        <w:rPr>
          <w:rFonts w:hint="eastAsia" w:ascii="新宋体" w:hAnsi="新宋体" w:eastAsia="新宋体"/>
          <w:color w:val="0000FF"/>
          <w:sz w:val="19"/>
        </w:rPr>
        <w:t>equals</w:t>
      </w:r>
      <w:r>
        <w:rPr>
          <w:rFonts w:hint="eastAsia" w:ascii="新宋体" w:hAnsi="新宋体" w:eastAsia="新宋体"/>
          <w:color w:val="000000"/>
          <w:sz w:val="19"/>
        </w:rPr>
        <w:t xml:space="preserve"> userInRole.RoleId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userId.Contains(userInRole.UserId)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UserId = userInRole.UserId,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RoleId = role.RoleId,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RoleName = role.RoleName,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IsSystem = role.IsSystem,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RoleCategoryId = role.RoleCategoryId,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Description = role.Description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}).ToList();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(list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list.Count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userIds = list.Select(o =&gt; o.UserId).Distinct().ToArray();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userIds)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inRole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inRole.Add(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RoleId = item.RoleId,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RoleName = item.RoleName,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IsSystem = item.IsSystem,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RoleCategoryId = item.RoleCategoryId,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Description = item.Description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&gt;&gt; { {id, inRole}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通过角色ID获取角色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roleId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角色ID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SwaggerWcfTag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"RoleService:角色接口"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.Created, </w:t>
      </w:r>
      <w:r>
        <w:rPr>
          <w:rFonts w:hint="eastAsia" w:ascii="新宋体" w:hAnsi="新宋体" w:eastAsia="新宋体"/>
          <w:color w:val="A31515"/>
          <w:sz w:val="19"/>
        </w:rPr>
        <w:t>"Book created, value in the response body with id updated"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.BadRequest, </w:t>
      </w:r>
      <w:r>
        <w:rPr>
          <w:rFonts w:hint="eastAsia" w:ascii="新宋体" w:hAnsi="新宋体" w:eastAsia="新宋体"/>
          <w:color w:val="A31515"/>
          <w:sz w:val="19"/>
        </w:rPr>
        <w:t>"Bad request"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SwaggerWcfResponse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HttpStatusCode</w:t>
      </w:r>
      <w:r>
        <w:rPr>
          <w:rFonts w:hint="eastAsia" w:ascii="新宋体" w:hAnsi="新宋体" w:eastAsia="新宋体"/>
          <w:color w:val="000000"/>
          <w:sz w:val="19"/>
        </w:rPr>
        <w:t xml:space="preserve">.InternalServerError, </w:t>
      </w:r>
      <w:r>
        <w:rPr>
          <w:rFonts w:hint="eastAsia" w:ascii="新宋体" w:hAnsi="新宋体" w:eastAsia="新宋体"/>
          <w:color w:val="A31515"/>
          <w:sz w:val="19"/>
        </w:rPr>
        <w:t>"Internal error (can be forced using ERROR_500 as book title)"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>&gt; GetRoleById(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roleId)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(roleId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roleQuery = DataRepository.GetQueryable&lt;</w:t>
      </w:r>
      <w:r>
        <w:rPr>
          <w:rFonts w:hint="eastAsia" w:ascii="新宋体" w:hAnsi="新宋体" w:eastAsia="新宋体"/>
          <w:color w:val="2B91AF"/>
          <w:sz w:val="19"/>
        </w:rPr>
        <w:t>RoleEntity</w:t>
      </w:r>
      <w:r>
        <w:rPr>
          <w:rFonts w:hint="eastAsia" w:ascii="新宋体" w:hAnsi="新宋体" w:eastAsia="新宋体"/>
          <w:color w:val="000000"/>
          <w:sz w:val="19"/>
        </w:rPr>
        <w:t xml:space="preserve">&gt;();           </w:t>
      </w:r>
      <w:r>
        <w:rPr>
          <w:rFonts w:hint="eastAsia" w:ascii="新宋体" w:hAnsi="新宋体" w:eastAsia="新宋体"/>
          <w:color w:val="008000"/>
          <w:sz w:val="19"/>
        </w:rPr>
        <w:t>//为空的时候查询所有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(roleId.Length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roleQuery = roleQuery.Where(role =&gt; roleId.Contains(role.RoleId));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roleQuery.ToList();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68595" cy="3058160"/>
            <wp:effectExtent l="0" t="0" r="8255" b="889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三：</w:t>
      </w:r>
      <w:r>
        <w:rPr>
          <w:rFonts w:hint="default"/>
          <w:b/>
          <w:bCs/>
          <w:sz w:val="21"/>
          <w:szCs w:val="21"/>
          <w:lang w:val="en-US" w:eastAsia="zh-CN"/>
        </w:rPr>
        <w:t>生成接口文档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wcf自带的rest文档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（本地测试）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http://localhost:23368/RoleService.svc/help</w:t>
      </w:r>
    </w:p>
    <w:p>
      <w:r>
        <w:drawing>
          <wp:inline distT="0" distB="0" distL="114300" distR="114300">
            <wp:extent cx="5274310" cy="2185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swaggerwcf生成的文档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（线上测试）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"https://erpapi.banggood.cn/UserServiceTest/api-docs/index.html?url=/UserServiceTest/api-docs/swagger.json#/"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https://erpapi.banggood.cn/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UserService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/api-docs/index.html?url=/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UserService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/api-docs/swagger.json#/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简写其实访问：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"https://erpapi.banggood.cn/UserService/api-docs即可" </w:instrTex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https://erpapi.banggood.cn/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UserService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/api-docs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即可</w:t>
      </w:r>
      <w:r>
        <w:rPr>
          <w:rStyle w:val="8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Style w:val="8"/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红色部分为站点名称，有则加上，无则去掉</w:t>
      </w:r>
    </w:p>
    <w:p>
      <w:r>
        <w:drawing>
          <wp:inline distT="0" distB="0" distL="114300" distR="114300">
            <wp:extent cx="5268595" cy="2320290"/>
            <wp:effectExtent l="0" t="0" r="8255" b="381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</w:pPr>
      <w:r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fldChar w:fldCharType="begin"/>
      </w:r>
      <w:r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instrText xml:space="preserve"> HYPERLINK "https://erpapi.banggood.cn/UserService/GetAllCompanys" </w:instrText>
      </w:r>
      <w:r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fldChar w:fldCharType="separate"/>
      </w:r>
      <w:r>
        <w:rPr>
          <w:rStyle w:val="8"/>
          <w:rFonts w:hint="default" w:ascii="Anonymous Pro" w:hAnsi="Anonymous Pro" w:eastAsia="Anonymous Pro" w:cs="Anonymous Pro"/>
          <w:b w:val="0"/>
          <w:i w:val="0"/>
          <w:caps w:val="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https://erpapi.banggood.cn/UserService</w:t>
      </w:r>
      <w:r>
        <w:rPr>
          <w:rStyle w:val="8"/>
          <w:rFonts w:hint="eastAsia" w:ascii="Anonymous Pro" w:hAnsi="Anonymous Pro" w:eastAsia="宋体" w:cs="Anonymous Pro"/>
          <w:b w:val="0"/>
          <w:i w:val="0"/>
          <w:caps w:val="0"/>
          <w:spacing w:val="0"/>
          <w:sz w:val="18"/>
          <w:szCs w:val="18"/>
          <w:bdr w:val="single" w:color="E5E0C6" w:sz="6" w:space="0"/>
          <w:shd w:val="clear" w:fill="FCF6DB"/>
          <w:vertAlign w:val="baseline"/>
          <w:lang w:val="en-US" w:eastAsia="zh-CN"/>
        </w:rPr>
        <w:t>/</w:t>
      </w:r>
      <w:r>
        <w:rPr>
          <w:rStyle w:val="8"/>
          <w:rFonts w:hint="default" w:ascii="Anonymous Pro" w:hAnsi="Anonymous Pro" w:eastAsia="Anonymous Pro" w:cs="Anonymous Pro"/>
          <w:b w:val="0"/>
          <w:i w:val="0"/>
          <w:caps w:val="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UserService</w:t>
      </w:r>
      <w:r>
        <w:rPr>
          <w:rStyle w:val="8"/>
          <w:rFonts w:hint="default" w:ascii="Anonymous Pro" w:hAnsi="Anonymous Pro" w:eastAsia="Anonymous Pro" w:cs="Anonymous Pro"/>
          <w:b w:val="0"/>
          <w:i w:val="0"/>
          <w:caps w:val="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/GetAllCompanys</w:t>
      </w:r>
      <w:r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http://192.168.3.162:8089/RoleService/GetAllRoleList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default" w:ascii="Anonymous Pro" w:hAnsi="Anonymous Pro" w:eastAsia="Anonymous Pro" w:cs="Anonymous Pro"/>
          <w:b w:val="0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3128"/>
    <w:multiLevelType w:val="singleLevel"/>
    <w:tmpl w:val="59A5312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23B1"/>
    <w:rsid w:val="021C01E8"/>
    <w:rsid w:val="0538030E"/>
    <w:rsid w:val="05F35E2D"/>
    <w:rsid w:val="0CF62D00"/>
    <w:rsid w:val="0DA81EEC"/>
    <w:rsid w:val="0E0246EB"/>
    <w:rsid w:val="0EED5449"/>
    <w:rsid w:val="106D20B5"/>
    <w:rsid w:val="1397793A"/>
    <w:rsid w:val="13E4671D"/>
    <w:rsid w:val="14682AC9"/>
    <w:rsid w:val="1CD27DCF"/>
    <w:rsid w:val="1E93220D"/>
    <w:rsid w:val="1F516A87"/>
    <w:rsid w:val="23742103"/>
    <w:rsid w:val="24354697"/>
    <w:rsid w:val="265F524B"/>
    <w:rsid w:val="29210D6E"/>
    <w:rsid w:val="2D5B796B"/>
    <w:rsid w:val="2DC11677"/>
    <w:rsid w:val="2E417C1B"/>
    <w:rsid w:val="2E7D1B6A"/>
    <w:rsid w:val="32502181"/>
    <w:rsid w:val="32527DEE"/>
    <w:rsid w:val="34712F54"/>
    <w:rsid w:val="37500E21"/>
    <w:rsid w:val="3BEA0B1C"/>
    <w:rsid w:val="3DD42ADE"/>
    <w:rsid w:val="3E940694"/>
    <w:rsid w:val="403D40F2"/>
    <w:rsid w:val="447063B2"/>
    <w:rsid w:val="482D144C"/>
    <w:rsid w:val="4BAC5BEC"/>
    <w:rsid w:val="4BBE2D52"/>
    <w:rsid w:val="4C9B78D1"/>
    <w:rsid w:val="4F043B08"/>
    <w:rsid w:val="4F8930A2"/>
    <w:rsid w:val="50D949C2"/>
    <w:rsid w:val="56C70C72"/>
    <w:rsid w:val="586F6D0B"/>
    <w:rsid w:val="58EF2B48"/>
    <w:rsid w:val="5A9B3A10"/>
    <w:rsid w:val="5EB65745"/>
    <w:rsid w:val="5F7A326F"/>
    <w:rsid w:val="61EA059E"/>
    <w:rsid w:val="64CE4411"/>
    <w:rsid w:val="64D243F9"/>
    <w:rsid w:val="6952440F"/>
    <w:rsid w:val="6A4B3AE4"/>
    <w:rsid w:val="6CC251B9"/>
    <w:rsid w:val="6F1D6518"/>
    <w:rsid w:val="6FA572FB"/>
    <w:rsid w:val="70A56578"/>
    <w:rsid w:val="71C802F0"/>
    <w:rsid w:val="7272335F"/>
    <w:rsid w:val="73464DBC"/>
    <w:rsid w:val="73C87068"/>
    <w:rsid w:val="74FB1558"/>
    <w:rsid w:val="750830CC"/>
    <w:rsid w:val="75390B94"/>
    <w:rsid w:val="7685598D"/>
    <w:rsid w:val="770028D3"/>
    <w:rsid w:val="7B71224D"/>
    <w:rsid w:val="7CE94C33"/>
    <w:rsid w:val="7E574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