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0" w:val="left" w:leader="none"/>
        </w:tabs>
        <w:spacing w:line="240" w:lineRule="auto" w:before="60" w:after="0"/>
        <w:ind w:left="450" w:right="0" w:hanging="450"/>
        <w:jc w:val="left"/>
      </w:pPr>
      <w:r>
        <w:rPr/>
        <w:t>Ownership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Escalation</w:t>
      </w:r>
    </w:p>
    <w:p>
      <w:pPr>
        <w:pStyle w:val="BodyText"/>
        <w:spacing w:line="276" w:lineRule="auto" w:before="211"/>
        <w:ind w:right="697" w:firstLine="0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defines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responding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alert,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happens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 first responder cannot resolve it.</w:t>
      </w:r>
    </w:p>
    <w:p>
      <w:pPr>
        <w:pStyle w:val="BodyText"/>
        <w:spacing w:before="7"/>
        <w:ind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Severity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>
          <w:spacing w:val="-4"/>
        </w:rPr>
        <w:t>Table</w:t>
      </w:r>
    </w:p>
    <w:p>
      <w:pPr>
        <w:pStyle w:val="BodyText"/>
        <w:spacing w:before="6"/>
        <w:ind w:firstLine="0"/>
        <w:rPr>
          <w:b/>
          <w:sz w:val="13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7"/>
        <w:gridCol w:w="2041"/>
        <w:gridCol w:w="2220"/>
        <w:gridCol w:w="2050"/>
      </w:tblGrid>
      <w:tr>
        <w:trPr>
          <w:trHeight w:val="579" w:hRule="atLeast"/>
        </w:trPr>
        <w:tc>
          <w:tcPr>
            <w:tcW w:w="2957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Alert </w:t>
            </w:r>
            <w:r>
              <w:rPr>
                <w:b/>
                <w:spacing w:val="-2"/>
                <w:sz w:val="20"/>
              </w:rPr>
              <w:t>Severity</w:t>
            </w:r>
          </w:p>
        </w:tc>
        <w:tc>
          <w:tcPr>
            <w:tcW w:w="2041" w:type="dxa"/>
            <w:shd w:val="clear" w:color="auto" w:fill="D8D8D8"/>
          </w:tcPr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First </w:t>
            </w:r>
            <w:r>
              <w:rPr>
                <w:b/>
                <w:spacing w:val="-2"/>
                <w:sz w:val="20"/>
              </w:rPr>
              <w:t>Responder</w:t>
            </w:r>
          </w:p>
        </w:tc>
        <w:tc>
          <w:tcPr>
            <w:tcW w:w="2220" w:type="dxa"/>
            <w:shd w:val="clear" w:color="auto" w:fill="D8D8D8"/>
          </w:tcPr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Escalation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Path</w:t>
            </w:r>
          </w:p>
        </w:tc>
        <w:tc>
          <w:tcPr>
            <w:tcW w:w="2050" w:type="dxa"/>
            <w:shd w:val="clear" w:color="auto" w:fill="D8D8D8"/>
          </w:tcPr>
          <w:p>
            <w:pPr>
              <w:pStyle w:val="TableParagraph"/>
              <w:ind w:left="101" w:right="49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Response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>
        <w:trPr>
          <w:trHeight w:val="1039" w:hRule="atLeast"/>
        </w:trPr>
        <w:tc>
          <w:tcPr>
            <w:tcW w:w="29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Critical (e.g. Ceph OSD down, HAProxy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down,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Galera below quorum)</w:t>
            </w:r>
          </w:p>
        </w:tc>
        <w:tc>
          <w:tcPr>
            <w:tcW w:w="2041" w:type="dxa"/>
          </w:tcPr>
          <w:p>
            <w:pPr>
              <w:pStyle w:val="TableParagraph"/>
              <w:ind w:left="100" w:right="575"/>
              <w:rPr>
                <w:sz w:val="20"/>
              </w:rPr>
            </w:pPr>
            <w:r>
              <w:rPr>
                <w:sz w:val="20"/>
              </w:rPr>
              <w:t>On-call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engineer </w:t>
            </w:r>
            <w:r>
              <w:rPr>
                <w:spacing w:val="-2"/>
                <w:sz w:val="20"/>
              </w:rPr>
              <w:t>(pager/Slack)</w:t>
            </w:r>
          </w:p>
        </w:tc>
        <w:tc>
          <w:tcPr>
            <w:tcW w:w="222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unresolved after 30 minutes</w:t>
            </w:r>
          </w:p>
        </w:tc>
        <w:tc>
          <w:tcPr>
            <w:tcW w:w="2050" w:type="dxa"/>
          </w:tcPr>
          <w:p>
            <w:pPr>
              <w:pStyle w:val="TableParagraph"/>
              <w:ind w:left="101" w:right="64"/>
              <w:rPr>
                <w:sz w:val="20"/>
              </w:rPr>
            </w:pPr>
            <w:r>
              <w:rPr>
                <w:spacing w:val="-2"/>
                <w:sz w:val="20"/>
              </w:rPr>
              <w:t>Immediate acknowledgement, </w:t>
            </w:r>
            <w:r>
              <w:rPr>
                <w:sz w:val="20"/>
              </w:rPr>
              <w:t>work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begins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15 </w:t>
            </w:r>
            <w:r>
              <w:rPr>
                <w:spacing w:val="-2"/>
                <w:sz w:val="20"/>
              </w:rPr>
              <w:t>minutes</w:t>
            </w:r>
          </w:p>
        </w:tc>
      </w:tr>
      <w:tr>
        <w:trPr>
          <w:trHeight w:val="809" w:hRule="atLeast"/>
        </w:trPr>
        <w:tc>
          <w:tcPr>
            <w:tcW w:w="2957" w:type="dxa"/>
          </w:tcPr>
          <w:p>
            <w:pPr>
              <w:pStyle w:val="TableParagraph"/>
              <w:ind w:right="81"/>
              <w:rPr>
                <w:sz w:val="20"/>
              </w:rPr>
            </w:pPr>
            <w:r>
              <w:rPr>
                <w:sz w:val="20"/>
              </w:rPr>
              <w:t>Warning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85%, TLS expiry &lt; 30 days, queue </w:t>
            </w:r>
            <w:r>
              <w:rPr>
                <w:spacing w:val="-2"/>
                <w:sz w:val="20"/>
              </w:rPr>
              <w:t>backlog)</w:t>
            </w:r>
          </w:p>
        </w:tc>
        <w:tc>
          <w:tcPr>
            <w:tcW w:w="2041" w:type="dxa"/>
          </w:tcPr>
          <w:p>
            <w:pPr>
              <w:pStyle w:val="TableParagraph"/>
              <w:ind w:left="100" w:right="381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engineer, next business day</w:t>
            </w:r>
          </w:p>
        </w:tc>
        <w:tc>
          <w:tcPr>
            <w:tcW w:w="222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unresolved after 1 business day</w:t>
            </w:r>
          </w:p>
        </w:tc>
        <w:tc>
          <w:tcPr>
            <w:tcW w:w="2050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Within 24 </w:t>
            </w:r>
            <w:r>
              <w:rPr>
                <w:spacing w:val="-2"/>
                <w:sz w:val="20"/>
              </w:rPr>
              <w:t>hours</w:t>
            </w:r>
          </w:p>
        </w:tc>
      </w:tr>
      <w:tr>
        <w:trPr>
          <w:trHeight w:val="579" w:hRule="atLeast"/>
        </w:trPr>
        <w:tc>
          <w:tcPr>
            <w:tcW w:w="29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Informational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(capacity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trend review,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maintenance)</w:t>
            </w:r>
          </w:p>
        </w:tc>
        <w:tc>
          <w:tcPr>
            <w:tcW w:w="2041" w:type="dxa"/>
          </w:tcPr>
          <w:p>
            <w:pPr>
              <w:pStyle w:val="TableParagraph"/>
              <w:ind w:left="100" w:right="508"/>
              <w:rPr>
                <w:sz w:val="20"/>
              </w:rPr>
            </w:pPr>
            <w:r>
              <w:rPr>
                <w:sz w:val="20"/>
              </w:rPr>
              <w:t>Rotating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monthly </w:t>
            </w: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2220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applicable</w:t>
            </w:r>
          </w:p>
        </w:tc>
        <w:tc>
          <w:tcPr>
            <w:tcW w:w="2050" w:type="dxa"/>
          </w:tcPr>
          <w:p>
            <w:pPr>
              <w:pStyle w:val="TableParagraph"/>
              <w:ind w:left="101" w:right="494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next scheduled check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273" w:after="0"/>
        <w:ind w:left="520" w:right="0" w:hanging="520"/>
        <w:jc w:val="left"/>
      </w:pPr>
      <w:r>
        <w:rPr/>
        <w:t>Step-by-Step</w:t>
      </w:r>
      <w:r>
        <w:rPr>
          <w:spacing w:val="-7"/>
        </w:rPr>
        <w:t> </w:t>
      </w:r>
      <w:r>
        <w:rPr/>
        <w:t>Escalation</w:t>
      </w:r>
      <w:r>
        <w:rPr>
          <w:spacing w:val="-7"/>
        </w:rPr>
        <w:t> </w:t>
      </w:r>
      <w:r>
        <w:rPr>
          <w:spacing w:val="-4"/>
        </w:rPr>
        <w:t>Flow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785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fires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Alertmanager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routed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on-call</w:t>
      </w:r>
      <w:r>
        <w:rPr>
          <w:spacing w:val="-3"/>
          <w:sz w:val="22"/>
        </w:rPr>
        <w:t> </w:t>
      </w:r>
      <w:r>
        <w:rPr>
          <w:sz w:val="22"/>
        </w:rPr>
        <w:t>channel</w:t>
      </w:r>
      <w:r>
        <w:rPr>
          <w:spacing w:val="-3"/>
          <w:sz w:val="22"/>
        </w:rPr>
        <w:t> </w:t>
      </w:r>
      <w:r>
        <w:rPr>
          <w:sz w:val="22"/>
        </w:rPr>
        <w:t>(Slack/email)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defined</w:t>
      </w:r>
      <w:r>
        <w:rPr>
          <w:spacing w:val="-3"/>
          <w:sz w:val="22"/>
        </w:rPr>
        <w:t> </w:t>
      </w:r>
      <w:r>
        <w:rPr>
          <w:sz w:val="22"/>
        </w:rPr>
        <w:t>in section 15.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8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on-call</w:t>
      </w:r>
      <w:r>
        <w:rPr>
          <w:spacing w:val="-4"/>
          <w:sz w:val="22"/>
        </w:rPr>
        <w:t> </w:t>
      </w:r>
      <w:r>
        <w:rPr>
          <w:sz w:val="22"/>
        </w:rPr>
        <w:t>engineer</w:t>
      </w:r>
      <w:r>
        <w:rPr>
          <w:spacing w:val="-4"/>
          <w:sz w:val="22"/>
        </w:rPr>
        <w:t> </w:t>
      </w:r>
      <w:r>
        <w:rPr>
          <w:sz w:val="22"/>
        </w:rPr>
        <w:t>acknowledges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begins</w:t>
      </w:r>
      <w:r>
        <w:rPr>
          <w:spacing w:val="-4"/>
          <w:sz w:val="22"/>
        </w:rPr>
        <w:t> </w:t>
      </w:r>
      <w:r>
        <w:rPr>
          <w:sz w:val="22"/>
        </w:rPr>
        <w:t>first-response</w:t>
      </w:r>
      <w:r>
        <w:rPr>
          <w:spacing w:val="-4"/>
          <w:sz w:val="22"/>
        </w:rPr>
        <w:t> </w:t>
      </w:r>
      <w:r>
        <w:rPr>
          <w:sz w:val="22"/>
        </w:rPr>
        <w:t>steps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matching RunBook entry (section 10).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issue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resolved,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engineer</w:t>
      </w:r>
      <w:r>
        <w:rPr>
          <w:spacing w:val="-2"/>
          <w:sz w:val="22"/>
        </w:rPr>
        <w:t> </w:t>
      </w:r>
      <w:r>
        <w:rPr>
          <w:sz w:val="22"/>
        </w:rPr>
        <w:t>confirms</w:t>
      </w:r>
      <w:r>
        <w:rPr>
          <w:spacing w:val="-2"/>
          <w:sz w:val="22"/>
        </w:rPr>
        <w:t> </w:t>
      </w:r>
      <w:r>
        <w:rPr>
          <w:sz w:val="22"/>
        </w:rPr>
        <w:t>resolution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2"/>
          <w:sz w:val="22"/>
        </w:rPr>
        <w:t> </w:t>
      </w:r>
      <w:r>
        <w:rPr>
          <w:sz w:val="22"/>
        </w:rPr>
        <w:t>channel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closes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alert.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6" w:after="0"/>
        <w:ind w:left="720" w:right="457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resolved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response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16.1,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engineer</w:t>
      </w:r>
      <w:r>
        <w:rPr>
          <w:spacing w:val="-3"/>
          <w:sz w:val="22"/>
        </w:rPr>
        <w:t> </w:t>
      </w:r>
      <w:r>
        <w:rPr>
          <w:sz w:val="22"/>
        </w:rPr>
        <w:t>escalates</w:t>
      </w:r>
      <w:r>
        <w:rPr>
          <w:spacing w:val="-3"/>
          <w:sz w:val="22"/>
        </w:rPr>
        <w:t> </w:t>
      </w:r>
      <w:r>
        <w:rPr>
          <w:sz w:val="22"/>
        </w:rPr>
        <w:t>to the team lead, including what has already been checked and ruled out.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86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either</w:t>
      </w:r>
      <w:r>
        <w:rPr>
          <w:spacing w:val="-4"/>
          <w:sz w:val="22"/>
        </w:rPr>
        <w:t> </w:t>
      </w:r>
      <w:r>
        <w:rPr>
          <w:sz w:val="22"/>
        </w:rPr>
        <w:t>continues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investigation,</w:t>
      </w:r>
      <w:r>
        <w:rPr>
          <w:spacing w:val="-4"/>
          <w:sz w:val="22"/>
        </w:rPr>
        <w:t> </w:t>
      </w:r>
      <w:r>
        <w:rPr>
          <w:sz w:val="22"/>
        </w:rPr>
        <w:t>brings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subject-matter</w:t>
      </w:r>
      <w:r>
        <w:rPr>
          <w:spacing w:val="-4"/>
          <w:sz w:val="22"/>
        </w:rPr>
        <w:t> </w:t>
      </w:r>
      <w:r>
        <w:rPr>
          <w:sz w:val="22"/>
        </w:rPr>
        <w:t>owner</w:t>
      </w:r>
      <w:r>
        <w:rPr>
          <w:spacing w:val="-4"/>
          <w:sz w:val="22"/>
        </w:rPr>
        <w:t> </w:t>
      </w:r>
      <w:r>
        <w:rPr>
          <w:sz w:val="22"/>
        </w:rPr>
        <w:t>(see</w:t>
      </w:r>
      <w:r>
        <w:rPr>
          <w:spacing w:val="-4"/>
          <w:sz w:val="22"/>
        </w:rPr>
        <w:t> </w:t>
      </w:r>
      <w:r>
        <w:rPr>
          <w:sz w:val="22"/>
        </w:rPr>
        <w:t>Table 16.2), or declares a wider incident if the issue affects multiple services.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88" w:hanging="360"/>
        <w:jc w:val="left"/>
        <w:rPr>
          <w:sz w:val="22"/>
        </w:rPr>
      </w:pP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resolved,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short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summary</w:t>
      </w:r>
      <w:r>
        <w:rPr>
          <w:spacing w:val="-3"/>
          <w:sz w:val="22"/>
        </w:rPr>
        <w:t> </w:t>
      </w:r>
      <w:r>
        <w:rPr>
          <w:sz w:val="22"/>
        </w:rPr>
        <w:t>(cause,</w:t>
      </w:r>
      <w:r>
        <w:rPr>
          <w:spacing w:val="-3"/>
          <w:sz w:val="22"/>
        </w:rPr>
        <w:t> </w:t>
      </w:r>
      <w:r>
        <w:rPr>
          <w:sz w:val="22"/>
        </w:rPr>
        <w:t>fix,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resolve)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added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incident</w:t>
      </w:r>
      <w:r>
        <w:rPr>
          <w:spacing w:val="-3"/>
          <w:sz w:val="22"/>
        </w:rPr>
        <w:t> </w:t>
      </w:r>
      <w:r>
        <w:rPr>
          <w:sz w:val="22"/>
        </w:rPr>
        <w:t>log for future reference.</w:t>
      </w:r>
    </w:p>
    <w:p>
      <w:pPr>
        <w:pStyle w:val="BodyText"/>
        <w:spacing w:before="5"/>
        <w:ind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Component</w:t>
      </w:r>
      <w:r>
        <w:rPr>
          <w:spacing w:val="-6"/>
        </w:rPr>
        <w:t> </w:t>
      </w:r>
      <w:r>
        <w:rPr>
          <w:spacing w:val="-2"/>
        </w:rPr>
        <w:t>Ownership</w:t>
      </w:r>
    </w:p>
    <w:p>
      <w:pPr>
        <w:pStyle w:val="BodyText"/>
        <w:spacing w:before="6"/>
        <w:ind w:firstLine="0"/>
        <w:rPr>
          <w:b/>
          <w:sz w:val="13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5"/>
        <w:gridCol w:w="4815"/>
      </w:tblGrid>
      <w:tr>
        <w:trPr>
          <w:trHeight w:val="349" w:hRule="atLeast"/>
        </w:trPr>
        <w:tc>
          <w:tcPr>
            <w:tcW w:w="4455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Component / </w:t>
            </w: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4815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Primary </w:t>
            </w:r>
            <w:r>
              <w:rPr>
                <w:b/>
                <w:spacing w:val="-2"/>
                <w:sz w:val="20"/>
              </w:rPr>
              <w:t>Owner</w:t>
            </w:r>
          </w:p>
        </w:tc>
      </w:tr>
      <w:tr>
        <w:trPr>
          <w:trHeight w:val="579" w:hRule="atLeast"/>
        </w:trPr>
        <w:tc>
          <w:tcPr>
            <w:tcW w:w="44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(Nova,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Neutron,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Keystone, Glance, Cinder)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349" w:hRule="atLeast"/>
        </w:trPr>
        <w:tc>
          <w:tcPr>
            <w:tcW w:w="44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cluster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579" w:hRule="atLeast"/>
        </w:trPr>
        <w:tc>
          <w:tcPr>
            <w:tcW w:w="4455" w:type="dxa"/>
          </w:tcPr>
          <w:p>
            <w:pPr>
              <w:pStyle w:val="TableParagraph"/>
              <w:ind w:right="27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(Prometheus,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Grafana, </w:t>
            </w:r>
            <w:r>
              <w:rPr>
                <w:spacing w:val="-2"/>
                <w:sz w:val="20"/>
              </w:rPr>
              <w:t>Alertmanager)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349" w:hRule="atLeast"/>
        </w:trPr>
        <w:tc>
          <w:tcPr>
            <w:tcW w:w="44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 (HAProxy, Keepalived, </w:t>
            </w:r>
            <w:r>
              <w:rPr>
                <w:spacing w:val="-2"/>
                <w:sz w:val="20"/>
              </w:rPr>
              <w:t>VIPs)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349" w:hRule="atLeast"/>
        </w:trPr>
        <w:tc>
          <w:tcPr>
            <w:tcW w:w="44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(MariaDB/Galera)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349" w:hRule="atLeast"/>
        </w:trPr>
        <w:tc>
          <w:tcPr>
            <w:tcW w:w="44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Security </w:t>
            </w:r>
            <w:r>
              <w:rPr>
                <w:spacing w:val="-4"/>
                <w:sz w:val="20"/>
              </w:rPr>
              <w:t>Team</w:t>
            </w:r>
          </w:p>
        </w:tc>
      </w:tr>
    </w:tbl>
    <w:sectPr>
      <w:type w:val="continuous"/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6"/>
      <w:numFmt w:val="decimal"/>
      <w:lvlText w:val="%1."/>
      <w:lvlJc w:val="left"/>
      <w:pPr>
        <w:ind w:left="45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5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450" w:hanging="4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 w:hanging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2026-07-06T06:36:24Z</dcterms:created>
  <dcterms:modified xsi:type="dcterms:W3CDTF">2026-07-06T06:36:24Z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