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73" w:after="0"/>
        <w:ind w:left="780" w:right="0" w:hanging="420"/>
        <w:jc w:val="left"/>
      </w:pPr>
      <w:bookmarkStart w:name="12. Backup &amp; Recovery Security " w:id="1"/>
      <w:bookmarkEnd w:id="1"/>
      <w:r>
        <w:rPr>
          <w:b w:val="0"/>
        </w:rPr>
      </w:r>
      <w:r>
        <w:rPr/>
        <w:t>Backup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Recovery</w:t>
      </w:r>
      <w:r>
        <w:rPr>
          <w:spacing w:val="-2"/>
        </w:rPr>
        <w:t> Security</w:t>
      </w:r>
    </w:p>
    <w:p>
      <w:pPr>
        <w:pStyle w:val="BodyText"/>
        <w:spacing w:before="127"/>
        <w:ind w:left="360" w:right="454" w:firstLine="0"/>
      </w:pPr>
      <w:r>
        <w:rPr/>
        <w:t>Backup security exists to ensure that the deployment's last line of defense, the backups themselves, never becomes a new source of data loss or leakage in its own right. If every other control in this document fails, backups are what make recovery possible instead of total data loss;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unencrypted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untested</w:t>
      </w:r>
      <w:r>
        <w:rPr>
          <w:spacing w:val="-3"/>
        </w:rPr>
        <w:t> </w:t>
      </w:r>
      <w:r>
        <w:rPr/>
        <w:t>backup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sense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security,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actual safety net.</w:t>
      </w:r>
    </w:p>
    <w:p>
      <w:pPr>
        <w:pStyle w:val="BodyText"/>
        <w:spacing w:before="200"/>
        <w:ind w:left="360" w:right="59" w:firstLine="0"/>
      </w:pPr>
      <w:r>
        <w:rPr/>
        <w:t>Every backup in this deployment is encrypted the same way live data is, restores are actually rehearsed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regular</w:t>
      </w:r>
      <w:r>
        <w:rPr>
          <w:spacing w:val="-4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assumed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work,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offsite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disaster-recovery copy is held to identical access controls as production, rather than treated as a lower-priority </w:t>
      </w:r>
      <w:r>
        <w:rPr>
          <w:spacing w:val="-2"/>
        </w:rPr>
        <w:t>afterthought.</w:t>
      </w:r>
    </w:p>
    <w:p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0"/>
        <w:gridCol w:w="6864"/>
      </w:tblGrid>
      <w:tr>
        <w:trPr>
          <w:trHeight w:val="434" w:hRule="atLeast"/>
        </w:trPr>
        <w:tc>
          <w:tcPr>
            <w:tcW w:w="249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Encrypted </w:t>
            </w:r>
            <w:r>
              <w:rPr>
                <w:spacing w:val="-2"/>
                <w:sz w:val="20"/>
              </w:rPr>
              <w:t>backups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dumps,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repository,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RBD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snapshots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encrypted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before storage or transfer, matching the standard set for live data in Section 5.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Tested </w:t>
            </w:r>
            <w:r>
              <w:rPr>
                <w:spacing w:val="-2"/>
                <w:sz w:val="20"/>
              </w:rPr>
              <w:t>restores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right="104"/>
              <w:rPr>
                <w:sz w:val="20"/>
              </w:rPr>
            </w:pPr>
            <w:r>
              <w:rPr>
                <w:sz w:val="20"/>
              </w:rPr>
              <w:t>Restore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procedures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actually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quarterly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untested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treated as unverified, not as a working plan.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offsite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righ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offsite/DR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production,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 is a common weak link and is not treated as an exception.</w:t>
            </w:r>
          </w:p>
        </w:tc>
      </w:tr>
    </w:tbl>
    <w:p>
      <w:pPr>
        <w:spacing w:before="105"/>
        <w:ind w:left="360" w:right="0" w:firstLine="0"/>
        <w:jc w:val="left"/>
        <w:rPr>
          <w:b/>
          <w:i/>
          <w:sz w:val="22"/>
        </w:rPr>
      </w:pPr>
      <w:bookmarkStart w:name="Common pitfalls " w:id="2"/>
      <w:bookmarkEnd w:id="2"/>
      <w:r>
        <w:rPr/>
      </w:r>
      <w:r>
        <w:rPr>
          <w:b/>
          <w:i/>
          <w:sz w:val="22"/>
        </w:rPr>
        <w:t>Common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7" w:after="0"/>
        <w:ind w:left="1068" w:right="604" w:hanging="360"/>
        <w:jc w:val="left"/>
        <w:rPr>
          <w:sz w:val="24"/>
        </w:rPr>
      </w:pPr>
      <w:r>
        <w:rPr>
          <w:sz w:val="24"/>
        </w:rPr>
        <w:t>Encrypting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backup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replicating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offsite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decrypts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in transit or storage.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1315" w:hanging="360"/>
        <w:jc w:val="left"/>
        <w:rPr>
          <w:sz w:val="24"/>
        </w:rPr>
      </w:pPr>
      <w:r>
        <w:rPr>
          <w:sz w:val="24"/>
        </w:rPr>
        <w:t>Assuming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works</w:t>
      </w:r>
      <w:r>
        <w:rPr>
          <w:spacing w:val="-5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job</w:t>
      </w:r>
      <w:r>
        <w:rPr>
          <w:spacing w:val="-5"/>
          <w:sz w:val="24"/>
        </w:rPr>
        <w:t> </w:t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successfully,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ever performing an actual restore.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399" w:hanging="360"/>
        <w:jc w:val="left"/>
        <w:rPr>
          <w:sz w:val="24"/>
        </w:rPr>
      </w:pPr>
      <w:r>
        <w:rPr>
          <w:sz w:val="24"/>
        </w:rPr>
        <w:t>Applying</w:t>
      </w:r>
      <w:r>
        <w:rPr>
          <w:spacing w:val="-3"/>
          <w:sz w:val="24"/>
        </w:rPr>
        <w:t> </w:t>
      </w:r>
      <w:r>
        <w:rPr>
          <w:sz w:val="24"/>
        </w:rPr>
        <w:t>weaker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DR</w:t>
      </w:r>
      <w:r>
        <w:rPr>
          <w:spacing w:val="-3"/>
          <w:sz w:val="24"/>
        </w:rPr>
        <w:t> </w:t>
      </w:r>
      <w:r>
        <w:rPr>
          <w:sz w:val="24"/>
        </w:rPr>
        <w:t>site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reasoning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"just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backup," when it holds the same sensitive data as production.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2"/>
      <w:numFmt w:val="decimal"/>
      <w:lvlText w:val="%1."/>
      <w:lvlJc w:val="left"/>
      <w:pPr>
        <w:ind w:left="78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780" w:hanging="4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2026-07-06T05:50:17Z</dcterms:created>
  <dcterms:modified xsi:type="dcterms:W3CDTF">2026-07-06T05:50:17Z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