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numPr>
          <w:ilvl w:val="0"/>
          <w:numId w:val="1"/>
        </w:numPr>
        <w:tabs>
          <w:tab w:pos="640" w:val="left" w:leader="none"/>
        </w:tabs>
        <w:spacing w:line="240" w:lineRule="auto" w:before="73" w:after="0"/>
        <w:ind w:left="640" w:right="0" w:hanging="280"/>
        <w:jc w:val="left"/>
      </w:pPr>
      <w:bookmarkStart w:name="3. Identity &amp; Access Security: Keystone " w:id="1"/>
      <w:bookmarkEnd w:id="1"/>
      <w:r>
        <w:rPr>
          <w:b w:val="0"/>
        </w:rPr>
      </w:r>
      <w:r>
        <w:rPr/>
        <w:t>Identity</w:t>
      </w:r>
      <w:r>
        <w:rPr>
          <w:spacing w:val="-2"/>
        </w:rPr>
        <w:t> </w:t>
      </w:r>
      <w:r>
        <w:rPr/>
        <w:t>&amp;</w:t>
      </w:r>
      <w:r>
        <w:rPr>
          <w:spacing w:val="-2"/>
        </w:rPr>
        <w:t> </w:t>
      </w:r>
      <w:r>
        <w:rPr/>
        <w:t>Access</w:t>
      </w:r>
      <w:r>
        <w:rPr>
          <w:spacing w:val="-2"/>
        </w:rPr>
        <w:t> </w:t>
      </w:r>
      <w:r>
        <w:rPr/>
        <w:t>Security:</w:t>
      </w:r>
      <w:r>
        <w:rPr>
          <w:spacing w:val="-2"/>
        </w:rPr>
        <w:t> Keystone</w:t>
      </w:r>
    </w:p>
    <w:p>
      <w:pPr>
        <w:pStyle w:val="BodyText"/>
        <w:spacing w:before="127"/>
        <w:ind w:left="360" w:right="283" w:firstLine="0"/>
      </w:pPr>
      <w:r>
        <w:rPr/>
        <w:t>Keystone is the authentication and authorization service every other OpenStack component ultimately relies on, it decides who is logged in and what role they hold once inside. It is, in the plainest sense, the front door to the entire cloud, and every other control described later in this document</w:t>
      </w:r>
      <w:r>
        <w:rPr>
          <w:spacing w:val="-5"/>
        </w:rPr>
        <w:t> </w:t>
      </w:r>
      <w:r>
        <w:rPr/>
        <w:t>quietly</w:t>
      </w:r>
      <w:r>
        <w:rPr>
          <w:spacing w:val="-5"/>
        </w:rPr>
        <w:t> </w:t>
      </w:r>
      <w:r>
        <w:rPr/>
        <w:t>assumes</w:t>
      </w:r>
      <w:r>
        <w:rPr>
          <w:spacing w:val="-5"/>
        </w:rPr>
        <w:t> </w:t>
      </w:r>
      <w:r>
        <w:rPr/>
        <w:t>identity</w:t>
      </w:r>
      <w:r>
        <w:rPr>
          <w:spacing w:val="-5"/>
        </w:rPr>
        <w:t> </w:t>
      </w:r>
      <w:r>
        <w:rPr/>
        <w:t>has</w:t>
      </w:r>
      <w:r>
        <w:rPr>
          <w:spacing w:val="-5"/>
        </w:rPr>
        <w:t> </w:t>
      </w:r>
      <w:r>
        <w:rPr/>
        <w:t>already</w:t>
      </w:r>
      <w:r>
        <w:rPr>
          <w:spacing w:val="-5"/>
        </w:rPr>
        <w:t> </w:t>
      </w:r>
      <w:r>
        <w:rPr/>
        <w:t>been</w:t>
      </w:r>
      <w:r>
        <w:rPr>
          <w:spacing w:val="-5"/>
        </w:rPr>
        <w:t> </w:t>
      </w:r>
      <w:r>
        <w:rPr/>
        <w:t>handled</w:t>
      </w:r>
      <w:r>
        <w:rPr>
          <w:spacing w:val="-5"/>
        </w:rPr>
        <w:t> </w:t>
      </w:r>
      <w:r>
        <w:rPr/>
        <w:t>correctly.</w:t>
      </w:r>
      <w:r>
        <w:rPr>
          <w:spacing w:val="-5"/>
        </w:rPr>
        <w:t> </w:t>
      </w:r>
      <w:r>
        <w:rPr/>
        <w:t>A</w:t>
      </w:r>
      <w:r>
        <w:rPr>
          <w:spacing w:val="-5"/>
        </w:rPr>
        <w:t> </w:t>
      </w:r>
      <w:r>
        <w:rPr/>
        <w:t>Keystone</w:t>
      </w:r>
      <w:r>
        <w:rPr>
          <w:spacing w:val="-5"/>
        </w:rPr>
        <w:t> </w:t>
      </w:r>
      <w:r>
        <w:rPr/>
        <w:t>compromise makes nearly every downstream control irrelevant, because an attacker holding a valid, sufficiently privileged token no longer needs to break anything else.</w:t>
      </w:r>
    </w:p>
    <w:p>
      <w:pPr>
        <w:pStyle w:val="BodyText"/>
        <w:spacing w:before="200"/>
        <w:ind w:left="360" w:right="554" w:firstLine="0"/>
      </w:pPr>
      <w:r>
        <w:rPr/>
        <w:t>In</w:t>
      </w:r>
      <w:r>
        <w:rPr>
          <w:spacing w:val="-4"/>
        </w:rPr>
        <w:t> </w:t>
      </w:r>
      <w:r>
        <w:rPr/>
        <w:t>this</w:t>
      </w:r>
      <w:r>
        <w:rPr>
          <w:spacing w:val="-4"/>
        </w:rPr>
        <w:t> </w:t>
      </w:r>
      <w:r>
        <w:rPr/>
        <w:t>deployment,</w:t>
      </w:r>
      <w:r>
        <w:rPr>
          <w:spacing w:val="-4"/>
        </w:rPr>
        <w:t> </w:t>
      </w:r>
      <w:r>
        <w:rPr/>
        <w:t>roles</w:t>
      </w:r>
      <w:r>
        <w:rPr>
          <w:spacing w:val="-4"/>
        </w:rPr>
        <w:t> </w:t>
      </w:r>
      <w:r>
        <w:rPr/>
        <w:t>are</w:t>
      </w:r>
      <w:r>
        <w:rPr>
          <w:spacing w:val="-4"/>
        </w:rPr>
        <w:t> </w:t>
      </w:r>
      <w:r>
        <w:rPr/>
        <w:t>scoped</w:t>
      </w:r>
      <w:r>
        <w:rPr>
          <w:spacing w:val="-4"/>
        </w:rPr>
        <w:t> </w:t>
      </w:r>
      <w:r>
        <w:rPr/>
        <w:t>per</w:t>
      </w:r>
      <w:r>
        <w:rPr>
          <w:spacing w:val="-4"/>
        </w:rPr>
        <w:t> </w:t>
      </w:r>
      <w:r>
        <w:rPr/>
        <w:t>project</w:t>
      </w:r>
      <w:r>
        <w:rPr>
          <w:spacing w:val="-4"/>
        </w:rPr>
        <w:t> </w:t>
      </w:r>
      <w:r>
        <w:rPr/>
        <w:t>and</w:t>
      </w:r>
      <w:r>
        <w:rPr>
          <w:spacing w:val="-4"/>
        </w:rPr>
        <w:t> </w:t>
      </w:r>
      <w:r>
        <w:rPr/>
        <w:t>domain</w:t>
      </w:r>
      <w:r>
        <w:rPr>
          <w:spacing w:val="-4"/>
        </w:rPr>
        <w:t> </w:t>
      </w:r>
      <w:r>
        <w:rPr/>
        <w:t>rather</w:t>
      </w:r>
      <w:r>
        <w:rPr>
          <w:spacing w:val="-4"/>
        </w:rPr>
        <w:t> </w:t>
      </w:r>
      <w:r>
        <w:rPr/>
        <w:t>than</w:t>
      </w:r>
      <w:r>
        <w:rPr>
          <w:spacing w:val="-4"/>
        </w:rPr>
        <w:t> </w:t>
      </w:r>
      <w:r>
        <w:rPr/>
        <w:t>granted</w:t>
      </w:r>
      <w:r>
        <w:rPr>
          <w:spacing w:val="-4"/>
        </w:rPr>
        <w:t> </w:t>
      </w:r>
      <w:r>
        <w:rPr/>
        <w:t>globally,</w:t>
      </w:r>
      <w:r>
        <w:rPr>
          <w:spacing w:val="-4"/>
        </w:rPr>
        <w:t> </w:t>
      </w:r>
      <w:r>
        <w:rPr/>
        <w:t>multi-factor authentication is enforced through federation for any account with elevated access, and automation and scripts authenticate using separately scoped application credentials instead of a full user login, so a leaked script credential never exposes a human account's complete access.</w:t>
      </w:r>
    </w:p>
    <w:p>
      <w:pPr>
        <w:pStyle w:val="BodyText"/>
        <w:spacing w:before="5"/>
        <w:ind w:left="0" w:firstLine="0"/>
        <w:rPr>
          <w:sz w:val="17"/>
        </w:rPr>
      </w:pPr>
    </w:p>
    <w:tbl>
      <w:tblPr>
        <w:tblW w:w="0" w:type="auto"/>
        <w:jc w:val="left"/>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91"/>
        <w:gridCol w:w="6863"/>
      </w:tblGrid>
      <w:tr>
        <w:trPr>
          <w:trHeight w:val="434" w:hRule="atLeast"/>
        </w:trPr>
        <w:tc>
          <w:tcPr>
            <w:tcW w:w="2491" w:type="dxa"/>
          </w:tcPr>
          <w:p>
            <w:pPr>
              <w:pStyle w:val="TableParagraph"/>
              <w:rPr>
                <w:b/>
                <w:sz w:val="20"/>
              </w:rPr>
            </w:pPr>
            <w:r>
              <w:rPr>
                <w:b/>
                <w:spacing w:val="-2"/>
                <w:sz w:val="20"/>
              </w:rPr>
              <w:t>Control</w:t>
            </w:r>
          </w:p>
        </w:tc>
        <w:tc>
          <w:tcPr>
            <w:tcW w:w="6863" w:type="dxa"/>
          </w:tcPr>
          <w:p>
            <w:pPr>
              <w:pStyle w:val="TableParagraph"/>
              <w:rPr>
                <w:b/>
                <w:sz w:val="20"/>
              </w:rPr>
            </w:pPr>
            <w:r>
              <w:rPr>
                <w:b/>
                <w:spacing w:val="-2"/>
                <w:sz w:val="20"/>
              </w:rPr>
              <w:t>Implementation</w:t>
            </w:r>
          </w:p>
        </w:tc>
      </w:tr>
      <w:tr>
        <w:trPr>
          <w:trHeight w:val="710" w:hRule="atLeast"/>
        </w:trPr>
        <w:tc>
          <w:tcPr>
            <w:tcW w:w="2491" w:type="dxa"/>
          </w:tcPr>
          <w:p>
            <w:pPr>
              <w:pStyle w:val="TableParagraph"/>
              <w:rPr>
                <w:sz w:val="20"/>
              </w:rPr>
            </w:pPr>
            <w:r>
              <w:rPr>
                <w:spacing w:val="-2"/>
                <w:sz w:val="20"/>
              </w:rPr>
              <w:t>Least-privilege</w:t>
            </w:r>
            <w:r>
              <w:rPr>
                <w:spacing w:val="16"/>
                <w:sz w:val="20"/>
              </w:rPr>
              <w:t> </w:t>
            </w:r>
            <w:r>
              <w:rPr>
                <w:spacing w:val="-4"/>
                <w:sz w:val="20"/>
              </w:rPr>
              <w:t>RBAC</w:t>
            </w:r>
          </w:p>
        </w:tc>
        <w:tc>
          <w:tcPr>
            <w:tcW w:w="6863" w:type="dxa"/>
          </w:tcPr>
          <w:p>
            <w:pPr>
              <w:pStyle w:val="TableParagraph"/>
              <w:rPr>
                <w:sz w:val="20"/>
              </w:rPr>
            </w:pPr>
            <w:r>
              <w:rPr>
                <w:sz w:val="20"/>
              </w:rPr>
              <w:t>Scoped</w:t>
            </w:r>
            <w:r>
              <w:rPr>
                <w:spacing w:val="-7"/>
                <w:sz w:val="20"/>
              </w:rPr>
              <w:t> </w:t>
            </w:r>
            <w:r>
              <w:rPr>
                <w:sz w:val="20"/>
              </w:rPr>
              <w:t>roles</w:t>
            </w:r>
            <w:r>
              <w:rPr>
                <w:spacing w:val="-4"/>
                <w:sz w:val="20"/>
              </w:rPr>
              <w:t> </w:t>
            </w:r>
            <w:r>
              <w:rPr>
                <w:sz w:val="20"/>
              </w:rPr>
              <w:t>per</w:t>
            </w:r>
            <w:r>
              <w:rPr>
                <w:spacing w:val="-4"/>
                <w:sz w:val="20"/>
              </w:rPr>
              <w:t> </w:t>
            </w:r>
            <w:r>
              <w:rPr>
                <w:sz w:val="20"/>
              </w:rPr>
              <w:t>project/domain:</w:t>
            </w:r>
            <w:r>
              <w:rPr>
                <w:spacing w:val="-4"/>
                <w:sz w:val="20"/>
              </w:rPr>
              <w:t> </w:t>
            </w:r>
            <w:r>
              <w:rPr>
                <w:sz w:val="20"/>
              </w:rPr>
              <w:t>openstack</w:t>
            </w:r>
            <w:r>
              <w:rPr>
                <w:spacing w:val="-4"/>
                <w:sz w:val="20"/>
              </w:rPr>
              <w:t> </w:t>
            </w:r>
            <w:r>
              <w:rPr>
                <w:sz w:val="20"/>
              </w:rPr>
              <w:t>role</w:t>
            </w:r>
            <w:r>
              <w:rPr>
                <w:spacing w:val="-4"/>
                <w:sz w:val="20"/>
              </w:rPr>
              <w:t> </w:t>
            </w:r>
            <w:r>
              <w:rPr>
                <w:sz w:val="20"/>
              </w:rPr>
              <w:t>add</w:t>
            </w:r>
            <w:r>
              <w:rPr>
                <w:spacing w:val="-4"/>
                <w:sz w:val="20"/>
              </w:rPr>
              <w:t> </w:t>
            </w:r>
            <w:r>
              <w:rPr>
                <w:sz w:val="20"/>
              </w:rPr>
              <w:t>--project</w:t>
            </w:r>
            <w:r>
              <w:rPr>
                <w:spacing w:val="-4"/>
                <w:sz w:val="20"/>
              </w:rPr>
              <w:t> </w:t>
            </w:r>
            <w:r>
              <w:rPr>
                <w:sz w:val="20"/>
              </w:rPr>
              <w:t>&lt;project&gt;</w:t>
            </w:r>
            <w:r>
              <w:rPr>
                <w:spacing w:val="-4"/>
                <w:sz w:val="20"/>
              </w:rPr>
              <w:t> </w:t>
            </w:r>
            <w:r>
              <w:rPr>
                <w:sz w:val="20"/>
              </w:rPr>
              <w:t>--</w:t>
            </w:r>
            <w:r>
              <w:rPr>
                <w:spacing w:val="-4"/>
                <w:sz w:val="20"/>
              </w:rPr>
              <w:t>user</w:t>
            </w:r>
          </w:p>
          <w:p>
            <w:pPr>
              <w:pStyle w:val="TableParagraph"/>
              <w:spacing w:before="46"/>
              <w:rPr>
                <w:sz w:val="20"/>
              </w:rPr>
            </w:pPr>
            <w:r>
              <w:rPr>
                <w:sz w:val="20"/>
              </w:rPr>
              <w:t>&lt;user&gt;</w:t>
            </w:r>
            <w:r>
              <w:rPr>
                <w:spacing w:val="-5"/>
                <w:sz w:val="20"/>
              </w:rPr>
              <w:t> </w:t>
            </w:r>
            <w:r>
              <w:rPr>
                <w:sz w:val="20"/>
              </w:rPr>
              <w:t>&lt;role&gt;.</w:t>
            </w:r>
            <w:r>
              <w:rPr>
                <w:spacing w:val="-2"/>
                <w:sz w:val="20"/>
              </w:rPr>
              <w:t> </w:t>
            </w:r>
            <w:r>
              <w:rPr>
                <w:sz w:val="20"/>
              </w:rPr>
              <w:t>No</w:t>
            </w:r>
            <w:r>
              <w:rPr>
                <w:spacing w:val="-2"/>
                <w:sz w:val="20"/>
              </w:rPr>
              <w:t> </w:t>
            </w:r>
            <w:r>
              <w:rPr>
                <w:sz w:val="20"/>
              </w:rPr>
              <w:t>blanket</w:t>
            </w:r>
            <w:r>
              <w:rPr>
                <w:spacing w:val="-2"/>
                <w:sz w:val="20"/>
              </w:rPr>
              <w:t> </w:t>
            </w:r>
            <w:r>
              <w:rPr>
                <w:sz w:val="20"/>
              </w:rPr>
              <w:t>admin</w:t>
            </w:r>
            <w:r>
              <w:rPr>
                <w:spacing w:val="-2"/>
                <w:sz w:val="20"/>
              </w:rPr>
              <w:t> role.</w:t>
            </w:r>
          </w:p>
        </w:tc>
      </w:tr>
      <w:tr>
        <w:trPr>
          <w:trHeight w:val="710" w:hRule="atLeast"/>
        </w:trPr>
        <w:tc>
          <w:tcPr>
            <w:tcW w:w="2491" w:type="dxa"/>
          </w:tcPr>
          <w:p>
            <w:pPr>
              <w:pStyle w:val="TableParagraph"/>
              <w:rPr>
                <w:sz w:val="20"/>
              </w:rPr>
            </w:pPr>
            <w:r>
              <w:rPr>
                <w:sz w:val="20"/>
              </w:rPr>
              <w:t>MFA</w:t>
            </w:r>
            <w:r>
              <w:rPr>
                <w:spacing w:val="-1"/>
                <w:sz w:val="20"/>
              </w:rPr>
              <w:t> </w:t>
            </w:r>
            <w:r>
              <w:rPr>
                <w:sz w:val="20"/>
              </w:rPr>
              <w:t>on</w:t>
            </w:r>
            <w:r>
              <w:rPr>
                <w:spacing w:val="-1"/>
                <w:sz w:val="20"/>
              </w:rPr>
              <w:t> </w:t>
            </w:r>
            <w:r>
              <w:rPr>
                <w:sz w:val="20"/>
              </w:rPr>
              <w:t>admin </w:t>
            </w:r>
            <w:r>
              <w:rPr>
                <w:spacing w:val="-2"/>
                <w:sz w:val="20"/>
              </w:rPr>
              <w:t>accounts</w:t>
            </w:r>
          </w:p>
        </w:tc>
        <w:tc>
          <w:tcPr>
            <w:tcW w:w="6863" w:type="dxa"/>
          </w:tcPr>
          <w:p>
            <w:pPr>
              <w:pStyle w:val="TableParagraph"/>
              <w:spacing w:line="288" w:lineRule="auto"/>
              <w:ind w:right="34"/>
              <w:rPr>
                <w:sz w:val="20"/>
              </w:rPr>
            </w:pPr>
            <w:r>
              <w:rPr>
                <w:sz w:val="20"/>
              </w:rPr>
              <w:t>Federated</w:t>
            </w:r>
            <w:r>
              <w:rPr>
                <w:spacing w:val="-6"/>
                <w:sz w:val="20"/>
              </w:rPr>
              <w:t> </w:t>
            </w:r>
            <w:r>
              <w:rPr>
                <w:sz w:val="20"/>
              </w:rPr>
              <w:t>identity</w:t>
            </w:r>
            <w:r>
              <w:rPr>
                <w:spacing w:val="-6"/>
                <w:sz w:val="20"/>
              </w:rPr>
              <w:t> </w:t>
            </w:r>
            <w:r>
              <w:rPr>
                <w:sz w:val="20"/>
              </w:rPr>
              <w:t>(SAML/LDAP)</w:t>
            </w:r>
            <w:r>
              <w:rPr>
                <w:spacing w:val="-6"/>
                <w:sz w:val="20"/>
              </w:rPr>
              <w:t> </w:t>
            </w:r>
            <w:r>
              <w:rPr>
                <w:sz w:val="20"/>
              </w:rPr>
              <w:t>configured</w:t>
            </w:r>
            <w:r>
              <w:rPr>
                <w:spacing w:val="-6"/>
                <w:sz w:val="20"/>
              </w:rPr>
              <w:t> </w:t>
            </w:r>
            <w:r>
              <w:rPr>
                <w:sz w:val="20"/>
              </w:rPr>
              <w:t>in</w:t>
            </w:r>
            <w:r>
              <w:rPr>
                <w:spacing w:val="-6"/>
                <w:sz w:val="20"/>
              </w:rPr>
              <w:t> </w:t>
            </w:r>
            <w:r>
              <w:rPr>
                <w:sz w:val="20"/>
              </w:rPr>
              <w:t>keystone.conf;</w:t>
            </w:r>
            <w:r>
              <w:rPr>
                <w:spacing w:val="-6"/>
                <w:sz w:val="20"/>
              </w:rPr>
              <w:t> </w:t>
            </w:r>
            <w:r>
              <w:rPr>
                <w:sz w:val="20"/>
              </w:rPr>
              <w:t>MFA</w:t>
            </w:r>
            <w:r>
              <w:rPr>
                <w:spacing w:val="-6"/>
                <w:sz w:val="20"/>
              </w:rPr>
              <w:t> </w:t>
            </w:r>
            <w:r>
              <w:rPr>
                <w:sz w:val="20"/>
              </w:rPr>
              <w:t>enforced</w:t>
            </w:r>
            <w:r>
              <w:rPr>
                <w:spacing w:val="-6"/>
                <w:sz w:val="20"/>
              </w:rPr>
              <w:t> </w:t>
            </w:r>
            <w:r>
              <w:rPr>
                <w:sz w:val="20"/>
              </w:rPr>
              <w:t>at the external IdP for every account with elevated access.</w:t>
            </w:r>
          </w:p>
        </w:tc>
      </w:tr>
      <w:tr>
        <w:trPr>
          <w:trHeight w:val="986" w:hRule="atLeast"/>
        </w:trPr>
        <w:tc>
          <w:tcPr>
            <w:tcW w:w="2491" w:type="dxa"/>
          </w:tcPr>
          <w:p>
            <w:pPr>
              <w:pStyle w:val="TableParagraph"/>
              <w:rPr>
                <w:sz w:val="20"/>
              </w:rPr>
            </w:pPr>
            <w:r>
              <w:rPr>
                <w:sz w:val="20"/>
              </w:rPr>
              <w:t>Application </w:t>
            </w:r>
            <w:r>
              <w:rPr>
                <w:spacing w:val="-2"/>
                <w:sz w:val="20"/>
              </w:rPr>
              <w:t>credentials</w:t>
            </w:r>
          </w:p>
        </w:tc>
        <w:tc>
          <w:tcPr>
            <w:tcW w:w="6863" w:type="dxa"/>
          </w:tcPr>
          <w:p>
            <w:pPr>
              <w:pStyle w:val="TableParagraph"/>
              <w:spacing w:line="288" w:lineRule="auto"/>
              <w:ind w:right="34"/>
              <w:rPr>
                <w:sz w:val="20"/>
              </w:rPr>
            </w:pPr>
            <w:r>
              <w:rPr>
                <w:sz w:val="20"/>
              </w:rPr>
              <w:t>openstack application credential create &lt;name&gt; --role &lt;role&gt;, scoped, independently</w:t>
            </w:r>
            <w:r>
              <w:rPr>
                <w:spacing w:val="-4"/>
                <w:sz w:val="20"/>
              </w:rPr>
              <w:t> </w:t>
            </w:r>
            <w:r>
              <w:rPr>
                <w:sz w:val="20"/>
              </w:rPr>
              <w:t>revocable</w:t>
            </w:r>
            <w:r>
              <w:rPr>
                <w:spacing w:val="-4"/>
                <w:sz w:val="20"/>
              </w:rPr>
              <w:t> </w:t>
            </w:r>
            <w:r>
              <w:rPr>
                <w:sz w:val="20"/>
              </w:rPr>
              <w:t>credentials</w:t>
            </w:r>
            <w:r>
              <w:rPr>
                <w:spacing w:val="-4"/>
                <w:sz w:val="20"/>
              </w:rPr>
              <w:t> </w:t>
            </w:r>
            <w:r>
              <w:rPr>
                <w:sz w:val="20"/>
              </w:rPr>
              <w:t>for</w:t>
            </w:r>
            <w:r>
              <w:rPr>
                <w:spacing w:val="-4"/>
                <w:sz w:val="20"/>
              </w:rPr>
              <w:t> </w:t>
            </w:r>
            <w:r>
              <w:rPr>
                <w:sz w:val="20"/>
              </w:rPr>
              <w:t>automation</w:t>
            </w:r>
            <w:r>
              <w:rPr>
                <w:spacing w:val="-4"/>
                <w:sz w:val="20"/>
              </w:rPr>
              <w:t> </w:t>
            </w:r>
            <w:r>
              <w:rPr>
                <w:sz w:val="20"/>
              </w:rPr>
              <w:t>and</w:t>
            </w:r>
            <w:r>
              <w:rPr>
                <w:spacing w:val="-4"/>
                <w:sz w:val="20"/>
              </w:rPr>
              <w:t> </w:t>
            </w:r>
            <w:r>
              <w:rPr>
                <w:sz w:val="20"/>
              </w:rPr>
              <w:t>scripts,</w:t>
            </w:r>
            <w:r>
              <w:rPr>
                <w:spacing w:val="-4"/>
                <w:sz w:val="20"/>
              </w:rPr>
              <w:t> </w:t>
            </w:r>
            <w:r>
              <w:rPr>
                <w:sz w:val="20"/>
              </w:rPr>
              <w:t>instead</w:t>
            </w:r>
            <w:r>
              <w:rPr>
                <w:spacing w:val="-4"/>
                <w:sz w:val="20"/>
              </w:rPr>
              <w:t> </w:t>
            </w:r>
            <w:r>
              <w:rPr>
                <w:sz w:val="20"/>
              </w:rPr>
              <w:t>of</w:t>
            </w:r>
            <w:r>
              <w:rPr>
                <w:spacing w:val="-4"/>
                <w:sz w:val="20"/>
              </w:rPr>
              <w:t> </w:t>
            </w:r>
            <w:r>
              <w:rPr>
                <w:sz w:val="20"/>
              </w:rPr>
              <w:t>full</w:t>
            </w:r>
            <w:r>
              <w:rPr>
                <w:spacing w:val="-4"/>
                <w:sz w:val="20"/>
              </w:rPr>
              <w:t> </w:t>
            </w:r>
            <w:r>
              <w:rPr>
                <w:sz w:val="20"/>
              </w:rPr>
              <w:t>user </w:t>
            </w:r>
            <w:r>
              <w:rPr>
                <w:spacing w:val="-2"/>
                <w:sz w:val="20"/>
              </w:rPr>
              <w:t>passwords.</w:t>
            </w:r>
          </w:p>
        </w:tc>
      </w:tr>
      <w:tr>
        <w:trPr>
          <w:trHeight w:val="710" w:hRule="atLeast"/>
        </w:trPr>
        <w:tc>
          <w:tcPr>
            <w:tcW w:w="2491" w:type="dxa"/>
          </w:tcPr>
          <w:p>
            <w:pPr>
              <w:pStyle w:val="TableParagraph"/>
              <w:rPr>
                <w:sz w:val="20"/>
              </w:rPr>
            </w:pPr>
            <w:r>
              <w:rPr>
                <w:sz w:val="20"/>
              </w:rPr>
              <w:t>Credential</w:t>
            </w:r>
            <w:r>
              <w:rPr>
                <w:spacing w:val="-9"/>
                <w:sz w:val="20"/>
              </w:rPr>
              <w:t> </w:t>
            </w:r>
            <w:r>
              <w:rPr>
                <w:spacing w:val="-2"/>
                <w:sz w:val="20"/>
              </w:rPr>
              <w:t>rotation</w:t>
            </w:r>
          </w:p>
        </w:tc>
        <w:tc>
          <w:tcPr>
            <w:tcW w:w="6863" w:type="dxa"/>
          </w:tcPr>
          <w:p>
            <w:pPr>
              <w:pStyle w:val="TableParagraph"/>
              <w:spacing w:line="288" w:lineRule="auto"/>
              <w:rPr>
                <w:sz w:val="20"/>
              </w:rPr>
            </w:pPr>
            <w:r>
              <w:rPr>
                <w:sz w:val="20"/>
              </w:rPr>
              <w:t>Service</w:t>
            </w:r>
            <w:r>
              <w:rPr>
                <w:spacing w:val="-5"/>
                <w:sz w:val="20"/>
              </w:rPr>
              <w:t> </w:t>
            </w:r>
            <w:r>
              <w:rPr>
                <w:sz w:val="20"/>
              </w:rPr>
              <w:t>and</w:t>
            </w:r>
            <w:r>
              <w:rPr>
                <w:spacing w:val="-5"/>
                <w:sz w:val="20"/>
              </w:rPr>
              <w:t> </w:t>
            </w:r>
            <w:r>
              <w:rPr>
                <w:sz w:val="20"/>
              </w:rPr>
              <w:t>admin</w:t>
            </w:r>
            <w:r>
              <w:rPr>
                <w:spacing w:val="-5"/>
                <w:sz w:val="20"/>
              </w:rPr>
              <w:t> </w:t>
            </w:r>
            <w:r>
              <w:rPr>
                <w:sz w:val="20"/>
              </w:rPr>
              <w:t>passwords</w:t>
            </w:r>
            <w:r>
              <w:rPr>
                <w:spacing w:val="-5"/>
                <w:sz w:val="20"/>
              </w:rPr>
              <w:t> </w:t>
            </w:r>
            <w:r>
              <w:rPr>
                <w:sz w:val="20"/>
              </w:rPr>
              <w:t>in</w:t>
            </w:r>
            <w:r>
              <w:rPr>
                <w:spacing w:val="-5"/>
                <w:sz w:val="20"/>
              </w:rPr>
              <w:t> </w:t>
            </w:r>
            <w:r>
              <w:rPr>
                <w:sz w:val="20"/>
              </w:rPr>
              <w:t>passwords.yml</w:t>
            </w:r>
            <w:r>
              <w:rPr>
                <w:spacing w:val="-5"/>
                <w:sz w:val="20"/>
              </w:rPr>
              <w:t> </w:t>
            </w:r>
            <w:r>
              <w:rPr>
                <w:sz w:val="20"/>
              </w:rPr>
              <w:t>rotated</w:t>
            </w:r>
            <w:r>
              <w:rPr>
                <w:spacing w:val="-5"/>
                <w:sz w:val="20"/>
              </w:rPr>
              <w:t> </w:t>
            </w:r>
            <w:r>
              <w:rPr>
                <w:sz w:val="20"/>
              </w:rPr>
              <w:t>on</w:t>
            </w:r>
            <w:r>
              <w:rPr>
                <w:spacing w:val="-5"/>
                <w:sz w:val="20"/>
              </w:rPr>
              <w:t> </w:t>
            </w:r>
            <w:r>
              <w:rPr>
                <w:sz w:val="20"/>
              </w:rPr>
              <w:t>a</w:t>
            </w:r>
            <w:r>
              <w:rPr>
                <w:spacing w:val="-5"/>
                <w:sz w:val="20"/>
              </w:rPr>
              <w:t> </w:t>
            </w:r>
            <w:r>
              <w:rPr>
                <w:sz w:val="20"/>
              </w:rPr>
              <w:t>defined,</w:t>
            </w:r>
            <w:r>
              <w:rPr>
                <w:spacing w:val="-5"/>
                <w:sz w:val="20"/>
              </w:rPr>
              <w:t> </w:t>
            </w:r>
            <w:r>
              <w:rPr>
                <w:sz w:val="20"/>
              </w:rPr>
              <w:t>calendared schedule, not only at initial deployment.</w:t>
            </w:r>
          </w:p>
        </w:tc>
      </w:tr>
      <w:tr>
        <w:trPr>
          <w:trHeight w:val="710" w:hRule="atLeast"/>
        </w:trPr>
        <w:tc>
          <w:tcPr>
            <w:tcW w:w="2491" w:type="dxa"/>
          </w:tcPr>
          <w:p>
            <w:pPr>
              <w:pStyle w:val="TableParagraph"/>
              <w:rPr>
                <w:sz w:val="20"/>
              </w:rPr>
            </w:pPr>
            <w:r>
              <w:rPr>
                <w:sz w:val="20"/>
              </w:rPr>
              <w:t>Federated </w:t>
            </w:r>
            <w:r>
              <w:rPr>
                <w:spacing w:val="-2"/>
                <w:sz w:val="20"/>
              </w:rPr>
              <w:t>identity</w:t>
            </w:r>
          </w:p>
        </w:tc>
        <w:tc>
          <w:tcPr>
            <w:tcW w:w="6863" w:type="dxa"/>
          </w:tcPr>
          <w:p>
            <w:pPr>
              <w:pStyle w:val="TableParagraph"/>
              <w:spacing w:line="288" w:lineRule="auto"/>
              <w:ind w:right="34"/>
              <w:rPr>
                <w:sz w:val="20"/>
              </w:rPr>
            </w:pPr>
            <w:r>
              <w:rPr>
                <w:sz w:val="20"/>
              </w:rPr>
              <w:t>External</w:t>
            </w:r>
            <w:r>
              <w:rPr>
                <w:spacing w:val="-5"/>
                <w:sz w:val="20"/>
              </w:rPr>
              <w:t> </w:t>
            </w:r>
            <w:r>
              <w:rPr>
                <w:sz w:val="20"/>
              </w:rPr>
              <w:t>LDAP/SAML</w:t>
            </w:r>
            <w:r>
              <w:rPr>
                <w:spacing w:val="-5"/>
                <w:sz w:val="20"/>
              </w:rPr>
              <w:t> </w:t>
            </w:r>
            <w:r>
              <w:rPr>
                <w:sz w:val="20"/>
              </w:rPr>
              <w:t>IdP</w:t>
            </w:r>
            <w:r>
              <w:rPr>
                <w:spacing w:val="-5"/>
                <w:sz w:val="20"/>
              </w:rPr>
              <w:t> </w:t>
            </w:r>
            <w:r>
              <w:rPr>
                <w:sz w:val="20"/>
              </w:rPr>
              <w:t>preferred</w:t>
            </w:r>
            <w:r>
              <w:rPr>
                <w:spacing w:val="-5"/>
                <w:sz w:val="20"/>
              </w:rPr>
              <w:t> </w:t>
            </w:r>
            <w:r>
              <w:rPr>
                <w:sz w:val="20"/>
              </w:rPr>
              <w:t>over</w:t>
            </w:r>
            <w:r>
              <w:rPr>
                <w:spacing w:val="-5"/>
                <w:sz w:val="20"/>
              </w:rPr>
              <w:t> </w:t>
            </w:r>
            <w:r>
              <w:rPr>
                <w:sz w:val="20"/>
              </w:rPr>
              <w:t>local</w:t>
            </w:r>
            <w:r>
              <w:rPr>
                <w:spacing w:val="-5"/>
                <w:sz w:val="20"/>
              </w:rPr>
              <w:t> </w:t>
            </w:r>
            <w:r>
              <w:rPr>
                <w:sz w:val="20"/>
              </w:rPr>
              <w:t>Keystone</w:t>
            </w:r>
            <w:r>
              <w:rPr>
                <w:spacing w:val="-5"/>
                <w:sz w:val="20"/>
              </w:rPr>
              <w:t> </w:t>
            </w:r>
            <w:r>
              <w:rPr>
                <w:sz w:val="20"/>
              </w:rPr>
              <w:t>users,</w:t>
            </w:r>
            <w:r>
              <w:rPr>
                <w:spacing w:val="-5"/>
                <w:sz w:val="20"/>
              </w:rPr>
              <w:t> </w:t>
            </w:r>
            <w:r>
              <w:rPr>
                <w:sz w:val="20"/>
              </w:rPr>
              <w:t>so</w:t>
            </w:r>
            <w:r>
              <w:rPr>
                <w:spacing w:val="-5"/>
                <w:sz w:val="20"/>
              </w:rPr>
              <w:t> </w:t>
            </w:r>
            <w:r>
              <w:rPr>
                <w:sz w:val="20"/>
              </w:rPr>
              <w:t>access</w:t>
            </w:r>
            <w:r>
              <w:rPr>
                <w:spacing w:val="-5"/>
                <w:sz w:val="20"/>
              </w:rPr>
              <w:t> </w:t>
            </w:r>
            <w:r>
              <w:rPr>
                <w:sz w:val="20"/>
              </w:rPr>
              <w:t>is centrally managed and instantly revocable.</w:t>
            </w:r>
          </w:p>
        </w:tc>
      </w:tr>
    </w:tbl>
    <w:p>
      <w:pPr>
        <w:spacing w:before="106"/>
        <w:ind w:left="360" w:right="0" w:firstLine="0"/>
        <w:jc w:val="left"/>
        <w:rPr>
          <w:b/>
          <w:i/>
          <w:sz w:val="22"/>
        </w:rPr>
      </w:pPr>
      <w:bookmarkStart w:name="Common pitfalls " w:id="2"/>
      <w:bookmarkEnd w:id="2"/>
      <w:r>
        <w:rPr/>
      </w:r>
      <w:r>
        <w:rPr>
          <w:b/>
          <w:i/>
          <w:sz w:val="22"/>
        </w:rPr>
        <w:t>Common</w:t>
      </w:r>
      <w:r>
        <w:rPr>
          <w:b/>
          <w:i/>
          <w:spacing w:val="-6"/>
          <w:sz w:val="22"/>
        </w:rPr>
        <w:t> </w:t>
      </w:r>
      <w:r>
        <w:rPr>
          <w:b/>
          <w:i/>
          <w:spacing w:val="-2"/>
          <w:sz w:val="22"/>
        </w:rPr>
        <w:t>pitfalls</w:t>
      </w:r>
    </w:p>
    <w:p>
      <w:pPr>
        <w:pStyle w:val="ListParagraph"/>
        <w:numPr>
          <w:ilvl w:val="1"/>
          <w:numId w:val="1"/>
        </w:numPr>
        <w:tabs>
          <w:tab w:pos="1068" w:val="left" w:leader="none"/>
        </w:tabs>
        <w:spacing w:line="240" w:lineRule="auto" w:before="78" w:after="0"/>
        <w:ind w:left="1068" w:right="521" w:hanging="360"/>
        <w:jc w:val="left"/>
        <w:rPr>
          <w:sz w:val="24"/>
        </w:rPr>
      </w:pPr>
      <w:r>
        <w:rPr>
          <w:sz w:val="24"/>
        </w:rPr>
        <w:t>Granting</w:t>
      </w:r>
      <w:r>
        <w:rPr>
          <w:spacing w:val="-4"/>
          <w:sz w:val="24"/>
        </w:rPr>
        <w:t> </w:t>
      </w:r>
      <w:r>
        <w:rPr>
          <w:sz w:val="24"/>
        </w:rPr>
        <w:t>the</w:t>
      </w:r>
      <w:r>
        <w:rPr>
          <w:spacing w:val="-4"/>
          <w:sz w:val="24"/>
        </w:rPr>
        <w:t> </w:t>
      </w:r>
      <w:r>
        <w:rPr>
          <w:sz w:val="24"/>
        </w:rPr>
        <w:t>admin</w:t>
      </w:r>
      <w:r>
        <w:rPr>
          <w:spacing w:val="-4"/>
          <w:sz w:val="24"/>
        </w:rPr>
        <w:t> </w:t>
      </w:r>
      <w:r>
        <w:rPr>
          <w:sz w:val="24"/>
        </w:rPr>
        <w:t>role</w:t>
      </w:r>
      <w:r>
        <w:rPr>
          <w:spacing w:val="-4"/>
          <w:sz w:val="24"/>
        </w:rPr>
        <w:t> </w:t>
      </w:r>
      <w:r>
        <w:rPr>
          <w:sz w:val="24"/>
        </w:rPr>
        <w:t>"temporarily"</w:t>
      </w:r>
      <w:r>
        <w:rPr>
          <w:spacing w:val="-4"/>
          <w:sz w:val="24"/>
        </w:rPr>
        <w:t> </w:t>
      </w:r>
      <w:r>
        <w:rPr>
          <w:sz w:val="24"/>
        </w:rPr>
        <w:t>during</w:t>
      </w:r>
      <w:r>
        <w:rPr>
          <w:spacing w:val="-4"/>
          <w:sz w:val="24"/>
        </w:rPr>
        <w:t> </w:t>
      </w:r>
      <w:r>
        <w:rPr>
          <w:sz w:val="24"/>
        </w:rPr>
        <w:t>troubleshooting</w:t>
      </w:r>
      <w:r>
        <w:rPr>
          <w:spacing w:val="-4"/>
          <w:sz w:val="24"/>
        </w:rPr>
        <w:t> </w:t>
      </w:r>
      <w:r>
        <w:rPr>
          <w:sz w:val="24"/>
        </w:rPr>
        <w:t>and</w:t>
      </w:r>
      <w:r>
        <w:rPr>
          <w:spacing w:val="-4"/>
          <w:sz w:val="24"/>
        </w:rPr>
        <w:t> </w:t>
      </w:r>
      <w:r>
        <w:rPr>
          <w:sz w:val="24"/>
        </w:rPr>
        <w:t>forgetting</w:t>
      </w:r>
      <w:r>
        <w:rPr>
          <w:spacing w:val="-4"/>
          <w:sz w:val="24"/>
        </w:rPr>
        <w:t> </w:t>
      </w:r>
      <w:r>
        <w:rPr>
          <w:sz w:val="24"/>
        </w:rPr>
        <w:t>to</w:t>
      </w:r>
      <w:r>
        <w:rPr>
          <w:spacing w:val="-4"/>
          <w:sz w:val="24"/>
        </w:rPr>
        <w:t> </w:t>
      </w:r>
      <w:r>
        <w:rPr>
          <w:sz w:val="24"/>
        </w:rPr>
        <w:t>revoke</w:t>
      </w:r>
      <w:r>
        <w:rPr>
          <w:spacing w:val="-4"/>
          <w:sz w:val="24"/>
        </w:rPr>
        <w:t> </w:t>
      </w:r>
      <w:r>
        <w:rPr>
          <w:sz w:val="24"/>
        </w:rPr>
        <w:t>it </w:t>
      </w:r>
      <w:r>
        <w:rPr>
          <w:spacing w:val="-2"/>
          <w:sz w:val="24"/>
        </w:rPr>
        <w:t>afterward.</w:t>
      </w:r>
    </w:p>
    <w:p>
      <w:pPr>
        <w:pStyle w:val="ListParagraph"/>
        <w:numPr>
          <w:ilvl w:val="1"/>
          <w:numId w:val="1"/>
        </w:numPr>
        <w:tabs>
          <w:tab w:pos="1068" w:val="left" w:leader="none"/>
        </w:tabs>
        <w:spacing w:line="240" w:lineRule="auto" w:before="0" w:after="0"/>
        <w:ind w:left="1068" w:right="684" w:hanging="360"/>
        <w:jc w:val="left"/>
        <w:rPr>
          <w:sz w:val="24"/>
        </w:rPr>
      </w:pPr>
      <w:r>
        <w:rPr>
          <w:sz w:val="24"/>
        </w:rPr>
        <w:t>Reusing</w:t>
      </w:r>
      <w:r>
        <w:rPr>
          <w:spacing w:val="-5"/>
          <w:sz w:val="24"/>
        </w:rPr>
        <w:t> </w:t>
      </w:r>
      <w:r>
        <w:rPr>
          <w:sz w:val="24"/>
        </w:rPr>
        <w:t>one</w:t>
      </w:r>
      <w:r>
        <w:rPr>
          <w:spacing w:val="-5"/>
          <w:sz w:val="24"/>
        </w:rPr>
        <w:t> </w:t>
      </w:r>
      <w:r>
        <w:rPr>
          <w:sz w:val="24"/>
        </w:rPr>
        <w:t>application</w:t>
      </w:r>
      <w:r>
        <w:rPr>
          <w:spacing w:val="-5"/>
          <w:sz w:val="24"/>
        </w:rPr>
        <w:t> </w:t>
      </w:r>
      <w:r>
        <w:rPr>
          <w:sz w:val="24"/>
        </w:rPr>
        <w:t>credential</w:t>
      </w:r>
      <w:r>
        <w:rPr>
          <w:spacing w:val="-5"/>
          <w:sz w:val="24"/>
        </w:rPr>
        <w:t> </w:t>
      </w:r>
      <w:r>
        <w:rPr>
          <w:sz w:val="24"/>
        </w:rPr>
        <w:t>across</w:t>
      </w:r>
      <w:r>
        <w:rPr>
          <w:spacing w:val="-5"/>
          <w:sz w:val="24"/>
        </w:rPr>
        <w:t> </w:t>
      </w:r>
      <w:r>
        <w:rPr>
          <w:sz w:val="24"/>
        </w:rPr>
        <w:t>multiple</w:t>
      </w:r>
      <w:r>
        <w:rPr>
          <w:spacing w:val="-5"/>
          <w:sz w:val="24"/>
        </w:rPr>
        <w:t> </w:t>
      </w:r>
      <w:r>
        <w:rPr>
          <w:sz w:val="24"/>
        </w:rPr>
        <w:t>unrelated</w:t>
      </w:r>
      <w:r>
        <w:rPr>
          <w:spacing w:val="-5"/>
          <w:sz w:val="24"/>
        </w:rPr>
        <w:t> </w:t>
      </w:r>
      <w:r>
        <w:rPr>
          <w:sz w:val="24"/>
        </w:rPr>
        <w:t>automation</w:t>
      </w:r>
      <w:r>
        <w:rPr>
          <w:spacing w:val="-5"/>
          <w:sz w:val="24"/>
        </w:rPr>
        <w:t> </w:t>
      </w:r>
      <w:r>
        <w:rPr>
          <w:sz w:val="24"/>
        </w:rPr>
        <w:t>scripts,</w:t>
      </w:r>
      <w:r>
        <w:rPr>
          <w:spacing w:val="-5"/>
          <w:sz w:val="24"/>
        </w:rPr>
        <w:t> </w:t>
      </w:r>
      <w:r>
        <w:rPr>
          <w:sz w:val="24"/>
        </w:rPr>
        <w:t>which erases the audit trail of which script actually took an action.</w:t>
      </w:r>
    </w:p>
    <w:p>
      <w:pPr>
        <w:pStyle w:val="ListParagraph"/>
        <w:numPr>
          <w:ilvl w:val="1"/>
          <w:numId w:val="1"/>
        </w:numPr>
        <w:tabs>
          <w:tab w:pos="1068" w:val="left" w:leader="none"/>
        </w:tabs>
        <w:spacing w:line="240" w:lineRule="auto" w:before="0" w:after="0"/>
        <w:ind w:left="1068" w:right="609" w:hanging="360"/>
        <w:jc w:val="left"/>
        <w:rPr>
          <w:sz w:val="24"/>
        </w:rPr>
      </w:pPr>
      <w:r>
        <w:rPr>
          <w:sz w:val="24"/>
        </w:rPr>
        <w:t>Treating</w:t>
      </w:r>
      <w:r>
        <w:rPr>
          <w:spacing w:val="-4"/>
          <w:sz w:val="24"/>
        </w:rPr>
        <w:t> </w:t>
      </w:r>
      <w:r>
        <w:rPr>
          <w:sz w:val="24"/>
        </w:rPr>
        <w:t>MFA</w:t>
      </w:r>
      <w:r>
        <w:rPr>
          <w:spacing w:val="-4"/>
          <w:sz w:val="24"/>
        </w:rPr>
        <w:t> </w:t>
      </w:r>
      <w:r>
        <w:rPr>
          <w:sz w:val="24"/>
        </w:rPr>
        <w:t>as</w:t>
      </w:r>
      <w:r>
        <w:rPr>
          <w:spacing w:val="-4"/>
          <w:sz w:val="24"/>
        </w:rPr>
        <w:t> </w:t>
      </w:r>
      <w:r>
        <w:rPr>
          <w:sz w:val="24"/>
        </w:rPr>
        <w:t>optional</w:t>
      </w:r>
      <w:r>
        <w:rPr>
          <w:spacing w:val="-4"/>
          <w:sz w:val="24"/>
        </w:rPr>
        <w:t> </w:t>
      </w:r>
      <w:r>
        <w:rPr>
          <w:sz w:val="24"/>
        </w:rPr>
        <w:t>for</w:t>
      </w:r>
      <w:r>
        <w:rPr>
          <w:spacing w:val="-4"/>
          <w:sz w:val="24"/>
        </w:rPr>
        <w:t> </w:t>
      </w:r>
      <w:r>
        <w:rPr>
          <w:sz w:val="24"/>
        </w:rPr>
        <w:t>service</w:t>
      </w:r>
      <w:r>
        <w:rPr>
          <w:spacing w:val="-4"/>
          <w:sz w:val="24"/>
        </w:rPr>
        <w:t> </w:t>
      </w:r>
      <w:r>
        <w:rPr>
          <w:sz w:val="24"/>
        </w:rPr>
        <w:t>accounts</w:t>
      </w:r>
      <w:r>
        <w:rPr>
          <w:spacing w:val="-4"/>
          <w:sz w:val="24"/>
        </w:rPr>
        <w:t> </w:t>
      </w:r>
      <w:r>
        <w:rPr>
          <w:sz w:val="24"/>
        </w:rPr>
        <w:t>used</w:t>
      </w:r>
      <w:r>
        <w:rPr>
          <w:spacing w:val="-4"/>
          <w:sz w:val="24"/>
        </w:rPr>
        <w:t> </w:t>
      </w:r>
      <w:r>
        <w:rPr>
          <w:sz w:val="24"/>
        </w:rPr>
        <w:t>by</w:t>
      </w:r>
      <w:r>
        <w:rPr>
          <w:spacing w:val="-4"/>
          <w:sz w:val="24"/>
        </w:rPr>
        <w:t> </w:t>
      </w:r>
      <w:r>
        <w:rPr>
          <w:sz w:val="24"/>
        </w:rPr>
        <w:t>humans</w:t>
      </w:r>
      <w:r>
        <w:rPr>
          <w:spacing w:val="-4"/>
          <w:sz w:val="24"/>
        </w:rPr>
        <w:t> </w:t>
      </w:r>
      <w:r>
        <w:rPr>
          <w:sz w:val="24"/>
        </w:rPr>
        <w:t>in</w:t>
      </w:r>
      <w:r>
        <w:rPr>
          <w:spacing w:val="-4"/>
          <w:sz w:val="24"/>
        </w:rPr>
        <w:t> </w:t>
      </w:r>
      <w:r>
        <w:rPr>
          <w:sz w:val="24"/>
        </w:rPr>
        <w:t>an</w:t>
      </w:r>
      <w:r>
        <w:rPr>
          <w:spacing w:val="-4"/>
          <w:sz w:val="24"/>
        </w:rPr>
        <w:t> </w:t>
      </w:r>
      <w:r>
        <w:rPr>
          <w:sz w:val="24"/>
        </w:rPr>
        <w:t>emergency</w:t>
      </w:r>
      <w:r>
        <w:rPr>
          <w:spacing w:val="-4"/>
          <w:sz w:val="24"/>
        </w:rPr>
        <w:t> </w:t>
      </w:r>
      <w:r>
        <w:rPr>
          <w:sz w:val="24"/>
        </w:rPr>
        <w:t>access path, emergency access is exactly when strong authentication matters most.</w:t>
      </w:r>
    </w:p>
    <w:sectPr>
      <w:type w:val="continuous"/>
      <w:pgSz w:w="12240" w:h="15840"/>
      <w:pgMar w:top="90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3"/>
      <w:numFmt w:val="decimal"/>
      <w:lvlText w:val="%1."/>
      <w:lvlJc w:val="left"/>
      <w:pPr>
        <w:ind w:left="640"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068"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062" w:hanging="360"/>
      </w:pPr>
      <w:rPr>
        <w:rFonts w:hint="default"/>
        <w:lang w:val="en-US" w:eastAsia="en-US" w:bidi="ar-SA"/>
      </w:rPr>
    </w:lvl>
    <w:lvl w:ilvl="3">
      <w:start w:val="0"/>
      <w:numFmt w:val="bullet"/>
      <w:lvlText w:val="•"/>
      <w:lvlJc w:val="left"/>
      <w:pPr>
        <w:ind w:left="3064" w:hanging="360"/>
      </w:pPr>
      <w:rPr>
        <w:rFonts w:hint="default"/>
        <w:lang w:val="en-US" w:eastAsia="en-US" w:bidi="ar-SA"/>
      </w:rPr>
    </w:lvl>
    <w:lvl w:ilvl="4">
      <w:start w:val="0"/>
      <w:numFmt w:val="bullet"/>
      <w:lvlText w:val="•"/>
      <w:lvlJc w:val="left"/>
      <w:pPr>
        <w:ind w:left="4066" w:hanging="360"/>
      </w:pPr>
      <w:rPr>
        <w:rFonts w:hint="default"/>
        <w:lang w:val="en-US" w:eastAsia="en-US" w:bidi="ar-SA"/>
      </w:rPr>
    </w:lvl>
    <w:lvl w:ilvl="5">
      <w:start w:val="0"/>
      <w:numFmt w:val="bullet"/>
      <w:lvlText w:val="•"/>
      <w:lvlJc w:val="left"/>
      <w:pPr>
        <w:ind w:left="5068" w:hanging="360"/>
      </w:pPr>
      <w:rPr>
        <w:rFonts w:hint="default"/>
        <w:lang w:val="en-US" w:eastAsia="en-US" w:bidi="ar-SA"/>
      </w:rPr>
    </w:lvl>
    <w:lvl w:ilvl="6">
      <w:start w:val="0"/>
      <w:numFmt w:val="bullet"/>
      <w:lvlText w:val="•"/>
      <w:lvlJc w:val="left"/>
      <w:pPr>
        <w:ind w:left="6071" w:hanging="360"/>
      </w:pPr>
      <w:rPr>
        <w:rFonts w:hint="default"/>
        <w:lang w:val="en-US" w:eastAsia="en-US" w:bidi="ar-SA"/>
      </w:rPr>
    </w:lvl>
    <w:lvl w:ilvl="7">
      <w:start w:val="0"/>
      <w:numFmt w:val="bullet"/>
      <w:lvlText w:val="•"/>
      <w:lvlJc w:val="left"/>
      <w:pPr>
        <w:ind w:left="7073" w:hanging="360"/>
      </w:pPr>
      <w:rPr>
        <w:rFonts w:hint="default"/>
        <w:lang w:val="en-US" w:eastAsia="en-US" w:bidi="ar-SA"/>
      </w:rPr>
    </w:lvl>
    <w:lvl w:ilvl="8">
      <w:start w:val="0"/>
      <w:numFmt w:val="bullet"/>
      <w:lvlText w:val="•"/>
      <w:lvlJc w:val="left"/>
      <w:pPr>
        <w:ind w:left="8075"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68" w:hanging="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3"/>
      <w:ind w:left="640" w:hanging="280"/>
      <w:outlineLvl w:val="1"/>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1068"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25"/>
      <w:ind w:left="10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2026-07-06T05:48:37Z</dcterms:created>
  <dcterms:modified xsi:type="dcterms:W3CDTF">2026-07-06T05:48:37Z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2026-07-06T00:00:00Z</vt:filetime>
  </property>
  <property fmtid="{D5CDD505-2E9C-101B-9397-08002B2CF9AE}" pid="4" name="LastSaved">
    <vt:filetime>2026-07-06T00:00:00Z</vt:filetime>
  </property>
  <property fmtid="{D5CDD505-2E9C-101B-9397-08002B2CF9AE}" pid="5" name="Producer">
    <vt:lpwstr>Pdftools SDK</vt:lpwstr>
  </property>
</Properties>
</file>