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lym5tp5zzn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Project Report: Customer Lifetime Value (CLTV) Prediction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g64smyyrh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Title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Lifetime Value (CLTV) Prediction using Machine Learning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71igz2cj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build a machine learning model that predicts the </w:t>
      </w:r>
      <w:r w:rsidDel="00000000" w:rsidR="00000000" w:rsidRPr="00000000">
        <w:rPr>
          <w:b w:val="1"/>
          <w:rtl w:val="0"/>
        </w:rPr>
        <w:t xml:space="preserve">Customer Lifetime Value (CLTV)</w:t>
      </w:r>
      <w:r w:rsidDel="00000000" w:rsidR="00000000" w:rsidRPr="00000000">
        <w:rPr>
          <w:rtl w:val="0"/>
        </w:rPr>
        <w:t xml:space="preserve"> using past purchase behavior such as </w:t>
      </w:r>
      <w:r w:rsidDel="00000000" w:rsidR="00000000" w:rsidRPr="00000000">
        <w:rPr>
          <w:b w:val="1"/>
          <w:rtl w:val="0"/>
        </w:rPr>
        <w:t xml:space="preserve">Recency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Average Order Value (AOV)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Tenure</w:t>
      </w:r>
      <w:r w:rsidDel="00000000" w:rsidR="00000000" w:rsidRPr="00000000">
        <w:rPr>
          <w:rtl w:val="0"/>
        </w:rPr>
        <w:t xml:space="preserve">.</w:t>
        <w:br w:type="textWrapping"/>
        <w:t xml:space="preserve"> This enables targeted marketing strategies and customer segmentation for retention campaigns.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mh25djbbh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Dataset Details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Name</w:t>
      </w:r>
      <w:r w:rsidDel="00000000" w:rsidR="00000000" w:rsidRPr="00000000">
        <w:rPr>
          <w:rtl w:val="0"/>
        </w:rPr>
        <w:t xml:space="preserve">: UK Online Retail Dataset (Kaggle)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: data.csv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~500,000 transactions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Fields Used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InvoiceNo (Order ID)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CustomerID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InvoiceDate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Quantity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UnitPrice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Country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0wb8y840z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Tools &amp; Technologies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(Google Colab)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Libraries: pandas, NumPy, scikit-learn, XGBoost, matplotlib, seaborn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File Handling &amp; Data Preprocessing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Machine Learning Regression Modeling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4927n5zey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Methodology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wcbk62hm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Data Cleaning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Removed rows with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Filtered out cancelled orders (negative quantities or amounts).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ww3e8wn1d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Feature Engineering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customer-level metrics:</w:t>
      </w:r>
    </w:p>
    <w:tbl>
      <w:tblPr>
        <w:tblStyle w:val="Table1"/>
        <w:tblW w:w="6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5135"/>
        <w:tblGridChange w:id="0">
          <w:tblGrid>
            <w:gridCol w:w="1490"/>
            <w:gridCol w:w="5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Recency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Days since the customer's last purchase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Total number of unique purchases (Invoice count)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Tenure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Days between first and last purchase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Average spend per order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LTV (Target)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Total money spent by the customer (sum of orders)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hi9e8jr54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Model Building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Split the dataset into training (80%) and testing (20%).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XGBoost Regressor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n_estimators = 100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learning_rate = 0.1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max_depth = 4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buzlep6ff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Model Evaluation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MAE (Mean Absolute Error)</w:t>
      </w:r>
      <w:r w:rsidDel="00000000" w:rsidR="00000000" w:rsidRPr="00000000">
        <w:rPr>
          <w:rtl w:val="0"/>
        </w:rPr>
        <w:t xml:space="preserve">: ±£143.XX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RMSE (Root Mean Squared Error)</w:t>
      </w:r>
      <w:r w:rsidDel="00000000" w:rsidR="00000000" w:rsidRPr="00000000">
        <w:rPr>
          <w:rtl w:val="0"/>
        </w:rPr>
        <w:t xml:space="preserve">: ±£YYY.XX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(Values to be filled based on your model output)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i8i4qw8p9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Customer Segmentation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Predicted LTV scores for all customers.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Segmented customers into 4 categories using quantiles: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Very High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8mz5fidus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Visualizations Created</w:t>
      </w:r>
    </w:p>
    <w:tbl>
      <w:tblPr>
        <w:tblStyle w:val="Table2"/>
        <w:tblW w:w="8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5"/>
        <w:gridCol w:w="4385"/>
        <w:tblGridChange w:id="0">
          <w:tblGrid>
            <w:gridCol w:w="3845"/>
            <w:gridCol w:w="4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LTV Distribution Histogram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Understand spread of actual LTVs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Actual vs. Predicted LTV Scatter Plot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Evaluate model prediction accuracy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Feature Importance (XGBoost)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Identify key behavioral drivers of LTV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Customer Segments Pie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Visualize customer distribution by segment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govairjfc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Key Outcomes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predictive model with </w:t>
      </w:r>
      <w:r w:rsidDel="00000000" w:rsidR="00000000" w:rsidRPr="00000000">
        <w:rPr>
          <w:b w:val="1"/>
          <w:rtl w:val="0"/>
        </w:rPr>
        <w:t xml:space="preserve">MAE of ±£143</w:t>
      </w:r>
      <w:r w:rsidDel="00000000" w:rsidR="00000000" w:rsidRPr="00000000">
        <w:rPr>
          <w:rtl w:val="0"/>
        </w:rPr>
        <w:t xml:space="preserve"> using XGBoost.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Identified </w:t>
      </w: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AOV</w:t>
      </w:r>
      <w:r w:rsidDel="00000000" w:rsidR="00000000" w:rsidRPr="00000000">
        <w:rPr>
          <w:rtl w:val="0"/>
        </w:rPr>
        <w:t xml:space="preserve"> as top predictors of LTV.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Successfully segmented customers into actionable tiers for marketing.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Exported a CSV file with </w:t>
      </w:r>
      <w:r w:rsidDel="00000000" w:rsidR="00000000" w:rsidRPr="00000000">
        <w:rPr>
          <w:b w:val="1"/>
          <w:rtl w:val="0"/>
        </w:rPr>
        <w:t xml:space="preserve">CustomerID, Predicted LTV, and Segment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Visuals created for easy reporting and presentation.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2hiutce3t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machine learning can effectively predict Customer Lifetime Value based on transactional data.</w:t>
        <w:br w:type="textWrapping"/>
        <w:t xml:space="preserve"> Such models empower businesses to focus on high-value customers and improve retention strategies through targeted offers and personalized marketing campaigns.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3myutxqf5t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9. Future Scope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demographic features</w:t>
      </w:r>
      <w:r w:rsidDel="00000000" w:rsidR="00000000" w:rsidRPr="00000000">
        <w:rPr>
          <w:rtl w:val="0"/>
        </w:rPr>
        <w:t xml:space="preserve"> if available.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Incorporate </w:t>
      </w:r>
      <w:r w:rsidDel="00000000" w:rsidR="00000000" w:rsidRPr="00000000">
        <w:rPr>
          <w:b w:val="1"/>
          <w:rtl w:val="0"/>
        </w:rPr>
        <w:t xml:space="preserve">time-based LTV prediction (e.g., next 6 months)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dashboard (Tableau/Power BI)</w:t>
      </w:r>
      <w:r w:rsidDel="00000000" w:rsidR="00000000" w:rsidRPr="00000000">
        <w:rPr>
          <w:rtl w:val="0"/>
        </w:rPr>
        <w:t xml:space="preserve"> for live customer insights.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model retraining with new data.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409crp8s1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10. Files Delivered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Notebook (Google Colab)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CLTV Predictions CSV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Visualizations (PNG images)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File (xgb_ltv_model.pkl) </w:t>
      </w:r>
      <w:r w:rsidDel="00000000" w:rsidR="00000000" w:rsidRPr="00000000">
        <w:rPr>
          <w:i w:val="1"/>
          <w:rtl w:val="0"/>
        </w:rPr>
        <w:t xml:space="preserve">(Optional)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