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1A0" w:rsidRDefault="005C01A0" w:rsidP="00D42DB3">
      <w:pPr>
        <w:pStyle w:val="NoSpacing"/>
        <w:spacing w:line="360" w:lineRule="auto"/>
        <w:jc w:val="center"/>
        <w:rPr>
          <w:rFonts w:ascii="Arial" w:hAnsi="Arial" w:cs="Arial"/>
          <w:b/>
          <w:bCs/>
          <w:sz w:val="28"/>
          <w:szCs w:val="24"/>
          <w:u w:val="single"/>
          <w:lang w:val="en-US"/>
        </w:rPr>
      </w:pPr>
      <w:r>
        <w:rPr>
          <w:rFonts w:ascii="Arial" w:hAnsi="Arial" w:cs="Arial"/>
          <w:b/>
          <w:bCs/>
          <w:sz w:val="28"/>
          <w:szCs w:val="24"/>
          <w:u w:val="single"/>
          <w:lang w:val="en-US"/>
        </w:rPr>
        <w:t>RURAL WATER SUPPLY AND SANITATION DEPARTMENT</w:t>
      </w:r>
    </w:p>
    <w:p w:rsidR="00D8680F" w:rsidRDefault="00D8680F" w:rsidP="009176BA">
      <w:pPr>
        <w:pStyle w:val="NoSpacing"/>
        <w:spacing w:line="276" w:lineRule="auto"/>
        <w:rPr>
          <w:rFonts w:ascii="Arial" w:hAnsi="Arial" w:cs="Arial"/>
          <w:b/>
          <w:sz w:val="24"/>
          <w:szCs w:val="24"/>
          <w:lang w:val="en-US"/>
        </w:rPr>
      </w:pPr>
    </w:p>
    <w:p w:rsidR="00052628" w:rsidRPr="00A8146E" w:rsidRDefault="00A8146E" w:rsidP="009176BA">
      <w:pPr>
        <w:pStyle w:val="NoSpacing"/>
        <w:spacing w:line="276" w:lineRule="auto"/>
        <w:rPr>
          <w:rFonts w:ascii="Arial" w:hAnsi="Arial" w:cs="Arial"/>
          <w:b/>
          <w:bCs/>
          <w:sz w:val="24"/>
          <w:szCs w:val="24"/>
          <w:lang w:val="en-US"/>
        </w:rPr>
      </w:pPr>
      <w:r w:rsidRPr="00A8146E">
        <w:rPr>
          <w:rFonts w:ascii="Arial" w:hAnsi="Arial" w:cs="Arial"/>
          <w:b/>
          <w:bCs/>
          <w:sz w:val="24"/>
          <w:szCs w:val="24"/>
          <w:lang w:val="en-US"/>
        </w:rPr>
        <w:t>General:</w:t>
      </w:r>
    </w:p>
    <w:p w:rsidR="00456FC1" w:rsidRPr="006018E4" w:rsidRDefault="00456FC1" w:rsidP="009176BA">
      <w:pPr>
        <w:pStyle w:val="NoSpacing"/>
        <w:spacing w:line="276" w:lineRule="auto"/>
        <w:jc w:val="both"/>
        <w:rPr>
          <w:rFonts w:ascii="Arial" w:hAnsi="Arial" w:cs="Arial"/>
          <w:sz w:val="24"/>
          <w:szCs w:val="24"/>
          <w:lang w:val="en-US"/>
        </w:rPr>
      </w:pPr>
      <w:r w:rsidRPr="006018E4">
        <w:rPr>
          <w:rFonts w:ascii="Arial" w:hAnsi="Arial" w:cs="Arial"/>
          <w:sz w:val="24"/>
          <w:szCs w:val="24"/>
          <w:lang w:val="en-US"/>
        </w:rPr>
        <w:t xml:space="preserve">Rural Water Supply and Sanitation Department is the nodal agency in the State for providing drinking water and Sanitation facilities in rural areas. Drinking water facilities are being provided by various types of schemes such as bore well </w:t>
      </w:r>
      <w:r w:rsidR="003B31E9" w:rsidRPr="006018E4">
        <w:rPr>
          <w:rFonts w:ascii="Arial" w:hAnsi="Arial" w:cs="Arial"/>
          <w:sz w:val="24"/>
          <w:szCs w:val="24"/>
          <w:lang w:val="en-US"/>
        </w:rPr>
        <w:t>to</w:t>
      </w:r>
      <w:r w:rsidRPr="006018E4">
        <w:rPr>
          <w:rFonts w:ascii="Arial" w:hAnsi="Arial" w:cs="Arial"/>
          <w:sz w:val="24"/>
          <w:szCs w:val="24"/>
          <w:lang w:val="en-US"/>
        </w:rPr>
        <w:t xml:space="preserve"> hand pumps, PWS Schemes and C</w:t>
      </w:r>
      <w:r w:rsidR="003B31E9" w:rsidRPr="006018E4">
        <w:rPr>
          <w:rFonts w:ascii="Arial" w:hAnsi="Arial" w:cs="Arial"/>
          <w:sz w:val="24"/>
          <w:szCs w:val="24"/>
          <w:lang w:val="en-US"/>
        </w:rPr>
        <w:t>P</w:t>
      </w:r>
      <w:r w:rsidRPr="006018E4">
        <w:rPr>
          <w:rFonts w:ascii="Arial" w:hAnsi="Arial" w:cs="Arial"/>
          <w:sz w:val="24"/>
          <w:szCs w:val="24"/>
          <w:lang w:val="en-US"/>
        </w:rPr>
        <w:t xml:space="preserve">WS </w:t>
      </w:r>
      <w:r w:rsidR="003B31E9" w:rsidRPr="006018E4">
        <w:rPr>
          <w:rFonts w:ascii="Arial" w:hAnsi="Arial" w:cs="Arial"/>
          <w:sz w:val="24"/>
          <w:szCs w:val="24"/>
          <w:lang w:val="en-US"/>
        </w:rPr>
        <w:t>S</w:t>
      </w:r>
      <w:r w:rsidRPr="006018E4">
        <w:rPr>
          <w:rFonts w:ascii="Arial" w:hAnsi="Arial" w:cs="Arial"/>
          <w:sz w:val="24"/>
          <w:szCs w:val="24"/>
          <w:lang w:val="en-US"/>
        </w:rPr>
        <w:t>chemes.</w:t>
      </w:r>
    </w:p>
    <w:p w:rsidR="00D8680F" w:rsidRDefault="00D8680F" w:rsidP="009176BA">
      <w:pPr>
        <w:spacing w:after="0"/>
        <w:jc w:val="both"/>
        <w:rPr>
          <w:rFonts w:ascii="Arial" w:eastAsia="Times New Roman" w:hAnsi="Arial" w:cs="Arial"/>
          <w:b/>
          <w:color w:val="000000"/>
          <w:sz w:val="24"/>
          <w:szCs w:val="24"/>
          <w:lang w:eastAsia="en-IN"/>
        </w:rPr>
      </w:pPr>
    </w:p>
    <w:p w:rsidR="000B5B51" w:rsidRDefault="000B5B51" w:rsidP="009176BA">
      <w:pPr>
        <w:spacing w:after="0"/>
        <w:jc w:val="both"/>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t>Objectives:</w:t>
      </w:r>
    </w:p>
    <w:p w:rsidR="000B5B51" w:rsidRDefault="000B5B51" w:rsidP="000B5B51">
      <w:pPr>
        <w:pStyle w:val="ListParagraph"/>
        <w:numPr>
          <w:ilvl w:val="0"/>
          <w:numId w:val="41"/>
        </w:numPr>
        <w:spacing w:after="0"/>
        <w:jc w:val="both"/>
        <w:rPr>
          <w:rFonts w:ascii="Arial" w:eastAsia="Times New Roman" w:hAnsi="Arial" w:cs="Arial"/>
          <w:color w:val="000000"/>
          <w:sz w:val="24"/>
          <w:szCs w:val="24"/>
          <w:lang w:eastAsia="en-IN"/>
        </w:rPr>
      </w:pPr>
      <w:r w:rsidRPr="000B5B51">
        <w:rPr>
          <w:rFonts w:ascii="Arial" w:eastAsia="Times New Roman" w:hAnsi="Arial" w:cs="Arial"/>
          <w:color w:val="000000"/>
          <w:sz w:val="24"/>
          <w:szCs w:val="24"/>
          <w:lang w:eastAsia="en-IN"/>
        </w:rPr>
        <w:t>To provide every rural person with adequate safe water for drinking, cooking and other basic needs on sustainable basis</w:t>
      </w:r>
    </w:p>
    <w:p w:rsidR="000B5B51" w:rsidRDefault="000B5B51" w:rsidP="000B5B51">
      <w:pPr>
        <w:pStyle w:val="ListParagraph"/>
        <w:numPr>
          <w:ilvl w:val="0"/>
          <w:numId w:val="41"/>
        </w:numPr>
        <w:spacing w:after="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By 2017, provide house connections to at least 35% households</w:t>
      </w:r>
    </w:p>
    <w:p w:rsidR="000B5B51" w:rsidRPr="000B5B51" w:rsidRDefault="000B5B51" w:rsidP="000B5B51">
      <w:pPr>
        <w:pStyle w:val="ListParagraph"/>
        <w:numPr>
          <w:ilvl w:val="0"/>
          <w:numId w:val="41"/>
        </w:numPr>
        <w:spacing w:after="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Ensure that by 2022, every rural person is supplied 70 LPCD safe water within their household premises or at a horizontal or vertical distance not more than 50 meters from their household</w:t>
      </w:r>
    </w:p>
    <w:p w:rsidR="000B5B51" w:rsidRPr="000B5B51" w:rsidRDefault="000B5B51" w:rsidP="009176BA">
      <w:pPr>
        <w:spacing w:after="0"/>
        <w:jc w:val="both"/>
        <w:rPr>
          <w:rFonts w:ascii="Arial" w:eastAsia="Times New Roman" w:hAnsi="Arial" w:cs="Arial"/>
          <w:color w:val="000000"/>
          <w:sz w:val="24"/>
          <w:szCs w:val="24"/>
          <w:lang w:eastAsia="en-IN"/>
        </w:rPr>
      </w:pPr>
    </w:p>
    <w:p w:rsidR="004E0221" w:rsidRPr="006018E4" w:rsidRDefault="004E0221" w:rsidP="009176BA">
      <w:pPr>
        <w:spacing w:after="0"/>
        <w:jc w:val="both"/>
        <w:rPr>
          <w:rFonts w:ascii="Arial" w:eastAsia="Times New Roman" w:hAnsi="Arial" w:cs="Arial"/>
          <w:b/>
          <w:color w:val="000000"/>
          <w:sz w:val="24"/>
          <w:szCs w:val="24"/>
          <w:lang w:eastAsia="en-IN"/>
        </w:rPr>
      </w:pPr>
      <w:r w:rsidRPr="006018E4">
        <w:rPr>
          <w:rFonts w:ascii="Arial" w:eastAsia="Times New Roman" w:hAnsi="Arial" w:cs="Arial"/>
          <w:b/>
          <w:color w:val="000000"/>
          <w:sz w:val="24"/>
          <w:szCs w:val="24"/>
          <w:lang w:eastAsia="en-IN"/>
        </w:rPr>
        <w:t>Assets Status:</w:t>
      </w:r>
    </w:p>
    <w:p w:rsidR="004E0221" w:rsidRPr="006018E4" w:rsidRDefault="004E0221" w:rsidP="009176BA">
      <w:pPr>
        <w:pStyle w:val="ListParagraph"/>
        <w:numPr>
          <w:ilvl w:val="0"/>
          <w:numId w:val="29"/>
        </w:numPr>
        <w:spacing w:after="0"/>
        <w:ind w:firstLine="0"/>
        <w:contextualSpacing w:val="0"/>
        <w:jc w:val="both"/>
        <w:rPr>
          <w:rFonts w:ascii="Arial" w:eastAsia="Times New Roman" w:hAnsi="Arial" w:cs="Arial"/>
          <w:color w:val="000000"/>
          <w:sz w:val="24"/>
          <w:szCs w:val="24"/>
          <w:lang w:eastAsia="en-IN"/>
        </w:rPr>
      </w:pPr>
      <w:r w:rsidRPr="006018E4">
        <w:rPr>
          <w:rFonts w:ascii="Arial" w:eastAsia="Times New Roman" w:hAnsi="Arial" w:cs="Arial"/>
          <w:color w:val="000000"/>
          <w:sz w:val="24"/>
          <w:szCs w:val="24"/>
          <w:lang w:eastAsia="en-IN"/>
        </w:rPr>
        <w:t>CPWS Schemes</w:t>
      </w:r>
      <w:r w:rsidRPr="006018E4">
        <w:rPr>
          <w:rFonts w:ascii="Arial" w:eastAsia="Times New Roman" w:hAnsi="Arial" w:cs="Arial"/>
          <w:color w:val="000000"/>
          <w:sz w:val="24"/>
          <w:szCs w:val="24"/>
          <w:lang w:eastAsia="en-IN"/>
        </w:rPr>
        <w:tab/>
      </w:r>
      <w:r w:rsidRPr="006018E4">
        <w:rPr>
          <w:rFonts w:ascii="Arial" w:eastAsia="Times New Roman" w:hAnsi="Arial" w:cs="Arial"/>
          <w:color w:val="000000"/>
          <w:sz w:val="24"/>
          <w:szCs w:val="24"/>
          <w:lang w:eastAsia="en-IN"/>
        </w:rPr>
        <w:tab/>
      </w:r>
      <w:r w:rsidRPr="006018E4">
        <w:rPr>
          <w:rFonts w:ascii="Arial" w:eastAsia="Times New Roman" w:hAnsi="Arial" w:cs="Arial"/>
          <w:color w:val="000000"/>
          <w:sz w:val="24"/>
          <w:szCs w:val="24"/>
          <w:lang w:eastAsia="en-IN"/>
        </w:rPr>
        <w:tab/>
        <w:t>:</w:t>
      </w:r>
      <w:r w:rsidRPr="006018E4">
        <w:rPr>
          <w:rFonts w:ascii="Arial" w:eastAsia="Times New Roman" w:hAnsi="Arial" w:cs="Arial"/>
          <w:color w:val="000000"/>
          <w:sz w:val="24"/>
          <w:szCs w:val="24"/>
          <w:lang w:eastAsia="en-IN"/>
        </w:rPr>
        <w:tab/>
      </w:r>
      <w:r w:rsidR="006018E4">
        <w:rPr>
          <w:rFonts w:ascii="Arial" w:eastAsia="Times New Roman" w:hAnsi="Arial" w:cs="Arial"/>
          <w:color w:val="000000"/>
          <w:sz w:val="24"/>
          <w:szCs w:val="24"/>
          <w:lang w:eastAsia="en-IN"/>
        </w:rPr>
        <w:t xml:space="preserve">    </w:t>
      </w:r>
      <w:r w:rsidRPr="006018E4">
        <w:rPr>
          <w:rFonts w:ascii="Arial" w:eastAsia="Times New Roman" w:hAnsi="Arial" w:cs="Arial"/>
          <w:color w:val="000000"/>
          <w:sz w:val="24"/>
          <w:szCs w:val="24"/>
          <w:lang w:eastAsia="en-IN"/>
        </w:rPr>
        <w:t>561</w:t>
      </w:r>
    </w:p>
    <w:p w:rsidR="004E0221" w:rsidRPr="006018E4" w:rsidRDefault="004E0221" w:rsidP="009176BA">
      <w:pPr>
        <w:pStyle w:val="ListParagraph"/>
        <w:numPr>
          <w:ilvl w:val="0"/>
          <w:numId w:val="29"/>
        </w:numPr>
        <w:spacing w:after="0"/>
        <w:ind w:firstLine="0"/>
        <w:contextualSpacing w:val="0"/>
        <w:jc w:val="both"/>
        <w:rPr>
          <w:rFonts w:ascii="Arial" w:eastAsia="Times New Roman" w:hAnsi="Arial" w:cs="Arial"/>
          <w:color w:val="000000"/>
          <w:sz w:val="24"/>
          <w:szCs w:val="24"/>
          <w:lang w:eastAsia="en-IN"/>
        </w:rPr>
      </w:pPr>
      <w:r w:rsidRPr="006018E4">
        <w:rPr>
          <w:rFonts w:ascii="Arial" w:eastAsia="Times New Roman" w:hAnsi="Arial" w:cs="Arial"/>
          <w:color w:val="000000"/>
          <w:sz w:val="24"/>
          <w:szCs w:val="24"/>
          <w:lang w:eastAsia="en-IN"/>
        </w:rPr>
        <w:t>PWS/MPWS Schemes</w:t>
      </w:r>
      <w:r w:rsidRPr="006018E4">
        <w:rPr>
          <w:rFonts w:ascii="Arial" w:eastAsia="Times New Roman" w:hAnsi="Arial" w:cs="Arial"/>
          <w:color w:val="000000"/>
          <w:sz w:val="24"/>
          <w:szCs w:val="24"/>
          <w:lang w:eastAsia="en-IN"/>
        </w:rPr>
        <w:tab/>
      </w:r>
      <w:r w:rsidRPr="006018E4">
        <w:rPr>
          <w:rFonts w:ascii="Arial" w:eastAsia="Times New Roman" w:hAnsi="Arial" w:cs="Arial"/>
          <w:color w:val="000000"/>
          <w:sz w:val="24"/>
          <w:szCs w:val="24"/>
          <w:lang w:eastAsia="en-IN"/>
        </w:rPr>
        <w:tab/>
        <w:t>:</w:t>
      </w:r>
      <w:r w:rsidRPr="006018E4">
        <w:rPr>
          <w:rFonts w:ascii="Arial" w:eastAsia="Times New Roman" w:hAnsi="Arial" w:cs="Arial"/>
          <w:color w:val="000000"/>
          <w:sz w:val="24"/>
          <w:szCs w:val="24"/>
          <w:lang w:eastAsia="en-IN"/>
        </w:rPr>
        <w:tab/>
        <w:t>33985</w:t>
      </w:r>
    </w:p>
    <w:p w:rsidR="004E0221" w:rsidRPr="006018E4" w:rsidRDefault="004E0221" w:rsidP="009176BA">
      <w:pPr>
        <w:pStyle w:val="ListParagraph"/>
        <w:numPr>
          <w:ilvl w:val="0"/>
          <w:numId w:val="29"/>
        </w:numPr>
        <w:spacing w:after="0"/>
        <w:ind w:firstLine="0"/>
        <w:contextualSpacing w:val="0"/>
        <w:jc w:val="both"/>
        <w:rPr>
          <w:rFonts w:ascii="Arial" w:eastAsia="Times New Roman" w:hAnsi="Arial" w:cs="Arial"/>
          <w:color w:val="000000"/>
          <w:sz w:val="24"/>
          <w:szCs w:val="24"/>
          <w:lang w:eastAsia="en-IN"/>
        </w:rPr>
      </w:pPr>
      <w:r w:rsidRPr="006018E4">
        <w:rPr>
          <w:rFonts w:ascii="Arial" w:eastAsia="Times New Roman" w:hAnsi="Arial" w:cs="Arial"/>
          <w:color w:val="000000"/>
          <w:sz w:val="24"/>
          <w:szCs w:val="24"/>
          <w:lang w:eastAsia="en-IN"/>
        </w:rPr>
        <w:t>Direct Pumping</w:t>
      </w:r>
      <w:r w:rsidRPr="006018E4">
        <w:rPr>
          <w:rFonts w:ascii="Arial" w:eastAsia="Times New Roman" w:hAnsi="Arial" w:cs="Arial"/>
          <w:color w:val="000000"/>
          <w:sz w:val="24"/>
          <w:szCs w:val="24"/>
          <w:lang w:eastAsia="en-IN"/>
        </w:rPr>
        <w:tab/>
      </w:r>
      <w:r w:rsidRPr="006018E4">
        <w:rPr>
          <w:rFonts w:ascii="Arial" w:eastAsia="Times New Roman" w:hAnsi="Arial" w:cs="Arial"/>
          <w:color w:val="000000"/>
          <w:sz w:val="24"/>
          <w:szCs w:val="24"/>
          <w:lang w:eastAsia="en-IN"/>
        </w:rPr>
        <w:tab/>
      </w:r>
      <w:r w:rsidRPr="006018E4">
        <w:rPr>
          <w:rFonts w:ascii="Arial" w:eastAsia="Times New Roman" w:hAnsi="Arial" w:cs="Arial"/>
          <w:color w:val="000000"/>
          <w:sz w:val="24"/>
          <w:szCs w:val="24"/>
          <w:lang w:eastAsia="en-IN"/>
        </w:rPr>
        <w:tab/>
        <w:t>:</w:t>
      </w:r>
      <w:r w:rsidRPr="006018E4">
        <w:rPr>
          <w:rFonts w:ascii="Arial" w:eastAsia="Times New Roman" w:hAnsi="Arial" w:cs="Arial"/>
          <w:color w:val="000000"/>
          <w:sz w:val="24"/>
          <w:szCs w:val="24"/>
          <w:lang w:eastAsia="en-IN"/>
        </w:rPr>
        <w:tab/>
        <w:t>11773</w:t>
      </w:r>
    </w:p>
    <w:p w:rsidR="004E0221" w:rsidRPr="006018E4" w:rsidRDefault="006018E4" w:rsidP="009176BA">
      <w:pPr>
        <w:pStyle w:val="ListParagraph"/>
        <w:numPr>
          <w:ilvl w:val="0"/>
          <w:numId w:val="29"/>
        </w:numPr>
        <w:spacing w:after="0"/>
        <w:ind w:firstLine="0"/>
        <w:contextualSpacing w:val="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Hand Pumps</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 xml:space="preserve">:        </w:t>
      </w:r>
      <w:r w:rsidR="004E0221" w:rsidRPr="006018E4">
        <w:rPr>
          <w:rFonts w:ascii="Arial" w:eastAsia="Times New Roman" w:hAnsi="Arial" w:cs="Arial"/>
          <w:color w:val="000000"/>
          <w:sz w:val="24"/>
          <w:szCs w:val="24"/>
          <w:lang w:eastAsia="en-IN"/>
        </w:rPr>
        <w:t>203162</w:t>
      </w:r>
    </w:p>
    <w:p w:rsidR="004E0221" w:rsidRPr="006018E4" w:rsidRDefault="004E0221" w:rsidP="009176BA">
      <w:pPr>
        <w:spacing w:before="120" w:after="0"/>
        <w:jc w:val="both"/>
        <w:rPr>
          <w:rFonts w:ascii="Arial" w:eastAsia="Times New Roman" w:hAnsi="Arial" w:cs="Arial"/>
          <w:b/>
          <w:color w:val="000000"/>
          <w:sz w:val="24"/>
          <w:szCs w:val="24"/>
          <w:lang w:eastAsia="en-IN"/>
        </w:rPr>
      </w:pPr>
      <w:r w:rsidRPr="006018E4">
        <w:rPr>
          <w:rFonts w:ascii="Arial" w:eastAsia="Times New Roman" w:hAnsi="Arial" w:cs="Arial"/>
          <w:b/>
          <w:color w:val="000000"/>
          <w:sz w:val="24"/>
          <w:szCs w:val="24"/>
          <w:lang w:eastAsia="en-IN"/>
        </w:rPr>
        <w:t>Habitation Status (as per 55 LPCD):</w:t>
      </w:r>
    </w:p>
    <w:p w:rsidR="004E0221" w:rsidRPr="006018E4" w:rsidRDefault="004E0221" w:rsidP="009176BA">
      <w:pPr>
        <w:pStyle w:val="ListParagraph"/>
        <w:numPr>
          <w:ilvl w:val="0"/>
          <w:numId w:val="30"/>
        </w:numPr>
        <w:spacing w:after="0"/>
        <w:ind w:firstLine="0"/>
        <w:jc w:val="both"/>
        <w:rPr>
          <w:rFonts w:ascii="Arial" w:eastAsia="Times New Roman" w:hAnsi="Arial" w:cs="Arial"/>
          <w:color w:val="000000"/>
          <w:sz w:val="24"/>
          <w:szCs w:val="24"/>
          <w:lang w:eastAsia="en-IN"/>
        </w:rPr>
      </w:pPr>
      <w:r w:rsidRPr="006018E4">
        <w:rPr>
          <w:rFonts w:ascii="Arial" w:eastAsia="Times New Roman" w:hAnsi="Arial" w:cs="Arial"/>
          <w:color w:val="000000"/>
          <w:sz w:val="24"/>
          <w:szCs w:val="24"/>
          <w:lang w:eastAsia="en-IN"/>
        </w:rPr>
        <w:t>Fully Covered Habitations</w:t>
      </w:r>
      <w:r w:rsidRPr="006018E4">
        <w:rPr>
          <w:rFonts w:ascii="Arial" w:eastAsia="Times New Roman" w:hAnsi="Arial" w:cs="Arial"/>
          <w:color w:val="000000"/>
          <w:sz w:val="24"/>
          <w:szCs w:val="24"/>
          <w:lang w:eastAsia="en-IN"/>
        </w:rPr>
        <w:tab/>
      </w:r>
      <w:r w:rsidRPr="006018E4">
        <w:rPr>
          <w:rFonts w:ascii="Arial" w:eastAsia="Times New Roman" w:hAnsi="Arial" w:cs="Arial"/>
          <w:color w:val="000000"/>
          <w:sz w:val="24"/>
          <w:szCs w:val="24"/>
          <w:lang w:eastAsia="en-IN"/>
        </w:rPr>
        <w:tab/>
        <w:t>:</w:t>
      </w:r>
      <w:r w:rsidRPr="006018E4">
        <w:rPr>
          <w:rFonts w:ascii="Arial" w:eastAsia="Times New Roman" w:hAnsi="Arial" w:cs="Arial"/>
          <w:color w:val="000000"/>
          <w:sz w:val="24"/>
          <w:szCs w:val="24"/>
          <w:lang w:eastAsia="en-IN"/>
        </w:rPr>
        <w:tab/>
        <w:t>23,493</w:t>
      </w:r>
    </w:p>
    <w:p w:rsidR="004E0221" w:rsidRPr="006018E4" w:rsidRDefault="004E0221" w:rsidP="009176BA">
      <w:pPr>
        <w:pStyle w:val="ListParagraph"/>
        <w:numPr>
          <w:ilvl w:val="0"/>
          <w:numId w:val="30"/>
        </w:numPr>
        <w:spacing w:after="0"/>
        <w:ind w:firstLine="0"/>
        <w:jc w:val="both"/>
        <w:rPr>
          <w:rFonts w:ascii="Arial" w:eastAsia="Times New Roman" w:hAnsi="Arial" w:cs="Arial"/>
          <w:color w:val="000000"/>
          <w:sz w:val="24"/>
          <w:szCs w:val="24"/>
          <w:lang w:eastAsia="en-IN"/>
        </w:rPr>
      </w:pPr>
      <w:r w:rsidRPr="006018E4">
        <w:rPr>
          <w:rFonts w:ascii="Arial" w:eastAsia="Times New Roman" w:hAnsi="Arial" w:cs="Arial"/>
          <w:color w:val="000000"/>
          <w:sz w:val="24"/>
          <w:szCs w:val="24"/>
          <w:lang w:eastAsia="en-IN"/>
        </w:rPr>
        <w:t>Partially Covered Habitations</w:t>
      </w:r>
      <w:r w:rsidRPr="006018E4">
        <w:rPr>
          <w:rFonts w:ascii="Arial" w:eastAsia="Times New Roman" w:hAnsi="Arial" w:cs="Arial"/>
          <w:color w:val="000000"/>
          <w:sz w:val="24"/>
          <w:szCs w:val="24"/>
          <w:lang w:eastAsia="en-IN"/>
        </w:rPr>
        <w:tab/>
        <w:t>:</w:t>
      </w:r>
      <w:r w:rsidRPr="006018E4">
        <w:rPr>
          <w:rFonts w:ascii="Arial" w:eastAsia="Times New Roman" w:hAnsi="Arial" w:cs="Arial"/>
          <w:color w:val="000000"/>
          <w:sz w:val="24"/>
          <w:szCs w:val="24"/>
          <w:lang w:eastAsia="en-IN"/>
        </w:rPr>
        <w:tab/>
        <w:t>24,425</w:t>
      </w:r>
    </w:p>
    <w:p w:rsidR="004E0221" w:rsidRPr="006018E4" w:rsidRDefault="004E0221" w:rsidP="009176BA">
      <w:pPr>
        <w:pStyle w:val="ListParagraph"/>
        <w:numPr>
          <w:ilvl w:val="0"/>
          <w:numId w:val="30"/>
        </w:numPr>
        <w:spacing w:after="0"/>
        <w:ind w:firstLine="0"/>
        <w:jc w:val="both"/>
        <w:rPr>
          <w:rFonts w:ascii="Arial" w:eastAsia="Times New Roman" w:hAnsi="Arial" w:cs="Arial"/>
          <w:color w:val="000000"/>
          <w:sz w:val="24"/>
          <w:szCs w:val="24"/>
          <w:lang w:eastAsia="en-IN"/>
        </w:rPr>
      </w:pPr>
      <w:r w:rsidRPr="006018E4">
        <w:rPr>
          <w:rFonts w:ascii="Arial" w:eastAsia="Times New Roman" w:hAnsi="Arial" w:cs="Arial"/>
          <w:color w:val="000000"/>
          <w:sz w:val="24"/>
          <w:szCs w:val="24"/>
          <w:lang w:eastAsia="en-IN"/>
        </w:rPr>
        <w:t>Quality affected habitations</w:t>
      </w:r>
      <w:r w:rsidRPr="006018E4">
        <w:rPr>
          <w:rFonts w:ascii="Arial" w:eastAsia="Times New Roman" w:hAnsi="Arial" w:cs="Arial"/>
          <w:color w:val="000000"/>
          <w:sz w:val="24"/>
          <w:szCs w:val="24"/>
          <w:lang w:eastAsia="en-IN"/>
        </w:rPr>
        <w:tab/>
        <w:t>:</w:t>
      </w:r>
      <w:r w:rsidRPr="006018E4">
        <w:rPr>
          <w:rFonts w:ascii="Arial" w:eastAsia="Times New Roman" w:hAnsi="Arial" w:cs="Arial"/>
          <w:color w:val="000000"/>
          <w:sz w:val="24"/>
          <w:szCs w:val="24"/>
          <w:lang w:eastAsia="en-IN"/>
        </w:rPr>
        <w:tab/>
        <w:t xml:space="preserve">     445</w:t>
      </w:r>
    </w:p>
    <w:p w:rsidR="004E0221" w:rsidRPr="006018E4" w:rsidRDefault="004E0221" w:rsidP="009176BA">
      <w:pPr>
        <w:pStyle w:val="ListParagraph"/>
        <w:numPr>
          <w:ilvl w:val="0"/>
          <w:numId w:val="30"/>
        </w:numPr>
        <w:spacing w:after="0"/>
        <w:ind w:firstLine="0"/>
        <w:jc w:val="both"/>
        <w:rPr>
          <w:rFonts w:ascii="Arial" w:eastAsia="Times New Roman" w:hAnsi="Arial" w:cs="Arial"/>
          <w:b/>
          <w:color w:val="000000"/>
          <w:sz w:val="24"/>
          <w:szCs w:val="24"/>
          <w:lang w:eastAsia="en-IN"/>
        </w:rPr>
      </w:pPr>
      <w:r w:rsidRPr="006018E4">
        <w:rPr>
          <w:rFonts w:ascii="Arial" w:eastAsia="Times New Roman" w:hAnsi="Arial" w:cs="Arial"/>
          <w:b/>
          <w:color w:val="000000"/>
          <w:sz w:val="24"/>
          <w:szCs w:val="24"/>
          <w:lang w:eastAsia="en-IN"/>
        </w:rPr>
        <w:t>Total Habitations</w:t>
      </w:r>
      <w:r w:rsidRPr="006018E4">
        <w:rPr>
          <w:rFonts w:ascii="Arial" w:eastAsia="Times New Roman" w:hAnsi="Arial" w:cs="Arial"/>
          <w:b/>
          <w:color w:val="000000"/>
          <w:sz w:val="24"/>
          <w:szCs w:val="24"/>
          <w:lang w:eastAsia="en-IN"/>
        </w:rPr>
        <w:tab/>
      </w:r>
      <w:r w:rsidRPr="006018E4">
        <w:rPr>
          <w:rFonts w:ascii="Arial" w:eastAsia="Times New Roman" w:hAnsi="Arial" w:cs="Arial"/>
          <w:b/>
          <w:color w:val="000000"/>
          <w:sz w:val="24"/>
          <w:szCs w:val="24"/>
          <w:lang w:eastAsia="en-IN"/>
        </w:rPr>
        <w:tab/>
      </w:r>
      <w:r w:rsidRPr="006018E4">
        <w:rPr>
          <w:rFonts w:ascii="Arial" w:eastAsia="Times New Roman" w:hAnsi="Arial" w:cs="Arial"/>
          <w:b/>
          <w:color w:val="000000"/>
          <w:sz w:val="24"/>
          <w:szCs w:val="24"/>
          <w:lang w:eastAsia="en-IN"/>
        </w:rPr>
        <w:tab/>
        <w:t>:</w:t>
      </w:r>
      <w:r w:rsidRPr="006018E4">
        <w:rPr>
          <w:rFonts w:ascii="Arial" w:eastAsia="Times New Roman" w:hAnsi="Arial" w:cs="Arial"/>
          <w:b/>
          <w:color w:val="000000"/>
          <w:sz w:val="24"/>
          <w:szCs w:val="24"/>
          <w:lang w:eastAsia="en-IN"/>
        </w:rPr>
        <w:tab/>
        <w:t>48,363</w:t>
      </w:r>
    </w:p>
    <w:p w:rsidR="00110FD1" w:rsidRPr="006018E4" w:rsidRDefault="00110FD1" w:rsidP="009176BA">
      <w:pPr>
        <w:pStyle w:val="NoSpacing"/>
        <w:spacing w:line="276" w:lineRule="auto"/>
        <w:jc w:val="both"/>
        <w:rPr>
          <w:rFonts w:ascii="Arial" w:hAnsi="Arial" w:cs="Arial"/>
          <w:sz w:val="24"/>
          <w:szCs w:val="24"/>
          <w:lang w:val="en-US"/>
        </w:rPr>
      </w:pPr>
    </w:p>
    <w:p w:rsidR="00110FD1" w:rsidRPr="006018E4" w:rsidRDefault="00110FD1" w:rsidP="009176BA">
      <w:pPr>
        <w:pStyle w:val="NoSpacing"/>
        <w:spacing w:line="276" w:lineRule="auto"/>
        <w:jc w:val="both"/>
        <w:rPr>
          <w:rFonts w:ascii="Arial" w:hAnsi="Arial" w:cs="Arial"/>
          <w:b/>
          <w:bCs/>
          <w:sz w:val="24"/>
          <w:szCs w:val="24"/>
          <w:lang w:val="en-US"/>
        </w:rPr>
      </w:pPr>
      <w:r w:rsidRPr="006018E4">
        <w:rPr>
          <w:rFonts w:ascii="Arial" w:hAnsi="Arial" w:cs="Arial"/>
          <w:b/>
          <w:bCs/>
          <w:sz w:val="24"/>
          <w:szCs w:val="24"/>
          <w:lang w:val="en-US"/>
        </w:rPr>
        <w:t>Achievements during 201</w:t>
      </w:r>
      <w:r w:rsidR="005A1334" w:rsidRPr="006018E4">
        <w:rPr>
          <w:rFonts w:ascii="Arial" w:hAnsi="Arial" w:cs="Arial"/>
          <w:b/>
          <w:bCs/>
          <w:sz w:val="24"/>
          <w:szCs w:val="24"/>
          <w:lang w:val="en-US"/>
        </w:rPr>
        <w:t>4</w:t>
      </w:r>
      <w:r w:rsidRPr="006018E4">
        <w:rPr>
          <w:rFonts w:ascii="Arial" w:hAnsi="Arial" w:cs="Arial"/>
          <w:b/>
          <w:bCs/>
          <w:sz w:val="24"/>
          <w:szCs w:val="24"/>
          <w:lang w:val="en-US"/>
        </w:rPr>
        <w:t>-17:</w:t>
      </w:r>
    </w:p>
    <w:p w:rsidR="005A1334" w:rsidRPr="006018E4" w:rsidRDefault="005A1334" w:rsidP="009176BA">
      <w:pPr>
        <w:pStyle w:val="ListParagraph"/>
        <w:numPr>
          <w:ilvl w:val="0"/>
          <w:numId w:val="34"/>
        </w:numPr>
        <w:spacing w:after="0"/>
        <w:ind w:left="360"/>
        <w:contextualSpacing w:val="0"/>
        <w:jc w:val="both"/>
        <w:rPr>
          <w:rFonts w:ascii="Arial" w:hAnsi="Arial" w:cs="Arial"/>
          <w:sz w:val="24"/>
          <w:szCs w:val="24"/>
        </w:rPr>
      </w:pPr>
      <w:r w:rsidRPr="006018E4">
        <w:rPr>
          <w:rFonts w:ascii="Arial" w:hAnsi="Arial" w:cs="Arial"/>
          <w:sz w:val="24"/>
          <w:szCs w:val="24"/>
        </w:rPr>
        <w:t>6197 habitations covered through 3631 SVS &amp; MVS Schemes duly incurring an expenditure of Rs.1711Crores.</w:t>
      </w:r>
    </w:p>
    <w:p w:rsidR="005A1334" w:rsidRPr="006018E4" w:rsidRDefault="005A1334" w:rsidP="009176BA">
      <w:pPr>
        <w:pStyle w:val="ListParagraph"/>
        <w:numPr>
          <w:ilvl w:val="0"/>
          <w:numId w:val="34"/>
        </w:numPr>
        <w:spacing w:before="120" w:after="0"/>
        <w:ind w:left="360"/>
        <w:contextualSpacing w:val="0"/>
        <w:jc w:val="both"/>
        <w:rPr>
          <w:rFonts w:ascii="Arial" w:hAnsi="Arial" w:cs="Arial"/>
          <w:b/>
          <w:bCs/>
          <w:sz w:val="24"/>
          <w:szCs w:val="24"/>
        </w:rPr>
      </w:pPr>
      <w:r w:rsidRPr="006018E4">
        <w:rPr>
          <w:rFonts w:ascii="Arial" w:hAnsi="Arial" w:cs="Arial"/>
          <w:sz w:val="24"/>
          <w:szCs w:val="24"/>
        </w:rPr>
        <w:t>1127 habitations have been covered through solar energy based dual pump piped water supply schemes</w:t>
      </w:r>
    </w:p>
    <w:p w:rsidR="005A1334" w:rsidRPr="006018E4" w:rsidRDefault="005A1334" w:rsidP="009176BA">
      <w:pPr>
        <w:pStyle w:val="ListParagraph"/>
        <w:numPr>
          <w:ilvl w:val="0"/>
          <w:numId w:val="34"/>
        </w:numPr>
        <w:spacing w:before="120" w:after="0"/>
        <w:ind w:left="360"/>
        <w:contextualSpacing w:val="0"/>
        <w:jc w:val="both"/>
        <w:rPr>
          <w:rFonts w:ascii="Arial" w:hAnsi="Arial" w:cs="Arial"/>
          <w:b/>
          <w:sz w:val="24"/>
          <w:szCs w:val="24"/>
        </w:rPr>
      </w:pPr>
      <w:r w:rsidRPr="006018E4">
        <w:rPr>
          <w:rFonts w:ascii="Arial" w:hAnsi="Arial" w:cs="Arial"/>
          <w:bCs/>
          <w:sz w:val="24"/>
          <w:szCs w:val="24"/>
        </w:rPr>
        <w:t>325 Fluoride affected habitations have been covered through community water purification plants on temporary measures</w:t>
      </w:r>
    </w:p>
    <w:p w:rsidR="005A1334" w:rsidRPr="006018E4" w:rsidRDefault="005A1334" w:rsidP="009176BA">
      <w:pPr>
        <w:pStyle w:val="NoSpacing"/>
        <w:spacing w:line="276" w:lineRule="auto"/>
        <w:jc w:val="both"/>
        <w:rPr>
          <w:rFonts w:ascii="Arial" w:hAnsi="Arial" w:cs="Arial"/>
          <w:b/>
          <w:sz w:val="24"/>
          <w:szCs w:val="24"/>
          <w:lang w:val="en-US"/>
        </w:rPr>
      </w:pPr>
    </w:p>
    <w:p w:rsidR="00BA591D" w:rsidRPr="006018E4" w:rsidRDefault="00BA591D" w:rsidP="009176BA">
      <w:pPr>
        <w:pStyle w:val="NoSpacing"/>
        <w:spacing w:line="276" w:lineRule="auto"/>
        <w:jc w:val="both"/>
        <w:rPr>
          <w:rFonts w:ascii="Arial" w:hAnsi="Arial" w:cs="Arial"/>
          <w:b/>
          <w:sz w:val="24"/>
          <w:szCs w:val="24"/>
          <w:lang w:val="en-US"/>
        </w:rPr>
      </w:pPr>
      <w:r w:rsidRPr="006018E4">
        <w:rPr>
          <w:rFonts w:ascii="Arial" w:hAnsi="Arial" w:cs="Arial"/>
          <w:b/>
          <w:sz w:val="24"/>
          <w:szCs w:val="24"/>
          <w:lang w:val="en-US"/>
        </w:rPr>
        <w:t xml:space="preserve">Program on </w:t>
      </w:r>
      <w:r w:rsidR="00456FC1" w:rsidRPr="006018E4">
        <w:rPr>
          <w:rFonts w:ascii="Arial" w:hAnsi="Arial" w:cs="Arial"/>
          <w:b/>
          <w:sz w:val="24"/>
          <w:szCs w:val="24"/>
          <w:lang w:val="en-US"/>
        </w:rPr>
        <w:t>h</w:t>
      </w:r>
      <w:r w:rsidRPr="006018E4">
        <w:rPr>
          <w:rFonts w:ascii="Arial" w:hAnsi="Arial" w:cs="Arial"/>
          <w:b/>
          <w:sz w:val="24"/>
          <w:szCs w:val="24"/>
          <w:lang w:val="en-US"/>
        </w:rPr>
        <w:t>and</w:t>
      </w:r>
      <w:r w:rsidR="005A1334" w:rsidRPr="006018E4">
        <w:rPr>
          <w:rFonts w:ascii="Arial" w:hAnsi="Arial" w:cs="Arial"/>
          <w:b/>
          <w:sz w:val="24"/>
          <w:szCs w:val="24"/>
          <w:lang w:val="en-US"/>
        </w:rPr>
        <w:t>:</w:t>
      </w:r>
    </w:p>
    <w:p w:rsidR="00EF7B77" w:rsidRPr="006018E4" w:rsidRDefault="00B2527D" w:rsidP="009176BA">
      <w:pPr>
        <w:pStyle w:val="NoSpacing"/>
        <w:numPr>
          <w:ilvl w:val="0"/>
          <w:numId w:val="35"/>
        </w:numPr>
        <w:spacing w:line="276" w:lineRule="auto"/>
        <w:jc w:val="both"/>
        <w:rPr>
          <w:rFonts w:ascii="Arial" w:hAnsi="Arial" w:cs="Arial"/>
          <w:sz w:val="24"/>
          <w:szCs w:val="24"/>
          <w:lang w:val="en-US"/>
        </w:rPr>
      </w:pPr>
      <w:r>
        <w:rPr>
          <w:rFonts w:ascii="Arial" w:hAnsi="Arial" w:cs="Arial"/>
          <w:sz w:val="24"/>
          <w:szCs w:val="24"/>
          <w:lang w:val="en-US"/>
        </w:rPr>
        <w:t>2</w:t>
      </w:r>
      <w:r w:rsidR="00A60F52">
        <w:rPr>
          <w:rFonts w:ascii="Arial" w:hAnsi="Arial" w:cs="Arial"/>
          <w:sz w:val="24"/>
          <w:szCs w:val="24"/>
          <w:lang w:val="en-US"/>
        </w:rPr>
        <w:t>75</w:t>
      </w:r>
      <w:r>
        <w:rPr>
          <w:rFonts w:ascii="Arial" w:hAnsi="Arial" w:cs="Arial"/>
          <w:sz w:val="24"/>
          <w:szCs w:val="24"/>
          <w:lang w:val="en-US"/>
        </w:rPr>
        <w:t xml:space="preserve"> SVS&amp;MVS schemes </w:t>
      </w:r>
      <w:r w:rsidR="003B31E9" w:rsidRPr="006018E4">
        <w:rPr>
          <w:rFonts w:ascii="Arial" w:hAnsi="Arial" w:cs="Arial"/>
          <w:sz w:val="24"/>
          <w:szCs w:val="24"/>
          <w:lang w:val="en-US"/>
        </w:rPr>
        <w:t xml:space="preserve">are </w:t>
      </w:r>
      <w:r w:rsidR="009E19A0" w:rsidRPr="006018E4">
        <w:rPr>
          <w:rFonts w:ascii="Arial" w:hAnsi="Arial" w:cs="Arial"/>
          <w:sz w:val="24"/>
          <w:szCs w:val="24"/>
          <w:lang w:val="en-US"/>
        </w:rPr>
        <w:t>on hand costing Rs.</w:t>
      </w:r>
      <w:r w:rsidR="00A60F52">
        <w:rPr>
          <w:rFonts w:ascii="Arial" w:hAnsi="Arial" w:cs="Arial"/>
          <w:sz w:val="24"/>
          <w:szCs w:val="24"/>
          <w:lang w:val="en-US"/>
        </w:rPr>
        <w:t xml:space="preserve"> 827</w:t>
      </w:r>
      <w:r w:rsidR="006018E4" w:rsidRPr="006018E4">
        <w:rPr>
          <w:rFonts w:ascii="Arial" w:hAnsi="Arial" w:cs="Arial"/>
          <w:sz w:val="24"/>
          <w:szCs w:val="24"/>
          <w:lang w:val="en-US"/>
        </w:rPr>
        <w:t xml:space="preserve"> </w:t>
      </w:r>
      <w:r w:rsidR="009E19A0" w:rsidRPr="006018E4">
        <w:rPr>
          <w:rFonts w:ascii="Arial" w:hAnsi="Arial" w:cs="Arial"/>
          <w:sz w:val="24"/>
          <w:szCs w:val="24"/>
          <w:lang w:val="en-US"/>
        </w:rPr>
        <w:t>Crores to cover</w:t>
      </w:r>
      <w:r w:rsidR="00536E54" w:rsidRPr="006018E4">
        <w:rPr>
          <w:rFonts w:ascii="Arial" w:hAnsi="Arial" w:cs="Arial"/>
          <w:sz w:val="24"/>
          <w:szCs w:val="24"/>
          <w:lang w:val="en-US"/>
        </w:rPr>
        <w:t xml:space="preserve"> </w:t>
      </w:r>
      <w:r w:rsidR="000C69AB" w:rsidRPr="006018E4">
        <w:rPr>
          <w:rFonts w:ascii="Arial" w:hAnsi="Arial" w:cs="Arial"/>
          <w:sz w:val="24"/>
          <w:szCs w:val="24"/>
          <w:lang w:val="en-US"/>
        </w:rPr>
        <w:t xml:space="preserve">about </w:t>
      </w:r>
      <w:r w:rsidR="00E226AE" w:rsidRPr="006018E4">
        <w:rPr>
          <w:rFonts w:ascii="Arial" w:hAnsi="Arial" w:cs="Arial"/>
          <w:sz w:val="24"/>
          <w:szCs w:val="24"/>
          <w:lang w:val="en-US"/>
        </w:rPr>
        <w:t>2</w:t>
      </w:r>
      <w:r w:rsidR="00A60F52">
        <w:rPr>
          <w:rFonts w:ascii="Arial" w:hAnsi="Arial" w:cs="Arial"/>
          <w:sz w:val="24"/>
          <w:szCs w:val="24"/>
          <w:lang w:val="en-US"/>
        </w:rPr>
        <w:t>700</w:t>
      </w:r>
      <w:r w:rsidR="009E19A0" w:rsidRPr="006018E4">
        <w:rPr>
          <w:rFonts w:ascii="Arial" w:hAnsi="Arial" w:cs="Arial"/>
          <w:sz w:val="24"/>
          <w:szCs w:val="24"/>
          <w:lang w:val="en-US"/>
        </w:rPr>
        <w:t xml:space="preserve"> habitations. </w:t>
      </w:r>
    </w:p>
    <w:p w:rsidR="0088677D" w:rsidRDefault="0088677D" w:rsidP="0088677D">
      <w:pPr>
        <w:pStyle w:val="NoSpacing"/>
        <w:spacing w:line="276" w:lineRule="auto"/>
        <w:jc w:val="both"/>
        <w:rPr>
          <w:rFonts w:ascii="Arial" w:hAnsi="Arial" w:cs="Arial"/>
          <w:b/>
          <w:bCs/>
          <w:sz w:val="24"/>
          <w:szCs w:val="24"/>
          <w:lang w:val="en-US"/>
        </w:rPr>
      </w:pPr>
    </w:p>
    <w:p w:rsidR="0088677D" w:rsidRPr="006018E4" w:rsidRDefault="0088677D" w:rsidP="0088677D">
      <w:pPr>
        <w:pStyle w:val="NoSpacing"/>
        <w:spacing w:line="276" w:lineRule="auto"/>
        <w:jc w:val="both"/>
        <w:rPr>
          <w:rFonts w:ascii="Arial" w:hAnsi="Arial" w:cs="Arial"/>
          <w:b/>
          <w:bCs/>
          <w:sz w:val="24"/>
          <w:szCs w:val="24"/>
          <w:lang w:val="en-US"/>
        </w:rPr>
      </w:pPr>
      <w:r w:rsidRPr="006018E4">
        <w:rPr>
          <w:rFonts w:ascii="Arial" w:hAnsi="Arial" w:cs="Arial"/>
          <w:b/>
          <w:bCs/>
          <w:sz w:val="24"/>
          <w:szCs w:val="24"/>
          <w:lang w:val="en-US"/>
        </w:rPr>
        <w:t>Action Plan for 2017-18</w:t>
      </w:r>
    </w:p>
    <w:p w:rsidR="00A8146E" w:rsidRDefault="0088677D" w:rsidP="0088677D">
      <w:pPr>
        <w:pStyle w:val="NoSpacing"/>
        <w:numPr>
          <w:ilvl w:val="0"/>
          <w:numId w:val="35"/>
        </w:numPr>
        <w:spacing w:line="276" w:lineRule="auto"/>
        <w:jc w:val="both"/>
        <w:rPr>
          <w:rFonts w:ascii="Arial" w:hAnsi="Arial" w:cs="Arial"/>
          <w:sz w:val="24"/>
          <w:szCs w:val="24"/>
          <w:lang w:val="en-US"/>
        </w:rPr>
      </w:pPr>
      <w:r w:rsidRPr="006018E4">
        <w:rPr>
          <w:rFonts w:ascii="Arial" w:hAnsi="Arial" w:cs="Arial"/>
          <w:sz w:val="24"/>
          <w:szCs w:val="24"/>
          <w:lang w:val="en-US"/>
        </w:rPr>
        <w:t>During 2017-18, 1</w:t>
      </w:r>
      <w:r>
        <w:rPr>
          <w:rFonts w:ascii="Arial" w:hAnsi="Arial" w:cs="Arial"/>
          <w:sz w:val="24"/>
          <w:szCs w:val="24"/>
          <w:lang w:val="en-US"/>
        </w:rPr>
        <w:t>047</w:t>
      </w:r>
      <w:r w:rsidRPr="006018E4">
        <w:rPr>
          <w:rFonts w:ascii="Arial" w:hAnsi="Arial" w:cs="Arial"/>
          <w:sz w:val="24"/>
          <w:szCs w:val="24"/>
          <w:lang w:val="en-US"/>
        </w:rPr>
        <w:t xml:space="preserve"> habitations are targeted for coverage with an anticipated expenditure of Rs.5</w:t>
      </w:r>
      <w:r>
        <w:rPr>
          <w:rFonts w:ascii="Arial" w:hAnsi="Arial" w:cs="Arial"/>
          <w:sz w:val="24"/>
          <w:szCs w:val="24"/>
          <w:lang w:val="en-US"/>
        </w:rPr>
        <w:t>46.69</w:t>
      </w:r>
      <w:r w:rsidRPr="006018E4">
        <w:rPr>
          <w:rFonts w:ascii="Arial" w:hAnsi="Arial" w:cs="Arial"/>
          <w:sz w:val="24"/>
          <w:szCs w:val="24"/>
          <w:lang w:val="en-US"/>
        </w:rPr>
        <w:t xml:space="preserve"> </w:t>
      </w:r>
      <w:proofErr w:type="spellStart"/>
      <w:r w:rsidRPr="006018E4">
        <w:rPr>
          <w:rFonts w:ascii="Arial" w:hAnsi="Arial" w:cs="Arial"/>
          <w:sz w:val="24"/>
          <w:szCs w:val="24"/>
          <w:lang w:val="en-US"/>
        </w:rPr>
        <w:t>crores</w:t>
      </w:r>
      <w:proofErr w:type="spellEnd"/>
      <w:r w:rsidRPr="006018E4">
        <w:rPr>
          <w:rFonts w:ascii="Arial" w:hAnsi="Arial" w:cs="Arial"/>
          <w:sz w:val="24"/>
          <w:szCs w:val="24"/>
          <w:lang w:val="en-US"/>
        </w:rPr>
        <w:t xml:space="preserve">. </w:t>
      </w:r>
    </w:p>
    <w:p w:rsidR="00B6086F" w:rsidRDefault="00B6086F" w:rsidP="009176BA">
      <w:pPr>
        <w:pStyle w:val="NoSpacing"/>
        <w:spacing w:line="276" w:lineRule="auto"/>
        <w:jc w:val="both"/>
        <w:rPr>
          <w:rFonts w:ascii="Arial" w:hAnsi="Arial" w:cs="Arial"/>
          <w:b/>
          <w:bCs/>
          <w:sz w:val="24"/>
          <w:szCs w:val="24"/>
          <w:lang w:val="en-US"/>
        </w:rPr>
      </w:pPr>
    </w:p>
    <w:p w:rsidR="009176BA" w:rsidRDefault="007D2CAA" w:rsidP="009176BA">
      <w:pPr>
        <w:pStyle w:val="NoSpacing"/>
        <w:spacing w:line="276" w:lineRule="auto"/>
        <w:jc w:val="both"/>
        <w:rPr>
          <w:rFonts w:ascii="Arial" w:hAnsi="Arial" w:cs="Arial"/>
          <w:b/>
          <w:bCs/>
          <w:sz w:val="24"/>
          <w:szCs w:val="24"/>
          <w:lang w:val="en-US"/>
        </w:rPr>
      </w:pPr>
      <w:r>
        <w:rPr>
          <w:rFonts w:ascii="Arial" w:hAnsi="Arial" w:cs="Arial"/>
          <w:b/>
          <w:bCs/>
          <w:sz w:val="24"/>
          <w:szCs w:val="24"/>
          <w:lang w:val="en-US"/>
        </w:rPr>
        <w:lastRenderedPageBreak/>
        <w:t>New sanctions</w:t>
      </w:r>
      <w:r w:rsidR="00A13D78">
        <w:rPr>
          <w:rFonts w:ascii="Arial" w:hAnsi="Arial" w:cs="Arial"/>
          <w:b/>
          <w:bCs/>
          <w:sz w:val="24"/>
          <w:szCs w:val="24"/>
          <w:lang w:val="en-US"/>
        </w:rPr>
        <w:t xml:space="preserve"> </w:t>
      </w:r>
      <w:r w:rsidR="0088677D">
        <w:rPr>
          <w:rFonts w:ascii="Arial" w:hAnsi="Arial" w:cs="Arial"/>
          <w:b/>
          <w:bCs/>
          <w:sz w:val="24"/>
          <w:szCs w:val="24"/>
          <w:lang w:val="en-US"/>
        </w:rPr>
        <w:t>(2017-18)</w:t>
      </w:r>
      <w:r>
        <w:rPr>
          <w:rFonts w:ascii="Arial" w:hAnsi="Arial" w:cs="Arial"/>
          <w:b/>
          <w:bCs/>
          <w:sz w:val="24"/>
          <w:szCs w:val="24"/>
          <w:lang w:val="en-US"/>
        </w:rPr>
        <w:t>:</w:t>
      </w:r>
    </w:p>
    <w:p w:rsidR="00F67C1B" w:rsidRDefault="00F67C1B" w:rsidP="00F67C1B">
      <w:pPr>
        <w:pStyle w:val="NoSpacing"/>
        <w:numPr>
          <w:ilvl w:val="0"/>
          <w:numId w:val="38"/>
        </w:numPr>
        <w:spacing w:line="276" w:lineRule="auto"/>
        <w:jc w:val="both"/>
        <w:rPr>
          <w:rFonts w:ascii="Arial" w:hAnsi="Arial" w:cs="Arial"/>
          <w:bCs/>
          <w:sz w:val="24"/>
          <w:szCs w:val="24"/>
          <w:lang w:val="en-US"/>
        </w:rPr>
      </w:pPr>
      <w:r>
        <w:rPr>
          <w:rFonts w:ascii="Arial" w:hAnsi="Arial" w:cs="Arial"/>
          <w:bCs/>
          <w:sz w:val="24"/>
          <w:szCs w:val="24"/>
          <w:lang w:val="en-US"/>
        </w:rPr>
        <w:t xml:space="preserve">850 problematic habitations including kidney affected areas in </w:t>
      </w:r>
      <w:proofErr w:type="spellStart"/>
      <w:r>
        <w:rPr>
          <w:rFonts w:ascii="Arial" w:hAnsi="Arial" w:cs="Arial"/>
          <w:bCs/>
          <w:sz w:val="24"/>
          <w:szCs w:val="24"/>
          <w:lang w:val="en-US"/>
        </w:rPr>
        <w:t>Srikakulam</w:t>
      </w:r>
      <w:proofErr w:type="spellEnd"/>
      <w:r>
        <w:rPr>
          <w:rFonts w:ascii="Arial" w:hAnsi="Arial" w:cs="Arial"/>
          <w:bCs/>
          <w:sz w:val="24"/>
          <w:szCs w:val="24"/>
          <w:lang w:val="en-US"/>
        </w:rPr>
        <w:t xml:space="preserve"> &amp; </w:t>
      </w:r>
      <w:proofErr w:type="spellStart"/>
      <w:r>
        <w:rPr>
          <w:rFonts w:ascii="Arial" w:hAnsi="Arial" w:cs="Arial"/>
          <w:bCs/>
          <w:sz w:val="24"/>
          <w:szCs w:val="24"/>
          <w:lang w:val="en-US"/>
        </w:rPr>
        <w:t>Prakasam</w:t>
      </w:r>
      <w:proofErr w:type="spellEnd"/>
      <w:r>
        <w:rPr>
          <w:rFonts w:ascii="Arial" w:hAnsi="Arial" w:cs="Arial"/>
          <w:bCs/>
          <w:sz w:val="24"/>
          <w:szCs w:val="24"/>
          <w:lang w:val="en-US"/>
        </w:rPr>
        <w:t xml:space="preserve"> districts are sanctioned with a cost of Rs. 45.87 </w:t>
      </w:r>
      <w:proofErr w:type="spellStart"/>
      <w:r>
        <w:rPr>
          <w:rFonts w:ascii="Arial" w:hAnsi="Arial" w:cs="Arial"/>
          <w:bCs/>
          <w:sz w:val="24"/>
          <w:szCs w:val="24"/>
          <w:lang w:val="en-US"/>
        </w:rPr>
        <w:t>crores</w:t>
      </w:r>
      <w:proofErr w:type="spellEnd"/>
      <w:r>
        <w:rPr>
          <w:rFonts w:ascii="Arial" w:hAnsi="Arial" w:cs="Arial"/>
          <w:bCs/>
          <w:sz w:val="24"/>
          <w:szCs w:val="24"/>
          <w:lang w:val="en-US"/>
        </w:rPr>
        <w:t xml:space="preserve"> to cover with community treatment plants through Hub &amp; spoke model</w:t>
      </w:r>
    </w:p>
    <w:p w:rsidR="007D2CAA" w:rsidRPr="00F67C1B" w:rsidRDefault="00F67C1B" w:rsidP="00F67C1B">
      <w:pPr>
        <w:pStyle w:val="NoSpacing"/>
        <w:numPr>
          <w:ilvl w:val="0"/>
          <w:numId w:val="38"/>
        </w:numPr>
        <w:spacing w:line="276" w:lineRule="auto"/>
        <w:jc w:val="both"/>
        <w:rPr>
          <w:rFonts w:ascii="Arial" w:hAnsi="Arial" w:cs="Arial"/>
          <w:bCs/>
          <w:sz w:val="24"/>
          <w:szCs w:val="24"/>
          <w:lang w:val="en-US"/>
        </w:rPr>
      </w:pPr>
      <w:r w:rsidRPr="00F67C1B">
        <w:rPr>
          <w:rFonts w:ascii="Arial" w:hAnsi="Arial" w:cs="Arial"/>
          <w:bCs/>
          <w:sz w:val="24"/>
          <w:szCs w:val="24"/>
          <w:lang w:val="en-US"/>
        </w:rPr>
        <w:t>Under NABARD</w:t>
      </w:r>
      <w:r>
        <w:rPr>
          <w:rFonts w:ascii="Arial" w:hAnsi="Arial" w:cs="Arial"/>
          <w:bCs/>
          <w:sz w:val="24"/>
          <w:szCs w:val="24"/>
          <w:lang w:val="en-US"/>
        </w:rPr>
        <w:t xml:space="preserve">, 312 habitations in the categories of </w:t>
      </w:r>
      <w:r w:rsidRPr="006018E4">
        <w:rPr>
          <w:rFonts w:ascii="Arial" w:eastAsia="Times New Roman" w:hAnsi="Arial" w:cs="Arial"/>
          <w:bCs/>
          <w:color w:val="000000"/>
          <w:sz w:val="24"/>
          <w:szCs w:val="24"/>
        </w:rPr>
        <w:t xml:space="preserve">QA, PC1 &amp; PC2 are </w:t>
      </w:r>
      <w:r>
        <w:rPr>
          <w:rFonts w:ascii="Arial" w:eastAsia="Times New Roman" w:hAnsi="Arial" w:cs="Arial"/>
          <w:bCs/>
          <w:color w:val="000000"/>
          <w:sz w:val="24"/>
          <w:szCs w:val="24"/>
        </w:rPr>
        <w:t xml:space="preserve">sanctioned for an amount of Rs. 102.86 </w:t>
      </w:r>
      <w:proofErr w:type="spellStart"/>
      <w:r>
        <w:rPr>
          <w:rFonts w:ascii="Arial" w:eastAsia="Times New Roman" w:hAnsi="Arial" w:cs="Arial"/>
          <w:bCs/>
          <w:color w:val="000000"/>
          <w:sz w:val="24"/>
          <w:szCs w:val="24"/>
        </w:rPr>
        <w:t>crores</w:t>
      </w:r>
      <w:proofErr w:type="spellEnd"/>
    </w:p>
    <w:p w:rsidR="006018E4" w:rsidRPr="006018E4" w:rsidRDefault="00FE7AB8" w:rsidP="009176BA">
      <w:pPr>
        <w:pStyle w:val="ListParagraph"/>
        <w:numPr>
          <w:ilvl w:val="0"/>
          <w:numId w:val="37"/>
        </w:numPr>
        <w:spacing w:after="0"/>
        <w:jc w:val="both"/>
        <w:rPr>
          <w:rFonts w:ascii="Arial" w:eastAsia="Times New Roman" w:hAnsi="Arial" w:cs="Arial"/>
          <w:b/>
          <w:bCs/>
          <w:color w:val="000000"/>
          <w:sz w:val="24"/>
          <w:szCs w:val="24"/>
          <w:lang w:eastAsia="en-IN"/>
        </w:rPr>
      </w:pPr>
      <w:r w:rsidRPr="00FE7AB8">
        <w:rPr>
          <w:rFonts w:ascii="Arial" w:eastAsia="Times New Roman" w:hAnsi="Arial" w:cs="Arial"/>
          <w:b/>
          <w:bCs/>
          <w:color w:val="000000"/>
          <w:sz w:val="24"/>
          <w:szCs w:val="24"/>
          <w:lang w:eastAsia="en-IN"/>
        </w:rPr>
        <w:t>SC&amp;ST Areas:</w:t>
      </w:r>
      <w:r>
        <w:rPr>
          <w:rFonts w:ascii="Arial" w:eastAsia="Times New Roman" w:hAnsi="Arial" w:cs="Arial"/>
          <w:bCs/>
          <w:color w:val="000000"/>
          <w:sz w:val="24"/>
          <w:szCs w:val="24"/>
          <w:lang w:eastAsia="en-IN"/>
        </w:rPr>
        <w:t xml:space="preserve"> </w:t>
      </w:r>
      <w:r w:rsidR="006018E4" w:rsidRPr="006018E4">
        <w:rPr>
          <w:rFonts w:ascii="Arial" w:eastAsia="Times New Roman" w:hAnsi="Arial" w:cs="Arial"/>
          <w:bCs/>
          <w:color w:val="000000"/>
          <w:sz w:val="24"/>
          <w:szCs w:val="24"/>
          <w:lang w:eastAsia="en-IN"/>
        </w:rPr>
        <w:t>21</w:t>
      </w:r>
      <w:r w:rsidR="00F67C1B">
        <w:rPr>
          <w:rFonts w:ascii="Arial" w:eastAsia="Times New Roman" w:hAnsi="Arial" w:cs="Arial"/>
          <w:bCs/>
          <w:color w:val="000000"/>
          <w:sz w:val="24"/>
          <w:szCs w:val="24"/>
          <w:lang w:eastAsia="en-IN"/>
        </w:rPr>
        <w:t>62</w:t>
      </w:r>
      <w:r w:rsidR="006018E4" w:rsidRPr="006018E4">
        <w:rPr>
          <w:rFonts w:ascii="Arial" w:eastAsia="Times New Roman" w:hAnsi="Arial" w:cs="Arial"/>
          <w:bCs/>
          <w:color w:val="000000"/>
          <w:sz w:val="24"/>
          <w:szCs w:val="24"/>
          <w:lang w:eastAsia="en-IN"/>
        </w:rPr>
        <w:t xml:space="preserve"> SC&amp;ST habitations in the categories of QA, PC1 &amp; PC2 are programmed to cover with an amount of Rs. </w:t>
      </w:r>
      <w:r w:rsidR="00F67C1B">
        <w:rPr>
          <w:rFonts w:ascii="Arial" w:eastAsia="Times New Roman" w:hAnsi="Arial" w:cs="Arial"/>
          <w:bCs/>
          <w:color w:val="000000"/>
          <w:sz w:val="24"/>
          <w:szCs w:val="24"/>
          <w:lang w:eastAsia="en-IN"/>
        </w:rPr>
        <w:t xml:space="preserve">405.55 </w:t>
      </w:r>
      <w:proofErr w:type="spellStart"/>
      <w:r w:rsidR="006018E4" w:rsidRPr="006018E4">
        <w:rPr>
          <w:rFonts w:ascii="Arial" w:eastAsia="Times New Roman" w:hAnsi="Arial" w:cs="Arial"/>
          <w:bCs/>
          <w:color w:val="000000"/>
          <w:sz w:val="24"/>
          <w:szCs w:val="24"/>
          <w:lang w:eastAsia="en-IN"/>
        </w:rPr>
        <w:t>crores</w:t>
      </w:r>
      <w:proofErr w:type="spellEnd"/>
      <w:r w:rsidR="006018E4" w:rsidRPr="006018E4">
        <w:rPr>
          <w:rFonts w:ascii="Arial" w:eastAsia="Times New Roman" w:hAnsi="Arial" w:cs="Arial"/>
          <w:bCs/>
          <w:color w:val="000000"/>
          <w:sz w:val="24"/>
          <w:szCs w:val="24"/>
          <w:lang w:eastAsia="en-IN"/>
        </w:rPr>
        <w:t xml:space="preserve"> </w:t>
      </w:r>
    </w:p>
    <w:p w:rsidR="00016DED" w:rsidRDefault="00016DED" w:rsidP="009176BA">
      <w:pPr>
        <w:spacing w:after="0"/>
        <w:jc w:val="both"/>
        <w:rPr>
          <w:rFonts w:ascii="Arial" w:eastAsia="Times New Roman" w:hAnsi="Arial" w:cs="Arial"/>
          <w:b/>
          <w:color w:val="000000"/>
          <w:sz w:val="24"/>
          <w:szCs w:val="24"/>
          <w:lang w:eastAsia="en-IN"/>
        </w:rPr>
      </w:pPr>
    </w:p>
    <w:p w:rsidR="009176BA" w:rsidRDefault="00016DED" w:rsidP="009176BA">
      <w:pPr>
        <w:spacing w:after="0"/>
        <w:jc w:val="both"/>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t xml:space="preserve">NTR </w:t>
      </w:r>
      <w:proofErr w:type="spellStart"/>
      <w:r>
        <w:rPr>
          <w:rFonts w:ascii="Arial" w:eastAsia="Times New Roman" w:hAnsi="Arial" w:cs="Arial"/>
          <w:b/>
          <w:color w:val="000000"/>
          <w:sz w:val="24"/>
          <w:szCs w:val="24"/>
          <w:lang w:eastAsia="en-IN"/>
        </w:rPr>
        <w:t>Sujala</w:t>
      </w:r>
      <w:proofErr w:type="spellEnd"/>
      <w:r>
        <w:rPr>
          <w:rFonts w:ascii="Arial" w:eastAsia="Times New Roman" w:hAnsi="Arial" w:cs="Arial"/>
          <w:b/>
          <w:color w:val="000000"/>
          <w:sz w:val="24"/>
          <w:szCs w:val="24"/>
          <w:lang w:eastAsia="en-IN"/>
        </w:rPr>
        <w:t xml:space="preserve">: </w:t>
      </w:r>
    </w:p>
    <w:p w:rsidR="00D8680F" w:rsidRPr="00B6086F" w:rsidRDefault="00016DED" w:rsidP="00B6086F">
      <w:pPr>
        <w:pStyle w:val="ListParagraph"/>
        <w:numPr>
          <w:ilvl w:val="0"/>
          <w:numId w:val="43"/>
        </w:numPr>
        <w:tabs>
          <w:tab w:val="num" w:pos="720"/>
        </w:tabs>
        <w:spacing w:after="0"/>
        <w:jc w:val="both"/>
        <w:rPr>
          <w:rFonts w:ascii="Arial" w:eastAsia="Times New Roman" w:hAnsi="Arial" w:cs="Arial"/>
          <w:color w:val="000000"/>
          <w:sz w:val="24"/>
          <w:szCs w:val="24"/>
          <w:lang w:eastAsia="en-IN"/>
        </w:rPr>
      </w:pPr>
      <w:r w:rsidRPr="00B6086F">
        <w:rPr>
          <w:rFonts w:ascii="Arial" w:eastAsia="Times New Roman" w:hAnsi="Arial" w:cs="Arial"/>
          <w:color w:val="000000"/>
          <w:sz w:val="24"/>
          <w:szCs w:val="24"/>
          <w:lang w:eastAsia="en-IN"/>
        </w:rPr>
        <w:t xml:space="preserve">The Government has decided to cover all problematic habitations with safe drinking water through community treatment plants by </w:t>
      </w:r>
      <w:r w:rsidR="00D8680F" w:rsidRPr="00B6086F">
        <w:rPr>
          <w:rFonts w:ascii="Arial" w:eastAsia="Times New Roman" w:hAnsi="Arial" w:cs="Arial"/>
          <w:color w:val="000000"/>
          <w:sz w:val="24"/>
          <w:szCs w:val="24"/>
          <w:lang w:eastAsia="en-IN"/>
        </w:rPr>
        <w:t>Hub &amp; Spoke model</w:t>
      </w:r>
      <w:r w:rsidRPr="00B6086F">
        <w:rPr>
          <w:rFonts w:ascii="Arial" w:eastAsia="Times New Roman" w:hAnsi="Arial" w:cs="Arial"/>
          <w:color w:val="000000"/>
          <w:sz w:val="24"/>
          <w:szCs w:val="24"/>
          <w:lang w:eastAsia="en-IN"/>
        </w:rPr>
        <w:t xml:space="preserve"> (clusters)</w:t>
      </w:r>
    </w:p>
    <w:p w:rsidR="00016DED" w:rsidRDefault="00016DED" w:rsidP="009176BA">
      <w:pPr>
        <w:spacing w:after="0"/>
        <w:jc w:val="both"/>
        <w:rPr>
          <w:rFonts w:ascii="Arial" w:eastAsia="Times New Roman" w:hAnsi="Arial" w:cs="Arial"/>
          <w:b/>
          <w:color w:val="000000"/>
          <w:sz w:val="24"/>
          <w:szCs w:val="24"/>
          <w:lang w:eastAsia="en-IN"/>
        </w:rPr>
      </w:pPr>
    </w:p>
    <w:p w:rsidR="006018E4" w:rsidRPr="006018E4" w:rsidRDefault="006018E4" w:rsidP="009176BA">
      <w:pPr>
        <w:spacing w:after="0"/>
        <w:jc w:val="both"/>
        <w:rPr>
          <w:rFonts w:ascii="Arial" w:eastAsia="Times New Roman" w:hAnsi="Arial" w:cs="Arial"/>
          <w:b/>
          <w:color w:val="000000"/>
          <w:sz w:val="24"/>
          <w:szCs w:val="24"/>
          <w:lang w:eastAsia="en-IN"/>
        </w:rPr>
      </w:pPr>
      <w:r w:rsidRPr="006018E4">
        <w:rPr>
          <w:rFonts w:ascii="Arial" w:eastAsia="Times New Roman" w:hAnsi="Arial" w:cs="Arial"/>
          <w:b/>
          <w:color w:val="000000"/>
          <w:sz w:val="24"/>
          <w:szCs w:val="24"/>
          <w:lang w:eastAsia="en-IN"/>
        </w:rPr>
        <w:t>Drinking Water Corporation</w:t>
      </w:r>
    </w:p>
    <w:p w:rsidR="006018E4" w:rsidRPr="00B6086F" w:rsidRDefault="006018E4" w:rsidP="00B6086F">
      <w:pPr>
        <w:pStyle w:val="ListParagraph"/>
        <w:numPr>
          <w:ilvl w:val="0"/>
          <w:numId w:val="43"/>
        </w:numPr>
        <w:spacing w:after="0"/>
        <w:jc w:val="both"/>
        <w:rPr>
          <w:rFonts w:ascii="Arial" w:eastAsia="Times New Roman" w:hAnsi="Arial" w:cs="Arial"/>
          <w:color w:val="000000"/>
          <w:sz w:val="24"/>
          <w:szCs w:val="24"/>
          <w:lang w:eastAsia="en-IN"/>
        </w:rPr>
      </w:pPr>
      <w:r w:rsidRPr="00B6086F">
        <w:rPr>
          <w:rFonts w:ascii="Arial" w:eastAsia="Times New Roman" w:hAnsi="Arial" w:cs="Arial"/>
          <w:color w:val="000000"/>
          <w:sz w:val="24"/>
          <w:szCs w:val="24"/>
          <w:lang w:eastAsia="en-IN"/>
        </w:rPr>
        <w:t xml:space="preserve">Government has decided to supply with 70 LPCD service level with house tap connections to all households  </w:t>
      </w:r>
    </w:p>
    <w:p w:rsidR="006018E4" w:rsidRPr="00B6086F" w:rsidRDefault="006018E4" w:rsidP="00B6086F">
      <w:pPr>
        <w:pStyle w:val="ListParagraph"/>
        <w:numPr>
          <w:ilvl w:val="0"/>
          <w:numId w:val="43"/>
        </w:numPr>
        <w:rPr>
          <w:rFonts w:ascii="Arial" w:eastAsia="Times New Roman" w:hAnsi="Arial" w:cs="Arial"/>
          <w:color w:val="000000"/>
          <w:sz w:val="24"/>
          <w:szCs w:val="24"/>
          <w:lang w:eastAsia="en-IN"/>
        </w:rPr>
      </w:pPr>
      <w:r w:rsidRPr="00B6086F">
        <w:rPr>
          <w:rFonts w:ascii="Arial" w:eastAsia="Times New Roman" w:hAnsi="Arial" w:cs="Arial"/>
          <w:color w:val="000000"/>
          <w:sz w:val="24"/>
          <w:szCs w:val="24"/>
          <w:lang w:eastAsia="en-IN"/>
        </w:rPr>
        <w:t>AP Drinking Water Corporation has been formed in this regard</w:t>
      </w:r>
    </w:p>
    <w:p w:rsidR="006D74D0" w:rsidRPr="00B6086F" w:rsidRDefault="006018E4" w:rsidP="00B6086F">
      <w:pPr>
        <w:pStyle w:val="ListParagraph"/>
        <w:numPr>
          <w:ilvl w:val="0"/>
          <w:numId w:val="43"/>
        </w:numPr>
        <w:jc w:val="both"/>
        <w:rPr>
          <w:rFonts w:ascii="Arial" w:hAnsi="Arial" w:cs="Arial"/>
          <w:sz w:val="24"/>
          <w:szCs w:val="24"/>
        </w:rPr>
      </w:pPr>
      <w:r w:rsidRPr="00B6086F">
        <w:rPr>
          <w:rFonts w:ascii="Arial" w:eastAsia="Times New Roman" w:hAnsi="Arial" w:cs="Arial"/>
          <w:color w:val="000000"/>
          <w:sz w:val="24"/>
          <w:szCs w:val="24"/>
          <w:lang w:eastAsia="en-IN"/>
        </w:rPr>
        <w:t>Drinking Water Project Proposals were prepared for an amount of Rs.21</w:t>
      </w:r>
      <w:proofErr w:type="gramStart"/>
      <w:r w:rsidRPr="00B6086F">
        <w:rPr>
          <w:rFonts w:ascii="Arial" w:eastAsia="Times New Roman" w:hAnsi="Arial" w:cs="Arial"/>
          <w:color w:val="000000"/>
          <w:sz w:val="24"/>
          <w:szCs w:val="24"/>
          <w:lang w:eastAsia="en-IN"/>
        </w:rPr>
        <w:t>,968</w:t>
      </w:r>
      <w:proofErr w:type="gramEnd"/>
      <w:r w:rsidRPr="00B6086F">
        <w:rPr>
          <w:rFonts w:ascii="Arial" w:eastAsia="Times New Roman" w:hAnsi="Arial" w:cs="Arial"/>
          <w:color w:val="000000"/>
          <w:sz w:val="24"/>
          <w:szCs w:val="24"/>
          <w:lang w:eastAsia="en-IN"/>
        </w:rPr>
        <w:t xml:space="preserve"> Crores.</w:t>
      </w:r>
      <w:r w:rsidR="009176BA" w:rsidRPr="00B6086F">
        <w:rPr>
          <w:rFonts w:ascii="Arial" w:hAnsi="Arial" w:cs="Arial"/>
          <w:sz w:val="24"/>
          <w:szCs w:val="24"/>
        </w:rPr>
        <w:t xml:space="preserve"> </w:t>
      </w:r>
    </w:p>
    <w:p w:rsidR="00E81E84" w:rsidRDefault="00E81E84" w:rsidP="00E81E84">
      <w:pPr>
        <w:pStyle w:val="ListParagraph"/>
        <w:ind w:left="0"/>
        <w:jc w:val="both"/>
        <w:rPr>
          <w:rFonts w:ascii="Arial" w:hAnsi="Arial" w:cs="Arial"/>
          <w:sz w:val="24"/>
          <w:szCs w:val="24"/>
        </w:rPr>
      </w:pPr>
    </w:p>
    <w:p w:rsidR="00B6086F" w:rsidRDefault="00B6086F" w:rsidP="00E81E84">
      <w:pPr>
        <w:pStyle w:val="ListParagraph"/>
        <w:ind w:left="0"/>
        <w:jc w:val="both"/>
        <w:rPr>
          <w:rFonts w:ascii="Arial" w:hAnsi="Arial" w:cs="Arial"/>
          <w:b/>
          <w:sz w:val="24"/>
          <w:szCs w:val="24"/>
        </w:rPr>
      </w:pPr>
      <w:r w:rsidRPr="00B6086F">
        <w:rPr>
          <w:rFonts w:ascii="Arial" w:hAnsi="Arial" w:cs="Arial"/>
          <w:b/>
          <w:sz w:val="24"/>
          <w:szCs w:val="24"/>
        </w:rPr>
        <w:t>M</w:t>
      </w:r>
      <w:r>
        <w:rPr>
          <w:rFonts w:ascii="Arial" w:hAnsi="Arial" w:cs="Arial"/>
          <w:b/>
          <w:sz w:val="24"/>
          <w:szCs w:val="24"/>
        </w:rPr>
        <w:t>anagement Information System (M</w:t>
      </w:r>
      <w:r w:rsidRPr="00B6086F">
        <w:rPr>
          <w:rFonts w:ascii="Arial" w:hAnsi="Arial" w:cs="Arial"/>
          <w:b/>
          <w:sz w:val="24"/>
          <w:szCs w:val="24"/>
        </w:rPr>
        <w:t>IS</w:t>
      </w:r>
      <w:r>
        <w:rPr>
          <w:rFonts w:ascii="Arial" w:hAnsi="Arial" w:cs="Arial"/>
          <w:b/>
          <w:sz w:val="24"/>
          <w:szCs w:val="24"/>
        </w:rPr>
        <w:t>):</w:t>
      </w:r>
      <w:r>
        <w:rPr>
          <w:rFonts w:ascii="Arial" w:hAnsi="Arial" w:cs="Arial"/>
          <w:b/>
          <w:sz w:val="24"/>
          <w:szCs w:val="24"/>
        </w:rPr>
        <w:tab/>
        <w:t xml:space="preserve"> </w:t>
      </w:r>
    </w:p>
    <w:p w:rsidR="00B6086F" w:rsidRDefault="00B6086F" w:rsidP="00E81E84">
      <w:pPr>
        <w:pStyle w:val="ListParagraph"/>
        <w:ind w:left="0"/>
        <w:jc w:val="both"/>
        <w:rPr>
          <w:rFonts w:ascii="Arial" w:hAnsi="Arial" w:cs="Arial"/>
          <w:sz w:val="24"/>
          <w:szCs w:val="24"/>
        </w:rPr>
      </w:pPr>
      <w:r w:rsidRPr="00B6086F">
        <w:rPr>
          <w:rFonts w:ascii="Arial" w:hAnsi="Arial" w:cs="Arial"/>
          <w:sz w:val="24"/>
          <w:szCs w:val="24"/>
        </w:rPr>
        <w:t xml:space="preserve">RWS&amp;S Department </w:t>
      </w:r>
      <w:r>
        <w:rPr>
          <w:rFonts w:ascii="Arial" w:hAnsi="Arial" w:cs="Arial"/>
          <w:sz w:val="24"/>
          <w:szCs w:val="24"/>
        </w:rPr>
        <w:t>is having its own application “</w:t>
      </w:r>
      <w:proofErr w:type="spellStart"/>
      <w:r>
        <w:rPr>
          <w:rFonts w:ascii="Arial" w:hAnsi="Arial" w:cs="Arial"/>
          <w:sz w:val="24"/>
          <w:szCs w:val="24"/>
        </w:rPr>
        <w:t>watersoft</w:t>
      </w:r>
      <w:proofErr w:type="spellEnd"/>
      <w:r>
        <w:rPr>
          <w:rFonts w:ascii="Arial" w:hAnsi="Arial" w:cs="Arial"/>
          <w:sz w:val="24"/>
          <w:szCs w:val="24"/>
        </w:rPr>
        <w:t>” and implementing the following modules through NIC: URL (rwss.ap.nic.in)</w:t>
      </w:r>
    </w:p>
    <w:p w:rsidR="00B6086F" w:rsidRDefault="00B6086F" w:rsidP="00B6086F">
      <w:pPr>
        <w:pStyle w:val="ListParagraph"/>
        <w:numPr>
          <w:ilvl w:val="0"/>
          <w:numId w:val="42"/>
        </w:numPr>
        <w:jc w:val="both"/>
        <w:rPr>
          <w:rFonts w:ascii="Arial" w:hAnsi="Arial" w:cs="Arial"/>
          <w:sz w:val="24"/>
          <w:szCs w:val="24"/>
        </w:rPr>
      </w:pPr>
      <w:r>
        <w:rPr>
          <w:rFonts w:ascii="Arial" w:hAnsi="Arial" w:cs="Arial"/>
          <w:sz w:val="24"/>
          <w:szCs w:val="24"/>
        </w:rPr>
        <w:t>Habitation Directory</w:t>
      </w:r>
    </w:p>
    <w:p w:rsidR="00B6086F" w:rsidRDefault="00B6086F" w:rsidP="00B6086F">
      <w:pPr>
        <w:pStyle w:val="ListParagraph"/>
        <w:numPr>
          <w:ilvl w:val="0"/>
          <w:numId w:val="42"/>
        </w:numPr>
        <w:jc w:val="both"/>
        <w:rPr>
          <w:rFonts w:ascii="Arial" w:hAnsi="Arial" w:cs="Arial"/>
          <w:sz w:val="24"/>
          <w:szCs w:val="24"/>
        </w:rPr>
      </w:pPr>
      <w:r>
        <w:rPr>
          <w:rFonts w:ascii="Arial" w:hAnsi="Arial" w:cs="Arial"/>
          <w:sz w:val="24"/>
          <w:szCs w:val="24"/>
        </w:rPr>
        <w:t>Habitation Status</w:t>
      </w:r>
    </w:p>
    <w:p w:rsidR="00B6086F" w:rsidRDefault="00B6086F" w:rsidP="00B6086F">
      <w:pPr>
        <w:pStyle w:val="ListParagraph"/>
        <w:numPr>
          <w:ilvl w:val="0"/>
          <w:numId w:val="42"/>
        </w:numPr>
        <w:jc w:val="both"/>
        <w:rPr>
          <w:rFonts w:ascii="Arial" w:hAnsi="Arial" w:cs="Arial"/>
          <w:sz w:val="24"/>
          <w:szCs w:val="24"/>
        </w:rPr>
      </w:pPr>
      <w:r>
        <w:rPr>
          <w:rFonts w:ascii="Arial" w:hAnsi="Arial" w:cs="Arial"/>
          <w:sz w:val="24"/>
          <w:szCs w:val="24"/>
        </w:rPr>
        <w:t xml:space="preserve">Assets Status </w:t>
      </w:r>
    </w:p>
    <w:p w:rsidR="00B6086F" w:rsidRDefault="00B6086F" w:rsidP="00B6086F">
      <w:pPr>
        <w:pStyle w:val="ListParagraph"/>
        <w:numPr>
          <w:ilvl w:val="0"/>
          <w:numId w:val="42"/>
        </w:numPr>
        <w:jc w:val="both"/>
        <w:rPr>
          <w:rFonts w:ascii="Arial" w:hAnsi="Arial" w:cs="Arial"/>
          <w:sz w:val="24"/>
          <w:szCs w:val="24"/>
        </w:rPr>
      </w:pPr>
      <w:r>
        <w:rPr>
          <w:rFonts w:ascii="Arial" w:hAnsi="Arial" w:cs="Arial"/>
          <w:sz w:val="24"/>
          <w:szCs w:val="24"/>
        </w:rPr>
        <w:t>Works Monitoring</w:t>
      </w:r>
    </w:p>
    <w:p w:rsidR="00B6086F" w:rsidRDefault="00B6086F" w:rsidP="00B6086F">
      <w:pPr>
        <w:pStyle w:val="ListParagraph"/>
        <w:numPr>
          <w:ilvl w:val="0"/>
          <w:numId w:val="42"/>
        </w:numPr>
        <w:jc w:val="both"/>
        <w:rPr>
          <w:rFonts w:ascii="Arial" w:hAnsi="Arial" w:cs="Arial"/>
          <w:sz w:val="24"/>
          <w:szCs w:val="24"/>
        </w:rPr>
      </w:pPr>
      <w:r>
        <w:rPr>
          <w:rFonts w:ascii="Arial" w:hAnsi="Arial" w:cs="Arial"/>
          <w:sz w:val="24"/>
          <w:szCs w:val="24"/>
        </w:rPr>
        <w:t xml:space="preserve">Fund Accounting </w:t>
      </w:r>
    </w:p>
    <w:p w:rsidR="00B6086F" w:rsidRDefault="00B6086F" w:rsidP="00B6086F">
      <w:pPr>
        <w:pStyle w:val="ListParagraph"/>
        <w:numPr>
          <w:ilvl w:val="0"/>
          <w:numId w:val="42"/>
        </w:numPr>
        <w:jc w:val="both"/>
        <w:rPr>
          <w:rFonts w:ascii="Arial" w:hAnsi="Arial" w:cs="Arial"/>
          <w:sz w:val="24"/>
          <w:szCs w:val="24"/>
        </w:rPr>
      </w:pPr>
      <w:r>
        <w:rPr>
          <w:rFonts w:ascii="Arial" w:hAnsi="Arial" w:cs="Arial"/>
          <w:sz w:val="24"/>
          <w:szCs w:val="24"/>
        </w:rPr>
        <w:t>Water Quality Monitoring</w:t>
      </w:r>
    </w:p>
    <w:p w:rsidR="00B6086F" w:rsidRDefault="00B6086F" w:rsidP="00B6086F">
      <w:pPr>
        <w:pStyle w:val="ListParagraph"/>
        <w:numPr>
          <w:ilvl w:val="0"/>
          <w:numId w:val="42"/>
        </w:numPr>
        <w:jc w:val="both"/>
        <w:rPr>
          <w:rFonts w:ascii="Arial" w:hAnsi="Arial" w:cs="Arial"/>
          <w:sz w:val="24"/>
          <w:szCs w:val="24"/>
        </w:rPr>
      </w:pPr>
      <w:r>
        <w:rPr>
          <w:rFonts w:ascii="Arial" w:hAnsi="Arial" w:cs="Arial"/>
          <w:sz w:val="24"/>
          <w:szCs w:val="24"/>
        </w:rPr>
        <w:t>Drought Monitoring</w:t>
      </w:r>
    </w:p>
    <w:p w:rsidR="00B6086F" w:rsidRDefault="00B6086F" w:rsidP="00FE7AB8">
      <w:pPr>
        <w:spacing w:after="0"/>
        <w:jc w:val="both"/>
        <w:rPr>
          <w:rFonts w:ascii="Arial" w:hAnsi="Arial" w:cs="Arial"/>
          <w:b/>
          <w:sz w:val="24"/>
          <w:szCs w:val="24"/>
        </w:rPr>
      </w:pPr>
      <w:proofErr w:type="spellStart"/>
      <w:r w:rsidRPr="00B6086F">
        <w:rPr>
          <w:rFonts w:ascii="Arial" w:hAnsi="Arial" w:cs="Arial"/>
          <w:b/>
          <w:sz w:val="24"/>
          <w:szCs w:val="24"/>
        </w:rPr>
        <w:t>Jala</w:t>
      </w:r>
      <w:r w:rsidR="00FE7AB8">
        <w:rPr>
          <w:rFonts w:ascii="Arial" w:hAnsi="Arial" w:cs="Arial"/>
          <w:b/>
          <w:sz w:val="24"/>
          <w:szCs w:val="24"/>
        </w:rPr>
        <w:t>v</w:t>
      </w:r>
      <w:r w:rsidRPr="00B6086F">
        <w:rPr>
          <w:rFonts w:ascii="Arial" w:hAnsi="Arial" w:cs="Arial"/>
          <w:b/>
          <w:sz w:val="24"/>
          <w:szCs w:val="24"/>
        </w:rPr>
        <w:t>ani</w:t>
      </w:r>
      <w:proofErr w:type="spellEnd"/>
      <w:r>
        <w:rPr>
          <w:rFonts w:ascii="Arial" w:hAnsi="Arial" w:cs="Arial"/>
          <w:b/>
          <w:sz w:val="24"/>
          <w:szCs w:val="24"/>
        </w:rPr>
        <w:t>:</w:t>
      </w:r>
    </w:p>
    <w:p w:rsidR="00FE7AB8" w:rsidRPr="00FE7AB8" w:rsidRDefault="00FE7AB8" w:rsidP="00FE7AB8">
      <w:pPr>
        <w:spacing w:after="0"/>
        <w:jc w:val="both"/>
        <w:rPr>
          <w:rFonts w:ascii="Arial" w:hAnsi="Arial" w:cs="Arial"/>
          <w:sz w:val="24"/>
          <w:szCs w:val="24"/>
        </w:rPr>
      </w:pPr>
      <w:r>
        <w:rPr>
          <w:rFonts w:ascii="Arial" w:hAnsi="Arial" w:cs="Arial"/>
          <w:sz w:val="24"/>
          <w:szCs w:val="24"/>
        </w:rPr>
        <w:t xml:space="preserve">Drinking water grievances are being monitored in </w:t>
      </w:r>
      <w:proofErr w:type="spellStart"/>
      <w:r>
        <w:rPr>
          <w:rFonts w:ascii="Arial" w:hAnsi="Arial" w:cs="Arial"/>
          <w:sz w:val="24"/>
          <w:szCs w:val="24"/>
        </w:rPr>
        <w:t>Jalavani</w:t>
      </w:r>
      <w:proofErr w:type="spellEnd"/>
      <w:r>
        <w:rPr>
          <w:rFonts w:ascii="Arial" w:hAnsi="Arial" w:cs="Arial"/>
          <w:sz w:val="24"/>
          <w:szCs w:val="24"/>
        </w:rPr>
        <w:t xml:space="preserve"> Grievances redress system (</w:t>
      </w:r>
      <w:proofErr w:type="spellStart"/>
      <w:r>
        <w:rPr>
          <w:rFonts w:ascii="Arial" w:hAnsi="Arial" w:cs="Arial"/>
          <w:sz w:val="24"/>
          <w:szCs w:val="24"/>
        </w:rPr>
        <w:t>mydepartments.in</w:t>
      </w:r>
      <w:proofErr w:type="spellEnd"/>
      <w:r>
        <w:rPr>
          <w:rFonts w:ascii="Arial" w:hAnsi="Arial" w:cs="Arial"/>
          <w:sz w:val="24"/>
          <w:szCs w:val="24"/>
        </w:rPr>
        <w:t xml:space="preserve">) through the Grievances received from call </w:t>
      </w:r>
      <w:proofErr w:type="spellStart"/>
      <w:r>
        <w:rPr>
          <w:rFonts w:ascii="Arial" w:hAnsi="Arial" w:cs="Arial"/>
          <w:sz w:val="24"/>
          <w:szCs w:val="24"/>
        </w:rPr>
        <w:t>center</w:t>
      </w:r>
      <w:proofErr w:type="spellEnd"/>
      <w:r>
        <w:rPr>
          <w:rFonts w:ascii="Arial" w:hAnsi="Arial" w:cs="Arial"/>
          <w:sz w:val="24"/>
          <w:szCs w:val="24"/>
        </w:rPr>
        <w:t xml:space="preserve"> toll free number: “</w:t>
      </w:r>
      <w:r w:rsidRPr="00FE7AB8">
        <w:rPr>
          <w:rFonts w:ascii="Arial" w:hAnsi="Arial" w:cs="Arial"/>
          <w:b/>
          <w:sz w:val="24"/>
          <w:szCs w:val="24"/>
        </w:rPr>
        <w:t>1800 425 1899</w:t>
      </w:r>
      <w:r>
        <w:rPr>
          <w:rFonts w:ascii="Arial" w:hAnsi="Arial" w:cs="Arial"/>
          <w:b/>
          <w:sz w:val="24"/>
          <w:szCs w:val="24"/>
        </w:rPr>
        <w:t>”, print media &amp; social media</w:t>
      </w:r>
    </w:p>
    <w:p w:rsidR="00FE7AB8" w:rsidRPr="00B6086F" w:rsidRDefault="00FE7AB8" w:rsidP="00B6086F">
      <w:pPr>
        <w:jc w:val="both"/>
        <w:rPr>
          <w:rFonts w:ascii="Arial" w:hAnsi="Arial" w:cs="Arial"/>
          <w:b/>
          <w:sz w:val="24"/>
          <w:szCs w:val="24"/>
        </w:rPr>
      </w:pPr>
    </w:p>
    <w:sectPr w:rsidR="00FE7AB8" w:rsidRPr="00B6086F" w:rsidSect="00981B4D">
      <w:pgSz w:w="11906" w:h="16838" w:code="9"/>
      <w:pgMar w:top="990" w:right="1134" w:bottom="135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5D9"/>
    <w:multiLevelType w:val="hybridMultilevel"/>
    <w:tmpl w:val="23CCB7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9112FD"/>
    <w:multiLevelType w:val="hybridMultilevel"/>
    <w:tmpl w:val="5340505E"/>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EE7F80"/>
    <w:multiLevelType w:val="hybridMultilevel"/>
    <w:tmpl w:val="2C1A4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008A5"/>
    <w:multiLevelType w:val="hybridMultilevel"/>
    <w:tmpl w:val="B5C493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9A36789"/>
    <w:multiLevelType w:val="hybridMultilevel"/>
    <w:tmpl w:val="BCFC8B42"/>
    <w:lvl w:ilvl="0" w:tplc="40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970420"/>
    <w:multiLevelType w:val="hybridMultilevel"/>
    <w:tmpl w:val="BC84A7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8787550"/>
    <w:multiLevelType w:val="hybridMultilevel"/>
    <w:tmpl w:val="11A2E520"/>
    <w:lvl w:ilvl="0" w:tplc="40090001">
      <w:start w:val="1"/>
      <w:numFmt w:val="bullet"/>
      <w:lvlText w:val=""/>
      <w:lvlJc w:val="left"/>
      <w:pPr>
        <w:tabs>
          <w:tab w:val="num" w:pos="720"/>
        </w:tabs>
        <w:ind w:left="720" w:hanging="360"/>
      </w:pPr>
      <w:rPr>
        <w:rFonts w:ascii="Symbol" w:hAnsi="Symbol" w:hint="default"/>
      </w:rPr>
    </w:lvl>
    <w:lvl w:ilvl="1" w:tplc="4009000B">
      <w:start w:val="1"/>
      <w:numFmt w:val="bullet"/>
      <w:lvlText w:val=""/>
      <w:lvlJc w:val="left"/>
      <w:pPr>
        <w:tabs>
          <w:tab w:val="num" w:pos="1440"/>
        </w:tabs>
        <w:ind w:left="1440" w:hanging="360"/>
      </w:pPr>
      <w:rPr>
        <w:rFonts w:ascii="Wingdings" w:hAnsi="Wingdings" w:hint="default"/>
      </w:rPr>
    </w:lvl>
    <w:lvl w:ilvl="2" w:tplc="40090001">
      <w:start w:val="1"/>
      <w:numFmt w:val="bullet"/>
      <w:lvlText w:val=""/>
      <w:lvlJc w:val="left"/>
      <w:pPr>
        <w:tabs>
          <w:tab w:val="num" w:pos="2160"/>
        </w:tabs>
        <w:ind w:left="2160" w:hanging="360"/>
      </w:pPr>
      <w:rPr>
        <w:rFonts w:ascii="Symbol" w:hAnsi="Symbol"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nsid w:val="1B716C4B"/>
    <w:multiLevelType w:val="hybridMultilevel"/>
    <w:tmpl w:val="F63845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FA760A"/>
    <w:multiLevelType w:val="hybridMultilevel"/>
    <w:tmpl w:val="EC04D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C424783"/>
    <w:multiLevelType w:val="hybridMultilevel"/>
    <w:tmpl w:val="C994D8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D905188"/>
    <w:multiLevelType w:val="hybridMultilevel"/>
    <w:tmpl w:val="E0105634"/>
    <w:lvl w:ilvl="0" w:tplc="1A26623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671B41"/>
    <w:multiLevelType w:val="hybridMultilevel"/>
    <w:tmpl w:val="73364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59754A0"/>
    <w:multiLevelType w:val="hybridMultilevel"/>
    <w:tmpl w:val="4C082840"/>
    <w:lvl w:ilvl="0" w:tplc="1CFC4CAA">
      <w:start w:val="1"/>
      <w:numFmt w:val="decimal"/>
      <w:lvlText w:val="%1."/>
      <w:lvlJc w:val="left"/>
      <w:pPr>
        <w:tabs>
          <w:tab w:val="num" w:pos="6456"/>
        </w:tabs>
        <w:ind w:left="6456" w:hanging="360"/>
      </w:pPr>
      <w:rPr>
        <w:rFonts w:hint="default"/>
        <w:sz w:val="26"/>
        <w:szCs w:val="26"/>
      </w:rPr>
    </w:lvl>
    <w:lvl w:ilvl="1" w:tplc="9AF08446">
      <w:start w:val="1"/>
      <w:numFmt w:val="bullet"/>
      <w:lvlText w:val=""/>
      <w:lvlJc w:val="left"/>
      <w:pPr>
        <w:tabs>
          <w:tab w:val="num" w:pos="1440"/>
        </w:tabs>
        <w:ind w:left="1440" w:hanging="360"/>
      </w:pPr>
      <w:rPr>
        <w:rFonts w:ascii="Symbol" w:hAnsi="Symbol" w:hint="default"/>
        <w:b/>
        <w:color w:val="auto"/>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69A8D3C6">
      <w:start w:val="5"/>
      <w:numFmt w:val="decimal"/>
      <w:lvlText w:val="%7"/>
      <w:lvlJc w:val="left"/>
      <w:pPr>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823D5D"/>
    <w:multiLevelType w:val="hybridMultilevel"/>
    <w:tmpl w:val="C868EDEE"/>
    <w:lvl w:ilvl="0" w:tplc="609CD098">
      <w:start w:val="1"/>
      <w:numFmt w:val="bullet"/>
      <w:lvlText w:val="•"/>
      <w:lvlJc w:val="left"/>
      <w:pPr>
        <w:tabs>
          <w:tab w:val="num" w:pos="720"/>
        </w:tabs>
        <w:ind w:left="720" w:hanging="360"/>
      </w:pPr>
      <w:rPr>
        <w:rFonts w:ascii="Times New Roman" w:hAnsi="Times New Roman" w:hint="default"/>
      </w:rPr>
    </w:lvl>
    <w:lvl w:ilvl="1" w:tplc="EA78B9E2" w:tentative="1">
      <w:start w:val="1"/>
      <w:numFmt w:val="bullet"/>
      <w:lvlText w:val="•"/>
      <w:lvlJc w:val="left"/>
      <w:pPr>
        <w:tabs>
          <w:tab w:val="num" w:pos="1440"/>
        </w:tabs>
        <w:ind w:left="1440" w:hanging="360"/>
      </w:pPr>
      <w:rPr>
        <w:rFonts w:ascii="Times New Roman" w:hAnsi="Times New Roman" w:hint="default"/>
      </w:rPr>
    </w:lvl>
    <w:lvl w:ilvl="2" w:tplc="A37ECC68" w:tentative="1">
      <w:start w:val="1"/>
      <w:numFmt w:val="bullet"/>
      <w:lvlText w:val="•"/>
      <w:lvlJc w:val="left"/>
      <w:pPr>
        <w:tabs>
          <w:tab w:val="num" w:pos="2160"/>
        </w:tabs>
        <w:ind w:left="2160" w:hanging="360"/>
      </w:pPr>
      <w:rPr>
        <w:rFonts w:ascii="Times New Roman" w:hAnsi="Times New Roman" w:hint="default"/>
      </w:rPr>
    </w:lvl>
    <w:lvl w:ilvl="3" w:tplc="6B24D97C" w:tentative="1">
      <w:start w:val="1"/>
      <w:numFmt w:val="bullet"/>
      <w:lvlText w:val="•"/>
      <w:lvlJc w:val="left"/>
      <w:pPr>
        <w:tabs>
          <w:tab w:val="num" w:pos="2880"/>
        </w:tabs>
        <w:ind w:left="2880" w:hanging="360"/>
      </w:pPr>
      <w:rPr>
        <w:rFonts w:ascii="Times New Roman" w:hAnsi="Times New Roman" w:hint="default"/>
      </w:rPr>
    </w:lvl>
    <w:lvl w:ilvl="4" w:tplc="EE84C538" w:tentative="1">
      <w:start w:val="1"/>
      <w:numFmt w:val="bullet"/>
      <w:lvlText w:val="•"/>
      <w:lvlJc w:val="left"/>
      <w:pPr>
        <w:tabs>
          <w:tab w:val="num" w:pos="3600"/>
        </w:tabs>
        <w:ind w:left="3600" w:hanging="360"/>
      </w:pPr>
      <w:rPr>
        <w:rFonts w:ascii="Times New Roman" w:hAnsi="Times New Roman" w:hint="default"/>
      </w:rPr>
    </w:lvl>
    <w:lvl w:ilvl="5" w:tplc="7E2A7838" w:tentative="1">
      <w:start w:val="1"/>
      <w:numFmt w:val="bullet"/>
      <w:lvlText w:val="•"/>
      <w:lvlJc w:val="left"/>
      <w:pPr>
        <w:tabs>
          <w:tab w:val="num" w:pos="4320"/>
        </w:tabs>
        <w:ind w:left="4320" w:hanging="360"/>
      </w:pPr>
      <w:rPr>
        <w:rFonts w:ascii="Times New Roman" w:hAnsi="Times New Roman" w:hint="default"/>
      </w:rPr>
    </w:lvl>
    <w:lvl w:ilvl="6" w:tplc="9FC84A40" w:tentative="1">
      <w:start w:val="1"/>
      <w:numFmt w:val="bullet"/>
      <w:lvlText w:val="•"/>
      <w:lvlJc w:val="left"/>
      <w:pPr>
        <w:tabs>
          <w:tab w:val="num" w:pos="5040"/>
        </w:tabs>
        <w:ind w:left="5040" w:hanging="360"/>
      </w:pPr>
      <w:rPr>
        <w:rFonts w:ascii="Times New Roman" w:hAnsi="Times New Roman" w:hint="default"/>
      </w:rPr>
    </w:lvl>
    <w:lvl w:ilvl="7" w:tplc="EE14F660" w:tentative="1">
      <w:start w:val="1"/>
      <w:numFmt w:val="bullet"/>
      <w:lvlText w:val="•"/>
      <w:lvlJc w:val="left"/>
      <w:pPr>
        <w:tabs>
          <w:tab w:val="num" w:pos="5760"/>
        </w:tabs>
        <w:ind w:left="5760" w:hanging="360"/>
      </w:pPr>
      <w:rPr>
        <w:rFonts w:ascii="Times New Roman" w:hAnsi="Times New Roman" w:hint="default"/>
      </w:rPr>
    </w:lvl>
    <w:lvl w:ilvl="8" w:tplc="4FE4707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C8D4ECF"/>
    <w:multiLevelType w:val="hybridMultilevel"/>
    <w:tmpl w:val="34AE4E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C91011F"/>
    <w:multiLevelType w:val="hybridMultilevel"/>
    <w:tmpl w:val="4B0C9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A22DE"/>
    <w:multiLevelType w:val="hybridMultilevel"/>
    <w:tmpl w:val="CF9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1A479E"/>
    <w:multiLevelType w:val="hybridMultilevel"/>
    <w:tmpl w:val="924E593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ED1A0E"/>
    <w:multiLevelType w:val="hybridMultilevel"/>
    <w:tmpl w:val="681801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80E2B0C"/>
    <w:multiLevelType w:val="hybridMultilevel"/>
    <w:tmpl w:val="CF18775E"/>
    <w:lvl w:ilvl="0" w:tplc="4009000B">
      <w:start w:val="1"/>
      <w:numFmt w:val="bullet"/>
      <w:lvlText w:val=""/>
      <w:lvlJc w:val="left"/>
      <w:pPr>
        <w:ind w:left="360"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0A36AFA"/>
    <w:multiLevelType w:val="hybridMultilevel"/>
    <w:tmpl w:val="9548574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1063742"/>
    <w:multiLevelType w:val="hybridMultilevel"/>
    <w:tmpl w:val="5ED6B1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24B6A86"/>
    <w:multiLevelType w:val="hybridMultilevel"/>
    <w:tmpl w:val="ED02F3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31B316A"/>
    <w:multiLevelType w:val="hybridMultilevel"/>
    <w:tmpl w:val="8A3EFE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681F60"/>
    <w:multiLevelType w:val="hybridMultilevel"/>
    <w:tmpl w:val="DCD8DC8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E1C4552"/>
    <w:multiLevelType w:val="hybridMultilevel"/>
    <w:tmpl w:val="F7589EB8"/>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4824BF3"/>
    <w:multiLevelType w:val="hybridMultilevel"/>
    <w:tmpl w:val="F438D180"/>
    <w:lvl w:ilvl="0" w:tplc="C3FE9A6A">
      <w:start w:val="1"/>
      <w:numFmt w:val="bullet"/>
      <w:lvlText w:val="•"/>
      <w:lvlJc w:val="left"/>
      <w:pPr>
        <w:tabs>
          <w:tab w:val="num" w:pos="720"/>
        </w:tabs>
        <w:ind w:left="720" w:hanging="360"/>
      </w:pPr>
      <w:rPr>
        <w:rFonts w:ascii="Arial" w:hAnsi="Arial" w:hint="default"/>
      </w:rPr>
    </w:lvl>
    <w:lvl w:ilvl="1" w:tplc="6C8A6B66" w:tentative="1">
      <w:start w:val="1"/>
      <w:numFmt w:val="bullet"/>
      <w:lvlText w:val="•"/>
      <w:lvlJc w:val="left"/>
      <w:pPr>
        <w:tabs>
          <w:tab w:val="num" w:pos="1440"/>
        </w:tabs>
        <w:ind w:left="1440" w:hanging="360"/>
      </w:pPr>
      <w:rPr>
        <w:rFonts w:ascii="Arial" w:hAnsi="Arial" w:hint="default"/>
      </w:rPr>
    </w:lvl>
    <w:lvl w:ilvl="2" w:tplc="9D1CD2C0" w:tentative="1">
      <w:start w:val="1"/>
      <w:numFmt w:val="bullet"/>
      <w:lvlText w:val="•"/>
      <w:lvlJc w:val="left"/>
      <w:pPr>
        <w:tabs>
          <w:tab w:val="num" w:pos="2160"/>
        </w:tabs>
        <w:ind w:left="2160" w:hanging="360"/>
      </w:pPr>
      <w:rPr>
        <w:rFonts w:ascii="Arial" w:hAnsi="Arial" w:hint="default"/>
      </w:rPr>
    </w:lvl>
    <w:lvl w:ilvl="3" w:tplc="AD648B2A" w:tentative="1">
      <w:start w:val="1"/>
      <w:numFmt w:val="bullet"/>
      <w:lvlText w:val="•"/>
      <w:lvlJc w:val="left"/>
      <w:pPr>
        <w:tabs>
          <w:tab w:val="num" w:pos="2880"/>
        </w:tabs>
        <w:ind w:left="2880" w:hanging="360"/>
      </w:pPr>
      <w:rPr>
        <w:rFonts w:ascii="Arial" w:hAnsi="Arial" w:hint="default"/>
      </w:rPr>
    </w:lvl>
    <w:lvl w:ilvl="4" w:tplc="435EC64E" w:tentative="1">
      <w:start w:val="1"/>
      <w:numFmt w:val="bullet"/>
      <w:lvlText w:val="•"/>
      <w:lvlJc w:val="left"/>
      <w:pPr>
        <w:tabs>
          <w:tab w:val="num" w:pos="3600"/>
        </w:tabs>
        <w:ind w:left="3600" w:hanging="360"/>
      </w:pPr>
      <w:rPr>
        <w:rFonts w:ascii="Arial" w:hAnsi="Arial" w:hint="default"/>
      </w:rPr>
    </w:lvl>
    <w:lvl w:ilvl="5" w:tplc="44A017DE" w:tentative="1">
      <w:start w:val="1"/>
      <w:numFmt w:val="bullet"/>
      <w:lvlText w:val="•"/>
      <w:lvlJc w:val="left"/>
      <w:pPr>
        <w:tabs>
          <w:tab w:val="num" w:pos="4320"/>
        </w:tabs>
        <w:ind w:left="4320" w:hanging="360"/>
      </w:pPr>
      <w:rPr>
        <w:rFonts w:ascii="Arial" w:hAnsi="Arial" w:hint="default"/>
      </w:rPr>
    </w:lvl>
    <w:lvl w:ilvl="6" w:tplc="F5127F8E" w:tentative="1">
      <w:start w:val="1"/>
      <w:numFmt w:val="bullet"/>
      <w:lvlText w:val="•"/>
      <w:lvlJc w:val="left"/>
      <w:pPr>
        <w:tabs>
          <w:tab w:val="num" w:pos="5040"/>
        </w:tabs>
        <w:ind w:left="5040" w:hanging="360"/>
      </w:pPr>
      <w:rPr>
        <w:rFonts w:ascii="Arial" w:hAnsi="Arial" w:hint="default"/>
      </w:rPr>
    </w:lvl>
    <w:lvl w:ilvl="7" w:tplc="D8523A14" w:tentative="1">
      <w:start w:val="1"/>
      <w:numFmt w:val="bullet"/>
      <w:lvlText w:val="•"/>
      <w:lvlJc w:val="left"/>
      <w:pPr>
        <w:tabs>
          <w:tab w:val="num" w:pos="5760"/>
        </w:tabs>
        <w:ind w:left="5760" w:hanging="360"/>
      </w:pPr>
      <w:rPr>
        <w:rFonts w:ascii="Arial" w:hAnsi="Arial" w:hint="default"/>
      </w:rPr>
    </w:lvl>
    <w:lvl w:ilvl="8" w:tplc="859AD136" w:tentative="1">
      <w:start w:val="1"/>
      <w:numFmt w:val="bullet"/>
      <w:lvlText w:val="•"/>
      <w:lvlJc w:val="left"/>
      <w:pPr>
        <w:tabs>
          <w:tab w:val="num" w:pos="6480"/>
        </w:tabs>
        <w:ind w:left="6480" w:hanging="360"/>
      </w:pPr>
      <w:rPr>
        <w:rFonts w:ascii="Arial" w:hAnsi="Arial" w:hint="default"/>
      </w:rPr>
    </w:lvl>
  </w:abstractNum>
  <w:abstractNum w:abstractNumId="27">
    <w:nsid w:val="55B24554"/>
    <w:multiLevelType w:val="hybridMultilevel"/>
    <w:tmpl w:val="ECA07B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A0258C4"/>
    <w:multiLevelType w:val="hybridMultilevel"/>
    <w:tmpl w:val="64F0A1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A245240"/>
    <w:multiLevelType w:val="hybridMultilevel"/>
    <w:tmpl w:val="310E41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C1C6D99"/>
    <w:multiLevelType w:val="hybridMultilevel"/>
    <w:tmpl w:val="8D14BF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63562DD1"/>
    <w:multiLevelType w:val="hybridMultilevel"/>
    <w:tmpl w:val="CC34A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CE233E"/>
    <w:multiLevelType w:val="hybridMultilevel"/>
    <w:tmpl w:val="994A4CF6"/>
    <w:lvl w:ilvl="0" w:tplc="D4846012">
      <w:start w:val="1"/>
      <w:numFmt w:val="bullet"/>
      <w:lvlText w:val="•"/>
      <w:lvlJc w:val="left"/>
      <w:pPr>
        <w:tabs>
          <w:tab w:val="num" w:pos="720"/>
        </w:tabs>
        <w:ind w:left="720" w:hanging="360"/>
      </w:pPr>
      <w:rPr>
        <w:rFonts w:ascii="Times New Roman" w:hAnsi="Times New Roman" w:hint="default"/>
      </w:rPr>
    </w:lvl>
    <w:lvl w:ilvl="1" w:tplc="11C2A2DE" w:tentative="1">
      <w:start w:val="1"/>
      <w:numFmt w:val="bullet"/>
      <w:lvlText w:val="•"/>
      <w:lvlJc w:val="left"/>
      <w:pPr>
        <w:tabs>
          <w:tab w:val="num" w:pos="1440"/>
        </w:tabs>
        <w:ind w:left="1440" w:hanging="360"/>
      </w:pPr>
      <w:rPr>
        <w:rFonts w:ascii="Times New Roman" w:hAnsi="Times New Roman" w:hint="default"/>
      </w:rPr>
    </w:lvl>
    <w:lvl w:ilvl="2" w:tplc="982A2C8A" w:tentative="1">
      <w:start w:val="1"/>
      <w:numFmt w:val="bullet"/>
      <w:lvlText w:val="•"/>
      <w:lvlJc w:val="left"/>
      <w:pPr>
        <w:tabs>
          <w:tab w:val="num" w:pos="2160"/>
        </w:tabs>
        <w:ind w:left="2160" w:hanging="360"/>
      </w:pPr>
      <w:rPr>
        <w:rFonts w:ascii="Times New Roman" w:hAnsi="Times New Roman" w:hint="default"/>
      </w:rPr>
    </w:lvl>
    <w:lvl w:ilvl="3" w:tplc="2F80894E" w:tentative="1">
      <w:start w:val="1"/>
      <w:numFmt w:val="bullet"/>
      <w:lvlText w:val="•"/>
      <w:lvlJc w:val="left"/>
      <w:pPr>
        <w:tabs>
          <w:tab w:val="num" w:pos="2880"/>
        </w:tabs>
        <w:ind w:left="2880" w:hanging="360"/>
      </w:pPr>
      <w:rPr>
        <w:rFonts w:ascii="Times New Roman" w:hAnsi="Times New Roman" w:hint="default"/>
      </w:rPr>
    </w:lvl>
    <w:lvl w:ilvl="4" w:tplc="DC9E14A0" w:tentative="1">
      <w:start w:val="1"/>
      <w:numFmt w:val="bullet"/>
      <w:lvlText w:val="•"/>
      <w:lvlJc w:val="left"/>
      <w:pPr>
        <w:tabs>
          <w:tab w:val="num" w:pos="3600"/>
        </w:tabs>
        <w:ind w:left="3600" w:hanging="360"/>
      </w:pPr>
      <w:rPr>
        <w:rFonts w:ascii="Times New Roman" w:hAnsi="Times New Roman" w:hint="default"/>
      </w:rPr>
    </w:lvl>
    <w:lvl w:ilvl="5" w:tplc="C42EBEA8" w:tentative="1">
      <w:start w:val="1"/>
      <w:numFmt w:val="bullet"/>
      <w:lvlText w:val="•"/>
      <w:lvlJc w:val="left"/>
      <w:pPr>
        <w:tabs>
          <w:tab w:val="num" w:pos="4320"/>
        </w:tabs>
        <w:ind w:left="4320" w:hanging="360"/>
      </w:pPr>
      <w:rPr>
        <w:rFonts w:ascii="Times New Roman" w:hAnsi="Times New Roman" w:hint="default"/>
      </w:rPr>
    </w:lvl>
    <w:lvl w:ilvl="6" w:tplc="B6AC5F36" w:tentative="1">
      <w:start w:val="1"/>
      <w:numFmt w:val="bullet"/>
      <w:lvlText w:val="•"/>
      <w:lvlJc w:val="left"/>
      <w:pPr>
        <w:tabs>
          <w:tab w:val="num" w:pos="5040"/>
        </w:tabs>
        <w:ind w:left="5040" w:hanging="360"/>
      </w:pPr>
      <w:rPr>
        <w:rFonts w:ascii="Times New Roman" w:hAnsi="Times New Roman" w:hint="default"/>
      </w:rPr>
    </w:lvl>
    <w:lvl w:ilvl="7" w:tplc="227678F8" w:tentative="1">
      <w:start w:val="1"/>
      <w:numFmt w:val="bullet"/>
      <w:lvlText w:val="•"/>
      <w:lvlJc w:val="left"/>
      <w:pPr>
        <w:tabs>
          <w:tab w:val="num" w:pos="5760"/>
        </w:tabs>
        <w:ind w:left="5760" w:hanging="360"/>
      </w:pPr>
      <w:rPr>
        <w:rFonts w:ascii="Times New Roman" w:hAnsi="Times New Roman" w:hint="default"/>
      </w:rPr>
    </w:lvl>
    <w:lvl w:ilvl="8" w:tplc="68E4822E"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4C10D34"/>
    <w:multiLevelType w:val="hybridMultilevel"/>
    <w:tmpl w:val="713EBA4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E27C81"/>
    <w:multiLevelType w:val="hybridMultilevel"/>
    <w:tmpl w:val="5AE2E1F2"/>
    <w:lvl w:ilvl="0" w:tplc="A7B69F86">
      <w:start w:val="1"/>
      <w:numFmt w:val="bullet"/>
      <w:lvlText w:val=""/>
      <w:lvlJc w:val="left"/>
      <w:pPr>
        <w:tabs>
          <w:tab w:val="num" w:pos="360"/>
        </w:tabs>
        <w:ind w:left="360" w:hanging="360"/>
      </w:pPr>
      <w:rPr>
        <w:rFonts w:ascii="Wingdings" w:hAnsi="Wingdings" w:hint="default"/>
      </w:rPr>
    </w:lvl>
    <w:lvl w:ilvl="1" w:tplc="84A8BDAE" w:tentative="1">
      <w:start w:val="1"/>
      <w:numFmt w:val="bullet"/>
      <w:lvlText w:val=""/>
      <w:lvlJc w:val="left"/>
      <w:pPr>
        <w:tabs>
          <w:tab w:val="num" w:pos="1080"/>
        </w:tabs>
        <w:ind w:left="1080" w:hanging="360"/>
      </w:pPr>
      <w:rPr>
        <w:rFonts w:ascii="Wingdings" w:hAnsi="Wingdings" w:hint="default"/>
      </w:rPr>
    </w:lvl>
    <w:lvl w:ilvl="2" w:tplc="4D50714C" w:tentative="1">
      <w:start w:val="1"/>
      <w:numFmt w:val="bullet"/>
      <w:lvlText w:val=""/>
      <w:lvlJc w:val="left"/>
      <w:pPr>
        <w:tabs>
          <w:tab w:val="num" w:pos="1800"/>
        </w:tabs>
        <w:ind w:left="1800" w:hanging="360"/>
      </w:pPr>
      <w:rPr>
        <w:rFonts w:ascii="Wingdings" w:hAnsi="Wingdings" w:hint="default"/>
      </w:rPr>
    </w:lvl>
    <w:lvl w:ilvl="3" w:tplc="F66E5BC6" w:tentative="1">
      <w:start w:val="1"/>
      <w:numFmt w:val="bullet"/>
      <w:lvlText w:val=""/>
      <w:lvlJc w:val="left"/>
      <w:pPr>
        <w:tabs>
          <w:tab w:val="num" w:pos="2520"/>
        </w:tabs>
        <w:ind w:left="2520" w:hanging="360"/>
      </w:pPr>
      <w:rPr>
        <w:rFonts w:ascii="Wingdings" w:hAnsi="Wingdings" w:hint="default"/>
      </w:rPr>
    </w:lvl>
    <w:lvl w:ilvl="4" w:tplc="3C18C550" w:tentative="1">
      <w:start w:val="1"/>
      <w:numFmt w:val="bullet"/>
      <w:lvlText w:val=""/>
      <w:lvlJc w:val="left"/>
      <w:pPr>
        <w:tabs>
          <w:tab w:val="num" w:pos="3240"/>
        </w:tabs>
        <w:ind w:left="3240" w:hanging="360"/>
      </w:pPr>
      <w:rPr>
        <w:rFonts w:ascii="Wingdings" w:hAnsi="Wingdings" w:hint="default"/>
      </w:rPr>
    </w:lvl>
    <w:lvl w:ilvl="5" w:tplc="14403788" w:tentative="1">
      <w:start w:val="1"/>
      <w:numFmt w:val="bullet"/>
      <w:lvlText w:val=""/>
      <w:lvlJc w:val="left"/>
      <w:pPr>
        <w:tabs>
          <w:tab w:val="num" w:pos="3960"/>
        </w:tabs>
        <w:ind w:left="3960" w:hanging="360"/>
      </w:pPr>
      <w:rPr>
        <w:rFonts w:ascii="Wingdings" w:hAnsi="Wingdings" w:hint="default"/>
      </w:rPr>
    </w:lvl>
    <w:lvl w:ilvl="6" w:tplc="E50C7BB8" w:tentative="1">
      <w:start w:val="1"/>
      <w:numFmt w:val="bullet"/>
      <w:lvlText w:val=""/>
      <w:lvlJc w:val="left"/>
      <w:pPr>
        <w:tabs>
          <w:tab w:val="num" w:pos="4680"/>
        </w:tabs>
        <w:ind w:left="4680" w:hanging="360"/>
      </w:pPr>
      <w:rPr>
        <w:rFonts w:ascii="Wingdings" w:hAnsi="Wingdings" w:hint="default"/>
      </w:rPr>
    </w:lvl>
    <w:lvl w:ilvl="7" w:tplc="CC16E066" w:tentative="1">
      <w:start w:val="1"/>
      <w:numFmt w:val="bullet"/>
      <w:lvlText w:val=""/>
      <w:lvlJc w:val="left"/>
      <w:pPr>
        <w:tabs>
          <w:tab w:val="num" w:pos="5400"/>
        </w:tabs>
        <w:ind w:left="5400" w:hanging="360"/>
      </w:pPr>
      <w:rPr>
        <w:rFonts w:ascii="Wingdings" w:hAnsi="Wingdings" w:hint="default"/>
      </w:rPr>
    </w:lvl>
    <w:lvl w:ilvl="8" w:tplc="3782E42C" w:tentative="1">
      <w:start w:val="1"/>
      <w:numFmt w:val="bullet"/>
      <w:lvlText w:val=""/>
      <w:lvlJc w:val="left"/>
      <w:pPr>
        <w:tabs>
          <w:tab w:val="num" w:pos="6120"/>
        </w:tabs>
        <w:ind w:left="6120" w:hanging="360"/>
      </w:pPr>
      <w:rPr>
        <w:rFonts w:ascii="Wingdings" w:hAnsi="Wingdings" w:hint="default"/>
      </w:rPr>
    </w:lvl>
  </w:abstractNum>
  <w:abstractNum w:abstractNumId="35">
    <w:nsid w:val="712E4969"/>
    <w:multiLevelType w:val="hybridMultilevel"/>
    <w:tmpl w:val="07907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4B6F5F"/>
    <w:multiLevelType w:val="hybridMultilevel"/>
    <w:tmpl w:val="BF36F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244010"/>
    <w:multiLevelType w:val="hybridMultilevel"/>
    <w:tmpl w:val="D6809B1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EE59BB"/>
    <w:multiLevelType w:val="hybridMultilevel"/>
    <w:tmpl w:val="2E12F00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7982345E"/>
    <w:multiLevelType w:val="hybridMultilevel"/>
    <w:tmpl w:val="C3701EC6"/>
    <w:lvl w:ilvl="0" w:tplc="38A69AB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EF149B6"/>
    <w:multiLevelType w:val="hybridMultilevel"/>
    <w:tmpl w:val="72FED7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F1111E5"/>
    <w:multiLevelType w:val="hybridMultilevel"/>
    <w:tmpl w:val="6EFAF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2F767D"/>
    <w:multiLevelType w:val="hybridMultilevel"/>
    <w:tmpl w:val="C3181708"/>
    <w:lvl w:ilvl="0" w:tplc="40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42"/>
  </w:num>
  <w:num w:numId="4">
    <w:abstractNumId w:val="4"/>
  </w:num>
  <w:num w:numId="5">
    <w:abstractNumId w:val="6"/>
  </w:num>
  <w:num w:numId="6">
    <w:abstractNumId w:val="39"/>
  </w:num>
  <w:num w:numId="7">
    <w:abstractNumId w:val="10"/>
  </w:num>
  <w:num w:numId="8">
    <w:abstractNumId w:val="25"/>
  </w:num>
  <w:num w:numId="9">
    <w:abstractNumId w:val="1"/>
  </w:num>
  <w:num w:numId="10">
    <w:abstractNumId w:val="37"/>
  </w:num>
  <w:num w:numId="11">
    <w:abstractNumId w:val="41"/>
  </w:num>
  <w:num w:numId="12">
    <w:abstractNumId w:val="35"/>
  </w:num>
  <w:num w:numId="13">
    <w:abstractNumId w:val="23"/>
  </w:num>
  <w:num w:numId="14">
    <w:abstractNumId w:val="27"/>
  </w:num>
  <w:num w:numId="15">
    <w:abstractNumId w:val="15"/>
  </w:num>
  <w:num w:numId="16">
    <w:abstractNumId w:val="28"/>
  </w:num>
  <w:num w:numId="17">
    <w:abstractNumId w:val="40"/>
  </w:num>
  <w:num w:numId="18">
    <w:abstractNumId w:val="36"/>
  </w:num>
  <w:num w:numId="19">
    <w:abstractNumId w:val="7"/>
  </w:num>
  <w:num w:numId="20">
    <w:abstractNumId w:val="13"/>
  </w:num>
  <w:num w:numId="21">
    <w:abstractNumId w:val="2"/>
  </w:num>
  <w:num w:numId="22">
    <w:abstractNumId w:val="32"/>
  </w:num>
  <w:num w:numId="23">
    <w:abstractNumId w:val="26"/>
  </w:num>
  <w:num w:numId="24">
    <w:abstractNumId w:val="31"/>
  </w:num>
  <w:num w:numId="25">
    <w:abstractNumId w:val="19"/>
  </w:num>
  <w:num w:numId="26">
    <w:abstractNumId w:val="33"/>
  </w:num>
  <w:num w:numId="27">
    <w:abstractNumId w:val="22"/>
  </w:num>
  <w:num w:numId="28">
    <w:abstractNumId w:val="5"/>
  </w:num>
  <w:num w:numId="29">
    <w:abstractNumId w:val="24"/>
  </w:num>
  <w:num w:numId="30">
    <w:abstractNumId w:val="20"/>
  </w:num>
  <w:num w:numId="31">
    <w:abstractNumId w:val="18"/>
  </w:num>
  <w:num w:numId="32">
    <w:abstractNumId w:val="29"/>
  </w:num>
  <w:num w:numId="33">
    <w:abstractNumId w:val="17"/>
  </w:num>
  <w:num w:numId="34">
    <w:abstractNumId w:val="16"/>
  </w:num>
  <w:num w:numId="35">
    <w:abstractNumId w:val="9"/>
  </w:num>
  <w:num w:numId="36">
    <w:abstractNumId w:val="14"/>
  </w:num>
  <w:num w:numId="37">
    <w:abstractNumId w:val="30"/>
  </w:num>
  <w:num w:numId="38">
    <w:abstractNumId w:val="38"/>
  </w:num>
  <w:num w:numId="39">
    <w:abstractNumId w:val="34"/>
  </w:num>
  <w:num w:numId="40">
    <w:abstractNumId w:val="3"/>
  </w:num>
  <w:num w:numId="41">
    <w:abstractNumId w:val="0"/>
  </w:num>
  <w:num w:numId="42">
    <w:abstractNumId w:val="21"/>
  </w:num>
  <w:num w:numId="4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9E19A0"/>
    <w:rsid w:val="000018CE"/>
    <w:rsid w:val="00003162"/>
    <w:rsid w:val="00003CB5"/>
    <w:rsid w:val="00003FEE"/>
    <w:rsid w:val="0000472C"/>
    <w:rsid w:val="000158CE"/>
    <w:rsid w:val="00016DED"/>
    <w:rsid w:val="0002219F"/>
    <w:rsid w:val="00026F1E"/>
    <w:rsid w:val="00027583"/>
    <w:rsid w:val="00027CD8"/>
    <w:rsid w:val="00034613"/>
    <w:rsid w:val="00040B10"/>
    <w:rsid w:val="000502BA"/>
    <w:rsid w:val="000516C0"/>
    <w:rsid w:val="00052628"/>
    <w:rsid w:val="0007212F"/>
    <w:rsid w:val="00072D55"/>
    <w:rsid w:val="00077782"/>
    <w:rsid w:val="0008557D"/>
    <w:rsid w:val="00086658"/>
    <w:rsid w:val="00096959"/>
    <w:rsid w:val="000A2C14"/>
    <w:rsid w:val="000A32FE"/>
    <w:rsid w:val="000A786C"/>
    <w:rsid w:val="000B52AA"/>
    <w:rsid w:val="000B5B51"/>
    <w:rsid w:val="000C2667"/>
    <w:rsid w:val="000C69AB"/>
    <w:rsid w:val="000E2BDE"/>
    <w:rsid w:val="000E6406"/>
    <w:rsid w:val="0010045C"/>
    <w:rsid w:val="00101A60"/>
    <w:rsid w:val="001030CE"/>
    <w:rsid w:val="00107BCA"/>
    <w:rsid w:val="00107FBE"/>
    <w:rsid w:val="00110566"/>
    <w:rsid w:val="00110FD1"/>
    <w:rsid w:val="00121766"/>
    <w:rsid w:val="00121B39"/>
    <w:rsid w:val="00121C00"/>
    <w:rsid w:val="00123D35"/>
    <w:rsid w:val="00130A5B"/>
    <w:rsid w:val="001325A3"/>
    <w:rsid w:val="00133A1E"/>
    <w:rsid w:val="00135DCF"/>
    <w:rsid w:val="00135DFD"/>
    <w:rsid w:val="00137E0A"/>
    <w:rsid w:val="0014185E"/>
    <w:rsid w:val="00142D6C"/>
    <w:rsid w:val="001474E8"/>
    <w:rsid w:val="001475F4"/>
    <w:rsid w:val="00147782"/>
    <w:rsid w:val="00147E97"/>
    <w:rsid w:val="00147EAA"/>
    <w:rsid w:val="00151292"/>
    <w:rsid w:val="0015184F"/>
    <w:rsid w:val="00161D5A"/>
    <w:rsid w:val="001629F7"/>
    <w:rsid w:val="00163BFB"/>
    <w:rsid w:val="00170A88"/>
    <w:rsid w:val="00180A85"/>
    <w:rsid w:val="001825F2"/>
    <w:rsid w:val="001861F9"/>
    <w:rsid w:val="00193D3E"/>
    <w:rsid w:val="001945D1"/>
    <w:rsid w:val="001A4CAE"/>
    <w:rsid w:val="001A4FF4"/>
    <w:rsid w:val="001B3022"/>
    <w:rsid w:val="001B4341"/>
    <w:rsid w:val="001C01BE"/>
    <w:rsid w:val="001C27FE"/>
    <w:rsid w:val="001D2015"/>
    <w:rsid w:val="001D21A1"/>
    <w:rsid w:val="001D30E0"/>
    <w:rsid w:val="001E014D"/>
    <w:rsid w:val="001F0B47"/>
    <w:rsid w:val="001F28A1"/>
    <w:rsid w:val="001F4349"/>
    <w:rsid w:val="001F6455"/>
    <w:rsid w:val="002102FB"/>
    <w:rsid w:val="0021686E"/>
    <w:rsid w:val="002209ED"/>
    <w:rsid w:val="00224680"/>
    <w:rsid w:val="00224C80"/>
    <w:rsid w:val="002256E4"/>
    <w:rsid w:val="002271AC"/>
    <w:rsid w:val="00232594"/>
    <w:rsid w:val="00232CF6"/>
    <w:rsid w:val="00236F2D"/>
    <w:rsid w:val="00244BBE"/>
    <w:rsid w:val="00245AE6"/>
    <w:rsid w:val="0024646E"/>
    <w:rsid w:val="00255FBB"/>
    <w:rsid w:val="00261D69"/>
    <w:rsid w:val="00285A43"/>
    <w:rsid w:val="00287E07"/>
    <w:rsid w:val="00290D79"/>
    <w:rsid w:val="002966BA"/>
    <w:rsid w:val="00296CB2"/>
    <w:rsid w:val="00297088"/>
    <w:rsid w:val="002A64EC"/>
    <w:rsid w:val="002A6643"/>
    <w:rsid w:val="002C2B1D"/>
    <w:rsid w:val="002C3FF6"/>
    <w:rsid w:val="002C4A12"/>
    <w:rsid w:val="002E213A"/>
    <w:rsid w:val="002E2D33"/>
    <w:rsid w:val="002E79C9"/>
    <w:rsid w:val="002F1AB2"/>
    <w:rsid w:val="002F3A72"/>
    <w:rsid w:val="003141BE"/>
    <w:rsid w:val="00325D12"/>
    <w:rsid w:val="00326804"/>
    <w:rsid w:val="003346B2"/>
    <w:rsid w:val="00341295"/>
    <w:rsid w:val="00342B45"/>
    <w:rsid w:val="00350C59"/>
    <w:rsid w:val="003511CA"/>
    <w:rsid w:val="003524F4"/>
    <w:rsid w:val="00353364"/>
    <w:rsid w:val="00357448"/>
    <w:rsid w:val="0036039E"/>
    <w:rsid w:val="003630A7"/>
    <w:rsid w:val="00364BA5"/>
    <w:rsid w:val="00365648"/>
    <w:rsid w:val="003664DF"/>
    <w:rsid w:val="003719C7"/>
    <w:rsid w:val="003738DE"/>
    <w:rsid w:val="003753E5"/>
    <w:rsid w:val="00377DC2"/>
    <w:rsid w:val="003913FF"/>
    <w:rsid w:val="00394731"/>
    <w:rsid w:val="003965D7"/>
    <w:rsid w:val="003966A5"/>
    <w:rsid w:val="003A5C21"/>
    <w:rsid w:val="003A7699"/>
    <w:rsid w:val="003B0AF8"/>
    <w:rsid w:val="003B1614"/>
    <w:rsid w:val="003B2C05"/>
    <w:rsid w:val="003B31E9"/>
    <w:rsid w:val="003C15CA"/>
    <w:rsid w:val="003C307B"/>
    <w:rsid w:val="003C418E"/>
    <w:rsid w:val="003D0BA7"/>
    <w:rsid w:val="003D0BAD"/>
    <w:rsid w:val="003D41B3"/>
    <w:rsid w:val="003D4ECD"/>
    <w:rsid w:val="003D6304"/>
    <w:rsid w:val="003E307F"/>
    <w:rsid w:val="003F7A86"/>
    <w:rsid w:val="003F7CAA"/>
    <w:rsid w:val="00401301"/>
    <w:rsid w:val="0040181F"/>
    <w:rsid w:val="004174E2"/>
    <w:rsid w:val="004225C0"/>
    <w:rsid w:val="004246D4"/>
    <w:rsid w:val="00430A31"/>
    <w:rsid w:val="00431863"/>
    <w:rsid w:val="00431BBD"/>
    <w:rsid w:val="004325E1"/>
    <w:rsid w:val="00433F47"/>
    <w:rsid w:val="004342C1"/>
    <w:rsid w:val="00444A84"/>
    <w:rsid w:val="00446092"/>
    <w:rsid w:val="00456FC1"/>
    <w:rsid w:val="004656BE"/>
    <w:rsid w:val="0046632E"/>
    <w:rsid w:val="004704F6"/>
    <w:rsid w:val="00471558"/>
    <w:rsid w:val="00477FF7"/>
    <w:rsid w:val="00483A67"/>
    <w:rsid w:val="00484B04"/>
    <w:rsid w:val="004962BD"/>
    <w:rsid w:val="004A1DD0"/>
    <w:rsid w:val="004A5549"/>
    <w:rsid w:val="004B48AF"/>
    <w:rsid w:val="004C54B3"/>
    <w:rsid w:val="004C6E84"/>
    <w:rsid w:val="004D0060"/>
    <w:rsid w:val="004D04C8"/>
    <w:rsid w:val="004D0F30"/>
    <w:rsid w:val="004D1BBF"/>
    <w:rsid w:val="004D4DFE"/>
    <w:rsid w:val="004D4E91"/>
    <w:rsid w:val="004D5C9B"/>
    <w:rsid w:val="004D62AA"/>
    <w:rsid w:val="004D63C6"/>
    <w:rsid w:val="004D6B64"/>
    <w:rsid w:val="004E0221"/>
    <w:rsid w:val="004E5FED"/>
    <w:rsid w:val="004F3FB9"/>
    <w:rsid w:val="0051540A"/>
    <w:rsid w:val="00531A1F"/>
    <w:rsid w:val="00536E54"/>
    <w:rsid w:val="00537418"/>
    <w:rsid w:val="005375EC"/>
    <w:rsid w:val="00542866"/>
    <w:rsid w:val="00550034"/>
    <w:rsid w:val="005504FE"/>
    <w:rsid w:val="00562815"/>
    <w:rsid w:val="005645A2"/>
    <w:rsid w:val="00565F37"/>
    <w:rsid w:val="00571C47"/>
    <w:rsid w:val="00572C2D"/>
    <w:rsid w:val="00573CE9"/>
    <w:rsid w:val="00574C9D"/>
    <w:rsid w:val="00577561"/>
    <w:rsid w:val="005776DE"/>
    <w:rsid w:val="00581052"/>
    <w:rsid w:val="00582B46"/>
    <w:rsid w:val="005841DC"/>
    <w:rsid w:val="00585222"/>
    <w:rsid w:val="005862A1"/>
    <w:rsid w:val="00586419"/>
    <w:rsid w:val="005870C8"/>
    <w:rsid w:val="0059306E"/>
    <w:rsid w:val="00594346"/>
    <w:rsid w:val="00594833"/>
    <w:rsid w:val="00594900"/>
    <w:rsid w:val="005A1334"/>
    <w:rsid w:val="005A18B2"/>
    <w:rsid w:val="005A6BF6"/>
    <w:rsid w:val="005B1F74"/>
    <w:rsid w:val="005B2402"/>
    <w:rsid w:val="005B5F29"/>
    <w:rsid w:val="005C01A0"/>
    <w:rsid w:val="005C4120"/>
    <w:rsid w:val="005D36FD"/>
    <w:rsid w:val="005D5051"/>
    <w:rsid w:val="006018E4"/>
    <w:rsid w:val="00606704"/>
    <w:rsid w:val="006068BF"/>
    <w:rsid w:val="00616199"/>
    <w:rsid w:val="006204FF"/>
    <w:rsid w:val="006236B0"/>
    <w:rsid w:val="006255E7"/>
    <w:rsid w:val="00653B2A"/>
    <w:rsid w:val="00654432"/>
    <w:rsid w:val="00660E2A"/>
    <w:rsid w:val="006645B2"/>
    <w:rsid w:val="00673B27"/>
    <w:rsid w:val="006745AF"/>
    <w:rsid w:val="0068592C"/>
    <w:rsid w:val="006905A9"/>
    <w:rsid w:val="006A5727"/>
    <w:rsid w:val="006A660B"/>
    <w:rsid w:val="006A7829"/>
    <w:rsid w:val="006B1671"/>
    <w:rsid w:val="006B2105"/>
    <w:rsid w:val="006B67AB"/>
    <w:rsid w:val="006C036F"/>
    <w:rsid w:val="006C3099"/>
    <w:rsid w:val="006C6426"/>
    <w:rsid w:val="006C70EF"/>
    <w:rsid w:val="006C7A46"/>
    <w:rsid w:val="006D103C"/>
    <w:rsid w:val="006D7240"/>
    <w:rsid w:val="006D74D0"/>
    <w:rsid w:val="006E0D77"/>
    <w:rsid w:val="006E7839"/>
    <w:rsid w:val="00712010"/>
    <w:rsid w:val="00712499"/>
    <w:rsid w:val="0072008E"/>
    <w:rsid w:val="0072526C"/>
    <w:rsid w:val="00727CDA"/>
    <w:rsid w:val="007350C8"/>
    <w:rsid w:val="00737B5F"/>
    <w:rsid w:val="0074045B"/>
    <w:rsid w:val="0074283F"/>
    <w:rsid w:val="00744F87"/>
    <w:rsid w:val="00751DF2"/>
    <w:rsid w:val="00756921"/>
    <w:rsid w:val="00760606"/>
    <w:rsid w:val="007718A9"/>
    <w:rsid w:val="007825B6"/>
    <w:rsid w:val="00783346"/>
    <w:rsid w:val="00784D55"/>
    <w:rsid w:val="007918ED"/>
    <w:rsid w:val="00791E81"/>
    <w:rsid w:val="00797159"/>
    <w:rsid w:val="007A2F14"/>
    <w:rsid w:val="007A7683"/>
    <w:rsid w:val="007B0968"/>
    <w:rsid w:val="007B1907"/>
    <w:rsid w:val="007B3AC8"/>
    <w:rsid w:val="007B41C6"/>
    <w:rsid w:val="007B597E"/>
    <w:rsid w:val="007C2479"/>
    <w:rsid w:val="007D2023"/>
    <w:rsid w:val="007D2CAA"/>
    <w:rsid w:val="007D40D1"/>
    <w:rsid w:val="007E76DE"/>
    <w:rsid w:val="007F097A"/>
    <w:rsid w:val="007F7A82"/>
    <w:rsid w:val="007F7FB3"/>
    <w:rsid w:val="0080604D"/>
    <w:rsid w:val="00810C05"/>
    <w:rsid w:val="0082175A"/>
    <w:rsid w:val="00830F39"/>
    <w:rsid w:val="008333AA"/>
    <w:rsid w:val="008408D1"/>
    <w:rsid w:val="00851DCA"/>
    <w:rsid w:val="0086205B"/>
    <w:rsid w:val="008656D0"/>
    <w:rsid w:val="008727FA"/>
    <w:rsid w:val="00872A1D"/>
    <w:rsid w:val="00872BA3"/>
    <w:rsid w:val="00875E66"/>
    <w:rsid w:val="00877859"/>
    <w:rsid w:val="008814C5"/>
    <w:rsid w:val="00884A0B"/>
    <w:rsid w:val="0088677D"/>
    <w:rsid w:val="00887AE2"/>
    <w:rsid w:val="0089369B"/>
    <w:rsid w:val="00894E02"/>
    <w:rsid w:val="008952F4"/>
    <w:rsid w:val="008A0FB8"/>
    <w:rsid w:val="008A359E"/>
    <w:rsid w:val="008B0FD3"/>
    <w:rsid w:val="008B6BA5"/>
    <w:rsid w:val="008C1A25"/>
    <w:rsid w:val="008C6728"/>
    <w:rsid w:val="008C737B"/>
    <w:rsid w:val="008D1195"/>
    <w:rsid w:val="008D39C1"/>
    <w:rsid w:val="0091104E"/>
    <w:rsid w:val="009132EB"/>
    <w:rsid w:val="00914E40"/>
    <w:rsid w:val="009162A9"/>
    <w:rsid w:val="009176BA"/>
    <w:rsid w:val="0092236D"/>
    <w:rsid w:val="00923D67"/>
    <w:rsid w:val="00937802"/>
    <w:rsid w:val="00943C44"/>
    <w:rsid w:val="0094605C"/>
    <w:rsid w:val="0094640E"/>
    <w:rsid w:val="009564E6"/>
    <w:rsid w:val="0096666F"/>
    <w:rsid w:val="009723B9"/>
    <w:rsid w:val="00981117"/>
    <w:rsid w:val="00981B4D"/>
    <w:rsid w:val="0098230F"/>
    <w:rsid w:val="00990B98"/>
    <w:rsid w:val="00991BC7"/>
    <w:rsid w:val="00993EB3"/>
    <w:rsid w:val="009A35E2"/>
    <w:rsid w:val="009A7378"/>
    <w:rsid w:val="009A7659"/>
    <w:rsid w:val="009A7851"/>
    <w:rsid w:val="009B2DF0"/>
    <w:rsid w:val="009B59FA"/>
    <w:rsid w:val="009C21D4"/>
    <w:rsid w:val="009C3111"/>
    <w:rsid w:val="009C65F2"/>
    <w:rsid w:val="009D0C4A"/>
    <w:rsid w:val="009E0280"/>
    <w:rsid w:val="009E0B21"/>
    <w:rsid w:val="009E19A0"/>
    <w:rsid w:val="009E2BB2"/>
    <w:rsid w:val="009E3723"/>
    <w:rsid w:val="00A0364A"/>
    <w:rsid w:val="00A0742C"/>
    <w:rsid w:val="00A07820"/>
    <w:rsid w:val="00A115F7"/>
    <w:rsid w:val="00A12E7E"/>
    <w:rsid w:val="00A13D78"/>
    <w:rsid w:val="00A14F45"/>
    <w:rsid w:val="00A20F28"/>
    <w:rsid w:val="00A239FE"/>
    <w:rsid w:val="00A27196"/>
    <w:rsid w:val="00A31DA0"/>
    <w:rsid w:val="00A33B1B"/>
    <w:rsid w:val="00A40A15"/>
    <w:rsid w:val="00A42052"/>
    <w:rsid w:val="00A445CA"/>
    <w:rsid w:val="00A479AD"/>
    <w:rsid w:val="00A5316D"/>
    <w:rsid w:val="00A53D90"/>
    <w:rsid w:val="00A55483"/>
    <w:rsid w:val="00A5560D"/>
    <w:rsid w:val="00A60F52"/>
    <w:rsid w:val="00A61CD8"/>
    <w:rsid w:val="00A6444A"/>
    <w:rsid w:val="00A678D1"/>
    <w:rsid w:val="00A70B8E"/>
    <w:rsid w:val="00A710B6"/>
    <w:rsid w:val="00A71B05"/>
    <w:rsid w:val="00A8146E"/>
    <w:rsid w:val="00A83B7C"/>
    <w:rsid w:val="00A85448"/>
    <w:rsid w:val="00A86E41"/>
    <w:rsid w:val="00A9168D"/>
    <w:rsid w:val="00A9529C"/>
    <w:rsid w:val="00AA0DDE"/>
    <w:rsid w:val="00AB2B29"/>
    <w:rsid w:val="00AB4583"/>
    <w:rsid w:val="00AB721A"/>
    <w:rsid w:val="00AD156B"/>
    <w:rsid w:val="00AD23C9"/>
    <w:rsid w:val="00AE20E5"/>
    <w:rsid w:val="00AE3A22"/>
    <w:rsid w:val="00AE4009"/>
    <w:rsid w:val="00AE4749"/>
    <w:rsid w:val="00AF3DF1"/>
    <w:rsid w:val="00AF4BC6"/>
    <w:rsid w:val="00B07A61"/>
    <w:rsid w:val="00B239EE"/>
    <w:rsid w:val="00B24B60"/>
    <w:rsid w:val="00B2527D"/>
    <w:rsid w:val="00B25E89"/>
    <w:rsid w:val="00B34EEF"/>
    <w:rsid w:val="00B365BA"/>
    <w:rsid w:val="00B37DE0"/>
    <w:rsid w:val="00B43A90"/>
    <w:rsid w:val="00B456EA"/>
    <w:rsid w:val="00B53F7D"/>
    <w:rsid w:val="00B60496"/>
    <w:rsid w:val="00B6086F"/>
    <w:rsid w:val="00B63018"/>
    <w:rsid w:val="00B650D3"/>
    <w:rsid w:val="00B7699B"/>
    <w:rsid w:val="00B80ACF"/>
    <w:rsid w:val="00B90816"/>
    <w:rsid w:val="00B92D52"/>
    <w:rsid w:val="00B9468E"/>
    <w:rsid w:val="00BA0086"/>
    <w:rsid w:val="00BA591D"/>
    <w:rsid w:val="00BB1873"/>
    <w:rsid w:val="00BC1836"/>
    <w:rsid w:val="00BC1A9C"/>
    <w:rsid w:val="00BC4D43"/>
    <w:rsid w:val="00BC5667"/>
    <w:rsid w:val="00BC6404"/>
    <w:rsid w:val="00BD6ADD"/>
    <w:rsid w:val="00C02CC6"/>
    <w:rsid w:val="00C03FC5"/>
    <w:rsid w:val="00C16500"/>
    <w:rsid w:val="00C20DC1"/>
    <w:rsid w:val="00C23173"/>
    <w:rsid w:val="00C2631C"/>
    <w:rsid w:val="00C31D64"/>
    <w:rsid w:val="00C40871"/>
    <w:rsid w:val="00C41ABB"/>
    <w:rsid w:val="00C43755"/>
    <w:rsid w:val="00C44166"/>
    <w:rsid w:val="00C44B28"/>
    <w:rsid w:val="00C44B83"/>
    <w:rsid w:val="00C4646A"/>
    <w:rsid w:val="00C46C1A"/>
    <w:rsid w:val="00C72631"/>
    <w:rsid w:val="00C75879"/>
    <w:rsid w:val="00C76372"/>
    <w:rsid w:val="00C80054"/>
    <w:rsid w:val="00C80F97"/>
    <w:rsid w:val="00C84722"/>
    <w:rsid w:val="00C85345"/>
    <w:rsid w:val="00C93D73"/>
    <w:rsid w:val="00CA437B"/>
    <w:rsid w:val="00CB46AA"/>
    <w:rsid w:val="00CB5F1D"/>
    <w:rsid w:val="00CC57EC"/>
    <w:rsid w:val="00CD0A67"/>
    <w:rsid w:val="00CD1849"/>
    <w:rsid w:val="00CD2035"/>
    <w:rsid w:val="00CE2B70"/>
    <w:rsid w:val="00CF32E3"/>
    <w:rsid w:val="00CF4857"/>
    <w:rsid w:val="00D0486A"/>
    <w:rsid w:val="00D05D40"/>
    <w:rsid w:val="00D2123C"/>
    <w:rsid w:val="00D2307E"/>
    <w:rsid w:val="00D24287"/>
    <w:rsid w:val="00D24DF9"/>
    <w:rsid w:val="00D30652"/>
    <w:rsid w:val="00D30A12"/>
    <w:rsid w:val="00D30DC9"/>
    <w:rsid w:val="00D330DB"/>
    <w:rsid w:val="00D40AA5"/>
    <w:rsid w:val="00D42DB3"/>
    <w:rsid w:val="00D436F0"/>
    <w:rsid w:val="00D44148"/>
    <w:rsid w:val="00D45ED0"/>
    <w:rsid w:val="00D467E3"/>
    <w:rsid w:val="00D46F86"/>
    <w:rsid w:val="00D47FAC"/>
    <w:rsid w:val="00D534C3"/>
    <w:rsid w:val="00D542D1"/>
    <w:rsid w:val="00D56E4C"/>
    <w:rsid w:val="00D576F8"/>
    <w:rsid w:val="00D66F06"/>
    <w:rsid w:val="00D70097"/>
    <w:rsid w:val="00D70BC4"/>
    <w:rsid w:val="00D71FB8"/>
    <w:rsid w:val="00D813D6"/>
    <w:rsid w:val="00D8680F"/>
    <w:rsid w:val="00D87737"/>
    <w:rsid w:val="00D87DC1"/>
    <w:rsid w:val="00D90903"/>
    <w:rsid w:val="00D9504C"/>
    <w:rsid w:val="00D960FA"/>
    <w:rsid w:val="00D96E0D"/>
    <w:rsid w:val="00DA1068"/>
    <w:rsid w:val="00DA128D"/>
    <w:rsid w:val="00DA32AA"/>
    <w:rsid w:val="00DA7D01"/>
    <w:rsid w:val="00DB17D0"/>
    <w:rsid w:val="00DB54C4"/>
    <w:rsid w:val="00DB7323"/>
    <w:rsid w:val="00DC74AF"/>
    <w:rsid w:val="00DC7E73"/>
    <w:rsid w:val="00DD0504"/>
    <w:rsid w:val="00DD6846"/>
    <w:rsid w:val="00DD7165"/>
    <w:rsid w:val="00DE36D8"/>
    <w:rsid w:val="00DE56C9"/>
    <w:rsid w:val="00DE6ED3"/>
    <w:rsid w:val="00DE7A2D"/>
    <w:rsid w:val="00DE7E6B"/>
    <w:rsid w:val="00DF0232"/>
    <w:rsid w:val="00DF07F0"/>
    <w:rsid w:val="00DF1E1F"/>
    <w:rsid w:val="00DF525B"/>
    <w:rsid w:val="00DF60ED"/>
    <w:rsid w:val="00E00B67"/>
    <w:rsid w:val="00E024FD"/>
    <w:rsid w:val="00E0396D"/>
    <w:rsid w:val="00E10E62"/>
    <w:rsid w:val="00E11068"/>
    <w:rsid w:val="00E13375"/>
    <w:rsid w:val="00E15C15"/>
    <w:rsid w:val="00E224E9"/>
    <w:rsid w:val="00E226AE"/>
    <w:rsid w:val="00E2654D"/>
    <w:rsid w:val="00E35D10"/>
    <w:rsid w:val="00E40361"/>
    <w:rsid w:val="00E44CF3"/>
    <w:rsid w:val="00E462D1"/>
    <w:rsid w:val="00E46A39"/>
    <w:rsid w:val="00E54593"/>
    <w:rsid w:val="00E6044D"/>
    <w:rsid w:val="00E66872"/>
    <w:rsid w:val="00E81E84"/>
    <w:rsid w:val="00E83A0F"/>
    <w:rsid w:val="00E9567C"/>
    <w:rsid w:val="00EB7D3C"/>
    <w:rsid w:val="00EC03A3"/>
    <w:rsid w:val="00EC066F"/>
    <w:rsid w:val="00EC1380"/>
    <w:rsid w:val="00EC1687"/>
    <w:rsid w:val="00EC20EB"/>
    <w:rsid w:val="00EC3BF4"/>
    <w:rsid w:val="00ED257D"/>
    <w:rsid w:val="00ED5B17"/>
    <w:rsid w:val="00EE09EC"/>
    <w:rsid w:val="00EE3CBA"/>
    <w:rsid w:val="00EE3DAA"/>
    <w:rsid w:val="00EF5B46"/>
    <w:rsid w:val="00EF7973"/>
    <w:rsid w:val="00EF7B77"/>
    <w:rsid w:val="00F016B3"/>
    <w:rsid w:val="00F01D90"/>
    <w:rsid w:val="00F037BE"/>
    <w:rsid w:val="00F04069"/>
    <w:rsid w:val="00F04BA5"/>
    <w:rsid w:val="00F04EC7"/>
    <w:rsid w:val="00F10447"/>
    <w:rsid w:val="00F1452C"/>
    <w:rsid w:val="00F17BF5"/>
    <w:rsid w:val="00F228AE"/>
    <w:rsid w:val="00F24259"/>
    <w:rsid w:val="00F243E4"/>
    <w:rsid w:val="00F274F0"/>
    <w:rsid w:val="00F34E5C"/>
    <w:rsid w:val="00F4419F"/>
    <w:rsid w:val="00F54401"/>
    <w:rsid w:val="00F545A4"/>
    <w:rsid w:val="00F546E7"/>
    <w:rsid w:val="00F54B97"/>
    <w:rsid w:val="00F55285"/>
    <w:rsid w:val="00F564F6"/>
    <w:rsid w:val="00F630BC"/>
    <w:rsid w:val="00F634CA"/>
    <w:rsid w:val="00F6572B"/>
    <w:rsid w:val="00F67C1B"/>
    <w:rsid w:val="00F705B2"/>
    <w:rsid w:val="00F72031"/>
    <w:rsid w:val="00F7277D"/>
    <w:rsid w:val="00F74C2C"/>
    <w:rsid w:val="00F9035B"/>
    <w:rsid w:val="00F976E3"/>
    <w:rsid w:val="00FA0843"/>
    <w:rsid w:val="00FA20FD"/>
    <w:rsid w:val="00FA2B72"/>
    <w:rsid w:val="00FA4588"/>
    <w:rsid w:val="00FA6033"/>
    <w:rsid w:val="00FB39E6"/>
    <w:rsid w:val="00FC00B1"/>
    <w:rsid w:val="00FC0379"/>
    <w:rsid w:val="00FC14D3"/>
    <w:rsid w:val="00FC150C"/>
    <w:rsid w:val="00FC7F21"/>
    <w:rsid w:val="00FD15AC"/>
    <w:rsid w:val="00FD15BC"/>
    <w:rsid w:val="00FE6456"/>
    <w:rsid w:val="00FE7AB8"/>
    <w:rsid w:val="00FF0257"/>
    <w:rsid w:val="00FF6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CD"/>
    <w:pPr>
      <w:spacing w:after="200" w:line="276" w:lineRule="auto"/>
    </w:pPr>
    <w:rPr>
      <w:sz w:val="22"/>
      <w:lang w:eastAsia="en-US" w:bidi="hi-IN"/>
    </w:rPr>
  </w:style>
  <w:style w:type="paragraph" w:styleId="Heading2">
    <w:name w:val="heading 2"/>
    <w:basedOn w:val="Normal"/>
    <w:next w:val="Normal"/>
    <w:link w:val="Heading2Char"/>
    <w:uiPriority w:val="9"/>
    <w:qFormat/>
    <w:rsid w:val="00B34EEF"/>
    <w:pPr>
      <w:keepNext/>
      <w:spacing w:before="240" w:after="60"/>
      <w:outlineLvl w:val="1"/>
    </w:pPr>
    <w:rPr>
      <w:rFonts w:ascii="Cambria" w:eastAsia="Times New Roman" w:hAnsi="Cambria" w:cs="Times New Roman"/>
      <w:b/>
      <w:bCs/>
      <w:i/>
      <w:i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19A0"/>
    <w:rPr>
      <w:sz w:val="22"/>
      <w:lang w:bidi="hi-IN"/>
    </w:rPr>
  </w:style>
  <w:style w:type="table" w:styleId="TableGrid">
    <w:name w:val="Table Grid"/>
    <w:basedOn w:val="TableNormal"/>
    <w:rsid w:val="00D42DB3"/>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4EEF"/>
    <w:rPr>
      <w:rFonts w:ascii="Cambria" w:eastAsia="Times New Roman" w:hAnsi="Cambria" w:cs="Times New Roman"/>
      <w:b/>
      <w:bCs/>
      <w:i/>
      <w:iCs/>
      <w:sz w:val="28"/>
      <w:szCs w:val="28"/>
    </w:rPr>
  </w:style>
  <w:style w:type="paragraph" w:styleId="ListParagraph">
    <w:name w:val="List Paragraph"/>
    <w:basedOn w:val="Normal"/>
    <w:uiPriority w:val="34"/>
    <w:qFormat/>
    <w:rsid w:val="00B34EEF"/>
    <w:pPr>
      <w:ind w:left="720"/>
      <w:contextualSpacing/>
    </w:pPr>
    <w:rPr>
      <w:rFonts w:cs="Times New Roman"/>
      <w:szCs w:val="22"/>
      <w:lang w:val="en-US" w:bidi="ar-SA"/>
    </w:rPr>
  </w:style>
  <w:style w:type="paragraph" w:customStyle="1" w:styleId="Default">
    <w:name w:val="Default"/>
    <w:rsid w:val="00B34EEF"/>
    <w:pPr>
      <w:autoSpaceDE w:val="0"/>
      <w:autoSpaceDN w:val="0"/>
      <w:adjustRightInd w:val="0"/>
    </w:pPr>
    <w:rPr>
      <w:rFonts w:ascii="Palatino Linotype" w:hAnsi="Palatino Linotype" w:cs="Palatino Linotype"/>
      <w:color w:val="000000"/>
      <w:sz w:val="24"/>
      <w:szCs w:val="24"/>
      <w:lang w:val="en-US" w:eastAsia="en-US"/>
    </w:rPr>
  </w:style>
  <w:style w:type="character" w:customStyle="1" w:styleId="NoSpacingChar">
    <w:name w:val="No Spacing Char"/>
    <w:link w:val="NoSpacing"/>
    <w:uiPriority w:val="1"/>
    <w:rsid w:val="00B34EEF"/>
    <w:rPr>
      <w:sz w:val="22"/>
      <w:lang w:val="en-IN" w:bidi="hi-IN"/>
    </w:rPr>
  </w:style>
  <w:style w:type="paragraph" w:styleId="BodyTextIndent">
    <w:name w:val="Body Text Indent"/>
    <w:basedOn w:val="Normal"/>
    <w:link w:val="BodyTextIndentChar"/>
    <w:rsid w:val="00B34EEF"/>
    <w:pPr>
      <w:spacing w:after="120" w:line="240" w:lineRule="auto"/>
      <w:ind w:left="360"/>
    </w:pPr>
    <w:rPr>
      <w:rFonts w:ascii="Times New Roman" w:eastAsia="Times New Roman" w:hAnsi="Times New Roman" w:cs="Times New Roman"/>
      <w:sz w:val="24"/>
      <w:szCs w:val="24"/>
      <w:lang w:val="en-US" w:bidi="ar-SA"/>
    </w:rPr>
  </w:style>
  <w:style w:type="character" w:customStyle="1" w:styleId="BodyTextIndentChar">
    <w:name w:val="Body Text Indent Char"/>
    <w:basedOn w:val="DefaultParagraphFont"/>
    <w:link w:val="BodyTextIndent"/>
    <w:rsid w:val="00B34EE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9689402">
      <w:bodyDiv w:val="1"/>
      <w:marLeft w:val="0"/>
      <w:marRight w:val="0"/>
      <w:marTop w:val="0"/>
      <w:marBottom w:val="0"/>
      <w:divBdr>
        <w:top w:val="none" w:sz="0" w:space="0" w:color="auto"/>
        <w:left w:val="none" w:sz="0" w:space="0" w:color="auto"/>
        <w:bottom w:val="none" w:sz="0" w:space="0" w:color="auto"/>
        <w:right w:val="none" w:sz="0" w:space="0" w:color="auto"/>
      </w:divBdr>
      <w:divsChild>
        <w:div w:id="387186874">
          <w:marLeft w:val="446"/>
          <w:marRight w:val="0"/>
          <w:marTop w:val="0"/>
          <w:marBottom w:val="0"/>
          <w:divBdr>
            <w:top w:val="none" w:sz="0" w:space="0" w:color="auto"/>
            <w:left w:val="none" w:sz="0" w:space="0" w:color="auto"/>
            <w:bottom w:val="none" w:sz="0" w:space="0" w:color="auto"/>
            <w:right w:val="none" w:sz="0" w:space="0" w:color="auto"/>
          </w:divBdr>
        </w:div>
        <w:div w:id="731656647">
          <w:marLeft w:val="446"/>
          <w:marRight w:val="0"/>
          <w:marTop w:val="0"/>
          <w:marBottom w:val="0"/>
          <w:divBdr>
            <w:top w:val="none" w:sz="0" w:space="0" w:color="auto"/>
            <w:left w:val="none" w:sz="0" w:space="0" w:color="auto"/>
            <w:bottom w:val="none" w:sz="0" w:space="0" w:color="auto"/>
            <w:right w:val="none" w:sz="0" w:space="0" w:color="auto"/>
          </w:divBdr>
        </w:div>
        <w:div w:id="1802653508">
          <w:marLeft w:val="446"/>
          <w:marRight w:val="0"/>
          <w:marTop w:val="0"/>
          <w:marBottom w:val="0"/>
          <w:divBdr>
            <w:top w:val="none" w:sz="0" w:space="0" w:color="auto"/>
            <w:left w:val="none" w:sz="0" w:space="0" w:color="auto"/>
            <w:bottom w:val="none" w:sz="0" w:space="0" w:color="auto"/>
            <w:right w:val="none" w:sz="0" w:space="0" w:color="auto"/>
          </w:divBdr>
        </w:div>
        <w:div w:id="2035954162">
          <w:marLeft w:val="446"/>
          <w:marRight w:val="0"/>
          <w:marTop w:val="0"/>
          <w:marBottom w:val="0"/>
          <w:divBdr>
            <w:top w:val="none" w:sz="0" w:space="0" w:color="auto"/>
            <w:left w:val="none" w:sz="0" w:space="0" w:color="auto"/>
            <w:bottom w:val="none" w:sz="0" w:space="0" w:color="auto"/>
            <w:right w:val="none" w:sz="0" w:space="0" w:color="auto"/>
          </w:divBdr>
        </w:div>
      </w:divsChild>
    </w:div>
    <w:div w:id="1284925851">
      <w:bodyDiv w:val="1"/>
      <w:marLeft w:val="0"/>
      <w:marRight w:val="0"/>
      <w:marTop w:val="0"/>
      <w:marBottom w:val="0"/>
      <w:divBdr>
        <w:top w:val="none" w:sz="0" w:space="0" w:color="auto"/>
        <w:left w:val="none" w:sz="0" w:space="0" w:color="auto"/>
        <w:bottom w:val="none" w:sz="0" w:space="0" w:color="auto"/>
        <w:right w:val="none" w:sz="0" w:space="0" w:color="auto"/>
      </w:divBdr>
      <w:divsChild>
        <w:div w:id="850144398">
          <w:marLeft w:val="374"/>
          <w:marRight w:val="0"/>
          <w:marTop w:val="120"/>
          <w:marBottom w:val="0"/>
          <w:divBdr>
            <w:top w:val="none" w:sz="0" w:space="0" w:color="auto"/>
            <w:left w:val="none" w:sz="0" w:space="0" w:color="auto"/>
            <w:bottom w:val="none" w:sz="0" w:space="0" w:color="auto"/>
            <w:right w:val="none" w:sz="0" w:space="0" w:color="auto"/>
          </w:divBdr>
        </w:div>
        <w:div w:id="1173106569">
          <w:marLeft w:val="374"/>
          <w:marRight w:val="0"/>
          <w:marTop w:val="120"/>
          <w:marBottom w:val="0"/>
          <w:divBdr>
            <w:top w:val="none" w:sz="0" w:space="0" w:color="auto"/>
            <w:left w:val="none" w:sz="0" w:space="0" w:color="auto"/>
            <w:bottom w:val="none" w:sz="0" w:space="0" w:color="auto"/>
            <w:right w:val="none" w:sz="0" w:space="0" w:color="auto"/>
          </w:divBdr>
        </w:div>
        <w:div w:id="1210532116">
          <w:marLeft w:val="374"/>
          <w:marRight w:val="0"/>
          <w:marTop w:val="120"/>
          <w:marBottom w:val="0"/>
          <w:divBdr>
            <w:top w:val="none" w:sz="0" w:space="0" w:color="auto"/>
            <w:left w:val="none" w:sz="0" w:space="0" w:color="auto"/>
            <w:bottom w:val="none" w:sz="0" w:space="0" w:color="auto"/>
            <w:right w:val="none" w:sz="0" w:space="0" w:color="auto"/>
          </w:divBdr>
        </w:div>
      </w:divsChild>
    </w:div>
    <w:div w:id="1430464076">
      <w:bodyDiv w:val="1"/>
      <w:marLeft w:val="0"/>
      <w:marRight w:val="0"/>
      <w:marTop w:val="0"/>
      <w:marBottom w:val="0"/>
      <w:divBdr>
        <w:top w:val="none" w:sz="0" w:space="0" w:color="auto"/>
        <w:left w:val="none" w:sz="0" w:space="0" w:color="auto"/>
        <w:bottom w:val="none" w:sz="0" w:space="0" w:color="auto"/>
        <w:right w:val="none" w:sz="0" w:space="0" w:color="auto"/>
      </w:divBdr>
      <w:divsChild>
        <w:div w:id="158664828">
          <w:marLeft w:val="374"/>
          <w:marRight w:val="0"/>
          <w:marTop w:val="120"/>
          <w:marBottom w:val="0"/>
          <w:divBdr>
            <w:top w:val="none" w:sz="0" w:space="0" w:color="auto"/>
            <w:left w:val="none" w:sz="0" w:space="0" w:color="auto"/>
            <w:bottom w:val="none" w:sz="0" w:space="0" w:color="auto"/>
            <w:right w:val="none" w:sz="0" w:space="0" w:color="auto"/>
          </w:divBdr>
        </w:div>
        <w:div w:id="1983072220">
          <w:marLeft w:val="374"/>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rwss</cp:lastModifiedBy>
  <cp:revision>2</cp:revision>
  <cp:lastPrinted>2013-01-07T08:21:00Z</cp:lastPrinted>
  <dcterms:created xsi:type="dcterms:W3CDTF">2018-01-31T12:04:00Z</dcterms:created>
  <dcterms:modified xsi:type="dcterms:W3CDTF">2018-01-31T12:04:00Z</dcterms:modified>
</cp:coreProperties>
</file>