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8DC" w:rsidRDefault="00824A6E" w:rsidP="00824A6E">
      <w:pPr>
        <w:jc w:val="center"/>
        <w:rPr>
          <w:rFonts w:ascii="Times New Roman" w:hAnsi="Times New Roman" w:cs="Times New Roman"/>
          <w:b/>
          <w:color w:val="1F3864" w:themeColor="accent5" w:themeShade="80"/>
          <w:sz w:val="24"/>
          <w:szCs w:val="24"/>
          <w:u w:val="single"/>
        </w:rPr>
      </w:pPr>
      <w:r w:rsidRPr="00824A6E">
        <w:rPr>
          <w:rFonts w:ascii="Times New Roman" w:hAnsi="Times New Roman" w:cs="Times New Roman"/>
          <w:b/>
          <w:color w:val="1F3864" w:themeColor="accent5" w:themeShade="80"/>
          <w:sz w:val="24"/>
          <w:szCs w:val="24"/>
          <w:u w:val="single"/>
        </w:rPr>
        <w:t>PROPOSED DAM AT MANIBHADRA REGION</w:t>
      </w:r>
    </w:p>
    <w:p w:rsidR="00824A6E" w:rsidRDefault="00824A6E" w:rsidP="00824A6E">
      <w:pPr>
        <w:jc w:val="both"/>
        <w:rPr>
          <w:rFonts w:ascii="Times New Roman" w:hAnsi="Times New Roman" w:cs="Times New Roman"/>
          <w:b/>
          <w:color w:val="1F3864" w:themeColor="accent5" w:themeShade="80"/>
          <w:sz w:val="24"/>
          <w:szCs w:val="24"/>
          <w:u w:val="single"/>
        </w:rPr>
      </w:pPr>
    </w:p>
    <w:p w:rsidR="00824A6E" w:rsidRPr="00824A6E" w:rsidRDefault="00824A6E" w:rsidP="00824A6E">
      <w:pPr>
        <w:jc w:val="both"/>
        <w:rPr>
          <w:rFonts w:ascii="Times New Roman" w:hAnsi="Times New Roman" w:cs="Times New Roman"/>
          <w:b/>
          <w:i/>
          <w:sz w:val="24"/>
          <w:szCs w:val="24"/>
        </w:rPr>
      </w:pPr>
      <w:r w:rsidRPr="00824A6E">
        <w:rPr>
          <w:rFonts w:ascii="Times New Roman" w:hAnsi="Times New Roman" w:cs="Times New Roman"/>
          <w:b/>
          <w:i/>
          <w:sz w:val="24"/>
          <w:szCs w:val="24"/>
        </w:rPr>
        <w:t>PURPOSE</w:t>
      </w:r>
      <w:r>
        <w:rPr>
          <w:rFonts w:ascii="Times New Roman" w:hAnsi="Times New Roman" w:cs="Times New Roman"/>
          <w:b/>
          <w:i/>
          <w:sz w:val="24"/>
          <w:szCs w:val="24"/>
        </w:rPr>
        <w:t>-</w:t>
      </w:r>
    </w:p>
    <w:p w:rsidR="00824A6E" w:rsidRDefault="00824A6E" w:rsidP="00824A6E">
      <w:pPr>
        <w:jc w:val="both"/>
        <w:rPr>
          <w:rFonts w:ascii="Andalus" w:hAnsi="Andalus" w:cs="Andalus"/>
          <w:sz w:val="24"/>
          <w:szCs w:val="24"/>
        </w:rPr>
      </w:pPr>
      <w:r>
        <w:rPr>
          <w:rFonts w:ascii="Andalus" w:hAnsi="Andalus" w:cs="Andalus"/>
          <w:sz w:val="24"/>
          <w:szCs w:val="24"/>
        </w:rPr>
        <w:t xml:space="preserve">To control the surplus water from </w:t>
      </w:r>
      <w:proofErr w:type="spellStart"/>
      <w:r>
        <w:rPr>
          <w:rFonts w:ascii="Andalus" w:hAnsi="Andalus" w:cs="Andalus"/>
          <w:sz w:val="24"/>
          <w:szCs w:val="24"/>
        </w:rPr>
        <w:t>Hirakund</w:t>
      </w:r>
      <w:proofErr w:type="spellEnd"/>
      <w:r>
        <w:rPr>
          <w:rFonts w:ascii="Andalus" w:hAnsi="Andalus" w:cs="Andalus"/>
          <w:sz w:val="24"/>
          <w:szCs w:val="24"/>
        </w:rPr>
        <w:t xml:space="preserve"> dam, there is a need of second dam in the lower delta region of the Mahanadi river ba</w:t>
      </w:r>
      <w:r w:rsidR="009903DF">
        <w:rPr>
          <w:rFonts w:ascii="Andalus" w:hAnsi="Andalus" w:cs="Andalus"/>
          <w:sz w:val="24"/>
          <w:szCs w:val="24"/>
        </w:rPr>
        <w:t xml:space="preserve">sin area. At </w:t>
      </w:r>
      <w:proofErr w:type="spellStart"/>
      <w:r w:rsidR="009903DF">
        <w:rPr>
          <w:rFonts w:ascii="Andalus" w:hAnsi="Andalus" w:cs="Andalus"/>
          <w:sz w:val="24"/>
          <w:szCs w:val="24"/>
        </w:rPr>
        <w:t>Manibhadra</w:t>
      </w:r>
      <w:proofErr w:type="spellEnd"/>
      <w:r w:rsidR="009903DF">
        <w:rPr>
          <w:rFonts w:ascii="Andalus" w:hAnsi="Andalus" w:cs="Andalus"/>
          <w:sz w:val="24"/>
          <w:szCs w:val="24"/>
        </w:rPr>
        <w:t>, NAYAGARDH</w:t>
      </w:r>
      <w:r>
        <w:rPr>
          <w:rFonts w:ascii="Andalus" w:hAnsi="Andalus" w:cs="Andalus"/>
          <w:sz w:val="24"/>
          <w:szCs w:val="24"/>
        </w:rPr>
        <w:t xml:space="preserve"> </w:t>
      </w:r>
      <w:proofErr w:type="gramStart"/>
      <w:r>
        <w:rPr>
          <w:rFonts w:ascii="Andalus" w:hAnsi="Andalus" w:cs="Andalus"/>
          <w:sz w:val="24"/>
          <w:szCs w:val="24"/>
        </w:rPr>
        <w:t>dist. ,Odisha</w:t>
      </w:r>
      <w:proofErr w:type="gramEnd"/>
      <w:r>
        <w:rPr>
          <w:rFonts w:ascii="Andalus" w:hAnsi="Andalus" w:cs="Andalus"/>
          <w:sz w:val="24"/>
          <w:szCs w:val="24"/>
        </w:rPr>
        <w:t xml:space="preserve">, a dam should be </w:t>
      </w:r>
      <w:proofErr w:type="spellStart"/>
      <w:r>
        <w:rPr>
          <w:rFonts w:ascii="Andalus" w:hAnsi="Andalus" w:cs="Andalus"/>
          <w:sz w:val="24"/>
          <w:szCs w:val="24"/>
        </w:rPr>
        <w:t>contructed</w:t>
      </w:r>
      <w:proofErr w:type="spellEnd"/>
      <w:r>
        <w:rPr>
          <w:rFonts w:ascii="Andalus" w:hAnsi="Andalus" w:cs="Andalus"/>
          <w:sz w:val="24"/>
          <w:szCs w:val="24"/>
        </w:rPr>
        <w:t xml:space="preserve"> which will resist the surplus water in Mahanadi river and even this dam will divide the diversion of Mahanadi water towards Andhra Pradesh state to meet with Godavari river and then it will flow into Bay of Bengal.</w:t>
      </w:r>
    </w:p>
    <w:p w:rsidR="00824A6E" w:rsidRDefault="00824A6E" w:rsidP="00824A6E">
      <w:pPr>
        <w:jc w:val="both"/>
        <w:rPr>
          <w:rFonts w:ascii="Andalus" w:hAnsi="Andalus" w:cs="Andalus"/>
          <w:sz w:val="24"/>
          <w:szCs w:val="24"/>
        </w:rPr>
      </w:pPr>
      <w:r>
        <w:rPr>
          <w:rFonts w:ascii="Andalus" w:hAnsi="Andalus" w:cs="Andalus"/>
          <w:noProof/>
          <w:sz w:val="24"/>
          <w:szCs w:val="24"/>
          <w:lang w:eastAsia="en-IN"/>
        </w:rPr>
        <w:drawing>
          <wp:inline distT="0" distB="0" distL="0" distR="0">
            <wp:extent cx="5857875" cy="4219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714_10155250009250696_6573541325746482302_n.jpg"/>
                    <pic:cNvPicPr/>
                  </pic:nvPicPr>
                  <pic:blipFill>
                    <a:blip r:embed="rId6">
                      <a:extLst>
                        <a:ext uri="{28A0092B-C50C-407E-A947-70E740481C1C}">
                          <a14:useLocalDpi xmlns:a14="http://schemas.microsoft.com/office/drawing/2010/main" val="0"/>
                        </a:ext>
                      </a:extLst>
                    </a:blip>
                    <a:stretch>
                      <a:fillRect/>
                    </a:stretch>
                  </pic:blipFill>
                  <pic:spPr>
                    <a:xfrm>
                      <a:off x="0" y="0"/>
                      <a:ext cx="5857875" cy="4219575"/>
                    </a:xfrm>
                    <a:prstGeom prst="rect">
                      <a:avLst/>
                    </a:prstGeom>
                    <a:ln>
                      <a:noFill/>
                    </a:ln>
                    <a:effectLst>
                      <a:softEdge rad="112500"/>
                    </a:effectLst>
                  </pic:spPr>
                </pic:pic>
              </a:graphicData>
            </a:graphic>
          </wp:inline>
        </w:drawing>
      </w:r>
    </w:p>
    <w:p w:rsidR="00824A6E" w:rsidRDefault="005F708C" w:rsidP="005F708C">
      <w:pPr>
        <w:jc w:val="center"/>
        <w:rPr>
          <w:rFonts w:ascii="Andalus" w:hAnsi="Andalus" w:cs="Andalus"/>
          <w:sz w:val="24"/>
          <w:szCs w:val="24"/>
        </w:rPr>
      </w:pPr>
      <w:r>
        <w:rPr>
          <w:rFonts w:ascii="Andalus" w:hAnsi="Andalus" w:cs="Andalus"/>
          <w:sz w:val="24"/>
          <w:szCs w:val="24"/>
        </w:rPr>
        <w:t>Fig. proposed plan of dam.</w:t>
      </w:r>
    </w:p>
    <w:p w:rsidR="00824A6E" w:rsidRDefault="00824A6E" w:rsidP="00824A6E">
      <w:pPr>
        <w:jc w:val="both"/>
        <w:rPr>
          <w:rFonts w:ascii="Times New Roman" w:hAnsi="Times New Roman" w:cs="Times New Roman"/>
          <w:b/>
          <w:i/>
          <w:sz w:val="24"/>
          <w:szCs w:val="24"/>
        </w:rPr>
      </w:pPr>
      <w:r w:rsidRPr="00824A6E">
        <w:rPr>
          <w:rFonts w:ascii="Times New Roman" w:hAnsi="Times New Roman" w:cs="Times New Roman"/>
          <w:b/>
          <w:i/>
          <w:sz w:val="24"/>
          <w:szCs w:val="24"/>
        </w:rPr>
        <w:t>STRUCTURE OF DAM-</w:t>
      </w:r>
    </w:p>
    <w:p w:rsidR="00C904B5" w:rsidRDefault="00C904B5" w:rsidP="00824A6E">
      <w:pPr>
        <w:jc w:val="both"/>
        <w:rPr>
          <w:rFonts w:ascii="Andalus" w:hAnsi="Andalus" w:cs="Andalus"/>
          <w:sz w:val="24"/>
          <w:szCs w:val="24"/>
        </w:rPr>
      </w:pPr>
      <w:r>
        <w:rPr>
          <w:rFonts w:ascii="Andalus" w:hAnsi="Andalus" w:cs="Andalus"/>
          <w:sz w:val="24"/>
          <w:szCs w:val="24"/>
        </w:rPr>
        <w:t xml:space="preserve">It is proposed to construct an Arch shaped Dam at </w:t>
      </w:r>
      <w:proofErr w:type="spellStart"/>
      <w:r>
        <w:rPr>
          <w:rFonts w:ascii="Andalus" w:hAnsi="Andalus" w:cs="Andalus"/>
          <w:sz w:val="24"/>
          <w:szCs w:val="24"/>
        </w:rPr>
        <w:t>manibhadra</w:t>
      </w:r>
      <w:proofErr w:type="spellEnd"/>
      <w:r>
        <w:rPr>
          <w:rFonts w:ascii="Andalus" w:hAnsi="Andalus" w:cs="Andalus"/>
          <w:sz w:val="24"/>
          <w:szCs w:val="24"/>
        </w:rPr>
        <w:t xml:space="preserve"> region to resist the surplus water of Mahanadi. As arch shaped dam are quite thin- walled dam and hence lighter in weight as compared to other types of dams.</w:t>
      </w:r>
    </w:p>
    <w:p w:rsidR="00C904B5" w:rsidRPr="00C904B5" w:rsidRDefault="00C904B5" w:rsidP="00C904B5">
      <w:pPr>
        <w:jc w:val="both"/>
        <w:rPr>
          <w:rFonts w:ascii="Andalus" w:hAnsi="Andalus" w:cs="Andalus"/>
          <w:sz w:val="24"/>
          <w:szCs w:val="24"/>
        </w:rPr>
      </w:pPr>
      <w:r w:rsidRPr="00C904B5">
        <w:rPr>
          <w:rFonts w:ascii="Andalus" w:hAnsi="Andalus" w:cs="Andalus"/>
          <w:b/>
          <w:sz w:val="24"/>
          <w:szCs w:val="24"/>
        </w:rPr>
        <w:t>1</w:t>
      </w:r>
      <w:r>
        <w:rPr>
          <w:rFonts w:ascii="Andalus" w:hAnsi="Andalus" w:cs="Andalus"/>
          <w:sz w:val="24"/>
          <w:szCs w:val="24"/>
        </w:rPr>
        <w:t xml:space="preserve">. </w:t>
      </w:r>
      <w:r w:rsidRPr="00C904B5">
        <w:rPr>
          <w:rFonts w:ascii="Andalus" w:hAnsi="Andalus" w:cs="Andalus"/>
          <w:sz w:val="24"/>
          <w:szCs w:val="24"/>
        </w:rPr>
        <w:t xml:space="preserve">A quantum of 12,165 </w:t>
      </w:r>
      <w:proofErr w:type="spellStart"/>
      <w:r w:rsidRPr="00C904B5">
        <w:rPr>
          <w:rFonts w:ascii="Andalus" w:hAnsi="Andalus" w:cs="Andalus"/>
          <w:sz w:val="24"/>
          <w:szCs w:val="24"/>
        </w:rPr>
        <w:t>Mcum</w:t>
      </w:r>
      <w:proofErr w:type="spellEnd"/>
      <w:r w:rsidRPr="00C904B5">
        <w:rPr>
          <w:rFonts w:ascii="Andalus" w:hAnsi="Andalus" w:cs="Andalus"/>
          <w:sz w:val="24"/>
          <w:szCs w:val="24"/>
        </w:rPr>
        <w:t xml:space="preserve"> is proposed for diversion through the link taking off at </w:t>
      </w:r>
      <w:proofErr w:type="spellStart"/>
      <w:r w:rsidRPr="00C904B5">
        <w:rPr>
          <w:rFonts w:ascii="Andalus" w:hAnsi="Andalus" w:cs="Andalus"/>
          <w:sz w:val="24"/>
          <w:szCs w:val="24"/>
        </w:rPr>
        <w:t>Manibhadra</w:t>
      </w:r>
      <w:proofErr w:type="spellEnd"/>
      <w:r w:rsidRPr="00C904B5">
        <w:rPr>
          <w:rFonts w:ascii="Andalus" w:hAnsi="Andalus" w:cs="Andalus"/>
          <w:sz w:val="24"/>
          <w:szCs w:val="24"/>
        </w:rPr>
        <w:t xml:space="preserve"> reservoir on Mahanadi to </w:t>
      </w:r>
      <w:proofErr w:type="spellStart"/>
      <w:r w:rsidRPr="00C904B5">
        <w:rPr>
          <w:rFonts w:ascii="Andalus" w:hAnsi="Andalus" w:cs="Andalus"/>
          <w:sz w:val="24"/>
          <w:szCs w:val="24"/>
        </w:rPr>
        <w:t>Dowlaiswaram</w:t>
      </w:r>
      <w:proofErr w:type="spellEnd"/>
      <w:r w:rsidRPr="00C904B5">
        <w:rPr>
          <w:rFonts w:ascii="Andalus" w:hAnsi="Andalus" w:cs="Andalus"/>
          <w:sz w:val="24"/>
          <w:szCs w:val="24"/>
        </w:rPr>
        <w:t xml:space="preserve"> Barrage on Godavari.</w:t>
      </w:r>
    </w:p>
    <w:p w:rsidR="00C904B5" w:rsidRPr="00C904B5" w:rsidRDefault="00C904B5" w:rsidP="00C904B5">
      <w:pPr>
        <w:jc w:val="both"/>
        <w:rPr>
          <w:rFonts w:ascii="Andalus" w:hAnsi="Andalus" w:cs="Andalus"/>
          <w:sz w:val="24"/>
          <w:szCs w:val="24"/>
        </w:rPr>
      </w:pPr>
      <w:proofErr w:type="gramStart"/>
      <w:r w:rsidRPr="00C904B5">
        <w:rPr>
          <w:rFonts w:ascii="Andalus" w:hAnsi="Andalus" w:cs="Andalus"/>
          <w:b/>
          <w:sz w:val="24"/>
          <w:szCs w:val="24"/>
        </w:rPr>
        <w:lastRenderedPageBreak/>
        <w:t>2</w:t>
      </w:r>
      <w:r>
        <w:rPr>
          <w:rFonts w:ascii="Andalus" w:hAnsi="Andalus" w:cs="Andalus"/>
          <w:sz w:val="24"/>
          <w:szCs w:val="24"/>
        </w:rPr>
        <w:t>.</w:t>
      </w:r>
      <w:r w:rsidRPr="00C904B5">
        <w:rPr>
          <w:rFonts w:ascii="Andalus" w:hAnsi="Andalus" w:cs="Andalus"/>
          <w:sz w:val="24"/>
          <w:szCs w:val="24"/>
        </w:rPr>
        <w:t>This</w:t>
      </w:r>
      <w:proofErr w:type="gramEnd"/>
      <w:r w:rsidRPr="00C904B5">
        <w:rPr>
          <w:rFonts w:ascii="Andalus" w:hAnsi="Andalus" w:cs="Andalus"/>
          <w:sz w:val="24"/>
          <w:szCs w:val="24"/>
        </w:rPr>
        <w:t xml:space="preserve"> link will provide </w:t>
      </w:r>
      <w:proofErr w:type="spellStart"/>
      <w:r w:rsidRPr="00C904B5">
        <w:rPr>
          <w:rFonts w:ascii="Andalus" w:hAnsi="Andalus" w:cs="Andalus"/>
          <w:sz w:val="24"/>
          <w:szCs w:val="24"/>
        </w:rPr>
        <w:t>enroute</w:t>
      </w:r>
      <w:proofErr w:type="spellEnd"/>
      <w:r w:rsidRPr="00C904B5">
        <w:rPr>
          <w:rFonts w:ascii="Andalus" w:hAnsi="Andalus" w:cs="Andalus"/>
          <w:sz w:val="24"/>
          <w:szCs w:val="24"/>
        </w:rPr>
        <w:t xml:space="preserve"> irrigation benefits to the tune of 4.43 lakh hectares, of which 0.91 lakh hectares in Andhra Pradesh and 3.52 lakh hectares in Orissa. </w:t>
      </w:r>
    </w:p>
    <w:p w:rsidR="00C904B5" w:rsidRPr="00C904B5" w:rsidRDefault="00C904B5" w:rsidP="00C904B5">
      <w:pPr>
        <w:jc w:val="both"/>
        <w:rPr>
          <w:rFonts w:ascii="Andalus" w:hAnsi="Andalus" w:cs="Andalus"/>
          <w:sz w:val="24"/>
          <w:szCs w:val="24"/>
        </w:rPr>
      </w:pPr>
      <w:proofErr w:type="gramStart"/>
      <w:r w:rsidRPr="00C904B5">
        <w:rPr>
          <w:rFonts w:ascii="Andalus" w:hAnsi="Andalus" w:cs="Andalus"/>
          <w:b/>
          <w:sz w:val="24"/>
          <w:szCs w:val="24"/>
        </w:rPr>
        <w:t>3.</w:t>
      </w:r>
      <w:r w:rsidRPr="00C904B5">
        <w:rPr>
          <w:rFonts w:ascii="Andalus" w:hAnsi="Andalus" w:cs="Andalus"/>
          <w:sz w:val="24"/>
          <w:szCs w:val="24"/>
        </w:rPr>
        <w:t>The</w:t>
      </w:r>
      <w:proofErr w:type="gramEnd"/>
      <w:r w:rsidRPr="00C904B5">
        <w:rPr>
          <w:rFonts w:ascii="Andalus" w:hAnsi="Andalus" w:cs="Andalus"/>
          <w:sz w:val="24"/>
          <w:szCs w:val="24"/>
        </w:rPr>
        <w:t xml:space="preserve"> total length of the link canal is about 828 km including 6.15 </w:t>
      </w:r>
      <w:proofErr w:type="spellStart"/>
      <w:r w:rsidRPr="00C904B5">
        <w:rPr>
          <w:rFonts w:ascii="Andalus" w:hAnsi="Andalus" w:cs="Andalus"/>
          <w:sz w:val="24"/>
          <w:szCs w:val="24"/>
        </w:rPr>
        <w:t>km.of</w:t>
      </w:r>
      <w:proofErr w:type="spellEnd"/>
      <w:r w:rsidRPr="00C904B5">
        <w:rPr>
          <w:rFonts w:ascii="Andalus" w:hAnsi="Andalus" w:cs="Andalus"/>
          <w:sz w:val="24"/>
          <w:szCs w:val="24"/>
        </w:rPr>
        <w:t xml:space="preserve"> length through a tunnel. </w:t>
      </w:r>
    </w:p>
    <w:p w:rsidR="00C904B5" w:rsidRDefault="00C904B5" w:rsidP="00C904B5">
      <w:pPr>
        <w:jc w:val="both"/>
        <w:rPr>
          <w:rFonts w:ascii="Andalus" w:hAnsi="Andalus" w:cs="Andalus"/>
          <w:sz w:val="24"/>
          <w:szCs w:val="24"/>
        </w:rPr>
      </w:pPr>
      <w:proofErr w:type="gramStart"/>
      <w:r w:rsidRPr="00C904B5">
        <w:rPr>
          <w:rFonts w:ascii="Andalus" w:hAnsi="Andalus" w:cs="Andalus"/>
          <w:b/>
          <w:sz w:val="24"/>
          <w:szCs w:val="24"/>
        </w:rPr>
        <w:t>4</w:t>
      </w:r>
      <w:r>
        <w:rPr>
          <w:rFonts w:ascii="Andalus" w:hAnsi="Andalus" w:cs="Andalus"/>
          <w:sz w:val="24"/>
          <w:szCs w:val="24"/>
        </w:rPr>
        <w:t>.</w:t>
      </w:r>
      <w:r w:rsidRPr="00C904B5">
        <w:rPr>
          <w:rFonts w:ascii="Andalus" w:hAnsi="Andalus" w:cs="Andalus"/>
          <w:sz w:val="24"/>
          <w:szCs w:val="24"/>
        </w:rPr>
        <w:t>There</w:t>
      </w:r>
      <w:proofErr w:type="gramEnd"/>
      <w:r w:rsidRPr="00C904B5">
        <w:rPr>
          <w:rFonts w:ascii="Andalus" w:hAnsi="Andalus" w:cs="Andalus"/>
          <w:sz w:val="24"/>
          <w:szCs w:val="24"/>
        </w:rPr>
        <w:t xml:space="preserve"> is also a provision to generate 445 MW of hydropower at </w:t>
      </w:r>
      <w:proofErr w:type="spellStart"/>
      <w:r w:rsidRPr="00C904B5">
        <w:rPr>
          <w:rFonts w:ascii="Andalus" w:hAnsi="Andalus" w:cs="Andalus"/>
          <w:sz w:val="24"/>
          <w:szCs w:val="24"/>
        </w:rPr>
        <w:t>Manibhadra</w:t>
      </w:r>
      <w:proofErr w:type="spellEnd"/>
      <w:r w:rsidRPr="00C904B5">
        <w:rPr>
          <w:rFonts w:ascii="Andalus" w:hAnsi="Andalus" w:cs="Andalus"/>
          <w:sz w:val="24"/>
          <w:szCs w:val="24"/>
        </w:rPr>
        <w:t xml:space="preserve"> dam in this link canal proposal.</w:t>
      </w:r>
    </w:p>
    <w:p w:rsidR="002A52EA" w:rsidRDefault="002A52EA" w:rsidP="00C904B5">
      <w:pPr>
        <w:jc w:val="both"/>
        <w:rPr>
          <w:rFonts w:ascii="Times New Roman" w:hAnsi="Times New Roman" w:cs="Times New Roman"/>
          <w:b/>
          <w:i/>
          <w:sz w:val="24"/>
          <w:szCs w:val="24"/>
        </w:rPr>
      </w:pPr>
    </w:p>
    <w:p w:rsidR="002A52EA" w:rsidRDefault="002A52EA" w:rsidP="00C904B5">
      <w:pPr>
        <w:jc w:val="both"/>
        <w:rPr>
          <w:rFonts w:ascii="Andalus" w:hAnsi="Andalus" w:cs="Andalus"/>
          <w:sz w:val="24"/>
          <w:szCs w:val="24"/>
        </w:rPr>
      </w:pPr>
      <w:r>
        <w:rPr>
          <w:rFonts w:ascii="Times New Roman" w:hAnsi="Times New Roman" w:cs="Times New Roman"/>
          <w:b/>
          <w:i/>
          <w:sz w:val="24"/>
          <w:szCs w:val="24"/>
        </w:rPr>
        <w:t>PROPOSED DETAILS OF DAM AND RESERVOIR</w:t>
      </w:r>
      <w:r>
        <w:rPr>
          <w:rFonts w:ascii="Andalus" w:hAnsi="Andalus" w:cs="Andalus"/>
          <w:sz w:val="24"/>
          <w:szCs w:val="24"/>
        </w:rPr>
        <w:t xml:space="preserve"> –</w:t>
      </w:r>
    </w:p>
    <w:p w:rsidR="002A52EA" w:rsidRDefault="002A52EA" w:rsidP="00C904B5">
      <w:pPr>
        <w:jc w:val="both"/>
        <w:rPr>
          <w:rFonts w:ascii="Andalus" w:hAnsi="Andalus" w:cs="Andalus"/>
          <w:sz w:val="24"/>
          <w:szCs w:val="24"/>
        </w:rPr>
      </w:pPr>
      <w:r w:rsidRPr="002A52EA">
        <w:rPr>
          <w:rFonts w:ascii="Andalus" w:hAnsi="Andalus" w:cs="Andalus"/>
          <w:sz w:val="24"/>
          <w:szCs w:val="24"/>
        </w:rPr>
        <w:t xml:space="preserve">Dam </w:t>
      </w:r>
      <w:r>
        <w:rPr>
          <w:rFonts w:ascii="Andalus" w:hAnsi="Andalus" w:cs="Andalus"/>
          <w:sz w:val="24"/>
          <w:szCs w:val="24"/>
        </w:rPr>
        <w:t xml:space="preserve">should </w:t>
      </w:r>
      <w:r w:rsidRPr="002A52EA">
        <w:rPr>
          <w:rFonts w:ascii="Andalus" w:hAnsi="Andalus" w:cs="Andalus"/>
          <w:sz w:val="24"/>
          <w:szCs w:val="24"/>
        </w:rPr>
        <w:t xml:space="preserve">stands </w:t>
      </w:r>
      <w:r>
        <w:rPr>
          <w:rFonts w:ascii="Andalus" w:hAnsi="Andalus" w:cs="Andalus"/>
          <w:sz w:val="24"/>
          <w:szCs w:val="24"/>
        </w:rPr>
        <w:t>352 feet (107.29</w:t>
      </w:r>
      <w:r w:rsidRPr="002A52EA">
        <w:rPr>
          <w:rFonts w:ascii="Andalus" w:hAnsi="Andalus" w:cs="Andalus"/>
          <w:sz w:val="24"/>
          <w:szCs w:val="24"/>
        </w:rPr>
        <w:t xml:space="preserve"> m) high above its foundations and </w:t>
      </w:r>
      <w:r>
        <w:rPr>
          <w:rFonts w:ascii="Andalus" w:hAnsi="Andalus" w:cs="Andalus"/>
          <w:sz w:val="24"/>
          <w:szCs w:val="24"/>
        </w:rPr>
        <w:t>228</w:t>
      </w:r>
      <w:r w:rsidRPr="002A52EA">
        <w:rPr>
          <w:rFonts w:ascii="Andalus" w:hAnsi="Andalus" w:cs="Andalus"/>
          <w:sz w:val="24"/>
          <w:szCs w:val="24"/>
        </w:rPr>
        <w:t xml:space="preserve"> feet (</w:t>
      </w:r>
      <w:r>
        <w:rPr>
          <w:rFonts w:ascii="Andalus" w:hAnsi="Andalus" w:cs="Andalus"/>
          <w:sz w:val="24"/>
          <w:szCs w:val="24"/>
        </w:rPr>
        <w:t>69.49</w:t>
      </w:r>
      <w:r w:rsidRPr="002A52EA">
        <w:rPr>
          <w:rFonts w:ascii="Andalus" w:hAnsi="Andalus" w:cs="Andalus"/>
          <w:sz w:val="24"/>
          <w:szCs w:val="24"/>
        </w:rPr>
        <w:t xml:space="preserve"> m) above the </w:t>
      </w:r>
      <w:r>
        <w:rPr>
          <w:rFonts w:ascii="Andalus" w:hAnsi="Andalus" w:cs="Andalus"/>
          <w:sz w:val="24"/>
          <w:szCs w:val="24"/>
        </w:rPr>
        <w:t xml:space="preserve">Mahanadi </w:t>
      </w:r>
      <w:proofErr w:type="gramStart"/>
      <w:r>
        <w:rPr>
          <w:rFonts w:ascii="Andalus" w:hAnsi="Andalus" w:cs="Andalus"/>
          <w:sz w:val="24"/>
          <w:szCs w:val="24"/>
        </w:rPr>
        <w:t>river</w:t>
      </w:r>
      <w:proofErr w:type="gramEnd"/>
      <w:r w:rsidRPr="002A52EA">
        <w:rPr>
          <w:rFonts w:ascii="Andalus" w:hAnsi="Andalus" w:cs="Andalus"/>
          <w:sz w:val="24"/>
          <w:szCs w:val="24"/>
        </w:rPr>
        <w:t>. It measures 1,285 feet (392 m) long along its crest, with a maximum base thickness of 131 feet (40 m), while its crest thickness is 27 feet (8.2 m). The dam contains about 987,000 cubic ya</w:t>
      </w:r>
      <w:r>
        <w:rPr>
          <w:rFonts w:ascii="Andalus" w:hAnsi="Andalus" w:cs="Andalus"/>
          <w:sz w:val="24"/>
          <w:szCs w:val="24"/>
        </w:rPr>
        <w:t>rds (755,000 m3) of concrete. The reservoir should reach</w:t>
      </w:r>
      <w:r w:rsidRPr="002A52EA">
        <w:rPr>
          <w:rFonts w:ascii="Andalus" w:hAnsi="Andalus" w:cs="Andalus"/>
          <w:sz w:val="24"/>
          <w:szCs w:val="24"/>
        </w:rPr>
        <w:t xml:space="preserve"> its maximum elevation of 6,0</w:t>
      </w:r>
      <w:r>
        <w:rPr>
          <w:rFonts w:ascii="Andalus" w:hAnsi="Andalus" w:cs="Andalus"/>
          <w:sz w:val="24"/>
          <w:szCs w:val="24"/>
        </w:rPr>
        <w:t>40 feet (1,840 m</w:t>
      </w:r>
      <w:proofErr w:type="gramStart"/>
      <w:r>
        <w:rPr>
          <w:rFonts w:ascii="Andalus" w:hAnsi="Andalus" w:cs="Andalus"/>
          <w:sz w:val="24"/>
          <w:szCs w:val="24"/>
        </w:rPr>
        <w:t xml:space="preserve">) </w:t>
      </w:r>
      <w:r w:rsidRPr="002A52EA">
        <w:rPr>
          <w:rFonts w:ascii="Andalus" w:hAnsi="Andalus" w:cs="Andalus"/>
          <w:sz w:val="24"/>
          <w:szCs w:val="24"/>
        </w:rPr>
        <w:t>,</w:t>
      </w:r>
      <w:proofErr w:type="gramEnd"/>
      <w:r w:rsidRPr="002A52EA">
        <w:rPr>
          <w:rFonts w:ascii="Andalus" w:hAnsi="Andalus" w:cs="Andalus"/>
          <w:sz w:val="24"/>
          <w:szCs w:val="24"/>
        </w:rPr>
        <w:t xml:space="preserve"> with a maximum surface area of 42,020 acres (170.0 km2). The conservation storage capacity is 3,788,700 acre feet (4.6733 km3)</w:t>
      </w:r>
      <w:proofErr w:type="gramStart"/>
      <w:r w:rsidRPr="002A52EA">
        <w:rPr>
          <w:rFonts w:ascii="Andalus" w:hAnsi="Andalus" w:cs="Andalus"/>
          <w:sz w:val="24"/>
          <w:szCs w:val="24"/>
        </w:rPr>
        <w:t>,[</w:t>
      </w:r>
      <w:proofErr w:type="gramEnd"/>
      <w:r w:rsidRPr="002A52EA">
        <w:rPr>
          <w:rFonts w:ascii="Andalus" w:hAnsi="Andalus" w:cs="Andalus"/>
          <w:sz w:val="24"/>
          <w:szCs w:val="24"/>
        </w:rPr>
        <w:t xml:space="preserve">14] of which 3,515,700 </w:t>
      </w:r>
      <w:proofErr w:type="spellStart"/>
      <w:r w:rsidRPr="002A52EA">
        <w:rPr>
          <w:rFonts w:ascii="Andalus" w:hAnsi="Andalus" w:cs="Andalus"/>
          <w:sz w:val="24"/>
          <w:szCs w:val="24"/>
        </w:rPr>
        <w:t>acre·ft</w:t>
      </w:r>
      <w:proofErr w:type="spellEnd"/>
      <w:r w:rsidRPr="002A52EA">
        <w:rPr>
          <w:rFonts w:ascii="Andalus" w:hAnsi="Andalus" w:cs="Andalus"/>
          <w:sz w:val="24"/>
          <w:szCs w:val="24"/>
        </w:rPr>
        <w:t xml:space="preserve"> (4.3366 km3) is active capacity, useful for </w:t>
      </w:r>
      <w:r>
        <w:rPr>
          <w:rFonts w:ascii="Andalus" w:hAnsi="Andalus" w:cs="Andalus"/>
          <w:sz w:val="24"/>
          <w:szCs w:val="24"/>
        </w:rPr>
        <w:t>release and power generation.</w:t>
      </w:r>
      <w:r w:rsidRPr="002A52EA">
        <w:rPr>
          <w:rFonts w:ascii="Andalus" w:hAnsi="Andalus" w:cs="Andalus"/>
          <w:sz w:val="24"/>
          <w:szCs w:val="24"/>
        </w:rPr>
        <w:t xml:space="preserve"> During floods the reservoir can go about 5 feet (1.5 m) higher, for a total of 4,003,100 acre feet (4.9378 km3), spreading over 43,820 acres (17,730 ha</w:t>
      </w:r>
      <w:r>
        <w:rPr>
          <w:rFonts w:ascii="Andalus" w:hAnsi="Andalus" w:cs="Andalus"/>
          <w:sz w:val="24"/>
          <w:szCs w:val="24"/>
        </w:rPr>
        <w:t>).</w:t>
      </w:r>
    </w:p>
    <w:p w:rsidR="002A52EA" w:rsidRDefault="002A52EA" w:rsidP="00C904B5">
      <w:pPr>
        <w:jc w:val="both"/>
        <w:rPr>
          <w:rFonts w:ascii="Times New Roman" w:hAnsi="Times New Roman" w:cs="Times New Roman"/>
          <w:b/>
          <w:i/>
          <w:sz w:val="24"/>
          <w:szCs w:val="24"/>
        </w:rPr>
      </w:pPr>
    </w:p>
    <w:p w:rsidR="002A52EA" w:rsidRDefault="002A52EA" w:rsidP="00C904B5">
      <w:pPr>
        <w:jc w:val="both"/>
        <w:rPr>
          <w:rFonts w:ascii="Times New Roman" w:hAnsi="Times New Roman" w:cs="Times New Roman"/>
          <w:b/>
          <w:i/>
          <w:sz w:val="24"/>
          <w:szCs w:val="24"/>
        </w:rPr>
      </w:pPr>
      <w:r w:rsidRPr="002A52EA">
        <w:rPr>
          <w:rFonts w:ascii="Times New Roman" w:hAnsi="Times New Roman" w:cs="Times New Roman"/>
          <w:b/>
          <w:i/>
          <w:sz w:val="24"/>
          <w:szCs w:val="24"/>
        </w:rPr>
        <w:t>POWER GENERATION-</w:t>
      </w:r>
    </w:p>
    <w:p w:rsidR="005F708C" w:rsidRDefault="002A52EA" w:rsidP="002A52EA">
      <w:pPr>
        <w:jc w:val="both"/>
        <w:rPr>
          <w:rFonts w:ascii="Andalus" w:hAnsi="Andalus" w:cs="Andalus"/>
          <w:sz w:val="24"/>
          <w:szCs w:val="24"/>
        </w:rPr>
      </w:pPr>
      <w:r w:rsidRPr="002A52EA">
        <w:rPr>
          <w:rFonts w:ascii="Andalus" w:hAnsi="Andalus" w:cs="Andalus"/>
          <w:sz w:val="24"/>
          <w:szCs w:val="24"/>
        </w:rPr>
        <w:t xml:space="preserve">The dam's hydroelectric power plant </w:t>
      </w:r>
      <w:r w:rsidR="00F501EB">
        <w:rPr>
          <w:rFonts w:ascii="Andalus" w:hAnsi="Andalus" w:cs="Andalus"/>
          <w:sz w:val="24"/>
          <w:szCs w:val="24"/>
        </w:rPr>
        <w:t>will be located</w:t>
      </w:r>
      <w:r w:rsidRPr="002A52EA">
        <w:rPr>
          <w:rFonts w:ascii="Andalus" w:hAnsi="Andalus" w:cs="Andalus"/>
          <w:sz w:val="24"/>
          <w:szCs w:val="24"/>
        </w:rPr>
        <w:t xml:space="preserve"> at its base. It </w:t>
      </w:r>
      <w:r w:rsidR="00F501EB">
        <w:rPr>
          <w:rFonts w:ascii="Andalus" w:hAnsi="Andalus" w:cs="Andalus"/>
          <w:sz w:val="24"/>
          <w:szCs w:val="24"/>
        </w:rPr>
        <w:t xml:space="preserve">should </w:t>
      </w:r>
      <w:r w:rsidRPr="002A52EA">
        <w:rPr>
          <w:rFonts w:ascii="Andalus" w:hAnsi="Andalus" w:cs="Andalus"/>
          <w:sz w:val="24"/>
          <w:szCs w:val="24"/>
        </w:rPr>
        <w:t xml:space="preserve">consists of three 50,650 kilowatt generators, powered by three Francis design turbines of 50,000 horsepower (37,000 kW). The total nameplate generating capacity of the </w:t>
      </w:r>
      <w:proofErr w:type="spellStart"/>
      <w:r w:rsidR="00F501EB">
        <w:rPr>
          <w:rFonts w:ascii="Andalus" w:hAnsi="Andalus" w:cs="Andalus"/>
          <w:sz w:val="24"/>
          <w:szCs w:val="24"/>
        </w:rPr>
        <w:t>Manibhadra</w:t>
      </w:r>
      <w:proofErr w:type="spellEnd"/>
      <w:r w:rsidR="00F501EB">
        <w:rPr>
          <w:rFonts w:ascii="Andalus" w:hAnsi="Andalus" w:cs="Andalus"/>
          <w:sz w:val="24"/>
          <w:szCs w:val="24"/>
        </w:rPr>
        <w:t xml:space="preserve"> Dam will be</w:t>
      </w:r>
      <w:r w:rsidRPr="002A52EA">
        <w:rPr>
          <w:rFonts w:ascii="Andalus" w:hAnsi="Andalus" w:cs="Andalus"/>
          <w:sz w:val="24"/>
          <w:szCs w:val="24"/>
        </w:rPr>
        <w:t xml:space="preserve"> </w:t>
      </w:r>
      <w:r w:rsidR="00F501EB">
        <w:rPr>
          <w:rFonts w:ascii="Andalus" w:hAnsi="Andalus" w:cs="Andalus"/>
          <w:sz w:val="24"/>
          <w:szCs w:val="24"/>
        </w:rPr>
        <w:t>445 megawatt</w:t>
      </w:r>
      <w:r w:rsidRPr="002A52EA">
        <w:rPr>
          <w:rFonts w:ascii="Andalus" w:hAnsi="Andalus" w:cs="Andalus"/>
          <w:sz w:val="24"/>
          <w:szCs w:val="24"/>
        </w:rPr>
        <w:t xml:space="preserve">. Three 10-foot (3.0 m) diameter penstocks </w:t>
      </w:r>
      <w:r w:rsidR="00F501EB">
        <w:rPr>
          <w:rFonts w:ascii="Andalus" w:hAnsi="Andalus" w:cs="Andalus"/>
          <w:sz w:val="24"/>
          <w:szCs w:val="24"/>
        </w:rPr>
        <w:t xml:space="preserve">should </w:t>
      </w:r>
      <w:r w:rsidRPr="002A52EA">
        <w:rPr>
          <w:rFonts w:ascii="Andalus" w:hAnsi="Andalus" w:cs="Andalus"/>
          <w:sz w:val="24"/>
          <w:szCs w:val="24"/>
        </w:rPr>
        <w:t>f</w:t>
      </w:r>
      <w:r w:rsidR="00F501EB">
        <w:rPr>
          <w:rFonts w:ascii="Andalus" w:hAnsi="Andalus" w:cs="Andalus"/>
          <w:sz w:val="24"/>
          <w:szCs w:val="24"/>
        </w:rPr>
        <w:t>eed water to the power plant.</w:t>
      </w:r>
      <w:r w:rsidRPr="002A52EA">
        <w:rPr>
          <w:rFonts w:ascii="Andalus" w:hAnsi="Andalus" w:cs="Andalus"/>
          <w:sz w:val="24"/>
          <w:szCs w:val="24"/>
        </w:rPr>
        <w:t xml:space="preserve"> </w:t>
      </w:r>
      <w:r w:rsidR="00F501EB">
        <w:rPr>
          <w:rFonts w:ascii="Andalus" w:hAnsi="Andalus" w:cs="Andalus"/>
          <w:sz w:val="24"/>
          <w:szCs w:val="24"/>
        </w:rPr>
        <w:t xml:space="preserve"> </w:t>
      </w:r>
    </w:p>
    <w:p w:rsidR="005F708C" w:rsidRDefault="005F708C" w:rsidP="002A52EA">
      <w:pPr>
        <w:jc w:val="both"/>
        <w:rPr>
          <w:rFonts w:ascii="Andalus" w:hAnsi="Andalus" w:cs="Andalus"/>
          <w:sz w:val="24"/>
          <w:szCs w:val="24"/>
        </w:rPr>
      </w:pPr>
      <w:r w:rsidRPr="005F708C">
        <w:rPr>
          <w:rFonts w:ascii="Andalus" w:hAnsi="Andalus" w:cs="Andalus"/>
          <w:noProof/>
          <w:sz w:val="24"/>
          <w:szCs w:val="24"/>
          <w:lang w:eastAsia="en-IN"/>
        </w:rPr>
        <w:drawing>
          <wp:inline distT="0" distB="0" distL="0" distR="0">
            <wp:extent cx="5876925" cy="2047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6925" cy="2047875"/>
                    </a:xfrm>
                    <a:prstGeom prst="rect">
                      <a:avLst/>
                    </a:prstGeom>
                    <a:noFill/>
                    <a:ln>
                      <a:noFill/>
                    </a:ln>
                  </pic:spPr>
                </pic:pic>
              </a:graphicData>
            </a:graphic>
          </wp:inline>
        </w:drawing>
      </w:r>
      <w:r w:rsidR="00F501EB">
        <w:rPr>
          <w:rFonts w:ascii="Andalus" w:hAnsi="Andalus" w:cs="Andalus"/>
          <w:sz w:val="24"/>
          <w:szCs w:val="24"/>
        </w:rPr>
        <w:tab/>
      </w:r>
      <w:r w:rsidR="00F501EB">
        <w:rPr>
          <w:rFonts w:ascii="Andalus" w:hAnsi="Andalus" w:cs="Andalus"/>
          <w:sz w:val="24"/>
          <w:szCs w:val="24"/>
        </w:rPr>
        <w:tab/>
      </w:r>
      <w:r w:rsidR="00F501EB">
        <w:rPr>
          <w:rFonts w:ascii="Andalus" w:hAnsi="Andalus" w:cs="Andalus"/>
          <w:sz w:val="24"/>
          <w:szCs w:val="24"/>
        </w:rPr>
        <w:tab/>
      </w:r>
      <w:r w:rsidR="00F501EB">
        <w:rPr>
          <w:rFonts w:ascii="Andalus" w:hAnsi="Andalus" w:cs="Andalus"/>
          <w:sz w:val="24"/>
          <w:szCs w:val="24"/>
        </w:rPr>
        <w:tab/>
      </w:r>
      <w:r w:rsidR="00F501EB">
        <w:rPr>
          <w:rFonts w:ascii="Andalus" w:hAnsi="Andalus" w:cs="Andalus"/>
          <w:sz w:val="24"/>
          <w:szCs w:val="24"/>
        </w:rPr>
        <w:tab/>
      </w:r>
      <w:proofErr w:type="gramStart"/>
      <w:r>
        <w:rPr>
          <w:rFonts w:ascii="Andalus" w:hAnsi="Andalus" w:cs="Andalus"/>
          <w:sz w:val="24"/>
          <w:szCs w:val="24"/>
        </w:rPr>
        <w:t>fig</w:t>
      </w:r>
      <w:proofErr w:type="gramEnd"/>
      <w:r>
        <w:rPr>
          <w:rFonts w:ascii="Andalus" w:hAnsi="Andalus" w:cs="Andalus"/>
          <w:sz w:val="24"/>
          <w:szCs w:val="24"/>
        </w:rPr>
        <w:t xml:space="preserve"> penstock</w:t>
      </w:r>
    </w:p>
    <w:p w:rsidR="002A52EA" w:rsidRDefault="00F501EB" w:rsidP="002A52EA">
      <w:pPr>
        <w:jc w:val="both"/>
        <w:rPr>
          <w:rFonts w:ascii="Andalus" w:hAnsi="Andalus" w:cs="Andalus"/>
          <w:sz w:val="24"/>
          <w:szCs w:val="24"/>
        </w:rPr>
      </w:pPr>
      <w:r>
        <w:rPr>
          <w:rFonts w:ascii="Andalus" w:hAnsi="Andalus" w:cs="Andalus"/>
          <w:sz w:val="24"/>
          <w:szCs w:val="24"/>
        </w:rPr>
        <w:lastRenderedPageBreak/>
        <w:t xml:space="preserve">With the help of this proposed power plant we will be able to generate such a vast amount of electricity which will help in providing electricity to the nearby are at low cost .And this will also help in development of the civilisation in the nearby areas of </w:t>
      </w:r>
      <w:proofErr w:type="spellStart"/>
      <w:r>
        <w:rPr>
          <w:rFonts w:ascii="Andalus" w:hAnsi="Andalus" w:cs="Andalus"/>
          <w:sz w:val="24"/>
          <w:szCs w:val="24"/>
        </w:rPr>
        <w:t>Manibhadra</w:t>
      </w:r>
      <w:proofErr w:type="spellEnd"/>
      <w:r>
        <w:rPr>
          <w:rFonts w:ascii="Andalus" w:hAnsi="Andalus" w:cs="Andalus"/>
          <w:sz w:val="24"/>
          <w:szCs w:val="24"/>
        </w:rPr>
        <w:t xml:space="preserve"> and </w:t>
      </w:r>
      <w:proofErr w:type="spellStart"/>
      <w:r w:rsidR="009903DF">
        <w:rPr>
          <w:rFonts w:ascii="Andalus" w:hAnsi="Andalus" w:cs="Andalus"/>
          <w:sz w:val="24"/>
          <w:szCs w:val="24"/>
        </w:rPr>
        <w:t>nayagardh</w:t>
      </w:r>
      <w:proofErr w:type="spellEnd"/>
      <w:r w:rsidR="009903DF">
        <w:rPr>
          <w:rFonts w:ascii="Andalus" w:hAnsi="Andalus" w:cs="Andalus"/>
          <w:sz w:val="24"/>
          <w:szCs w:val="24"/>
        </w:rPr>
        <w:t xml:space="preserve"> DIST.</w:t>
      </w:r>
    </w:p>
    <w:p w:rsidR="005F708C" w:rsidRDefault="005F708C" w:rsidP="002A52EA">
      <w:pPr>
        <w:jc w:val="both"/>
        <w:rPr>
          <w:rFonts w:ascii="Andalus" w:hAnsi="Andalus" w:cs="Andalus"/>
          <w:sz w:val="24"/>
          <w:szCs w:val="24"/>
        </w:rPr>
      </w:pPr>
      <w:r w:rsidRPr="005F708C">
        <w:rPr>
          <w:rFonts w:ascii="Andalus" w:hAnsi="Andalus" w:cs="Andalus"/>
          <w:noProof/>
          <w:sz w:val="24"/>
          <w:szCs w:val="24"/>
          <w:lang w:eastAsia="en-IN"/>
        </w:rPr>
        <w:drawing>
          <wp:inline distT="0" distB="0" distL="0" distR="0">
            <wp:extent cx="584835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3048000"/>
                    </a:xfrm>
                    <a:prstGeom prst="rect">
                      <a:avLst/>
                    </a:prstGeom>
                    <a:noFill/>
                    <a:ln>
                      <a:noFill/>
                    </a:ln>
                  </pic:spPr>
                </pic:pic>
              </a:graphicData>
            </a:graphic>
          </wp:inline>
        </w:drawing>
      </w:r>
    </w:p>
    <w:p w:rsidR="00F501EB" w:rsidRDefault="005F708C" w:rsidP="005F708C">
      <w:pPr>
        <w:jc w:val="center"/>
        <w:rPr>
          <w:rFonts w:ascii="Andalus" w:hAnsi="Andalus" w:cs="Andalus"/>
          <w:sz w:val="24"/>
          <w:szCs w:val="24"/>
        </w:rPr>
      </w:pPr>
      <w:r>
        <w:rPr>
          <w:rFonts w:ascii="Andalus" w:hAnsi="Andalus" w:cs="Andalus"/>
          <w:sz w:val="24"/>
          <w:szCs w:val="24"/>
        </w:rPr>
        <w:t xml:space="preserve">Fig </w:t>
      </w:r>
      <w:proofErr w:type="spellStart"/>
      <w:r>
        <w:rPr>
          <w:rFonts w:ascii="Andalus" w:hAnsi="Andalus" w:cs="Andalus"/>
          <w:sz w:val="24"/>
          <w:szCs w:val="24"/>
        </w:rPr>
        <w:t>Generater</w:t>
      </w:r>
      <w:proofErr w:type="spellEnd"/>
      <w:r>
        <w:rPr>
          <w:rFonts w:ascii="Andalus" w:hAnsi="Andalus" w:cs="Andalus"/>
          <w:sz w:val="24"/>
          <w:szCs w:val="24"/>
        </w:rPr>
        <w:t xml:space="preserve"> room.</w:t>
      </w:r>
    </w:p>
    <w:p w:rsidR="00F501EB" w:rsidRPr="00F501EB" w:rsidRDefault="00F501EB" w:rsidP="002A52EA">
      <w:pPr>
        <w:jc w:val="both"/>
        <w:rPr>
          <w:rFonts w:ascii="Times New Roman" w:hAnsi="Times New Roman" w:cs="Times New Roman"/>
          <w:b/>
          <w:i/>
          <w:sz w:val="24"/>
          <w:szCs w:val="24"/>
        </w:rPr>
      </w:pPr>
      <w:r w:rsidRPr="00F501EB">
        <w:rPr>
          <w:rFonts w:ascii="Times New Roman" w:hAnsi="Times New Roman" w:cs="Times New Roman"/>
          <w:b/>
          <w:i/>
          <w:sz w:val="24"/>
          <w:szCs w:val="24"/>
        </w:rPr>
        <w:t>SPILLWAYS-</w:t>
      </w:r>
    </w:p>
    <w:p w:rsidR="00F501EB" w:rsidRDefault="00F501EB" w:rsidP="002A52EA">
      <w:pPr>
        <w:jc w:val="both"/>
        <w:rPr>
          <w:rFonts w:ascii="Andalus" w:hAnsi="Andalus" w:cs="Andalus"/>
          <w:sz w:val="24"/>
          <w:szCs w:val="24"/>
        </w:rPr>
      </w:pPr>
      <w:r w:rsidRPr="00F501EB">
        <w:rPr>
          <w:rFonts w:ascii="Andalus" w:hAnsi="Andalus" w:cs="Andalus"/>
          <w:sz w:val="24"/>
          <w:szCs w:val="24"/>
        </w:rPr>
        <w:t xml:space="preserve">The spillway </w:t>
      </w:r>
      <w:r>
        <w:rPr>
          <w:rFonts w:ascii="Andalus" w:hAnsi="Andalus" w:cs="Andalus"/>
          <w:sz w:val="24"/>
          <w:szCs w:val="24"/>
        </w:rPr>
        <w:t xml:space="preserve">should </w:t>
      </w:r>
      <w:r w:rsidRPr="00F501EB">
        <w:rPr>
          <w:rFonts w:ascii="Andalus" w:hAnsi="Andalus" w:cs="Andalus"/>
          <w:sz w:val="24"/>
          <w:szCs w:val="24"/>
        </w:rPr>
        <w:t>consists of a 675-foot (206 m) long tunnel that runs through the left abutment of the dam. Two 16.75-by-34-foot (5.11 m × 10.36 m) gates at the tunnel entrance will pass up to 28,800 cubic feet per second (820 m3/s) of floodwater. At its upstream end the tunnel is 26.5 feet (8.1 m) in diameter, and at the discharge point is 18 feet (5.5 m) in diameter. The dam's outlet works consist of two 72-inch (1.8 m) diameter steel pipes through the dam. The discharge capacity of the outlet works is 4,000 cubi</w:t>
      </w:r>
      <w:r>
        <w:rPr>
          <w:rFonts w:ascii="Andalus" w:hAnsi="Andalus" w:cs="Andalus"/>
          <w:sz w:val="24"/>
          <w:szCs w:val="24"/>
        </w:rPr>
        <w:t>c feet per second (110 m3/s).</w:t>
      </w:r>
      <w:r w:rsidRPr="00F501EB">
        <w:rPr>
          <w:rFonts w:ascii="Andalus" w:hAnsi="Andalus" w:cs="Andalus"/>
          <w:sz w:val="24"/>
          <w:szCs w:val="24"/>
        </w:rPr>
        <w:t xml:space="preserve"> </w:t>
      </w:r>
    </w:p>
    <w:p w:rsidR="005F708C" w:rsidRDefault="005F708C" w:rsidP="002A52EA">
      <w:pPr>
        <w:jc w:val="both"/>
        <w:rPr>
          <w:rFonts w:ascii="Andalus" w:hAnsi="Andalus" w:cs="Andalus"/>
          <w:sz w:val="24"/>
          <w:szCs w:val="24"/>
        </w:rPr>
      </w:pPr>
      <w:r w:rsidRPr="005F708C">
        <w:rPr>
          <w:rFonts w:ascii="Andalus" w:hAnsi="Andalus" w:cs="Andalus"/>
          <w:noProof/>
          <w:sz w:val="24"/>
          <w:szCs w:val="24"/>
          <w:lang w:eastAsia="en-IN"/>
        </w:rPr>
        <w:drawing>
          <wp:inline distT="0" distB="0" distL="0" distR="0">
            <wp:extent cx="593407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rsidR="00F501EB" w:rsidRDefault="005F708C" w:rsidP="005F708C">
      <w:pPr>
        <w:jc w:val="center"/>
        <w:rPr>
          <w:rFonts w:ascii="Andalus" w:hAnsi="Andalus" w:cs="Andalus"/>
          <w:sz w:val="24"/>
          <w:szCs w:val="24"/>
        </w:rPr>
      </w:pPr>
      <w:bookmarkStart w:id="0" w:name="_GoBack"/>
      <w:bookmarkEnd w:id="0"/>
      <w:r>
        <w:rPr>
          <w:rFonts w:ascii="Andalus" w:hAnsi="Andalus" w:cs="Andalus"/>
          <w:sz w:val="24"/>
          <w:szCs w:val="24"/>
        </w:rPr>
        <w:lastRenderedPageBreak/>
        <w:t>Fig. spillway tunnel</w:t>
      </w:r>
    </w:p>
    <w:p w:rsidR="00F501EB" w:rsidRPr="00531EAB" w:rsidRDefault="005F708C" w:rsidP="002A52EA">
      <w:pPr>
        <w:jc w:val="both"/>
        <w:rPr>
          <w:rFonts w:ascii="Times New Roman" w:hAnsi="Times New Roman" w:cs="Times New Roman"/>
          <w:b/>
          <w:i/>
          <w:sz w:val="24"/>
          <w:szCs w:val="24"/>
        </w:rPr>
      </w:pPr>
      <w:r w:rsidRPr="00531EAB">
        <w:rPr>
          <w:rFonts w:ascii="Times New Roman" w:hAnsi="Times New Roman" w:cs="Times New Roman"/>
          <w:b/>
          <w:i/>
          <w:sz w:val="24"/>
          <w:szCs w:val="24"/>
        </w:rPr>
        <w:t>DESILTING CHAMBER-</w:t>
      </w:r>
    </w:p>
    <w:p w:rsidR="00F501EB" w:rsidRDefault="00F501EB" w:rsidP="002A52EA">
      <w:pPr>
        <w:jc w:val="both"/>
        <w:rPr>
          <w:rFonts w:ascii="Andalus" w:hAnsi="Andalus" w:cs="Andalus"/>
          <w:sz w:val="24"/>
          <w:szCs w:val="24"/>
        </w:rPr>
      </w:pPr>
      <w:r>
        <w:rPr>
          <w:rFonts w:ascii="Andalus" w:hAnsi="Andalus" w:cs="Andalus"/>
          <w:sz w:val="24"/>
          <w:szCs w:val="24"/>
        </w:rPr>
        <w:t xml:space="preserve">Mahanadi </w:t>
      </w:r>
      <w:proofErr w:type="gramStart"/>
      <w:r>
        <w:rPr>
          <w:rFonts w:ascii="Andalus" w:hAnsi="Andalus" w:cs="Andalus"/>
          <w:sz w:val="24"/>
          <w:szCs w:val="24"/>
        </w:rPr>
        <w:t>river</w:t>
      </w:r>
      <w:proofErr w:type="gramEnd"/>
      <w:r>
        <w:rPr>
          <w:rFonts w:ascii="Andalus" w:hAnsi="Andalus" w:cs="Andalus"/>
          <w:sz w:val="24"/>
          <w:szCs w:val="24"/>
        </w:rPr>
        <w:t xml:space="preserve"> carries heavy </w:t>
      </w:r>
      <w:r w:rsidR="00531EAB">
        <w:rPr>
          <w:rFonts w:ascii="Andalus" w:hAnsi="Andalus" w:cs="Andalus"/>
          <w:sz w:val="24"/>
          <w:szCs w:val="24"/>
        </w:rPr>
        <w:t xml:space="preserve">sediment load in suspension or as bed load. The suspended load, especially the sharp edge fine sand transported by river in HIRAKUND DAM , which caused wear of turbine runner blades , and silting of dam , results in decrease in reservoir capacity of </w:t>
      </w:r>
      <w:proofErr w:type="spellStart"/>
      <w:r w:rsidR="00531EAB">
        <w:rPr>
          <w:rFonts w:ascii="Andalus" w:hAnsi="Andalus" w:cs="Andalus"/>
          <w:sz w:val="24"/>
          <w:szCs w:val="24"/>
        </w:rPr>
        <w:t>Hirakund</w:t>
      </w:r>
      <w:proofErr w:type="spellEnd"/>
      <w:r w:rsidR="00531EAB">
        <w:rPr>
          <w:rFonts w:ascii="Andalus" w:hAnsi="Andalus" w:cs="Andalus"/>
          <w:sz w:val="24"/>
          <w:szCs w:val="24"/>
        </w:rPr>
        <w:t xml:space="preserve"> dam.</w:t>
      </w:r>
    </w:p>
    <w:p w:rsidR="00531EAB" w:rsidRDefault="00531EAB" w:rsidP="002A52EA">
      <w:pPr>
        <w:jc w:val="both"/>
        <w:rPr>
          <w:rFonts w:ascii="Andalus" w:hAnsi="Andalus" w:cs="Andalus"/>
          <w:sz w:val="24"/>
          <w:szCs w:val="24"/>
        </w:rPr>
      </w:pPr>
      <w:r>
        <w:rPr>
          <w:rFonts w:ascii="Andalus" w:hAnsi="Andalus" w:cs="Andalus"/>
          <w:sz w:val="24"/>
          <w:szCs w:val="24"/>
        </w:rPr>
        <w:t xml:space="preserve">Therefore it is necessary to provide necessary arrangement for exclusion of sediments from water before entering into reservoir. Normally sediments larger than a particular </w:t>
      </w:r>
      <w:proofErr w:type="gramStart"/>
      <w:r>
        <w:rPr>
          <w:rFonts w:ascii="Andalus" w:hAnsi="Andalus" w:cs="Andalus"/>
          <w:sz w:val="24"/>
          <w:szCs w:val="24"/>
        </w:rPr>
        <w:t>size(</w:t>
      </w:r>
      <w:proofErr w:type="gramEnd"/>
      <w:r>
        <w:rPr>
          <w:rFonts w:ascii="Andalus" w:hAnsi="Andalus" w:cs="Andalus"/>
          <w:sz w:val="24"/>
          <w:szCs w:val="24"/>
        </w:rPr>
        <w:t xml:space="preserve">0.2mm) are removed from water entering into turbines. </w:t>
      </w:r>
      <w:proofErr w:type="spellStart"/>
      <w:r>
        <w:rPr>
          <w:rFonts w:ascii="Andalus" w:hAnsi="Andalus" w:cs="Andalus"/>
          <w:sz w:val="24"/>
          <w:szCs w:val="24"/>
        </w:rPr>
        <w:t>Desilting</w:t>
      </w:r>
      <w:proofErr w:type="spellEnd"/>
      <w:r>
        <w:rPr>
          <w:rFonts w:ascii="Andalus" w:hAnsi="Andalus" w:cs="Andalus"/>
          <w:sz w:val="24"/>
          <w:szCs w:val="24"/>
        </w:rPr>
        <w:t xml:space="preserve"> chambers, also known as silting tanks, settling basins, sediment traps should be used for removing sediments larger than </w:t>
      </w:r>
      <w:proofErr w:type="spellStart"/>
      <w:r>
        <w:rPr>
          <w:rFonts w:ascii="Andalus" w:hAnsi="Andalus" w:cs="Andalus"/>
          <w:sz w:val="24"/>
          <w:szCs w:val="24"/>
        </w:rPr>
        <w:t>therequired</w:t>
      </w:r>
      <w:proofErr w:type="spellEnd"/>
      <w:r>
        <w:rPr>
          <w:rFonts w:ascii="Andalus" w:hAnsi="Andalus" w:cs="Andalus"/>
          <w:sz w:val="24"/>
          <w:szCs w:val="24"/>
        </w:rPr>
        <w:t xml:space="preserve"> size, which enter into water conductor systems.</w:t>
      </w:r>
    </w:p>
    <w:p w:rsidR="00531EAB" w:rsidRDefault="00531EAB" w:rsidP="002A52EA">
      <w:pPr>
        <w:jc w:val="both"/>
        <w:rPr>
          <w:rFonts w:ascii="Andalus" w:hAnsi="Andalus" w:cs="Andalus"/>
          <w:sz w:val="24"/>
          <w:szCs w:val="24"/>
        </w:rPr>
      </w:pPr>
      <w:r w:rsidRPr="00531EAB">
        <w:rPr>
          <w:rFonts w:ascii="Andalus" w:hAnsi="Andalus" w:cs="Andalus"/>
          <w:noProof/>
          <w:sz w:val="24"/>
          <w:szCs w:val="24"/>
          <w:lang w:eastAsia="en-IN"/>
        </w:rPr>
        <w:drawing>
          <wp:inline distT="0" distB="0" distL="0" distR="0">
            <wp:extent cx="5781675" cy="3657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3657600"/>
                    </a:xfrm>
                    <a:prstGeom prst="rect">
                      <a:avLst/>
                    </a:prstGeom>
                    <a:noFill/>
                    <a:ln>
                      <a:noFill/>
                    </a:ln>
                  </pic:spPr>
                </pic:pic>
              </a:graphicData>
            </a:graphic>
          </wp:inline>
        </w:drawing>
      </w:r>
    </w:p>
    <w:p w:rsidR="005F708C" w:rsidRDefault="005F708C" w:rsidP="005F708C">
      <w:pPr>
        <w:jc w:val="center"/>
        <w:rPr>
          <w:rFonts w:ascii="Andalus" w:hAnsi="Andalus" w:cs="Andalus"/>
          <w:sz w:val="24"/>
          <w:szCs w:val="24"/>
        </w:rPr>
      </w:pPr>
      <w:r>
        <w:rPr>
          <w:rFonts w:ascii="Andalus" w:hAnsi="Andalus" w:cs="Andalus"/>
          <w:sz w:val="24"/>
          <w:szCs w:val="24"/>
        </w:rPr>
        <w:t xml:space="preserve">Fig. </w:t>
      </w:r>
      <w:proofErr w:type="spellStart"/>
      <w:r>
        <w:rPr>
          <w:rFonts w:ascii="Andalus" w:hAnsi="Andalus" w:cs="Andalus"/>
          <w:sz w:val="24"/>
          <w:szCs w:val="24"/>
        </w:rPr>
        <w:t>desilting</w:t>
      </w:r>
      <w:proofErr w:type="spellEnd"/>
      <w:r>
        <w:rPr>
          <w:rFonts w:ascii="Andalus" w:hAnsi="Andalus" w:cs="Andalus"/>
          <w:sz w:val="24"/>
          <w:szCs w:val="24"/>
        </w:rPr>
        <w:t xml:space="preserve"> tank.</w:t>
      </w:r>
    </w:p>
    <w:p w:rsidR="009046EE" w:rsidRPr="009046EE" w:rsidRDefault="009046EE" w:rsidP="009046EE">
      <w:pPr>
        <w:jc w:val="both"/>
        <w:rPr>
          <w:rFonts w:ascii="Times New Roman" w:hAnsi="Times New Roman" w:cs="Times New Roman"/>
          <w:b/>
          <w:i/>
          <w:sz w:val="24"/>
          <w:szCs w:val="24"/>
        </w:rPr>
      </w:pPr>
      <w:r w:rsidRPr="009046EE">
        <w:rPr>
          <w:rFonts w:ascii="Times New Roman" w:hAnsi="Times New Roman" w:cs="Times New Roman"/>
          <w:b/>
          <w:i/>
          <w:sz w:val="24"/>
          <w:szCs w:val="24"/>
        </w:rPr>
        <w:t>ENVIRONMENTAL ISSUE:</w:t>
      </w:r>
    </w:p>
    <w:p w:rsidR="009046EE" w:rsidRPr="002A52EA" w:rsidRDefault="009046EE" w:rsidP="009046EE">
      <w:pPr>
        <w:jc w:val="both"/>
        <w:rPr>
          <w:rFonts w:ascii="Andalus" w:hAnsi="Andalus" w:cs="Andalus"/>
          <w:sz w:val="24"/>
          <w:szCs w:val="24"/>
        </w:rPr>
      </w:pPr>
      <w:r w:rsidRPr="009046EE">
        <w:rPr>
          <w:rFonts w:ascii="Andalus" w:hAnsi="Andalus" w:cs="Andalus"/>
          <w:sz w:val="24"/>
          <w:szCs w:val="24"/>
        </w:rPr>
        <w:t xml:space="preserve">The </w:t>
      </w:r>
      <w:proofErr w:type="spellStart"/>
      <w:r w:rsidRPr="009046EE">
        <w:rPr>
          <w:rFonts w:ascii="Andalus" w:hAnsi="Andalus" w:cs="Andalus"/>
          <w:sz w:val="24"/>
          <w:szCs w:val="24"/>
        </w:rPr>
        <w:t>Manibhadra</w:t>
      </w:r>
      <w:proofErr w:type="spellEnd"/>
      <w:r w:rsidRPr="009046EE">
        <w:rPr>
          <w:rFonts w:ascii="Andalus" w:hAnsi="Andalus" w:cs="Andalus"/>
          <w:sz w:val="24"/>
          <w:szCs w:val="24"/>
        </w:rPr>
        <w:t xml:space="preserve"> reservoir will submerge a total area of 63,003 ha at FRL 86.0 m. Under this reservoir, forest area to the extent of 9,520 ha is likely to be submerged. About 79,000 persons will be affected by the proposed </w:t>
      </w:r>
      <w:proofErr w:type="spellStart"/>
      <w:r w:rsidRPr="009046EE">
        <w:rPr>
          <w:rFonts w:ascii="Andalus" w:hAnsi="Andalus" w:cs="Andalus"/>
          <w:sz w:val="24"/>
          <w:szCs w:val="24"/>
        </w:rPr>
        <w:t>Manibhadra</w:t>
      </w:r>
      <w:proofErr w:type="spellEnd"/>
      <w:r w:rsidRPr="009046EE">
        <w:rPr>
          <w:rFonts w:ascii="Andalus" w:hAnsi="Andalus" w:cs="Andalus"/>
          <w:sz w:val="24"/>
          <w:szCs w:val="24"/>
        </w:rPr>
        <w:t xml:space="preserve"> reservoir submergence.</w:t>
      </w:r>
    </w:p>
    <w:sectPr w:rsidR="009046EE" w:rsidRPr="002A52EA" w:rsidSect="00824A6E">
      <w:head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410" w:rsidRDefault="00862410" w:rsidP="00824A6E">
      <w:pPr>
        <w:spacing w:after="0" w:line="240" w:lineRule="auto"/>
      </w:pPr>
      <w:r>
        <w:separator/>
      </w:r>
    </w:p>
  </w:endnote>
  <w:endnote w:type="continuationSeparator" w:id="0">
    <w:p w:rsidR="00862410" w:rsidRDefault="00862410" w:rsidP="00824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410" w:rsidRDefault="00862410" w:rsidP="00824A6E">
      <w:pPr>
        <w:spacing w:after="0" w:line="240" w:lineRule="auto"/>
      </w:pPr>
      <w:r>
        <w:separator/>
      </w:r>
    </w:p>
  </w:footnote>
  <w:footnote w:type="continuationSeparator" w:id="0">
    <w:p w:rsidR="00862410" w:rsidRDefault="00862410" w:rsidP="00824A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A6E" w:rsidRDefault="00824A6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A6E"/>
    <w:rsid w:val="002A52EA"/>
    <w:rsid w:val="00531EAB"/>
    <w:rsid w:val="005F708C"/>
    <w:rsid w:val="00824A6E"/>
    <w:rsid w:val="00862410"/>
    <w:rsid w:val="009046EE"/>
    <w:rsid w:val="009903DF"/>
    <w:rsid w:val="00A328DC"/>
    <w:rsid w:val="00C904B5"/>
    <w:rsid w:val="00F501EB"/>
    <w:rsid w:val="00F77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7929D7-1013-4E65-9700-572A4F588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4A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A6E"/>
  </w:style>
  <w:style w:type="paragraph" w:styleId="Footer">
    <w:name w:val="footer"/>
    <w:basedOn w:val="Normal"/>
    <w:link w:val="FooterChar"/>
    <w:uiPriority w:val="99"/>
    <w:unhideWhenUsed/>
    <w:rsid w:val="00824A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4</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TOFA</cp:lastModifiedBy>
  <cp:revision>5</cp:revision>
  <dcterms:created xsi:type="dcterms:W3CDTF">2015-04-20T04:28:00Z</dcterms:created>
  <dcterms:modified xsi:type="dcterms:W3CDTF">2015-04-20T07:20:00Z</dcterms:modified>
</cp:coreProperties>
</file>