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26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Streamlining IT Procurement – Automating Standard Laptop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1.</w:t>
            </w:r>
          </w:p>
        </w:tc>
        <w:tc>
          <w:tcPr/>
          <w:p>
            <w:r>
              <w:t>Data Rendered</w:t>
            </w:r>
          </w:p>
        </w:tc>
        <w:tc>
          <w:tcPr/>
          <w:p>
            <w:r>
              <w:t>Laptop procurement requests, employee/department details, laptop model/category, request status, approval status, procurement time and cost.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2.</w:t>
            </w:r>
          </w:p>
        </w:tc>
        <w:tc>
          <w:tcPr/>
          <w:p>
            <w:r>
              <w:t>Data Preprocessing</w:t>
            </w:r>
          </w:p>
        </w:tc>
        <w:tc>
          <w:tcPr/>
          <w:p>
            <w:r>
              <w:t>Removed duplicate records; handled missing values; standardized laptop model, department, status and date fields; converted dates and numeric cost/time fields into usable Tableau data types.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3.</w:t>
            </w:r>
          </w:p>
        </w:tc>
        <w:tc>
          <w:tcPr/>
          <w:p>
            <w:r>
              <w:t>Utilization of Filters</w:t>
            </w:r>
          </w:p>
        </w:tc>
        <w:tc>
          <w:tcPr/>
          <w:p>
            <w:r>
              <w:t>Department, Laptop Model, Request Status, Approval Status and Request Date filters.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4.</w:t>
            </w:r>
          </w:p>
        </w:tc>
        <w:tc>
          <w:tcPr/>
          <w:p>
            <w:r>
              <w:t>Calculation fields Used</w:t>
            </w:r>
          </w:p>
        </w:tc>
        <w:tc>
          <w:tcPr/>
          <w:p>
            <w:r>
              <w:t>Total Requests, Approved Requests, Pending Requests, Rejected Requests, Average Procurement Time and Total Procurement Cost.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5.</w:t>
            </w:r>
          </w:p>
        </w:tc>
        <w:tc>
          <w:tcPr/>
          <w:p>
            <w:r>
              <w:t>Dashboard design</w:t>
            </w:r>
          </w:p>
        </w:tc>
        <w:tc>
          <w:tcPr/>
          <w:p>
            <w:r>
              <w:t>No of Visualizations / Graphs - 5 (KPI cards, request-status chart, department-wise requests, laptop-model demand, procurement-time/cost view).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t>6.</w:t>
            </w:r>
          </w:p>
        </w:tc>
        <w:tc>
          <w:tcPr/>
          <w:p>
            <w:r>
              <w:t>Story Design</w:t>
            </w:r>
          </w:p>
        </w:tc>
        <w:tc>
          <w:tcPr/>
          <w:p>
            <w:r>
              <w:t>No of Visualizations / Graphs - 5 (Overview, Request Analysis, Department Analysis, Laptop Demand, Procurement Performance).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