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430"/>
          <w:sz w:val="40"/>
          <w:szCs w:val="40"/>
        </w:rPr>
        <w:t xml:space="preserve">AI Recruiter RAG</w:t>
      </w:r>
    </w:p>
    <w:p>
      <w:pPr>
        <w:spacing w:after="40"/>
      </w:pPr>
      <w:r>
        <w:rPr>
          <w:rFonts w:ascii="Calibri" w:cs="Calibri" w:eastAsia="Calibri" w:hAnsi="Calibri"/>
          <w:color w:val="6B7280"/>
          <w:sz w:val="24"/>
          <w:szCs w:val="24"/>
        </w:rPr>
        <w:t xml:space="preserve">An AI-Powered Role-Based Candidate Screening System</w:t>
      </w:r>
    </w:p>
    <w:p>
      <w:pPr>
        <w:spacing w:after="400"/>
      </w:pPr>
      <w:r>
        <w:rPr>
          <w:rFonts w:ascii="Calibri" w:cs="Calibri" w:eastAsia="Calibri" w:hAnsi="Calibri"/>
          <w:color w:val="6B7280"/>
          <w:sz w:val="20"/>
          <w:szCs w:val="20"/>
        </w:rPr>
        <w:t xml:space="preserve">Prepared by Susil Sundar Maharaja  |  AI/ML &amp; Backend Engineering Intern Assignment</w:t>
      </w:r>
    </w:p>
    <w:p>
      <w:pPr>
        <w:pStyle w:val="Heading1"/>
        <w:spacing w:after="160" w:before="360"/>
      </w:pPr>
      <w:r>
        <w:rPr>
          <w:rFonts w:ascii="Calibri" w:cs="Calibri" w:eastAsia="Calibri" w:hAnsi="Calibri"/>
          <w:b/>
          <w:bCs/>
          <w:color w:val="1B2430"/>
          <w:sz w:val="28"/>
          <w:szCs w:val="28"/>
        </w:rPr>
        <w:t xml:space="preserve">1. Overview</w:t>
      </w:r>
    </w:p>
    <w:p>
      <w:pPr>
        <w:spacing w:after="200" w:line="300"/>
      </w:pPr>
      <w:r>
        <w:rPr>
          <w:rFonts w:ascii="Calibri" w:cs="Calibri" w:eastAsia="Calibri" w:hAnsi="Calibri"/>
          <w:sz w:val="22"/>
          <w:szCs w:val="22"/>
        </w:rPr>
        <w:t xml:space="preserve">This project is a role-based AI candidate screening system. A candidate uploads their resume, selects the role they are applying for, and goes through a short technical interview conducted by the system. Every question asked is generated at the moment it is needed, grounded in retrieved content from a knowledge base of technical reference material, and shaped by the specific background found in that candidate's resume. Once the interview ends, the system produces a written analysis of how the candidate performed.</w:t>
      </w:r>
    </w:p>
    <w:p>
      <w:pPr>
        <w:spacing w:after="200" w:line="300"/>
      </w:pPr>
      <w:r>
        <w:rPr>
          <w:rFonts w:ascii="Calibri" w:cs="Calibri" w:eastAsia="Calibri" w:hAnsi="Calibri"/>
          <w:sz w:val="22"/>
          <w:szCs w:val="22"/>
        </w:rPr>
        <w:t xml:space="preserve">The goal was not just to produce working software, but to demonstrate a properly reasoned retrieval-augmented generation (RAG) pipeline, a modular backend, and a usable frontend, built under a 48-hour constraint.</w:t>
      </w:r>
    </w:p>
    <w:p>
      <w:pPr>
        <w:pStyle w:val="Heading1"/>
        <w:spacing w:after="160" w:before="360"/>
      </w:pPr>
      <w:r>
        <w:rPr>
          <w:rFonts w:ascii="Calibri" w:cs="Calibri" w:eastAsia="Calibri" w:hAnsi="Calibri"/>
          <w:b/>
          <w:bCs/>
          <w:color w:val="1B2430"/>
          <w:sz w:val="28"/>
          <w:szCs w:val="28"/>
        </w:rPr>
        <w:t xml:space="preserve">2. Problem Statement</w:t>
      </w:r>
    </w:p>
    <w:p>
      <w:pPr>
        <w:spacing w:after="200" w:line="300"/>
      </w:pPr>
      <w:r>
        <w:rPr>
          <w:rFonts w:ascii="Calibri" w:cs="Calibri" w:eastAsia="Calibri" w:hAnsi="Calibri"/>
          <w:sz w:val="22"/>
          <w:szCs w:val="22"/>
        </w:rPr>
        <w:t xml:space="preserve">The assignment called for a system that simulates a structured interview, where questions are dynamically generated rather than pulled from a fixed bank. The three inputs that shape each question are the candidate's resume, the role they selected, and a role-specific knowledge base built from a set of provided technical books. The system needed to cover the full lifecycle: resume upload, parsing, retrieval, question generation, an interactive interview loop with session continuity, and a final structured summary with basic analysis.</w:t>
      </w:r>
    </w:p>
    <w:p>
      <w:pPr>
        <w:pStyle w:val="Heading1"/>
        <w:spacing w:after="160" w:before="360"/>
      </w:pPr>
      <w:r>
        <w:rPr>
          <w:rFonts w:ascii="Calibri" w:cs="Calibri" w:eastAsia="Calibri" w:hAnsi="Calibri"/>
          <w:b/>
          <w:bCs/>
          <w:color w:val="1B2430"/>
          <w:sz w:val="28"/>
          <w:szCs w:val="28"/>
        </w:rPr>
        <w:t xml:space="preserve">3. System Architecture</w:t>
      </w:r>
    </w:p>
    <w:p>
      <w:pPr>
        <w:spacing w:after="200" w:line="300"/>
      </w:pPr>
      <w:r>
        <w:rPr>
          <w:rFonts w:ascii="Calibri" w:cs="Calibri" w:eastAsia="Calibri" w:hAnsi="Calibri"/>
          <w:sz w:val="22"/>
          <w:szCs w:val="22"/>
        </w:rPr>
        <w:t xml:space="preserve">The system is split into two independently running services: a Next.js frontend and a FastAPI backend, communicating over a REST API. The request flow through the system is as follows:</w:t>
      </w:r>
    </w:p>
    <w:p>
      <w:pPr>
        <w:pStyle w:val="ListParagraph"/>
        <w:numPr>
          <w:ilvl w:val="0"/>
          <w:numId w:val="1"/>
        </w:numPr>
        <w:spacing w:after="100" w:line="300"/>
      </w:pPr>
      <w:r>
        <w:rPr>
          <w:rFonts w:ascii="Calibri" w:cs="Calibri" w:eastAsia="Calibri" w:hAnsi="Calibri"/>
          <w:sz w:val="22"/>
          <w:szCs w:val="22"/>
        </w:rPr>
        <w:t xml:space="preserve">Candidate uploads a resume and selects a target role</w:t>
      </w:r>
    </w:p>
    <w:p>
      <w:pPr>
        <w:pStyle w:val="ListParagraph"/>
        <w:numPr>
          <w:ilvl w:val="0"/>
          <w:numId w:val="1"/>
        </w:numPr>
        <w:spacing w:after="100" w:line="300"/>
      </w:pPr>
      <w:r>
        <w:rPr>
          <w:rFonts w:ascii="Calibri" w:cs="Calibri" w:eastAsia="Calibri" w:hAnsi="Calibri"/>
          <w:sz w:val="22"/>
          <w:szCs w:val="22"/>
        </w:rPr>
        <w:t xml:space="preserve">The backend extracts resume text and structures it into skills, technologies, domains, and experience level</w:t>
      </w:r>
    </w:p>
    <w:p>
      <w:pPr>
        <w:pStyle w:val="ListParagraph"/>
        <w:numPr>
          <w:ilvl w:val="0"/>
          <w:numId w:val="1"/>
        </w:numPr>
        <w:spacing w:after="100" w:line="300"/>
      </w:pPr>
      <w:r>
        <w:rPr>
          <w:rFonts w:ascii="Calibri" w:cs="Calibri" w:eastAsia="Calibri" w:hAnsi="Calibri"/>
          <w:sz w:val="22"/>
          <w:szCs w:val="22"/>
        </w:rPr>
        <w:t xml:space="preserve">Search queries are built from that structured data and the selected role</w:t>
      </w:r>
    </w:p>
    <w:p>
      <w:pPr>
        <w:pStyle w:val="ListParagraph"/>
        <w:numPr>
          <w:ilvl w:val="0"/>
          <w:numId w:val="1"/>
        </w:numPr>
        <w:spacing w:after="100" w:line="300"/>
      </w:pPr>
      <w:r>
        <w:rPr>
          <w:rFonts w:ascii="Calibri" w:cs="Calibri" w:eastAsia="Calibri" w:hAnsi="Calibri"/>
          <w:sz w:val="22"/>
          <w:szCs w:val="22"/>
        </w:rPr>
        <w:t xml:space="preserve">Those queries retrieve grounded content from a FAISS vector store, filtered to the candidate's role</w:t>
      </w:r>
    </w:p>
    <w:p>
      <w:pPr>
        <w:pStyle w:val="ListParagraph"/>
        <w:numPr>
          <w:ilvl w:val="0"/>
          <w:numId w:val="1"/>
        </w:numPr>
        <w:spacing w:after="100" w:line="300"/>
      </w:pPr>
      <w:r>
        <w:rPr>
          <w:rFonts w:ascii="Calibri" w:cs="Calibri" w:eastAsia="Calibri" w:hAnsi="Calibri"/>
          <w:sz w:val="22"/>
          <w:szCs w:val="22"/>
        </w:rPr>
        <w:t xml:space="preserve">The retrieved content, along with the candidate's background, is sent to an LLM to generate one interview question</w:t>
      </w:r>
    </w:p>
    <w:p>
      <w:pPr>
        <w:pStyle w:val="ListParagraph"/>
        <w:numPr>
          <w:ilvl w:val="0"/>
          <w:numId w:val="1"/>
        </w:numPr>
        <w:spacing w:after="100" w:line="300"/>
      </w:pPr>
      <w:r>
        <w:rPr>
          <w:rFonts w:ascii="Calibri" w:cs="Calibri" w:eastAsia="Calibri" w:hAnsi="Calibri"/>
          <w:sz w:val="22"/>
          <w:szCs w:val="22"/>
        </w:rPr>
        <w:t xml:space="preserve">The candidate answers; the system stores the response and repeats the retrieval and generation steps for the next question</w:t>
      </w:r>
    </w:p>
    <w:p>
      <w:pPr>
        <w:pStyle w:val="ListParagraph"/>
        <w:numPr>
          <w:ilvl w:val="0"/>
          <w:numId w:val="1"/>
        </w:numPr>
        <w:spacing w:after="100" w:line="300"/>
      </w:pPr>
      <w:r>
        <w:rPr>
          <w:rFonts w:ascii="Calibri" w:cs="Calibri" w:eastAsia="Calibri" w:hAnsi="Calibri"/>
          <w:sz w:val="22"/>
          <w:szCs w:val="22"/>
        </w:rPr>
        <w:t xml:space="preserve">After five questions, the full transcript is analyzed and a summary with a performance verdict is produced</w:t>
      </w:r>
    </w:p>
    <w:p>
      <w:pPr>
        <w:spacing w:after="200" w:line="300"/>
      </w:pPr>
      <w:r>
        <w:rPr>
          <w:rFonts w:ascii="Calibri" w:cs="Calibri" w:eastAsia="Calibri" w:hAnsi="Calibri"/>
          <w:sz w:val="22"/>
          <w:szCs w:val="22"/>
        </w:rPr>
        <w:t xml:space="preserve">Technology choices: the frontend is built with Next.js and TypeScript, styled with Tailwind CSS. The backend is FastAPI on Python, using SQLAlchemy over SQLite for persistence. Embeddings are generated with Sentence-Transformers (all-MiniLM-L6-v2) and stored in a FAISS vector index. Question generation and resume parsing are handled by Groq's API, running Llama 3.3 70B.</w:t>
      </w:r>
    </w:p>
    <w:p>
      <w:pPr>
        <w:pStyle w:val="Heading1"/>
        <w:spacing w:after="160" w:before="360"/>
      </w:pPr>
      <w:r>
        <w:rPr>
          <w:rFonts w:ascii="Calibri" w:cs="Calibri" w:eastAsia="Calibri" w:hAnsi="Calibri"/>
          <w:b/>
          <w:bCs/>
          <w:color w:val="1B2430"/>
          <w:sz w:val="28"/>
          <w:szCs w:val="28"/>
        </w:rPr>
        <w:t xml:space="preserve">4. Implementation Details</w:t>
      </w:r>
    </w:p>
    <w:p>
      <w:pPr>
        <w:pStyle w:val="Heading2"/>
        <w:spacing w:after="120" w:before="260"/>
      </w:pPr>
      <w:r>
        <w:rPr>
          <w:rFonts w:ascii="Calibri" w:cs="Calibri" w:eastAsia="Calibri" w:hAnsi="Calibri"/>
          <w:b/>
          <w:bCs/>
          <w:color w:val="1B2430"/>
          <w:sz w:val="24"/>
          <w:szCs w:val="24"/>
        </w:rPr>
        <w:t xml:space="preserve">4.1 Knowledge Base Ingestion</w:t>
      </w:r>
    </w:p>
    <w:p>
      <w:pPr>
        <w:spacing w:after="200" w:line="300"/>
      </w:pPr>
      <w:r>
        <w:rPr>
          <w:rFonts w:ascii="Calibri" w:cs="Calibri" w:eastAsia="Calibri" w:hAnsi="Calibri"/>
          <w:sz w:val="22"/>
          <w:szCs w:val="22"/>
        </w:rPr>
        <w:t xml:space="preserve">Seven technical books were split into overlapping chunks of roughly 800 characters, generated as embeddings, and stored in a FAISS index. Each book was tagged to one of the three supported roles, so that retrieval only pulls from material relevant to the role a candidate is being screened for. One adjustment made during development: the first several pages of every book (title pages, tables of contents, prefaces) were excluded before chunking. Early testing showed these sections scored artificially high in similarity search due to keyword density, despite containing no actual explanatory content. Skipping them noticeably improved the quality of retrieved context.</w:t>
      </w:r>
    </w:p>
    <w:p>
      <w:pPr>
        <w:pStyle w:val="Heading2"/>
        <w:spacing w:after="120" w:before="260"/>
      </w:pPr>
      <w:r>
        <w:rPr>
          <w:rFonts w:ascii="Calibri" w:cs="Calibri" w:eastAsia="Calibri" w:hAnsi="Calibri"/>
          <w:b/>
          <w:bCs/>
          <w:color w:val="1B2430"/>
          <w:sz w:val="24"/>
          <w:szCs w:val="24"/>
        </w:rPr>
        <w:t xml:space="preserve">4.2 Resume Parsing</w:t>
      </w:r>
    </w:p>
    <w:p>
      <w:pPr>
        <w:spacing w:after="200" w:line="300"/>
      </w:pPr>
      <w:r>
        <w:rPr>
          <w:rFonts w:ascii="Calibri" w:cs="Calibri" w:eastAsia="Calibri" w:hAnsi="Calibri"/>
          <w:sz w:val="22"/>
          <w:szCs w:val="22"/>
        </w:rPr>
        <w:t xml:space="preserve">Resume text is extracted directly where possible. For any page that returns little or no extractable text, the system falls back to OCR using Tesseract, since some resumes contain scanned or image-based sections. The extracted text is passed to the LLM with an instruction to return strictly structured JSON covering skills, technologies, domain exposure, experience level, and a short summary.</w:t>
      </w:r>
    </w:p>
    <w:p>
      <w:pPr>
        <w:pStyle w:val="Heading2"/>
        <w:spacing w:after="120" w:before="260"/>
      </w:pPr>
      <w:r>
        <w:rPr>
          <w:rFonts w:ascii="Calibri" w:cs="Calibri" w:eastAsia="Calibri" w:hAnsi="Calibri"/>
          <w:b/>
          <w:bCs/>
          <w:color w:val="1B2430"/>
          <w:sz w:val="24"/>
          <w:szCs w:val="24"/>
        </w:rPr>
        <w:t xml:space="preserve">4.3 Retrieval</w:t>
      </w:r>
    </w:p>
    <w:p>
      <w:pPr>
        <w:spacing w:after="200" w:line="300"/>
      </w:pPr>
      <w:r>
        <w:rPr>
          <w:rFonts w:ascii="Calibri" w:cs="Calibri" w:eastAsia="Calibri" w:hAnsi="Calibri"/>
          <w:sz w:val="22"/>
          <w:szCs w:val="22"/>
        </w:rPr>
        <w:t xml:space="preserve">The candidate's top skills and technologies, combined with their selected role, are used to construct several natural-language search queries. These queries are run against the FAISS index, and results are filtered so that only chunks tagged to the candidate's role are considered, regardless of how the raw similarity scores rank across the whole index.</w:t>
      </w:r>
    </w:p>
    <w:p>
      <w:pPr>
        <w:pStyle w:val="Heading2"/>
        <w:spacing w:after="120" w:before="260"/>
      </w:pPr>
      <w:r>
        <w:rPr>
          <w:rFonts w:ascii="Calibri" w:cs="Calibri" w:eastAsia="Calibri" w:hAnsi="Calibri"/>
          <w:b/>
          <w:bCs/>
          <w:color w:val="1B2430"/>
          <w:sz w:val="24"/>
          <w:szCs w:val="24"/>
        </w:rPr>
        <w:t xml:space="preserve">4.4 Question Generation</w:t>
      </w:r>
    </w:p>
    <w:p>
      <w:pPr>
        <w:spacing w:after="200" w:line="300"/>
      </w:pPr>
      <w:r>
        <w:rPr>
          <w:rFonts w:ascii="Calibri" w:cs="Calibri" w:eastAsia="Calibri" w:hAnsi="Calibri"/>
          <w:sz w:val="22"/>
          <w:szCs w:val="22"/>
        </w:rPr>
        <w:t xml:space="preserve">Retrieved context, the candidate's resume summary, and a running list of already-asked questions are passed to the LLM with instructions to produce one grounded, non-generic question calibrated to the candidate's experience level. This is the part of the system where personalization is most visible: questions consistently reference specifics from the candidate's own background rather than reading as generic interview questions.</w:t>
      </w:r>
    </w:p>
    <w:p>
      <w:pPr>
        <w:pStyle w:val="Heading2"/>
        <w:spacing w:after="120" w:before="260"/>
      </w:pPr>
      <w:r>
        <w:rPr>
          <w:rFonts w:ascii="Calibri" w:cs="Calibri" w:eastAsia="Calibri" w:hAnsi="Calibri"/>
          <w:b/>
          <w:bCs/>
          <w:color w:val="1B2430"/>
          <w:sz w:val="24"/>
          <w:szCs w:val="24"/>
        </w:rPr>
        <w:t xml:space="preserve">4.5 Session Management and Backend API</w:t>
      </w:r>
    </w:p>
    <w:p>
      <w:pPr>
        <w:spacing w:after="200" w:line="300"/>
      </w:pPr>
      <w:r>
        <w:rPr>
          <w:rFonts w:ascii="Calibri" w:cs="Calibri" w:eastAsia="Calibri" w:hAnsi="Calibri"/>
          <w:sz w:val="22"/>
          <w:szCs w:val="22"/>
        </w:rPr>
        <w:t xml:space="preserve">FastAPI exposes four endpoints covering the full interview lifecycle: uploading a resume, starting a session, submitting an answer, and retrieving the session summary. Every question and answer is stored in SQLite along with the source material that grounded that specific question, which keeps the system's reasoning traceable rather than opaque. SQLite was chosen deliberately over a hosted database service, since it required no external account or usage limits while still being a genuine relational database suitable for this scope.</w:t>
      </w:r>
    </w:p>
    <w:p>
      <w:pPr>
        <w:pStyle w:val="Heading2"/>
        <w:spacing w:after="120" w:before="260"/>
      </w:pPr>
      <w:r>
        <w:rPr>
          <w:rFonts w:ascii="Calibri" w:cs="Calibri" w:eastAsia="Calibri" w:hAnsi="Calibri"/>
          <w:b/>
          <w:bCs/>
          <w:color w:val="1B2430"/>
          <w:sz w:val="24"/>
          <w:szCs w:val="24"/>
        </w:rPr>
        <w:t xml:space="preserve">4.6 Frontend</w:t>
      </w:r>
    </w:p>
    <w:p>
      <w:pPr>
        <w:spacing w:after="200" w:line="300"/>
      </w:pPr>
      <w:r>
        <w:rPr>
          <w:rFonts w:ascii="Calibri" w:cs="Calibri" w:eastAsia="Calibri" w:hAnsi="Calibri"/>
          <w:sz w:val="22"/>
          <w:szCs w:val="22"/>
        </w:rPr>
        <w:t xml:space="preserve">The frontend is a single page with three stages: resume upload and role selection, the live interview, and the summary. A step tracker reflects the actual sequence a candidate moves through. The interface calls the backend directly over HTTP and manages session state client-side across the interview.</w:t>
      </w:r>
    </w:p>
    <w:p>
      <w:pPr>
        <w:pStyle w:val="Heading2"/>
        <w:spacing w:after="120" w:before="260"/>
      </w:pPr>
      <w:r>
        <w:rPr>
          <w:rFonts w:ascii="Calibri" w:cs="Calibri" w:eastAsia="Calibri" w:hAnsi="Calibri"/>
          <w:b/>
          <w:bCs/>
          <w:color w:val="1B2430"/>
          <w:sz w:val="24"/>
          <w:szCs w:val="24"/>
        </w:rPr>
        <w:t xml:space="preserve">4.7 Session Insights and Analysis</w:t>
      </w:r>
    </w:p>
    <w:p>
      <w:pPr>
        <w:spacing w:after="200" w:line="300"/>
      </w:pPr>
      <w:r>
        <w:rPr>
          <w:rFonts w:ascii="Calibri" w:cs="Calibri" w:eastAsia="Calibri" w:hAnsi="Calibri"/>
          <w:sz w:val="22"/>
          <w:szCs w:val="22"/>
        </w:rPr>
        <w:t xml:space="preserve">Once the interview concludes, a final LLM call reads the entire transcript and produces a short written analysis along with a sentiment classification of positive, mixed, or negative. The summary screen's styling reflects that classification, giving a quick visual read on overall performance alongside the detailed transcript and per-question source citations.</w:t>
      </w:r>
    </w:p>
    <w:p>
      <w:pPr>
        <w:pStyle w:val="Heading1"/>
        <w:spacing w:after="160" w:before="360"/>
      </w:pPr>
      <w:r>
        <w:rPr>
          <w:rFonts w:ascii="Calibri" w:cs="Calibri" w:eastAsia="Calibri" w:hAnsi="Calibri"/>
          <w:b/>
          <w:bCs/>
          <w:color w:val="1B2430"/>
          <w:sz w:val="28"/>
          <w:szCs w:val="28"/>
        </w:rPr>
        <w:t xml:space="preserve">5. Key Design Decisions</w:t>
      </w:r>
    </w:p>
    <w:p>
      <w:pPr>
        <w:spacing w:after="200" w:line="300"/>
      </w:pPr>
      <w:r>
        <w:rPr>
          <w:rFonts w:ascii="Calibri" w:cs="Calibri" w:eastAsia="Calibri" w:hAnsi="Calibri"/>
          <w:sz w:val="22"/>
          <w:szCs w:val="22"/>
        </w:rPr>
        <w:t xml:space="preserve">Retrieval-augmented generation was chosen over direct LLM prompting because it lets every question be grounded in verifiable source material rather than the model's own unguided output, and makes it possible to show exactly which source informed each question.</w:t>
      </w:r>
    </w:p>
    <w:p>
      <w:pPr>
        <w:spacing w:after="200" w:line="300"/>
      </w:pPr>
      <w:r>
        <w:rPr>
          <w:rFonts w:ascii="Calibri" w:cs="Calibri" w:eastAsia="Calibri" w:hAnsi="Calibri"/>
          <w:sz w:val="22"/>
          <w:szCs w:val="22"/>
        </w:rPr>
        <w:t xml:space="preserve">Groq was used for LLM calls instead of Gemini, which was the original choice. Gemini's free tier proved unreliable under normal use, returning capacity errors that intermittently broke the interview flow. Groq runs on dedicated inference hardware rather than shared cloud capacity, and has been stable in comparison while remaining free and capable enough for this task.</w:t>
      </w:r>
    </w:p>
    <w:p>
      <w:pPr>
        <w:spacing w:after="200" w:line="300"/>
      </w:pPr>
      <w:r>
        <w:rPr>
          <w:rFonts w:ascii="Calibri" w:cs="Calibri" w:eastAsia="Calibri" w:hAnsi="Calibri"/>
          <w:sz w:val="22"/>
          <w:szCs w:val="22"/>
        </w:rPr>
        <w:t xml:space="preserve">SQLite was chosen over a hosted Postgres service specifically to avoid free-tier usage caps that can silently turn into a billing requirement mid-project, which is a real risk with several hosted database providers.</w:t>
      </w:r>
    </w:p>
    <w:p>
      <w:pPr>
        <w:pStyle w:val="Heading1"/>
        <w:spacing w:after="160" w:before="360"/>
      </w:pPr>
      <w:r>
        <w:rPr>
          <w:rFonts w:ascii="Calibri" w:cs="Calibri" w:eastAsia="Calibri" w:hAnsi="Calibri"/>
          <w:b/>
          <w:bCs/>
          <w:color w:val="1B2430"/>
          <w:sz w:val="28"/>
          <w:szCs w:val="28"/>
        </w:rPr>
        <w:t xml:space="preserve">6. Challenges and How They Were Addressed</w:t>
      </w:r>
    </w:p>
    <w:p>
      <w:pPr>
        <w:spacing w:after="200" w:line="300"/>
      </w:pPr>
      <w:r>
        <w:rPr>
          <w:rFonts w:ascii="Calibri" w:cs="Calibri" w:eastAsia="Calibri" w:hAnsi="Calibri"/>
          <w:sz w:val="22"/>
          <w:szCs w:val="22"/>
        </w:rPr>
        <w:t xml:space="preserve">Several of the provided PDFs contained scanned or image-based pages, which meant plain text extraction alone was not sufficient. This was solved with a fallback to OCR only on pages where text extraction returned near-empty results, keeping the pipeline fast for normal pages while still handling the exceptions.</w:t>
      </w:r>
    </w:p>
    <w:p>
      <w:pPr>
        <w:spacing w:after="200" w:line="300"/>
      </w:pPr>
      <w:r>
        <w:rPr>
          <w:rFonts w:ascii="Calibri" w:cs="Calibri" w:eastAsia="Calibri" w:hAnsi="Calibri"/>
          <w:sz w:val="22"/>
          <w:szCs w:val="22"/>
        </w:rPr>
        <w:t xml:space="preserve">Early retrieval testing surfaced low-quality results pulled from table-of-contents pages rather than real content. This was diagnosed by inspecting actual retrieved chunks rather than assuming the pipeline was correct, and fixed by skipping front-matter pages during ingestion.</w:t>
      </w:r>
    </w:p>
    <w:p>
      <w:pPr>
        <w:spacing w:after="200" w:line="300"/>
      </w:pPr>
      <w:r>
        <w:rPr>
          <w:rFonts w:ascii="Calibri" w:cs="Calibri" w:eastAsia="Calibri" w:hAnsi="Calibri"/>
          <w:sz w:val="22"/>
          <w:szCs w:val="22"/>
        </w:rPr>
        <w:t xml:space="preserve">Gemini's free-tier rate limits and intermittent capacity errors caused failures during testing. After confirming the pattern was provider-side rather than a bug in the code, the LLM provider was switched to Groq.</w:t>
      </w:r>
    </w:p>
    <w:p>
      <w:pPr>
        <w:spacing w:after="200" w:line="300"/>
      </w:pPr>
      <w:r>
        <w:rPr>
          <w:rFonts w:ascii="Calibri" w:cs="Calibri" w:eastAsia="Calibri" w:hAnsi="Calibri"/>
          <w:sz w:val="22"/>
          <w:szCs w:val="22"/>
        </w:rPr>
        <w:t xml:space="preserve">Given the 48-hour scope of the assignment, and after encountering hosting-platform friction unrelated to the system's actual functionality, priority was placed on verifying the system worked correctly end-to-end locally rather than continuing to debug third-party hosting configuration.</w:t>
      </w:r>
    </w:p>
    <w:p>
      <w:pPr>
        <w:pStyle w:val="Heading1"/>
        <w:spacing w:after="160" w:before="360"/>
      </w:pPr>
      <w:r>
        <w:rPr>
          <w:rFonts w:ascii="Calibri" w:cs="Calibri" w:eastAsia="Calibri" w:hAnsi="Calibri"/>
          <w:b/>
          <w:bCs/>
          <w:color w:val="1B2430"/>
          <w:sz w:val="28"/>
          <w:szCs w:val="28"/>
        </w:rPr>
        <w:t xml:space="preserve">7. Testing</w:t>
      </w:r>
    </w:p>
    <w:p>
      <w:pPr>
        <w:spacing w:after="200" w:line="300"/>
      </w:pPr>
      <w:r>
        <w:rPr>
          <w:rFonts w:ascii="Calibri" w:cs="Calibri" w:eastAsia="Calibri" w:hAnsi="Calibri"/>
          <w:sz w:val="22"/>
          <w:szCs w:val="22"/>
        </w:rPr>
        <w:t xml:space="preserve">Each component was tested in isolation before integration: resume parsing, retrieval, and question generation were each verified independently with dedicated scripts before being wired together into the full API. The complete flow was then tested through FastAPI's interactive documentation, and finally through the actual frontend, covering multiple roles and both strong and weak candidate answers to confirm the summary's sentiment classification responded correctly in both directions.</w:t>
      </w:r>
    </w:p>
    <w:p>
      <w:pPr>
        <w:pStyle w:val="Heading1"/>
        <w:spacing w:after="160" w:before="360"/>
      </w:pPr>
      <w:r>
        <w:rPr>
          <w:rFonts w:ascii="Calibri" w:cs="Calibri" w:eastAsia="Calibri" w:hAnsi="Calibri"/>
          <w:b/>
          <w:bCs/>
          <w:color w:val="1B2430"/>
          <w:sz w:val="28"/>
          <w:szCs w:val="28"/>
        </w:rPr>
        <w:t xml:space="preserve">8. Possible Future Improvements</w:t>
      </w:r>
    </w:p>
    <w:p>
      <w:pPr>
        <w:pStyle w:val="ListParagraph"/>
        <w:numPr>
          <w:ilvl w:val="0"/>
          <w:numId w:val="1"/>
        </w:numPr>
        <w:spacing w:after="100" w:line="300"/>
      </w:pPr>
      <w:r>
        <w:rPr>
          <w:rFonts w:ascii="Calibri" w:cs="Calibri" w:eastAsia="Calibri" w:hAnsi="Calibri"/>
          <w:sz w:val="22"/>
          <w:szCs w:val="22"/>
        </w:rPr>
        <w:t xml:space="preserve">Adapt question difficulty and direction based on how well previous answers were actually answered, not just a fixed query rotation</w:t>
      </w:r>
    </w:p>
    <w:p>
      <w:pPr>
        <w:pStyle w:val="ListParagraph"/>
        <w:numPr>
          <w:ilvl w:val="0"/>
          <w:numId w:val="1"/>
        </w:numPr>
        <w:spacing w:after="100" w:line="300"/>
      </w:pPr>
      <w:r>
        <w:rPr>
          <w:rFonts w:ascii="Calibri" w:cs="Calibri" w:eastAsia="Calibri" w:hAnsi="Calibri"/>
          <w:sz w:val="22"/>
          <w:szCs w:val="22"/>
        </w:rPr>
        <w:t xml:space="preserve">Move to a hosted production database and deployment for multi-user use</w:t>
      </w:r>
    </w:p>
    <w:p>
      <w:pPr>
        <w:pStyle w:val="ListParagraph"/>
        <w:numPr>
          <w:ilvl w:val="0"/>
          <w:numId w:val="1"/>
        </w:numPr>
        <w:spacing w:after="100" w:line="300"/>
      </w:pPr>
      <w:r>
        <w:rPr>
          <w:rFonts w:ascii="Calibri" w:cs="Calibri" w:eastAsia="Calibri" w:hAnsi="Calibri"/>
          <w:sz w:val="22"/>
          <w:szCs w:val="22"/>
        </w:rPr>
        <w:t xml:space="preserve">Add authentication and per-recruiter session management</w:t>
      </w:r>
    </w:p>
    <w:p>
      <w:pPr>
        <w:pStyle w:val="ListParagraph"/>
        <w:numPr>
          <w:ilvl w:val="0"/>
          <w:numId w:val="1"/>
        </w:numPr>
        <w:spacing w:after="100" w:line="300"/>
      </w:pPr>
      <w:r>
        <w:rPr>
          <w:rFonts w:ascii="Calibri" w:cs="Calibri" w:eastAsia="Calibri" w:hAnsi="Calibri"/>
          <w:sz w:val="22"/>
          <w:szCs w:val="22"/>
        </w:rPr>
        <w:t xml:space="preserve">Expand role and knowledge base coverage beyond the current three roles</w:t>
      </w:r>
    </w:p>
    <w:p>
      <w:pPr>
        <w:pStyle w:val="Heading1"/>
        <w:spacing w:after="160" w:before="360"/>
      </w:pPr>
      <w:r>
        <w:rPr>
          <w:rFonts w:ascii="Calibri" w:cs="Calibri" w:eastAsia="Calibri" w:hAnsi="Calibri"/>
          <w:b/>
          <w:bCs/>
          <w:color w:val="1B2430"/>
          <w:sz w:val="28"/>
          <w:szCs w:val="28"/>
        </w:rPr>
        <w:t xml:space="preserve">9. Conclusion</w:t>
      </w:r>
    </w:p>
    <w:p>
      <w:pPr>
        <w:spacing w:after="200" w:line="300"/>
      </w:pPr>
      <w:r>
        <w:rPr>
          <w:rFonts w:ascii="Calibri" w:cs="Calibri" w:eastAsia="Calibri" w:hAnsi="Calibri"/>
          <w:sz w:val="22"/>
          <w:szCs w:val="22"/>
        </w:rPr>
        <w:t xml:space="preserve">This project implements a complete, working RAG-based interview system covering resume parsing, grounded retrieval, adaptive question generation, session persistence, and post-interview analysis. The design decisions throughout were made deliberately, based on testing and observed behavior rather than assumption, and the system reflects a reasonable set of trade-offs made under real time constraints.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AI Recruiter RAG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2026-08-16T11:36:48.623Z</dcterms:created>
  <dcterms:modified xsi:type="dcterms:W3CDTF">2026-08-16T11:36:48.635Z</dcterms:modified>
</cp:coreProperties>
</file>

<file path=docProps/custom.xml><?xml version="1.0" encoding="utf-8"?>
<Properties xmlns="http://schemas.openxmlformats.org/officeDocument/2006/custom-properties" xmlns:vt="http://schemas.openxmlformats.org/officeDocument/2006/docPropsVTypes"/>
</file>