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BC71" w14:textId="77777777" w:rsidR="006E18D3" w:rsidRDefault="006E18D3">
      <w:pPr>
        <w:spacing w:after="400"/>
      </w:pPr>
    </w:p>
    <w:p w14:paraId="20691BDC" w14:textId="77777777" w:rsidR="00EB0345" w:rsidRPr="001B5D73" w:rsidRDefault="00EB0345">
      <w:pPr>
        <w:spacing w:after="100" w:line="360" w:lineRule="auto"/>
        <w:jc w:val="center"/>
        <w:rPr>
          <w:rFonts w:cs="Times New Roman"/>
          <w:sz w:val="24"/>
          <w:szCs w:val="24"/>
        </w:rPr>
      </w:pPr>
      <w:r w:rsidRPr="001B5D73">
        <w:rPr>
          <w:noProof/>
          <w:color w:val="000000" w:themeColor="text1"/>
        </w:rPr>
        <w:drawing>
          <wp:inline distT="0" distB="0" distL="0" distR="0" wp14:anchorId="1D23F376" wp14:editId="073FA779">
            <wp:extent cx="2917303" cy="1224000"/>
            <wp:effectExtent l="0" t="0" r="0" b="0"/>
            <wp:docPr id="2" name="image1.png" descr="Informatics Institute of Technology - IIT"/>
            <wp:cNvGraphicFramePr/>
            <a:graphic xmlns:a="http://schemas.openxmlformats.org/drawingml/2006/main">
              <a:graphicData uri="http://schemas.openxmlformats.org/drawingml/2006/picture">
                <pic:pic xmlns:pic="http://schemas.openxmlformats.org/drawingml/2006/picture">
                  <pic:nvPicPr>
                    <pic:cNvPr id="0" name="image1.png" descr="Informatics Institute of Technology - IIT"/>
                    <pic:cNvPicPr preferRelativeResize="0"/>
                  </pic:nvPicPr>
                  <pic:blipFill>
                    <a:blip r:embed="rId8"/>
                    <a:srcRect/>
                    <a:stretch>
                      <a:fillRect/>
                    </a:stretch>
                  </pic:blipFill>
                  <pic:spPr>
                    <a:xfrm>
                      <a:off x="0" y="0"/>
                      <a:ext cx="2917303" cy="1224000"/>
                    </a:xfrm>
                    <a:prstGeom prst="rect">
                      <a:avLst/>
                    </a:prstGeom>
                    <a:ln/>
                  </pic:spPr>
                </pic:pic>
              </a:graphicData>
            </a:graphic>
          </wp:inline>
        </w:drawing>
      </w:r>
    </w:p>
    <w:p w14:paraId="7B5E9478" w14:textId="77777777" w:rsidR="006E18D3" w:rsidRPr="001B5D73" w:rsidRDefault="002D3EBF">
      <w:pPr>
        <w:spacing w:after="100" w:line="360" w:lineRule="auto"/>
        <w:jc w:val="center"/>
      </w:pPr>
      <w:r w:rsidRPr="001B5D73">
        <w:rPr>
          <w:rFonts w:cs="Times New Roman"/>
          <w:sz w:val="24"/>
          <w:szCs w:val="24"/>
        </w:rPr>
        <w:t>INFORMATICS INSTITUTE OF TECHNOLOGY</w:t>
      </w:r>
    </w:p>
    <w:p w14:paraId="7672BFB8" w14:textId="77777777" w:rsidR="006E18D3" w:rsidRPr="001B5D73" w:rsidRDefault="002D3EBF">
      <w:pPr>
        <w:spacing w:after="100" w:line="360" w:lineRule="auto"/>
        <w:jc w:val="center"/>
      </w:pPr>
      <w:r w:rsidRPr="001B5D73">
        <w:rPr>
          <w:rFonts w:cs="Times New Roman"/>
          <w:sz w:val="24"/>
          <w:szCs w:val="24"/>
        </w:rPr>
        <w:t>In Collaboration with</w:t>
      </w:r>
    </w:p>
    <w:p w14:paraId="2B31E6EA" w14:textId="77777777" w:rsidR="006E18D3" w:rsidRPr="001B5D73" w:rsidRDefault="002D3EBF">
      <w:pPr>
        <w:spacing w:after="200" w:line="360" w:lineRule="auto"/>
        <w:jc w:val="center"/>
      </w:pPr>
      <w:r w:rsidRPr="001B5D73">
        <w:rPr>
          <w:rFonts w:cs="Times New Roman"/>
          <w:b/>
          <w:bCs/>
          <w:sz w:val="24"/>
          <w:szCs w:val="24"/>
        </w:rPr>
        <w:t>UNIVERSITY OF WESTMINSTER, UK</w:t>
      </w:r>
    </w:p>
    <w:p w14:paraId="3474563B" w14:textId="77777777" w:rsidR="006E18D3" w:rsidRPr="001B5D73" w:rsidRDefault="006E18D3">
      <w:pPr>
        <w:spacing w:after="200"/>
      </w:pPr>
    </w:p>
    <w:p w14:paraId="6E1CEA40" w14:textId="77777777" w:rsidR="006E18D3" w:rsidRPr="001B5D73" w:rsidRDefault="00B425EA">
      <w:pPr>
        <w:spacing w:after="300" w:line="360" w:lineRule="auto"/>
        <w:jc w:val="center"/>
      </w:pPr>
      <w:r w:rsidRPr="001B5D73">
        <w:rPr>
          <w:rFonts w:cs="Times New Roman"/>
          <w:b/>
          <w:bCs/>
          <w:sz w:val="28"/>
          <w:szCs w:val="28"/>
        </w:rPr>
        <w:t>EDDMC : An eBPF-based Daemon Service for Early Detection and Mitigation of CPU Cryptojacking via Behavioural Fingerprinting</w:t>
      </w:r>
    </w:p>
    <w:p w14:paraId="66538AC4" w14:textId="77777777" w:rsidR="006E18D3" w:rsidRPr="001B5D73" w:rsidRDefault="006E18D3">
      <w:pPr>
        <w:spacing w:after="200"/>
      </w:pPr>
    </w:p>
    <w:p w14:paraId="2DFF623D" w14:textId="77777777" w:rsidR="006E18D3" w:rsidRPr="001B5D73" w:rsidRDefault="002D3EBF">
      <w:pPr>
        <w:spacing w:after="100" w:line="360" w:lineRule="auto"/>
        <w:jc w:val="center"/>
      </w:pPr>
      <w:r w:rsidRPr="001B5D73">
        <w:rPr>
          <w:rFonts w:cs="Times New Roman"/>
          <w:sz w:val="24"/>
          <w:szCs w:val="24"/>
        </w:rPr>
        <w:t>A dissertation by</w:t>
      </w:r>
    </w:p>
    <w:p w14:paraId="39687A41" w14:textId="77777777" w:rsidR="006E18D3" w:rsidRPr="001B5D73" w:rsidRDefault="002D3EBF">
      <w:pPr>
        <w:spacing w:after="100" w:line="360" w:lineRule="auto"/>
        <w:jc w:val="center"/>
      </w:pPr>
      <w:r w:rsidRPr="001B5D73">
        <w:rPr>
          <w:rFonts w:cs="Times New Roman"/>
          <w:b/>
          <w:bCs/>
          <w:sz w:val="24"/>
          <w:szCs w:val="24"/>
        </w:rPr>
        <w:t>Mr. Susith Rupasinghe</w:t>
      </w:r>
    </w:p>
    <w:p w14:paraId="7826DD03" w14:textId="77777777" w:rsidR="00826B19" w:rsidRPr="001B5D73" w:rsidRDefault="00826B19" w:rsidP="00826B19">
      <w:pPr>
        <w:spacing w:after="200" w:line="360" w:lineRule="auto"/>
        <w:jc w:val="center"/>
        <w:rPr>
          <w:rFonts w:cs="Times New Roman"/>
          <w:sz w:val="24"/>
          <w:szCs w:val="24"/>
        </w:rPr>
      </w:pPr>
      <w:r w:rsidRPr="001B5D73">
        <w:rPr>
          <w:rFonts w:cs="Times New Roman"/>
          <w:sz w:val="24"/>
          <w:szCs w:val="24"/>
        </w:rPr>
        <w:t>IIT ID - 20241570</w:t>
      </w:r>
      <w:r w:rsidRPr="001B5D73">
        <w:rPr>
          <w:rFonts w:cs="Times New Roman"/>
          <w:sz w:val="24"/>
          <w:szCs w:val="24"/>
        </w:rPr>
        <w:br/>
        <w:t>UoW - W2121694</w:t>
      </w:r>
    </w:p>
    <w:p w14:paraId="05F9AE49" w14:textId="77777777" w:rsidR="006E18D3" w:rsidRPr="001B5D73" w:rsidRDefault="006E18D3">
      <w:pPr>
        <w:spacing w:after="200"/>
      </w:pPr>
    </w:p>
    <w:p w14:paraId="569FD31A" w14:textId="77777777" w:rsidR="006E18D3" w:rsidRPr="001B5D73" w:rsidRDefault="002D3EBF">
      <w:pPr>
        <w:spacing w:after="100" w:line="360" w:lineRule="auto"/>
        <w:jc w:val="center"/>
      </w:pPr>
      <w:r w:rsidRPr="001B5D73">
        <w:rPr>
          <w:rFonts w:cs="Times New Roman"/>
          <w:sz w:val="24"/>
          <w:szCs w:val="24"/>
        </w:rPr>
        <w:t>MSc in Advanced Software Engineering</w:t>
      </w:r>
    </w:p>
    <w:p w14:paraId="4C726935" w14:textId="77777777" w:rsidR="006E18D3" w:rsidRPr="001B5D73" w:rsidRDefault="006E18D3">
      <w:pPr>
        <w:spacing w:after="200"/>
      </w:pPr>
    </w:p>
    <w:p w14:paraId="5C3AEB25" w14:textId="77777777" w:rsidR="006E18D3" w:rsidRPr="001B5D73" w:rsidRDefault="002D3EBF" w:rsidP="00EE413F">
      <w:pPr>
        <w:spacing w:after="100" w:line="360" w:lineRule="auto"/>
        <w:jc w:val="center"/>
      </w:pPr>
      <w:r w:rsidRPr="001B5D73">
        <w:rPr>
          <w:rFonts w:cs="Times New Roman"/>
          <w:sz w:val="24"/>
          <w:szCs w:val="24"/>
        </w:rPr>
        <w:t>Supervised by</w:t>
      </w:r>
    </w:p>
    <w:p w14:paraId="5B5BE2ED" w14:textId="77777777" w:rsidR="006E18D3" w:rsidRPr="001B5D73" w:rsidRDefault="00E35961" w:rsidP="00EE413F">
      <w:pPr>
        <w:spacing w:after="300"/>
        <w:jc w:val="center"/>
      </w:pPr>
      <w:r w:rsidRPr="001B5D73">
        <w:rPr>
          <w:rFonts w:cs="Times New Roman"/>
          <w:b/>
          <w:bCs/>
          <w:sz w:val="24"/>
          <w:szCs w:val="24"/>
        </w:rPr>
        <w:t>Dr. Navod Neranjan</w:t>
      </w:r>
    </w:p>
    <w:p w14:paraId="6F1D7AEE" w14:textId="77777777" w:rsidR="006E18D3" w:rsidRPr="001B5D73" w:rsidRDefault="002D3EBF">
      <w:pPr>
        <w:spacing w:after="300" w:line="360" w:lineRule="auto"/>
        <w:jc w:val="center"/>
      </w:pPr>
      <w:r w:rsidRPr="001B5D73">
        <w:rPr>
          <w:rFonts w:cs="Times New Roman"/>
          <w:sz w:val="24"/>
          <w:szCs w:val="24"/>
        </w:rPr>
        <w:t>Submitted in partial fulfillment of the requirements for the MSc in Advanced Software Engineering degree at the University of Westminster.</w:t>
      </w:r>
    </w:p>
    <w:p w14:paraId="5901FEAF" w14:textId="77777777" w:rsidR="006E18D3" w:rsidRPr="001B5D73" w:rsidRDefault="006E18D3">
      <w:pPr>
        <w:spacing w:after="300"/>
      </w:pPr>
    </w:p>
    <w:p w14:paraId="3C9473F0" w14:textId="77777777" w:rsidR="006E18D3" w:rsidRPr="001B5D73" w:rsidRDefault="00A01639" w:rsidP="00A01639">
      <w:pPr>
        <w:spacing w:line="360" w:lineRule="auto"/>
        <w:jc w:val="center"/>
        <w:sectPr w:rsidR="006E18D3" w:rsidRPr="001B5D73">
          <w:pgSz w:w="11906" w:h="16838"/>
          <w:pgMar w:top="1440" w:right="1440" w:bottom="1440" w:left="1440" w:header="708" w:footer="708" w:gutter="0"/>
          <w:cols w:space="720"/>
          <w:docGrid w:linePitch="360"/>
        </w:sectPr>
      </w:pPr>
      <w:r w:rsidRPr="001B5D73">
        <w:rPr>
          <w:rFonts w:cs="Times New Roman"/>
          <w:b/>
          <w:bCs/>
          <w:sz w:val="24"/>
          <w:szCs w:val="24"/>
        </w:rPr>
        <w:t>March  2026</w:t>
      </w:r>
    </w:p>
    <w:p w14:paraId="26309B66" w14:textId="77777777" w:rsidR="006E18D3" w:rsidRPr="001B5D73" w:rsidRDefault="006E18D3">
      <w:pPr>
        <w:pageBreakBefore/>
      </w:pPr>
    </w:p>
    <w:p w14:paraId="31C67065" w14:textId="77777777" w:rsidR="006E18D3" w:rsidRPr="001B5D73" w:rsidRDefault="002D3EBF">
      <w:pPr>
        <w:spacing w:after="200" w:line="360" w:lineRule="auto"/>
      </w:pPr>
      <w:r w:rsidRPr="001B5D73">
        <w:rPr>
          <w:rFonts w:cs="Times New Roman"/>
          <w:b/>
          <w:bCs/>
          <w:sz w:val="32"/>
          <w:szCs w:val="32"/>
        </w:rPr>
        <w:t>DECLARATION</w:t>
      </w:r>
    </w:p>
    <w:p w14:paraId="24D2B274" w14:textId="77777777" w:rsidR="006E18D3" w:rsidRPr="001B5D73" w:rsidRDefault="002D3EBF">
      <w:pPr>
        <w:spacing w:after="200" w:line="360" w:lineRule="auto"/>
        <w:jc w:val="both"/>
      </w:pPr>
      <w:r w:rsidRPr="001B5D73">
        <w:rPr>
          <w:rFonts w:cs="Times New Roman"/>
          <w:sz w:val="24"/>
          <w:szCs w:val="24"/>
        </w:rPr>
        <w:t>I hereby declare that this dissertation is the result of my own independent research and that no part of it has been previously submitted for a degree or diploma to any institution. All information obtained from other sources has been acknowledged in the text and listed in the References section.</w:t>
      </w:r>
    </w:p>
    <w:p w14:paraId="4214C4DD" w14:textId="77777777" w:rsidR="006E18D3" w:rsidRPr="001B5D73" w:rsidRDefault="002D3EBF">
      <w:pPr>
        <w:spacing w:after="200" w:line="360" w:lineRule="auto"/>
        <w:jc w:val="both"/>
      </w:pPr>
      <w:r w:rsidRPr="001B5D73">
        <w:rPr>
          <w:rFonts w:cs="Times New Roman"/>
          <w:sz w:val="24"/>
          <w:szCs w:val="24"/>
        </w:rPr>
        <w:t>I further declare that I have not plagiarised the work of others and acknowledge that any breach of this declaration may result in appropriate sanctions under the University of Westminster academic regulations.</w:t>
      </w:r>
    </w:p>
    <w:p w14:paraId="31D11905" w14:textId="77777777" w:rsidR="006E18D3" w:rsidRPr="001B5D73" w:rsidRDefault="002D3EBF">
      <w:pPr>
        <w:spacing w:after="100"/>
      </w:pPr>
      <w:r w:rsidRPr="001B5D73">
        <w:rPr>
          <w:rFonts w:cs="Times New Roman"/>
          <w:sz w:val="24"/>
          <w:szCs w:val="24"/>
        </w:rPr>
        <w:t>Student name -  Susith Rupasinghe</w:t>
      </w:r>
    </w:p>
    <w:p w14:paraId="3DB99A47" w14:textId="77777777" w:rsidR="006E18D3" w:rsidRPr="001B5D73" w:rsidRDefault="002D3EBF">
      <w:pPr>
        <w:spacing w:after="200"/>
      </w:pPr>
      <w:r w:rsidRPr="001B5D73">
        <w:rPr>
          <w:rFonts w:cs="Times New Roman"/>
          <w:sz w:val="24"/>
          <w:szCs w:val="24"/>
        </w:rPr>
        <w:t>Registration number – 20241570 (IIT) / W2121694 (UoW)</w:t>
      </w:r>
    </w:p>
    <w:p w14:paraId="146057E2" w14:textId="77777777" w:rsidR="006E18D3" w:rsidRPr="001B5D73" w:rsidRDefault="002D3EBF">
      <w:pPr>
        <w:spacing w:line="360" w:lineRule="auto"/>
      </w:pPr>
      <w:r w:rsidRPr="001B5D73">
        <w:rPr>
          <w:rFonts w:cs="Times New Roman"/>
          <w:sz w:val="24"/>
          <w:szCs w:val="24"/>
        </w:rPr>
        <w:t>Signature: ________________________     Date: __________________</w:t>
      </w:r>
    </w:p>
    <w:p w14:paraId="4F183485" w14:textId="77777777" w:rsidR="006E18D3" w:rsidRPr="001B5D73" w:rsidRDefault="006E18D3">
      <w:pPr>
        <w:pageBreakBefore/>
      </w:pPr>
    </w:p>
    <w:p w14:paraId="6EA3ADBA" w14:textId="77777777" w:rsidR="006E18D3" w:rsidRPr="001B5D73" w:rsidRDefault="002D3EBF">
      <w:pPr>
        <w:spacing w:after="200" w:line="360" w:lineRule="auto"/>
      </w:pPr>
      <w:r w:rsidRPr="001B5D73">
        <w:rPr>
          <w:rFonts w:cs="Times New Roman"/>
          <w:b/>
          <w:bCs/>
          <w:sz w:val="32"/>
          <w:szCs w:val="32"/>
        </w:rPr>
        <w:t>ABSTRACT</w:t>
      </w:r>
    </w:p>
    <w:p w14:paraId="184CA97D" w14:textId="77777777" w:rsidR="006E18D3" w:rsidRPr="001B5D73" w:rsidRDefault="006E18D3">
      <w:pPr>
        <w:pageBreakBefore/>
      </w:pPr>
    </w:p>
    <w:p w14:paraId="500EF00F" w14:textId="77777777" w:rsidR="006E18D3" w:rsidRPr="001B5D73" w:rsidRDefault="002D3EBF" w:rsidP="003B59CF">
      <w:pPr>
        <w:spacing w:after="200" w:line="360" w:lineRule="auto"/>
      </w:pPr>
      <w:r w:rsidRPr="001B5D73">
        <w:rPr>
          <w:rFonts w:cs="Times New Roman"/>
          <w:b/>
          <w:bCs/>
          <w:sz w:val="32"/>
          <w:szCs w:val="32"/>
        </w:rPr>
        <w:t>ACKNOWLEDGEMENTS</w:t>
      </w:r>
    </w:p>
    <w:p w14:paraId="681C4C82" w14:textId="77777777" w:rsidR="006E18D3" w:rsidRPr="001B5D73" w:rsidRDefault="006E18D3">
      <w:pPr>
        <w:pageBreakBefore/>
      </w:pPr>
    </w:p>
    <w:p w14:paraId="20B007FF" w14:textId="77777777" w:rsidR="006E18D3" w:rsidRPr="001B5D73" w:rsidRDefault="002D3EBF">
      <w:pPr>
        <w:spacing w:after="200" w:line="360" w:lineRule="auto"/>
      </w:pPr>
      <w:r w:rsidRPr="001B5D73">
        <w:rPr>
          <w:rFonts w:cs="Times New Roman"/>
          <w:b/>
          <w:bCs/>
          <w:sz w:val="32"/>
          <w:szCs w:val="32"/>
        </w:rPr>
        <w:t>TABLE OF CONTENTS</w:t>
      </w:r>
    </w:p>
    <w:sdt>
      <w:sdtPr>
        <w:rPr>
          <w:rFonts w:ascii="Times New Roman" w:eastAsia="Times New Roman" w:hAnsi="Times New Roman" w:cs="Times New Roman"/>
          <w:b w:val="0"/>
          <w:bCs w:val="0"/>
          <w:color w:val="auto"/>
          <w:sz w:val="24"/>
          <w:szCs w:val="24"/>
          <w:lang w:val="en-LK" w:eastAsia="en-GB" w:bidi="si-LK"/>
        </w:rPr>
        <w:id w:val="758719817"/>
        <w:docPartObj>
          <w:docPartGallery w:val="Table of Contents"/>
          <w:docPartUnique/>
        </w:docPartObj>
      </w:sdtPr>
      <w:sdtEndPr>
        <w:rPr>
          <w:noProof/>
        </w:rPr>
      </w:sdtEndPr>
      <w:sdtContent>
        <w:p w14:paraId="1C2F8347" w14:textId="77777777" w:rsidR="00E0602B" w:rsidRPr="001B5D73" w:rsidRDefault="00E0602B" w:rsidP="00C075B5">
          <w:pPr>
            <w:pStyle w:val="TOCHeading"/>
            <w:spacing w:line="360" w:lineRule="auto"/>
            <w:rPr>
              <w:rFonts w:ascii="Times New Roman" w:hAnsi="Times New Roman" w:cs="Times New Roman"/>
              <w:b w:val="0"/>
              <w:bCs w:val="0"/>
              <w:sz w:val="24"/>
              <w:szCs w:val="24"/>
            </w:rPr>
          </w:pPr>
        </w:p>
        <w:p w14:paraId="0B73B3A9" w14:textId="4DC2E5B0" w:rsidR="00C075B5" w:rsidRPr="001B5D73" w:rsidRDefault="005E1CEB"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r w:rsidRPr="001B5D73">
            <w:rPr>
              <w:rFonts w:ascii="Times New Roman" w:hAnsi="Times New Roman" w:cs="Times New Roman"/>
              <w:b w:val="0"/>
              <w:bCs w:val="0"/>
              <w:caps w:val="0"/>
              <w:sz w:val="24"/>
              <w:szCs w:val="24"/>
            </w:rPr>
            <w:fldChar w:fldCharType="begin"/>
          </w:r>
          <w:r w:rsidRPr="001B5D73">
            <w:rPr>
              <w:rFonts w:ascii="Times New Roman" w:hAnsi="Times New Roman" w:cs="Times New Roman"/>
              <w:b w:val="0"/>
              <w:bCs w:val="0"/>
              <w:caps w:val="0"/>
              <w:sz w:val="24"/>
              <w:szCs w:val="24"/>
            </w:rPr>
            <w:instrText xml:space="preserve"> TOC \o "1-3" \h \z \u </w:instrText>
          </w:r>
          <w:r w:rsidRPr="001B5D73">
            <w:rPr>
              <w:rFonts w:ascii="Times New Roman" w:hAnsi="Times New Roman" w:cs="Times New Roman"/>
              <w:b w:val="0"/>
              <w:bCs w:val="0"/>
              <w:caps w:val="0"/>
              <w:sz w:val="24"/>
              <w:szCs w:val="24"/>
            </w:rPr>
            <w:fldChar w:fldCharType="separate"/>
          </w:r>
          <w:hyperlink w:anchor="_Toc229602478" w:history="1">
            <w:r w:rsidR="00C075B5" w:rsidRPr="001B5D73">
              <w:rPr>
                <w:rStyle w:val="Hyperlink"/>
                <w:rFonts w:ascii="Times New Roman" w:hAnsi="Times New Roman" w:cs="Times New Roman"/>
                <w:b w:val="0"/>
                <w:bCs w:val="0"/>
                <w:noProof/>
                <w:sz w:val="24"/>
                <w:szCs w:val="24"/>
              </w:rPr>
              <w:t>CHAPTER 01: INTRODUCTION</w:t>
            </w:r>
            <w:r w:rsidR="00C075B5" w:rsidRPr="001B5D73">
              <w:rPr>
                <w:rFonts w:ascii="Times New Roman" w:hAnsi="Times New Roman" w:cs="Times New Roman"/>
                <w:b w:val="0"/>
                <w:bCs w:val="0"/>
                <w:noProof/>
                <w:webHidden/>
                <w:sz w:val="24"/>
                <w:szCs w:val="24"/>
              </w:rPr>
              <w:tab/>
            </w:r>
            <w:r w:rsidR="00C075B5" w:rsidRPr="001B5D73">
              <w:rPr>
                <w:rFonts w:ascii="Times New Roman" w:hAnsi="Times New Roman" w:cs="Times New Roman"/>
                <w:b w:val="0"/>
                <w:bCs w:val="0"/>
                <w:noProof/>
                <w:webHidden/>
                <w:sz w:val="24"/>
                <w:szCs w:val="24"/>
              </w:rPr>
              <w:fldChar w:fldCharType="begin"/>
            </w:r>
            <w:r w:rsidR="00C075B5" w:rsidRPr="001B5D73">
              <w:rPr>
                <w:rFonts w:ascii="Times New Roman" w:hAnsi="Times New Roman" w:cs="Times New Roman"/>
                <w:b w:val="0"/>
                <w:bCs w:val="0"/>
                <w:noProof/>
                <w:webHidden/>
                <w:sz w:val="24"/>
                <w:szCs w:val="24"/>
              </w:rPr>
              <w:instrText xml:space="preserve"> PAGEREF _Toc229602478 \h </w:instrText>
            </w:r>
            <w:r w:rsidR="00C075B5" w:rsidRPr="001B5D73">
              <w:rPr>
                <w:rFonts w:ascii="Times New Roman" w:hAnsi="Times New Roman" w:cs="Times New Roman"/>
                <w:b w:val="0"/>
                <w:bCs w:val="0"/>
                <w:noProof/>
                <w:webHidden/>
                <w:sz w:val="24"/>
                <w:szCs w:val="24"/>
              </w:rPr>
            </w:r>
            <w:r w:rsidR="00C075B5" w:rsidRPr="001B5D73">
              <w:rPr>
                <w:rFonts w:ascii="Times New Roman" w:hAnsi="Times New Roman" w:cs="Times New Roman"/>
                <w:b w:val="0"/>
                <w:bCs w:val="0"/>
                <w:noProof/>
                <w:webHidden/>
                <w:sz w:val="24"/>
                <w:szCs w:val="24"/>
              </w:rPr>
              <w:fldChar w:fldCharType="separate"/>
            </w:r>
            <w:r w:rsidR="00C075B5" w:rsidRPr="001B5D73">
              <w:rPr>
                <w:rFonts w:ascii="Times New Roman" w:hAnsi="Times New Roman" w:cs="Times New Roman"/>
                <w:b w:val="0"/>
                <w:bCs w:val="0"/>
                <w:noProof/>
                <w:webHidden/>
                <w:sz w:val="24"/>
                <w:szCs w:val="24"/>
              </w:rPr>
              <w:t>1</w:t>
            </w:r>
            <w:r w:rsidR="00C075B5" w:rsidRPr="001B5D73">
              <w:rPr>
                <w:rFonts w:ascii="Times New Roman" w:hAnsi="Times New Roman" w:cs="Times New Roman"/>
                <w:b w:val="0"/>
                <w:bCs w:val="0"/>
                <w:noProof/>
                <w:webHidden/>
                <w:sz w:val="24"/>
                <w:szCs w:val="24"/>
              </w:rPr>
              <w:fldChar w:fldCharType="end"/>
            </w:r>
          </w:hyperlink>
        </w:p>
        <w:p w14:paraId="70C00926" w14:textId="15399A03" w:rsidR="00C075B5" w:rsidRPr="001B5D73" w:rsidRDefault="00C075B5" w:rsidP="00C075B5">
          <w:pPr>
            <w:pStyle w:val="TOC2"/>
            <w:tabs>
              <w:tab w:val="left" w:pos="800"/>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79" w:history="1">
            <w:r w:rsidRPr="001B5D73">
              <w:rPr>
                <w:rStyle w:val="Hyperlink"/>
                <w:rFonts w:ascii="Times New Roman" w:hAnsi="Times New Roman" w:cs="Times New Roman"/>
                <w:noProof/>
                <w:sz w:val="24"/>
                <w:szCs w:val="24"/>
              </w:rPr>
              <w:t>1.1</w:t>
            </w:r>
            <w:r w:rsidRPr="001B5D73">
              <w:rPr>
                <w:rFonts w:ascii="Times New Roman" w:eastAsiaTheme="minorEastAsia" w:hAnsi="Times New Roman" w:cs="Times New Roman"/>
                <w:smallCaps w:val="0"/>
                <w:noProof/>
                <w:kern w:val="2"/>
                <w:sz w:val="24"/>
                <w:szCs w:val="24"/>
                <w14:ligatures w14:val="standardContextual"/>
              </w:rPr>
              <w:tab/>
            </w:r>
            <w:r w:rsidRPr="001B5D73">
              <w:rPr>
                <w:rStyle w:val="Hyperlink"/>
                <w:rFonts w:ascii="Times New Roman" w:hAnsi="Times New Roman" w:cs="Times New Roman"/>
                <w:noProof/>
                <w:sz w:val="24"/>
                <w:szCs w:val="24"/>
              </w:rPr>
              <w:t>Chapter overview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_Toc229602479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w:t>
            </w:r>
            <w:r w:rsidRPr="001B5D73">
              <w:rPr>
                <w:rFonts w:ascii="Times New Roman" w:hAnsi="Times New Roman" w:cs="Times New Roman"/>
                <w:noProof/>
                <w:webHidden/>
                <w:sz w:val="24"/>
                <w:szCs w:val="24"/>
              </w:rPr>
              <w:fldChar w:fldCharType="end"/>
            </w:r>
          </w:hyperlink>
        </w:p>
        <w:p w14:paraId="122BDDD6" w14:textId="7D253A0E"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0" w:history="1">
            <w:r w:rsidRPr="001B5D73">
              <w:rPr>
                <w:rStyle w:val="Hyperlink"/>
                <w:rFonts w:ascii="Times New Roman" w:hAnsi="Times New Roman" w:cs="Times New Roman"/>
                <w:noProof/>
                <w:sz w:val="24"/>
                <w:szCs w:val="24"/>
              </w:rPr>
              <w:t>1.2 Problem background</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_Toc229602480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w:t>
            </w:r>
            <w:r w:rsidRPr="001B5D73">
              <w:rPr>
                <w:rFonts w:ascii="Times New Roman" w:hAnsi="Times New Roman" w:cs="Times New Roman"/>
                <w:noProof/>
                <w:webHidden/>
                <w:sz w:val="24"/>
                <w:szCs w:val="24"/>
              </w:rPr>
              <w:fldChar w:fldCharType="end"/>
            </w:r>
          </w:hyperlink>
        </w:p>
        <w:p w14:paraId="37EA04ED" w14:textId="308A70BD"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481" w:history="1">
            <w:r w:rsidRPr="001B5D73">
              <w:rPr>
                <w:rStyle w:val="Hyperlink"/>
                <w:rFonts w:ascii="Times New Roman" w:hAnsi="Times New Roman" w:cs="Times New Roman"/>
                <w:i w:val="0"/>
                <w:iCs w:val="0"/>
                <w:noProof/>
                <w:sz w:val="24"/>
                <w:szCs w:val="24"/>
              </w:rPr>
              <w:t>1.2.1 Context of the research domain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_Toc229602481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w:t>
            </w:r>
            <w:r w:rsidRPr="001B5D73">
              <w:rPr>
                <w:rFonts w:ascii="Times New Roman" w:hAnsi="Times New Roman" w:cs="Times New Roman"/>
                <w:i w:val="0"/>
                <w:iCs w:val="0"/>
                <w:noProof/>
                <w:webHidden/>
                <w:sz w:val="24"/>
                <w:szCs w:val="24"/>
              </w:rPr>
              <w:fldChar w:fldCharType="end"/>
            </w:r>
          </w:hyperlink>
        </w:p>
        <w:p w14:paraId="27CBDC0E" w14:textId="74C8A5A5"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2" w:history="1">
            <w:r w:rsidRPr="001B5D73">
              <w:rPr>
                <w:rStyle w:val="Hyperlink"/>
                <w:rFonts w:ascii="Times New Roman" w:hAnsi="Times New Roman" w:cs="Times New Roman"/>
                <w:noProof/>
                <w:sz w:val="24"/>
                <w:szCs w:val="24"/>
              </w:rPr>
              <w:t>1.2.2 Subdomain / key technological context</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_Toc229602482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2</w:t>
            </w:r>
            <w:r w:rsidRPr="001B5D73">
              <w:rPr>
                <w:rFonts w:ascii="Times New Roman" w:hAnsi="Times New Roman" w:cs="Times New Roman"/>
                <w:noProof/>
                <w:webHidden/>
                <w:sz w:val="24"/>
                <w:szCs w:val="24"/>
              </w:rPr>
              <w:fldChar w:fldCharType="end"/>
            </w:r>
          </w:hyperlink>
        </w:p>
        <w:p w14:paraId="52C5C466" w14:textId="009AD229"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3" w:history="1">
            <w:r w:rsidRPr="001B5D73">
              <w:rPr>
                <w:rStyle w:val="Hyperlink"/>
                <w:rFonts w:ascii="Times New Roman" w:hAnsi="Times New Roman" w:cs="Times New Roman"/>
                <w:noProof/>
                <w:sz w:val="24"/>
                <w:szCs w:val="24"/>
              </w:rPr>
              <w:t>1.2.3 Practical / real-world context</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_Toc229602483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w:t>
            </w:r>
            <w:r w:rsidRPr="001B5D73">
              <w:rPr>
                <w:rFonts w:ascii="Times New Roman" w:hAnsi="Times New Roman" w:cs="Times New Roman"/>
                <w:noProof/>
                <w:webHidden/>
                <w:sz w:val="24"/>
                <w:szCs w:val="24"/>
              </w:rPr>
              <w:fldChar w:fldCharType="end"/>
            </w:r>
          </w:hyperlink>
        </w:p>
        <w:p w14:paraId="080C698E" w14:textId="2FFB9AF0"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4" w:history="1">
            <w:r w:rsidRPr="001B5D73">
              <w:rPr>
                <w:rStyle w:val="Hyperlink"/>
                <w:rFonts w:ascii="Times New Roman" w:hAnsi="Times New Roman" w:cs="Times New Roman"/>
                <w:noProof/>
                <w:sz w:val="24"/>
                <w:szCs w:val="24"/>
              </w:rPr>
              <w:t>1.3 Problem definition</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w:t>
            </w:r>
            <w:r w:rsidRPr="001B5D73">
              <w:rPr>
                <w:rFonts w:ascii="Times New Roman" w:hAnsi="Times New Roman" w:cs="Times New Roman"/>
                <w:noProof/>
                <w:webHidden/>
                <w:sz w:val="24"/>
                <w:szCs w:val="24"/>
              </w:rPr>
              <w:fldChar w:fldCharType="end"/>
            </w:r>
          </w:hyperlink>
        </w:p>
        <w:p w14:paraId="5F3A20A9" w14:textId="0D447E45"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485" w:history="1">
            <w:r w:rsidRPr="001B5D73">
              <w:rPr>
                <w:rStyle w:val="Hyperlink"/>
                <w:rFonts w:ascii="Times New Roman" w:hAnsi="Times New Roman" w:cs="Times New Roman"/>
                <w:i w:val="0"/>
                <w:iCs w:val="0"/>
                <w:noProof/>
                <w:sz w:val="24"/>
                <w:szCs w:val="24"/>
              </w:rPr>
              <w:t>1.3.1 Problem statement</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_Toc229602485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w:t>
            </w:r>
            <w:r w:rsidRPr="001B5D73">
              <w:rPr>
                <w:rFonts w:ascii="Times New Roman" w:hAnsi="Times New Roman" w:cs="Times New Roman"/>
                <w:i w:val="0"/>
                <w:iCs w:val="0"/>
                <w:noProof/>
                <w:webHidden/>
                <w:sz w:val="24"/>
                <w:szCs w:val="24"/>
              </w:rPr>
              <w:fldChar w:fldCharType="end"/>
            </w:r>
          </w:hyperlink>
        </w:p>
        <w:p w14:paraId="5403D673" w14:textId="5EB4948B"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6" w:history="1">
            <w:r w:rsidRPr="001B5D73">
              <w:rPr>
                <w:rStyle w:val="Hyperlink"/>
                <w:rFonts w:ascii="Times New Roman" w:hAnsi="Times New Roman" w:cs="Times New Roman"/>
                <w:noProof/>
                <w:sz w:val="24"/>
                <w:szCs w:val="24"/>
              </w:rPr>
              <w:t>1.4 Research motivation</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w:t>
            </w:r>
            <w:r w:rsidRPr="001B5D73">
              <w:rPr>
                <w:rFonts w:ascii="Times New Roman" w:hAnsi="Times New Roman" w:cs="Times New Roman"/>
                <w:noProof/>
                <w:webHidden/>
                <w:sz w:val="24"/>
                <w:szCs w:val="24"/>
              </w:rPr>
              <w:fldChar w:fldCharType="end"/>
            </w:r>
          </w:hyperlink>
        </w:p>
        <w:p w14:paraId="3246D890" w14:textId="0F8C5B0A"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7" w:history="1">
            <w:r w:rsidRPr="001B5D73">
              <w:rPr>
                <w:rStyle w:val="Hyperlink"/>
                <w:rFonts w:ascii="Times New Roman" w:hAnsi="Times New Roman" w:cs="Times New Roman"/>
                <w:noProof/>
                <w:sz w:val="24"/>
                <w:szCs w:val="24"/>
              </w:rPr>
              <w:t>1.5 Research gap</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_Toc229602487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6</w:t>
            </w:r>
            <w:r w:rsidRPr="001B5D73">
              <w:rPr>
                <w:rFonts w:ascii="Times New Roman" w:hAnsi="Times New Roman" w:cs="Times New Roman"/>
                <w:noProof/>
                <w:webHidden/>
                <w:sz w:val="24"/>
                <w:szCs w:val="24"/>
              </w:rPr>
              <w:fldChar w:fldCharType="end"/>
            </w:r>
          </w:hyperlink>
        </w:p>
        <w:p w14:paraId="62EEDD88" w14:textId="42D50D5D"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88" w:history="1">
            <w:r w:rsidRPr="001B5D73">
              <w:rPr>
                <w:rStyle w:val="Hyperlink"/>
                <w:rFonts w:ascii="Times New Roman" w:hAnsi="Times New Roman" w:cs="Times New Roman"/>
                <w:noProof/>
                <w:sz w:val="24"/>
                <w:szCs w:val="24"/>
              </w:rPr>
              <w:t>1.6 Contribution to the body of knowledge</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_Toc229602488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8</w:t>
            </w:r>
            <w:r w:rsidRPr="001B5D73">
              <w:rPr>
                <w:rFonts w:ascii="Times New Roman" w:hAnsi="Times New Roman" w:cs="Times New Roman"/>
                <w:noProof/>
                <w:webHidden/>
                <w:sz w:val="24"/>
                <w:szCs w:val="24"/>
              </w:rPr>
              <w:fldChar w:fldCharType="end"/>
            </w:r>
          </w:hyperlink>
        </w:p>
        <w:p w14:paraId="00B5A6B7" w14:textId="63E3CDD0"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489" w:history="1">
            <w:r w:rsidRPr="001B5D73">
              <w:rPr>
                <w:rStyle w:val="Hyperlink"/>
                <w:rFonts w:ascii="Times New Roman" w:hAnsi="Times New Roman" w:cs="Times New Roman"/>
                <w:i w:val="0"/>
                <w:iCs w:val="0"/>
                <w:noProof/>
                <w:sz w:val="24"/>
                <w:szCs w:val="24"/>
              </w:rPr>
              <w:t>1.6.1 Contribution to the research domain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_Toc229602489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8</w:t>
            </w:r>
            <w:r w:rsidRPr="001B5D73">
              <w:rPr>
                <w:rFonts w:ascii="Times New Roman" w:hAnsi="Times New Roman" w:cs="Times New Roman"/>
                <w:i w:val="0"/>
                <w:iCs w:val="0"/>
                <w:noProof/>
                <w:webHidden/>
                <w:sz w:val="24"/>
                <w:szCs w:val="24"/>
              </w:rPr>
              <w:fldChar w:fldCharType="end"/>
            </w:r>
          </w:hyperlink>
        </w:p>
        <w:p w14:paraId="53C97B11" w14:textId="15C77329"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490" w:history="1">
            <w:r w:rsidRPr="001B5D73">
              <w:rPr>
                <w:rStyle w:val="Hyperlink"/>
                <w:rFonts w:ascii="Times New Roman" w:hAnsi="Times New Roman" w:cs="Times New Roman"/>
                <w:i w:val="0"/>
                <w:iCs w:val="0"/>
                <w:noProof/>
                <w:sz w:val="24"/>
                <w:szCs w:val="24"/>
              </w:rPr>
              <w:t>1.6.2 Contribution to the problem domain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_Toc229602490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9</w:t>
            </w:r>
            <w:r w:rsidRPr="001B5D73">
              <w:rPr>
                <w:rFonts w:ascii="Times New Roman" w:hAnsi="Times New Roman" w:cs="Times New Roman"/>
                <w:i w:val="0"/>
                <w:iCs w:val="0"/>
                <w:noProof/>
                <w:webHidden/>
                <w:sz w:val="24"/>
                <w:szCs w:val="24"/>
              </w:rPr>
              <w:fldChar w:fldCharType="end"/>
            </w:r>
          </w:hyperlink>
        </w:p>
        <w:p w14:paraId="73832B0B" w14:textId="64052B5D"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1" w:history="1">
            <w:r w:rsidRPr="001B5D73">
              <w:rPr>
                <w:rStyle w:val="Hyperlink"/>
                <w:rFonts w:ascii="Times New Roman" w:hAnsi="Times New Roman" w:cs="Times New Roman"/>
                <w:noProof/>
                <w:sz w:val="24"/>
                <w:szCs w:val="24"/>
              </w:rPr>
              <w:t>1.7 Research challenges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_Toc229602491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10</w:t>
            </w:r>
            <w:r w:rsidRPr="001B5D73">
              <w:rPr>
                <w:rFonts w:ascii="Times New Roman" w:hAnsi="Times New Roman" w:cs="Times New Roman"/>
                <w:noProof/>
                <w:webHidden/>
                <w:sz w:val="24"/>
                <w:szCs w:val="24"/>
              </w:rPr>
              <w:fldChar w:fldCharType="end"/>
            </w:r>
          </w:hyperlink>
        </w:p>
        <w:p w14:paraId="0A173192" w14:textId="5C66A994"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2" w:history="1">
            <w:r w:rsidRPr="001B5D73">
              <w:rPr>
                <w:rStyle w:val="Hyperlink"/>
                <w:rFonts w:ascii="Times New Roman" w:hAnsi="Times New Roman" w:cs="Times New Roman"/>
                <w:noProof/>
                <w:sz w:val="24"/>
                <w:szCs w:val="24"/>
              </w:rPr>
              <w:t>1.8 Research questions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_Toc229602492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11</w:t>
            </w:r>
            <w:r w:rsidRPr="001B5D73">
              <w:rPr>
                <w:rFonts w:ascii="Times New Roman" w:hAnsi="Times New Roman" w:cs="Times New Roman"/>
                <w:noProof/>
                <w:webHidden/>
                <w:sz w:val="24"/>
                <w:szCs w:val="24"/>
              </w:rPr>
              <w:fldChar w:fldCharType="end"/>
            </w:r>
          </w:hyperlink>
        </w:p>
        <w:p w14:paraId="36D56929" w14:textId="1B2A06BF"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3" w:history="1">
            <w:r w:rsidRPr="001B5D73">
              <w:rPr>
                <w:rStyle w:val="Hyperlink"/>
                <w:rFonts w:ascii="Times New Roman" w:hAnsi="Times New Roman" w:cs="Times New Roman"/>
                <w:noProof/>
                <w:sz w:val="24"/>
                <w:szCs w:val="24"/>
              </w:rPr>
              <w:t>1.9 Research aim</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_Toc229602493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12</w:t>
            </w:r>
            <w:r w:rsidRPr="001B5D73">
              <w:rPr>
                <w:rFonts w:ascii="Times New Roman" w:hAnsi="Times New Roman" w:cs="Times New Roman"/>
                <w:noProof/>
                <w:webHidden/>
                <w:sz w:val="24"/>
                <w:szCs w:val="24"/>
              </w:rPr>
              <w:fldChar w:fldCharType="end"/>
            </w:r>
          </w:hyperlink>
        </w:p>
        <w:p w14:paraId="3430096F" w14:textId="71F9F6BC"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4" w:history="1">
            <w:r w:rsidRPr="001B5D73">
              <w:rPr>
                <w:rStyle w:val="Hyperlink"/>
                <w:rFonts w:ascii="Times New Roman" w:hAnsi="Times New Roman" w:cs="Times New Roman"/>
                <w:noProof/>
                <w:sz w:val="24"/>
                <w:szCs w:val="24"/>
              </w:rPr>
              <w:t>1.10 Research objectives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12</w:t>
            </w:r>
            <w:r w:rsidRPr="001B5D73">
              <w:rPr>
                <w:rFonts w:ascii="Times New Roman" w:hAnsi="Times New Roman" w:cs="Times New Roman"/>
                <w:noProof/>
                <w:webHidden/>
                <w:sz w:val="24"/>
                <w:szCs w:val="24"/>
              </w:rPr>
              <w:fldChar w:fldCharType="end"/>
            </w:r>
          </w:hyperlink>
        </w:p>
        <w:p w14:paraId="31E6C25D" w14:textId="27B97F75"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5" w:history="1">
            <w:r w:rsidRPr="001B5D73">
              <w:rPr>
                <w:rStyle w:val="Hyperlink"/>
                <w:rFonts w:ascii="Times New Roman" w:hAnsi="Times New Roman" w:cs="Times New Roman"/>
                <w:noProof/>
                <w:sz w:val="24"/>
                <w:szCs w:val="24"/>
              </w:rPr>
              <w:t>1.11 Chapter summary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13</w:t>
            </w:r>
            <w:r w:rsidRPr="001B5D73">
              <w:rPr>
                <w:rFonts w:ascii="Times New Roman" w:hAnsi="Times New Roman" w:cs="Times New Roman"/>
                <w:noProof/>
                <w:webHidden/>
                <w:sz w:val="24"/>
                <w:szCs w:val="24"/>
              </w:rPr>
              <w:fldChar w:fldCharType="end"/>
            </w:r>
          </w:hyperlink>
        </w:p>
        <w:p w14:paraId="7CBB37DB" w14:textId="5A8D845B" w:rsidR="00C075B5" w:rsidRPr="001B5D73" w:rsidRDefault="00C075B5"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hyperlink w:anchor="_Toc229602496" w:history="1">
            <w:r w:rsidRPr="001B5D73">
              <w:rPr>
                <w:rStyle w:val="Hyperlink"/>
                <w:rFonts w:ascii="Times New Roman" w:hAnsi="Times New Roman" w:cs="Times New Roman"/>
                <w:b w:val="0"/>
                <w:bCs w:val="0"/>
                <w:noProof/>
                <w:sz w:val="24"/>
                <w:szCs w:val="24"/>
              </w:rPr>
              <w:t>CHAPTER 02: LITERATURE REVIEW</w:t>
            </w:r>
            <w:r w:rsidRPr="001B5D73">
              <w:rPr>
                <w:rFonts w:ascii="Times New Roman" w:hAnsi="Times New Roman" w:cs="Times New Roman"/>
                <w:b w:val="0"/>
                <w:bCs w:val="0"/>
                <w:noProof/>
                <w:webHidden/>
                <w:sz w:val="24"/>
                <w:szCs w:val="24"/>
              </w:rPr>
              <w:tab/>
            </w:r>
            <w:r w:rsidRPr="001B5D73">
              <w:rPr>
                <w:rFonts w:ascii="Times New Roman" w:hAnsi="Times New Roman" w:cs="Times New Roman"/>
                <w:b w:val="0"/>
                <w:bCs w:val="0"/>
                <w:noProof/>
                <w:webHidden/>
                <w:sz w:val="24"/>
                <w:szCs w:val="24"/>
              </w:rPr>
              <w:fldChar w:fldCharType="begin"/>
            </w:r>
            <w:r w:rsidRPr="001B5D73">
              <w:rPr>
                <w:rFonts w:ascii="Times New Roman" w:hAnsi="Times New Roman" w:cs="Times New Roman"/>
                <w:b w:val="0"/>
                <w:bCs w:val="0"/>
                <w:noProof/>
                <w:webHidden/>
                <w:sz w:val="24"/>
                <w:szCs w:val="24"/>
              </w:rPr>
              <w:instrText xml:space="preserve"> PAGEREF _Toc229602496 \h </w:instrText>
            </w:r>
            <w:r w:rsidRPr="001B5D73">
              <w:rPr>
                <w:rFonts w:ascii="Times New Roman" w:hAnsi="Times New Roman" w:cs="Times New Roman"/>
                <w:b w:val="0"/>
                <w:bCs w:val="0"/>
                <w:noProof/>
                <w:webHidden/>
                <w:sz w:val="24"/>
                <w:szCs w:val="24"/>
              </w:rPr>
            </w:r>
            <w:r w:rsidRPr="001B5D73">
              <w:rPr>
                <w:rFonts w:ascii="Times New Roman" w:hAnsi="Times New Roman" w:cs="Times New Roman"/>
                <w:b w:val="0"/>
                <w:bCs w:val="0"/>
                <w:noProof/>
                <w:webHidden/>
                <w:sz w:val="24"/>
                <w:szCs w:val="24"/>
              </w:rPr>
              <w:fldChar w:fldCharType="separate"/>
            </w:r>
            <w:r w:rsidRPr="001B5D73">
              <w:rPr>
                <w:rFonts w:ascii="Times New Roman" w:hAnsi="Times New Roman" w:cs="Times New Roman"/>
                <w:b w:val="0"/>
                <w:bCs w:val="0"/>
                <w:noProof/>
                <w:webHidden/>
                <w:sz w:val="24"/>
                <w:szCs w:val="24"/>
              </w:rPr>
              <w:t>14</w:t>
            </w:r>
            <w:r w:rsidRPr="001B5D73">
              <w:rPr>
                <w:rFonts w:ascii="Times New Roman" w:hAnsi="Times New Roman" w:cs="Times New Roman"/>
                <w:b w:val="0"/>
                <w:bCs w:val="0"/>
                <w:noProof/>
                <w:webHidden/>
                <w:sz w:val="24"/>
                <w:szCs w:val="24"/>
              </w:rPr>
              <w:fldChar w:fldCharType="end"/>
            </w:r>
          </w:hyperlink>
        </w:p>
        <w:p w14:paraId="355AD71A" w14:textId="75D4AA89"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7" w:history="1">
            <w:r w:rsidRPr="001B5D73">
              <w:rPr>
                <w:rStyle w:val="Hyperlink"/>
                <w:rFonts w:ascii="Times New Roman" w:hAnsi="Times New Roman" w:cs="Times New Roman"/>
                <w:noProof/>
                <w:sz w:val="24"/>
                <w:szCs w:val="24"/>
              </w:rPr>
              <w:t>2.1 Chapter overview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_Toc229602497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14</w:t>
            </w:r>
            <w:r w:rsidRPr="001B5D73">
              <w:rPr>
                <w:rFonts w:ascii="Times New Roman" w:hAnsi="Times New Roman" w:cs="Times New Roman"/>
                <w:noProof/>
                <w:webHidden/>
                <w:sz w:val="24"/>
                <w:szCs w:val="24"/>
              </w:rPr>
              <w:fldChar w:fldCharType="end"/>
            </w:r>
          </w:hyperlink>
        </w:p>
        <w:p w14:paraId="78FAD4BD" w14:textId="4D195038"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8" w:history="1">
            <w:r w:rsidRPr="001B5D73">
              <w:rPr>
                <w:rStyle w:val="Hyperlink"/>
                <w:rFonts w:ascii="Times New Roman" w:hAnsi="Times New Roman" w:cs="Times New Roman"/>
                <w:noProof/>
                <w:sz w:val="24"/>
                <w:szCs w:val="24"/>
              </w:rPr>
              <w:t>2.2 Concept Map</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_Toc229602498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15</w:t>
            </w:r>
            <w:r w:rsidRPr="001B5D73">
              <w:rPr>
                <w:rFonts w:ascii="Times New Roman" w:hAnsi="Times New Roman" w:cs="Times New Roman"/>
                <w:noProof/>
                <w:webHidden/>
                <w:sz w:val="24"/>
                <w:szCs w:val="24"/>
              </w:rPr>
              <w:fldChar w:fldCharType="end"/>
            </w:r>
          </w:hyperlink>
        </w:p>
        <w:p w14:paraId="49C03DC3" w14:textId="02622D94"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499" w:history="1">
            <w:r w:rsidRPr="001B5D73">
              <w:rPr>
                <w:rStyle w:val="Hyperlink"/>
                <w:rFonts w:ascii="Times New Roman" w:hAnsi="Times New Roman" w:cs="Times New Roman"/>
                <w:noProof/>
                <w:sz w:val="24"/>
                <w:szCs w:val="24"/>
              </w:rPr>
              <w:t>2.3 Problem Domain</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_Toc229602499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16</w:t>
            </w:r>
            <w:r w:rsidRPr="001B5D73">
              <w:rPr>
                <w:rFonts w:ascii="Times New Roman" w:hAnsi="Times New Roman" w:cs="Times New Roman"/>
                <w:noProof/>
                <w:webHidden/>
                <w:sz w:val="24"/>
                <w:szCs w:val="24"/>
              </w:rPr>
              <w:fldChar w:fldCharType="end"/>
            </w:r>
          </w:hyperlink>
        </w:p>
        <w:p w14:paraId="6F0E3947" w14:textId="0FB002A2"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0" w:history="1">
            <w:r w:rsidRPr="001B5D73">
              <w:rPr>
                <w:rStyle w:val="Hyperlink"/>
                <w:rFonts w:ascii="Times New Roman" w:hAnsi="Times New Roman" w:cs="Times New Roman"/>
                <w:i w:val="0"/>
                <w:iCs w:val="0"/>
                <w:noProof/>
                <w:sz w:val="24"/>
                <w:szCs w:val="24"/>
              </w:rPr>
              <w:t>2.3.1 Cryptojacking as a persistent resource-abuse threat</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16</w:t>
            </w:r>
            <w:r w:rsidRPr="001B5D73">
              <w:rPr>
                <w:rFonts w:ascii="Times New Roman" w:hAnsi="Times New Roman" w:cs="Times New Roman"/>
                <w:i w:val="0"/>
                <w:iCs w:val="0"/>
                <w:noProof/>
                <w:webHidden/>
                <w:sz w:val="24"/>
                <w:szCs w:val="24"/>
              </w:rPr>
              <w:fldChar w:fldCharType="end"/>
            </w:r>
          </w:hyperlink>
        </w:p>
        <w:p w14:paraId="0FB85806" w14:textId="38886B19"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1" w:history="1">
            <w:r w:rsidRPr="001B5D73">
              <w:rPr>
                <w:rStyle w:val="Hyperlink"/>
                <w:rFonts w:ascii="Times New Roman" w:hAnsi="Times New Roman" w:cs="Times New Roman"/>
                <w:i w:val="0"/>
                <w:iCs w:val="0"/>
                <w:noProof/>
                <w:sz w:val="24"/>
                <w:szCs w:val="24"/>
              </w:rPr>
              <w:t>2.3.2 Evolution from browser mining to host and cloud abuse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16</w:t>
            </w:r>
            <w:r w:rsidRPr="001B5D73">
              <w:rPr>
                <w:rFonts w:ascii="Times New Roman" w:hAnsi="Times New Roman" w:cs="Times New Roman"/>
                <w:i w:val="0"/>
                <w:iCs w:val="0"/>
                <w:noProof/>
                <w:webHidden/>
                <w:sz w:val="24"/>
                <w:szCs w:val="24"/>
              </w:rPr>
              <w:fldChar w:fldCharType="end"/>
            </w:r>
          </w:hyperlink>
        </w:p>
        <w:p w14:paraId="2E15A1FE" w14:textId="5421FE95"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2" w:history="1">
            <w:r w:rsidRPr="001B5D73">
              <w:rPr>
                <w:rStyle w:val="Hyperlink"/>
                <w:rFonts w:ascii="Times New Roman" w:hAnsi="Times New Roman" w:cs="Times New Roman"/>
                <w:i w:val="0"/>
                <w:iCs w:val="0"/>
                <w:noProof/>
                <w:sz w:val="24"/>
                <w:szCs w:val="24"/>
              </w:rPr>
              <w:t>2.3.3 Why host-level CPU cryptojacking detection remains challenging</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17</w:t>
            </w:r>
            <w:r w:rsidRPr="001B5D73">
              <w:rPr>
                <w:rFonts w:ascii="Times New Roman" w:hAnsi="Times New Roman" w:cs="Times New Roman"/>
                <w:i w:val="0"/>
                <w:iCs w:val="0"/>
                <w:noProof/>
                <w:webHidden/>
                <w:sz w:val="24"/>
                <w:szCs w:val="24"/>
              </w:rPr>
              <w:fldChar w:fldCharType="end"/>
            </w:r>
          </w:hyperlink>
        </w:p>
        <w:p w14:paraId="0EF44F83" w14:textId="5768139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3" w:history="1">
            <w:r w:rsidRPr="001B5D73">
              <w:rPr>
                <w:rStyle w:val="Hyperlink"/>
                <w:rFonts w:ascii="Times New Roman" w:hAnsi="Times New Roman" w:cs="Times New Roman"/>
                <w:i w:val="0"/>
                <w:iCs w:val="0"/>
                <w:noProof/>
                <w:sz w:val="24"/>
                <w:szCs w:val="24"/>
              </w:rPr>
              <w:t>2.3.4 Operational consequences in Linux and cloud environments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_Toc229602503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18</w:t>
            </w:r>
            <w:r w:rsidRPr="001B5D73">
              <w:rPr>
                <w:rFonts w:ascii="Times New Roman" w:hAnsi="Times New Roman" w:cs="Times New Roman"/>
                <w:i w:val="0"/>
                <w:iCs w:val="0"/>
                <w:noProof/>
                <w:webHidden/>
                <w:sz w:val="24"/>
                <w:szCs w:val="24"/>
              </w:rPr>
              <w:fldChar w:fldCharType="end"/>
            </w:r>
          </w:hyperlink>
        </w:p>
        <w:p w14:paraId="4D9B1DF2" w14:textId="4D608515"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04" w:history="1">
            <w:r w:rsidRPr="001B5D73">
              <w:rPr>
                <w:rStyle w:val="Hyperlink"/>
                <w:rFonts w:ascii="Times New Roman" w:hAnsi="Times New Roman" w:cs="Times New Roman"/>
                <w:noProof/>
                <w:sz w:val="24"/>
                <w:szCs w:val="24"/>
              </w:rPr>
              <w:t>2.4 Technological Review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_Toc229602504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19</w:t>
            </w:r>
            <w:r w:rsidRPr="001B5D73">
              <w:rPr>
                <w:rFonts w:ascii="Times New Roman" w:hAnsi="Times New Roman" w:cs="Times New Roman"/>
                <w:noProof/>
                <w:webHidden/>
                <w:sz w:val="24"/>
                <w:szCs w:val="24"/>
              </w:rPr>
              <w:fldChar w:fldCharType="end"/>
            </w:r>
          </w:hyperlink>
        </w:p>
        <w:p w14:paraId="52D8A015" w14:textId="110377C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5" w:history="1">
            <w:r w:rsidRPr="001B5D73">
              <w:rPr>
                <w:rStyle w:val="Hyperlink"/>
                <w:rFonts w:ascii="Times New Roman" w:hAnsi="Times New Roman" w:cs="Times New Roman"/>
                <w:i w:val="0"/>
                <w:iCs w:val="0"/>
                <w:noProof/>
                <w:sz w:val="24"/>
                <w:szCs w:val="24"/>
              </w:rPr>
              <w:t>2.4.1 Resource and performance monitoring as technological baseline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_Toc229602505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19</w:t>
            </w:r>
            <w:r w:rsidRPr="001B5D73">
              <w:rPr>
                <w:rFonts w:ascii="Times New Roman" w:hAnsi="Times New Roman" w:cs="Times New Roman"/>
                <w:i w:val="0"/>
                <w:iCs w:val="0"/>
                <w:noProof/>
                <w:webHidden/>
                <w:sz w:val="24"/>
                <w:szCs w:val="24"/>
              </w:rPr>
              <w:fldChar w:fldCharType="end"/>
            </w:r>
          </w:hyperlink>
        </w:p>
        <w:p w14:paraId="5B82374B" w14:textId="6ABD68BE"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6" w:history="1">
            <w:r w:rsidRPr="001B5D73">
              <w:rPr>
                <w:rStyle w:val="Hyperlink"/>
                <w:rFonts w:ascii="Times New Roman" w:hAnsi="Times New Roman" w:cs="Times New Roman"/>
                <w:i w:val="0"/>
                <w:iCs w:val="0"/>
                <w:noProof/>
                <w:sz w:val="24"/>
                <w:szCs w:val="24"/>
              </w:rPr>
              <w:t>2.4.2 Network observation and traffic-centric techniques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_Toc229602506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20</w:t>
            </w:r>
            <w:r w:rsidRPr="001B5D73">
              <w:rPr>
                <w:rFonts w:ascii="Times New Roman" w:hAnsi="Times New Roman" w:cs="Times New Roman"/>
                <w:i w:val="0"/>
                <w:iCs w:val="0"/>
                <w:noProof/>
                <w:webHidden/>
                <w:sz w:val="24"/>
                <w:szCs w:val="24"/>
              </w:rPr>
              <w:fldChar w:fldCharType="end"/>
            </w:r>
          </w:hyperlink>
        </w:p>
        <w:p w14:paraId="2D902724" w14:textId="5DAC5EF7"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7" w:history="1">
            <w:r w:rsidRPr="001B5D73">
              <w:rPr>
                <w:rStyle w:val="Hyperlink"/>
                <w:rFonts w:ascii="Times New Roman" w:hAnsi="Times New Roman" w:cs="Times New Roman"/>
                <w:i w:val="0"/>
                <w:iCs w:val="0"/>
                <w:noProof/>
                <w:sz w:val="24"/>
                <w:szCs w:val="24"/>
              </w:rPr>
              <w:t>2.4.3 Machine learning as a decision technology</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_Toc229602507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20</w:t>
            </w:r>
            <w:r w:rsidRPr="001B5D73">
              <w:rPr>
                <w:rFonts w:ascii="Times New Roman" w:hAnsi="Times New Roman" w:cs="Times New Roman"/>
                <w:i w:val="0"/>
                <w:iCs w:val="0"/>
                <w:noProof/>
                <w:webHidden/>
                <w:sz w:val="24"/>
                <w:szCs w:val="24"/>
              </w:rPr>
              <w:fldChar w:fldCharType="end"/>
            </w:r>
          </w:hyperlink>
        </w:p>
        <w:p w14:paraId="0E3A6354" w14:textId="54C3B2F3"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8" w:history="1">
            <w:r w:rsidRPr="001B5D73">
              <w:rPr>
                <w:rStyle w:val="Hyperlink"/>
                <w:rFonts w:ascii="Times New Roman" w:hAnsi="Times New Roman" w:cs="Times New Roman"/>
                <w:i w:val="0"/>
                <w:iCs w:val="0"/>
                <w:noProof/>
                <w:sz w:val="24"/>
                <w:szCs w:val="24"/>
              </w:rPr>
              <w:t>2.4.4 System-call analysis as behavioural technology</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_Toc229602508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21</w:t>
            </w:r>
            <w:r w:rsidRPr="001B5D73">
              <w:rPr>
                <w:rFonts w:ascii="Times New Roman" w:hAnsi="Times New Roman" w:cs="Times New Roman"/>
                <w:i w:val="0"/>
                <w:iCs w:val="0"/>
                <w:noProof/>
                <w:webHidden/>
                <w:sz w:val="24"/>
                <w:szCs w:val="24"/>
              </w:rPr>
              <w:fldChar w:fldCharType="end"/>
            </w:r>
          </w:hyperlink>
        </w:p>
        <w:p w14:paraId="7101396C" w14:textId="2298812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09" w:history="1">
            <w:r w:rsidRPr="001B5D73">
              <w:rPr>
                <w:rStyle w:val="Hyperlink"/>
                <w:rFonts w:ascii="Times New Roman" w:hAnsi="Times New Roman" w:cs="Times New Roman"/>
                <w:i w:val="0"/>
                <w:iCs w:val="0"/>
                <w:noProof/>
                <w:sz w:val="24"/>
                <w:szCs w:val="24"/>
              </w:rPr>
              <w:t>2.4.5 eBPF as kernel-level observability infrastructure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_Toc229602509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22</w:t>
            </w:r>
            <w:r w:rsidRPr="001B5D73">
              <w:rPr>
                <w:rFonts w:ascii="Times New Roman" w:hAnsi="Times New Roman" w:cs="Times New Roman"/>
                <w:i w:val="0"/>
                <w:iCs w:val="0"/>
                <w:noProof/>
                <w:webHidden/>
                <w:sz w:val="24"/>
                <w:szCs w:val="24"/>
              </w:rPr>
              <w:fldChar w:fldCharType="end"/>
            </w:r>
          </w:hyperlink>
        </w:p>
        <w:p w14:paraId="5704CF02" w14:textId="22FC7AB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0" w:history="1">
            <w:r w:rsidRPr="001B5D73">
              <w:rPr>
                <w:rStyle w:val="Hyperlink"/>
                <w:rFonts w:ascii="Times New Roman" w:hAnsi="Times New Roman" w:cs="Times New Roman"/>
                <w:i w:val="0"/>
                <w:iCs w:val="0"/>
                <w:noProof/>
                <w:sz w:val="24"/>
                <w:szCs w:val="24"/>
              </w:rPr>
              <w:t>2.4.6 Daemonized host security services and operator interfaces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22</w:t>
            </w:r>
            <w:r w:rsidRPr="001B5D73">
              <w:rPr>
                <w:rFonts w:ascii="Times New Roman" w:hAnsi="Times New Roman" w:cs="Times New Roman"/>
                <w:i w:val="0"/>
                <w:iCs w:val="0"/>
                <w:noProof/>
                <w:webHidden/>
                <w:sz w:val="24"/>
                <w:szCs w:val="24"/>
              </w:rPr>
              <w:fldChar w:fldCharType="end"/>
            </w:r>
          </w:hyperlink>
        </w:p>
        <w:p w14:paraId="6E86536B" w14:textId="44E568D9"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11" w:history="1">
            <w:r w:rsidRPr="001B5D73">
              <w:rPr>
                <w:rStyle w:val="Hyperlink"/>
                <w:rFonts w:ascii="Times New Roman" w:hAnsi="Times New Roman" w:cs="Times New Roman"/>
                <w:noProof/>
                <w:sz w:val="24"/>
                <w:szCs w:val="24"/>
              </w:rPr>
              <w:t>2.5 Existing Work</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_Toc229602511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23</w:t>
            </w:r>
            <w:r w:rsidRPr="001B5D73">
              <w:rPr>
                <w:rFonts w:ascii="Times New Roman" w:hAnsi="Times New Roman" w:cs="Times New Roman"/>
                <w:noProof/>
                <w:webHidden/>
                <w:sz w:val="24"/>
                <w:szCs w:val="24"/>
              </w:rPr>
              <w:fldChar w:fldCharType="end"/>
            </w:r>
          </w:hyperlink>
        </w:p>
        <w:p w14:paraId="323B2BF4" w14:textId="45D556A3"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2" w:history="1">
            <w:r w:rsidRPr="001B5D73">
              <w:rPr>
                <w:rStyle w:val="Hyperlink"/>
                <w:rFonts w:ascii="Times New Roman" w:hAnsi="Times New Roman" w:cs="Times New Roman"/>
                <w:i w:val="0"/>
                <w:iCs w:val="0"/>
                <w:noProof/>
                <w:sz w:val="24"/>
                <w:szCs w:val="24"/>
              </w:rPr>
              <w:t>2.5.1 Browser and web cryptojacking detection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23</w:t>
            </w:r>
            <w:r w:rsidRPr="001B5D73">
              <w:rPr>
                <w:rFonts w:ascii="Times New Roman" w:hAnsi="Times New Roman" w:cs="Times New Roman"/>
                <w:i w:val="0"/>
                <w:iCs w:val="0"/>
                <w:noProof/>
                <w:webHidden/>
                <w:sz w:val="24"/>
                <w:szCs w:val="24"/>
              </w:rPr>
              <w:fldChar w:fldCharType="end"/>
            </w:r>
          </w:hyperlink>
        </w:p>
        <w:p w14:paraId="231201B0" w14:textId="7FB1F54A"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3" w:history="1">
            <w:r w:rsidRPr="001B5D73">
              <w:rPr>
                <w:rStyle w:val="Hyperlink"/>
                <w:rFonts w:ascii="Times New Roman" w:hAnsi="Times New Roman" w:cs="Times New Roman"/>
                <w:i w:val="0"/>
                <w:iCs w:val="0"/>
                <w:noProof/>
                <w:sz w:val="24"/>
                <w:szCs w:val="24"/>
              </w:rPr>
              <w:t>2.5.2 Host-based and metric-driven cryptojacking detection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_Toc229602513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23</w:t>
            </w:r>
            <w:r w:rsidRPr="001B5D73">
              <w:rPr>
                <w:rFonts w:ascii="Times New Roman" w:hAnsi="Times New Roman" w:cs="Times New Roman"/>
                <w:i w:val="0"/>
                <w:iCs w:val="0"/>
                <w:noProof/>
                <w:webHidden/>
                <w:sz w:val="24"/>
                <w:szCs w:val="24"/>
              </w:rPr>
              <w:fldChar w:fldCharType="end"/>
            </w:r>
          </w:hyperlink>
        </w:p>
        <w:p w14:paraId="04D792CF" w14:textId="73A16F16"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4" w:history="1">
            <w:r w:rsidRPr="001B5D73">
              <w:rPr>
                <w:rStyle w:val="Hyperlink"/>
                <w:rFonts w:ascii="Times New Roman" w:hAnsi="Times New Roman" w:cs="Times New Roman"/>
                <w:i w:val="0"/>
                <w:iCs w:val="0"/>
                <w:noProof/>
                <w:sz w:val="24"/>
                <w:szCs w:val="24"/>
              </w:rPr>
              <w:t>2.5.3 Container and cloud cryptojacking detection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_Toc229602514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24</w:t>
            </w:r>
            <w:r w:rsidRPr="001B5D73">
              <w:rPr>
                <w:rFonts w:ascii="Times New Roman" w:hAnsi="Times New Roman" w:cs="Times New Roman"/>
                <w:i w:val="0"/>
                <w:iCs w:val="0"/>
                <w:noProof/>
                <w:webHidden/>
                <w:sz w:val="24"/>
                <w:szCs w:val="24"/>
              </w:rPr>
              <w:fldChar w:fldCharType="end"/>
            </w:r>
          </w:hyperlink>
        </w:p>
        <w:p w14:paraId="5D27C8D1" w14:textId="2085E62E"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5" w:history="1">
            <w:r w:rsidRPr="001B5D73">
              <w:rPr>
                <w:rStyle w:val="Hyperlink"/>
                <w:rFonts w:ascii="Times New Roman" w:hAnsi="Times New Roman" w:cs="Times New Roman"/>
                <w:i w:val="0"/>
                <w:iCs w:val="0"/>
                <w:noProof/>
                <w:sz w:val="24"/>
                <w:szCs w:val="24"/>
              </w:rPr>
              <w:t>2.5.4 Runtime-security work adjacent to cryptojacking</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_Toc229602515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25</w:t>
            </w:r>
            <w:r w:rsidRPr="001B5D73">
              <w:rPr>
                <w:rFonts w:ascii="Times New Roman" w:hAnsi="Times New Roman" w:cs="Times New Roman"/>
                <w:i w:val="0"/>
                <w:iCs w:val="0"/>
                <w:noProof/>
                <w:webHidden/>
                <w:sz w:val="24"/>
                <w:szCs w:val="24"/>
              </w:rPr>
              <w:fldChar w:fldCharType="end"/>
            </w:r>
          </w:hyperlink>
        </w:p>
        <w:p w14:paraId="5A4FEDEA" w14:textId="5B580714"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16" w:history="1">
            <w:r w:rsidRPr="001B5D73">
              <w:rPr>
                <w:rStyle w:val="Hyperlink"/>
                <w:rFonts w:ascii="Times New Roman" w:hAnsi="Times New Roman" w:cs="Times New Roman"/>
                <w:noProof/>
                <w:sz w:val="24"/>
                <w:szCs w:val="24"/>
              </w:rPr>
              <w:t>2.6 Evaluation and Benchmarking</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_Toc229602516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26</w:t>
            </w:r>
            <w:r w:rsidRPr="001B5D73">
              <w:rPr>
                <w:rFonts w:ascii="Times New Roman" w:hAnsi="Times New Roman" w:cs="Times New Roman"/>
                <w:noProof/>
                <w:webHidden/>
                <w:sz w:val="24"/>
                <w:szCs w:val="24"/>
              </w:rPr>
              <w:fldChar w:fldCharType="end"/>
            </w:r>
          </w:hyperlink>
        </w:p>
        <w:p w14:paraId="47670ABD" w14:textId="38C14C70"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7" w:history="1">
            <w:r w:rsidRPr="001B5D73">
              <w:rPr>
                <w:rStyle w:val="Hyperlink"/>
                <w:rFonts w:ascii="Times New Roman" w:hAnsi="Times New Roman" w:cs="Times New Roman"/>
                <w:i w:val="0"/>
                <w:iCs w:val="0"/>
                <w:noProof/>
                <w:sz w:val="24"/>
                <w:szCs w:val="24"/>
              </w:rPr>
              <w:t>2.6.1 Common evaluation dimensions in the literature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_Toc229602517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26</w:t>
            </w:r>
            <w:r w:rsidRPr="001B5D73">
              <w:rPr>
                <w:rFonts w:ascii="Times New Roman" w:hAnsi="Times New Roman" w:cs="Times New Roman"/>
                <w:i w:val="0"/>
                <w:iCs w:val="0"/>
                <w:noProof/>
                <w:webHidden/>
                <w:sz w:val="24"/>
                <w:szCs w:val="24"/>
              </w:rPr>
              <w:fldChar w:fldCharType="end"/>
            </w:r>
          </w:hyperlink>
        </w:p>
        <w:p w14:paraId="5713E19B" w14:textId="52A98009"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8" w:history="1">
            <w:r w:rsidRPr="001B5D73">
              <w:rPr>
                <w:rStyle w:val="Hyperlink"/>
                <w:rFonts w:ascii="Times New Roman" w:hAnsi="Times New Roman" w:cs="Times New Roman"/>
                <w:i w:val="0"/>
                <w:iCs w:val="0"/>
                <w:noProof/>
                <w:sz w:val="24"/>
                <w:szCs w:val="24"/>
              </w:rPr>
              <w:t>2.6.2 Benchmarking resource-based and metric-driven methods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_Toc229602518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26</w:t>
            </w:r>
            <w:r w:rsidRPr="001B5D73">
              <w:rPr>
                <w:rFonts w:ascii="Times New Roman" w:hAnsi="Times New Roman" w:cs="Times New Roman"/>
                <w:i w:val="0"/>
                <w:iCs w:val="0"/>
                <w:noProof/>
                <w:webHidden/>
                <w:sz w:val="24"/>
                <w:szCs w:val="24"/>
              </w:rPr>
              <w:fldChar w:fldCharType="end"/>
            </w:r>
          </w:hyperlink>
        </w:p>
        <w:p w14:paraId="30C2D532" w14:textId="15AEA75B"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19" w:history="1">
            <w:r w:rsidRPr="001B5D73">
              <w:rPr>
                <w:rStyle w:val="Hyperlink"/>
                <w:rFonts w:ascii="Times New Roman" w:hAnsi="Times New Roman" w:cs="Times New Roman"/>
                <w:i w:val="0"/>
                <w:iCs w:val="0"/>
                <w:noProof/>
                <w:sz w:val="24"/>
                <w:szCs w:val="24"/>
              </w:rPr>
              <w:t>2.6.3 Benchmarking machine-learning systems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_Toc229602519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27</w:t>
            </w:r>
            <w:r w:rsidRPr="001B5D73">
              <w:rPr>
                <w:rFonts w:ascii="Times New Roman" w:hAnsi="Times New Roman" w:cs="Times New Roman"/>
                <w:i w:val="0"/>
                <w:iCs w:val="0"/>
                <w:noProof/>
                <w:webHidden/>
                <w:sz w:val="24"/>
                <w:szCs w:val="24"/>
              </w:rPr>
              <w:fldChar w:fldCharType="end"/>
            </w:r>
          </w:hyperlink>
        </w:p>
        <w:p w14:paraId="3D79A97E" w14:textId="6D64109F"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20" w:history="1">
            <w:r w:rsidRPr="001B5D73">
              <w:rPr>
                <w:rStyle w:val="Hyperlink"/>
                <w:rFonts w:ascii="Times New Roman" w:hAnsi="Times New Roman" w:cs="Times New Roman"/>
                <w:i w:val="0"/>
                <w:iCs w:val="0"/>
                <w:noProof/>
                <w:sz w:val="24"/>
                <w:szCs w:val="24"/>
              </w:rPr>
              <w:t>2.6.4 Benchmarking eBPF and runtime-security approaches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_Toc229602520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27</w:t>
            </w:r>
            <w:r w:rsidRPr="001B5D73">
              <w:rPr>
                <w:rFonts w:ascii="Times New Roman" w:hAnsi="Times New Roman" w:cs="Times New Roman"/>
                <w:i w:val="0"/>
                <w:iCs w:val="0"/>
                <w:noProof/>
                <w:webHidden/>
                <w:sz w:val="24"/>
                <w:szCs w:val="24"/>
              </w:rPr>
              <w:fldChar w:fldCharType="end"/>
            </w:r>
          </w:hyperlink>
        </w:p>
        <w:p w14:paraId="7F6827CD" w14:textId="1D686467"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21" w:history="1">
            <w:r w:rsidRPr="001B5D73">
              <w:rPr>
                <w:rStyle w:val="Hyperlink"/>
                <w:rFonts w:ascii="Times New Roman" w:hAnsi="Times New Roman" w:cs="Times New Roman"/>
                <w:i w:val="0"/>
                <w:iCs w:val="0"/>
                <w:noProof/>
                <w:sz w:val="24"/>
                <w:szCs w:val="24"/>
              </w:rPr>
              <w:t>2.6.5 Implications for the present study</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_Toc229602521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27</w:t>
            </w:r>
            <w:r w:rsidRPr="001B5D73">
              <w:rPr>
                <w:rFonts w:ascii="Times New Roman" w:hAnsi="Times New Roman" w:cs="Times New Roman"/>
                <w:i w:val="0"/>
                <w:iCs w:val="0"/>
                <w:noProof/>
                <w:webHidden/>
                <w:sz w:val="24"/>
                <w:szCs w:val="24"/>
              </w:rPr>
              <w:fldChar w:fldCharType="end"/>
            </w:r>
          </w:hyperlink>
        </w:p>
        <w:p w14:paraId="59CBEC4A" w14:textId="6920BFA0"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22" w:history="1">
            <w:r w:rsidRPr="001B5D73">
              <w:rPr>
                <w:rStyle w:val="Hyperlink"/>
                <w:rFonts w:ascii="Times New Roman" w:hAnsi="Times New Roman" w:cs="Times New Roman"/>
                <w:noProof/>
                <w:sz w:val="24"/>
                <w:szCs w:val="24"/>
              </w:rPr>
              <w:t>2.7 Summary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_Toc229602522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28</w:t>
            </w:r>
            <w:r w:rsidRPr="001B5D73">
              <w:rPr>
                <w:rFonts w:ascii="Times New Roman" w:hAnsi="Times New Roman" w:cs="Times New Roman"/>
                <w:noProof/>
                <w:webHidden/>
                <w:sz w:val="24"/>
                <w:szCs w:val="24"/>
              </w:rPr>
              <w:fldChar w:fldCharType="end"/>
            </w:r>
          </w:hyperlink>
        </w:p>
        <w:p w14:paraId="7F34C6A5" w14:textId="29CDFA2F" w:rsidR="00C075B5" w:rsidRPr="001B5D73" w:rsidRDefault="00C075B5"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hyperlink w:anchor="_Toc229602523" w:history="1">
            <w:r w:rsidRPr="001B5D73">
              <w:rPr>
                <w:rStyle w:val="Hyperlink"/>
                <w:rFonts w:ascii="Times New Roman" w:hAnsi="Times New Roman" w:cs="Times New Roman"/>
                <w:b w:val="0"/>
                <w:bCs w:val="0"/>
                <w:noProof/>
                <w:sz w:val="24"/>
                <w:szCs w:val="24"/>
              </w:rPr>
              <w:t>CHAPTER 03: METHODOLOGY</w:t>
            </w:r>
            <w:r w:rsidRPr="001B5D73">
              <w:rPr>
                <w:rFonts w:ascii="Times New Roman" w:hAnsi="Times New Roman" w:cs="Times New Roman"/>
                <w:b w:val="0"/>
                <w:bCs w:val="0"/>
                <w:noProof/>
                <w:webHidden/>
                <w:sz w:val="24"/>
                <w:szCs w:val="24"/>
              </w:rPr>
              <w:tab/>
            </w:r>
            <w:r w:rsidRPr="001B5D73">
              <w:rPr>
                <w:rFonts w:ascii="Times New Roman" w:hAnsi="Times New Roman" w:cs="Times New Roman"/>
                <w:b w:val="0"/>
                <w:bCs w:val="0"/>
                <w:noProof/>
                <w:webHidden/>
                <w:sz w:val="24"/>
                <w:szCs w:val="24"/>
              </w:rPr>
              <w:fldChar w:fldCharType="begin"/>
            </w:r>
            <w:r w:rsidRPr="001B5D73">
              <w:rPr>
                <w:rFonts w:ascii="Times New Roman" w:hAnsi="Times New Roman" w:cs="Times New Roman"/>
                <w:b w:val="0"/>
                <w:bCs w:val="0"/>
                <w:noProof/>
                <w:webHidden/>
                <w:sz w:val="24"/>
                <w:szCs w:val="24"/>
              </w:rPr>
              <w:instrText xml:space="preserve"> PAGEREF _Toc229602523 \h </w:instrText>
            </w:r>
            <w:r w:rsidRPr="001B5D73">
              <w:rPr>
                <w:rFonts w:ascii="Times New Roman" w:hAnsi="Times New Roman" w:cs="Times New Roman"/>
                <w:b w:val="0"/>
                <w:bCs w:val="0"/>
                <w:noProof/>
                <w:webHidden/>
                <w:sz w:val="24"/>
                <w:szCs w:val="24"/>
              </w:rPr>
            </w:r>
            <w:r w:rsidRPr="001B5D73">
              <w:rPr>
                <w:rFonts w:ascii="Times New Roman" w:hAnsi="Times New Roman" w:cs="Times New Roman"/>
                <w:b w:val="0"/>
                <w:bCs w:val="0"/>
                <w:noProof/>
                <w:webHidden/>
                <w:sz w:val="24"/>
                <w:szCs w:val="24"/>
              </w:rPr>
              <w:fldChar w:fldCharType="separate"/>
            </w:r>
            <w:r w:rsidRPr="001B5D73">
              <w:rPr>
                <w:rFonts w:ascii="Times New Roman" w:hAnsi="Times New Roman" w:cs="Times New Roman"/>
                <w:b w:val="0"/>
                <w:bCs w:val="0"/>
                <w:noProof/>
                <w:webHidden/>
                <w:sz w:val="24"/>
                <w:szCs w:val="24"/>
              </w:rPr>
              <w:t>30</w:t>
            </w:r>
            <w:r w:rsidRPr="001B5D73">
              <w:rPr>
                <w:rFonts w:ascii="Times New Roman" w:hAnsi="Times New Roman" w:cs="Times New Roman"/>
                <w:b w:val="0"/>
                <w:bCs w:val="0"/>
                <w:noProof/>
                <w:webHidden/>
                <w:sz w:val="24"/>
                <w:szCs w:val="24"/>
              </w:rPr>
              <w:fldChar w:fldCharType="end"/>
            </w:r>
          </w:hyperlink>
        </w:p>
        <w:p w14:paraId="26B59A22" w14:textId="4FC95DF7"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24" w:history="1">
            <w:r w:rsidRPr="001B5D73">
              <w:rPr>
                <w:rStyle w:val="Hyperlink"/>
                <w:rFonts w:ascii="Times New Roman" w:hAnsi="Times New Roman" w:cs="Times New Roman"/>
                <w:noProof/>
                <w:sz w:val="24"/>
                <w:szCs w:val="24"/>
              </w:rPr>
              <w:t>3.1 Chapter overview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_Toc229602524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30</w:t>
            </w:r>
            <w:r w:rsidRPr="001B5D73">
              <w:rPr>
                <w:rFonts w:ascii="Times New Roman" w:hAnsi="Times New Roman" w:cs="Times New Roman"/>
                <w:noProof/>
                <w:webHidden/>
                <w:sz w:val="24"/>
                <w:szCs w:val="24"/>
              </w:rPr>
              <w:fldChar w:fldCharType="end"/>
            </w:r>
          </w:hyperlink>
        </w:p>
        <w:p w14:paraId="1FE6DD4D" w14:textId="1347326E"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25" w:history="1">
            <w:r w:rsidRPr="001B5D73">
              <w:rPr>
                <w:rStyle w:val="Hyperlink"/>
                <w:rFonts w:ascii="Times New Roman" w:hAnsi="Times New Roman" w:cs="Times New Roman"/>
                <w:noProof/>
                <w:sz w:val="24"/>
                <w:szCs w:val="24"/>
              </w:rPr>
              <w:t>3.2 Research methodology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_Toc229602525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30</w:t>
            </w:r>
            <w:r w:rsidRPr="001B5D73">
              <w:rPr>
                <w:rFonts w:ascii="Times New Roman" w:hAnsi="Times New Roman" w:cs="Times New Roman"/>
                <w:noProof/>
                <w:webHidden/>
                <w:sz w:val="24"/>
                <w:szCs w:val="24"/>
              </w:rPr>
              <w:fldChar w:fldCharType="end"/>
            </w:r>
          </w:hyperlink>
        </w:p>
        <w:p w14:paraId="76C4895E" w14:textId="4E92808B"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26" w:history="1">
            <w:r w:rsidRPr="001B5D73">
              <w:rPr>
                <w:rStyle w:val="Hyperlink"/>
                <w:rFonts w:ascii="Times New Roman" w:hAnsi="Times New Roman" w:cs="Times New Roman"/>
                <w:noProof/>
                <w:sz w:val="24"/>
                <w:szCs w:val="24"/>
              </w:rPr>
              <w:t>3.3 Development approach</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_Toc229602526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31</w:t>
            </w:r>
            <w:r w:rsidRPr="001B5D73">
              <w:rPr>
                <w:rFonts w:ascii="Times New Roman" w:hAnsi="Times New Roman" w:cs="Times New Roman"/>
                <w:noProof/>
                <w:webHidden/>
                <w:sz w:val="24"/>
                <w:szCs w:val="24"/>
              </w:rPr>
              <w:fldChar w:fldCharType="end"/>
            </w:r>
          </w:hyperlink>
        </w:p>
        <w:p w14:paraId="6CD6D667" w14:textId="5045E430"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27" w:history="1">
            <w:r w:rsidRPr="001B5D73">
              <w:rPr>
                <w:rStyle w:val="Hyperlink"/>
                <w:rFonts w:ascii="Times New Roman" w:hAnsi="Times New Roman" w:cs="Times New Roman"/>
                <w:i w:val="0"/>
                <w:iCs w:val="0"/>
                <w:noProof/>
                <w:sz w:val="24"/>
                <w:szCs w:val="24"/>
              </w:rPr>
              <w:t>3.3.1 Phase 1: Data collection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_Toc229602527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32</w:t>
            </w:r>
            <w:r w:rsidRPr="001B5D73">
              <w:rPr>
                <w:rFonts w:ascii="Times New Roman" w:hAnsi="Times New Roman" w:cs="Times New Roman"/>
                <w:i w:val="0"/>
                <w:iCs w:val="0"/>
                <w:noProof/>
                <w:webHidden/>
                <w:sz w:val="24"/>
                <w:szCs w:val="24"/>
              </w:rPr>
              <w:fldChar w:fldCharType="end"/>
            </w:r>
          </w:hyperlink>
        </w:p>
        <w:p w14:paraId="08EC25FB" w14:textId="29859DD3"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28" w:history="1">
            <w:r w:rsidRPr="001B5D73">
              <w:rPr>
                <w:rStyle w:val="Hyperlink"/>
                <w:rFonts w:ascii="Times New Roman" w:hAnsi="Times New Roman" w:cs="Times New Roman"/>
                <w:i w:val="0"/>
                <w:iCs w:val="0"/>
                <w:noProof/>
                <w:sz w:val="24"/>
                <w:szCs w:val="24"/>
              </w:rPr>
              <w:t>3.3.2 Phase 2: Feature engineering</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_Toc229602528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32</w:t>
            </w:r>
            <w:r w:rsidRPr="001B5D73">
              <w:rPr>
                <w:rFonts w:ascii="Times New Roman" w:hAnsi="Times New Roman" w:cs="Times New Roman"/>
                <w:i w:val="0"/>
                <w:iCs w:val="0"/>
                <w:noProof/>
                <w:webHidden/>
                <w:sz w:val="24"/>
                <w:szCs w:val="24"/>
              </w:rPr>
              <w:fldChar w:fldCharType="end"/>
            </w:r>
          </w:hyperlink>
        </w:p>
        <w:p w14:paraId="6679CBB3" w14:textId="751999C1"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29" w:history="1">
            <w:r w:rsidRPr="001B5D73">
              <w:rPr>
                <w:rStyle w:val="Hyperlink"/>
                <w:rFonts w:ascii="Times New Roman" w:hAnsi="Times New Roman" w:cs="Times New Roman"/>
                <w:i w:val="0"/>
                <w:iCs w:val="0"/>
                <w:noProof/>
                <w:sz w:val="24"/>
                <w:szCs w:val="24"/>
              </w:rPr>
              <w:t>3.3.3 Phase 3: Detection algorithm development</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_Toc229602529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33</w:t>
            </w:r>
            <w:r w:rsidRPr="001B5D73">
              <w:rPr>
                <w:rFonts w:ascii="Times New Roman" w:hAnsi="Times New Roman" w:cs="Times New Roman"/>
                <w:i w:val="0"/>
                <w:iCs w:val="0"/>
                <w:noProof/>
                <w:webHidden/>
                <w:sz w:val="24"/>
                <w:szCs w:val="24"/>
              </w:rPr>
              <w:fldChar w:fldCharType="end"/>
            </w:r>
          </w:hyperlink>
        </w:p>
        <w:p w14:paraId="698870BC" w14:textId="2ED1A48A"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30" w:history="1">
            <w:r w:rsidRPr="001B5D73">
              <w:rPr>
                <w:rStyle w:val="Hyperlink"/>
                <w:rFonts w:ascii="Times New Roman" w:hAnsi="Times New Roman" w:cs="Times New Roman"/>
                <w:i w:val="0"/>
                <w:iCs w:val="0"/>
                <w:noProof/>
                <w:sz w:val="24"/>
                <w:szCs w:val="24"/>
              </w:rPr>
              <w:t>3.3.4 Phase 4: Agent development</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_Toc229602530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33</w:t>
            </w:r>
            <w:r w:rsidRPr="001B5D73">
              <w:rPr>
                <w:rFonts w:ascii="Times New Roman" w:hAnsi="Times New Roman" w:cs="Times New Roman"/>
                <w:i w:val="0"/>
                <w:iCs w:val="0"/>
                <w:noProof/>
                <w:webHidden/>
                <w:sz w:val="24"/>
                <w:szCs w:val="24"/>
              </w:rPr>
              <w:fldChar w:fldCharType="end"/>
            </w:r>
          </w:hyperlink>
        </w:p>
        <w:p w14:paraId="3259CCEA" w14:textId="51CAD726"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31" w:history="1">
            <w:r w:rsidRPr="001B5D73">
              <w:rPr>
                <w:rStyle w:val="Hyperlink"/>
                <w:rFonts w:ascii="Times New Roman" w:hAnsi="Times New Roman" w:cs="Times New Roman"/>
                <w:i w:val="0"/>
                <w:iCs w:val="0"/>
                <w:noProof/>
                <w:sz w:val="24"/>
                <w:szCs w:val="24"/>
              </w:rPr>
              <w:t>3.3.5 Phase 5: Operational interface development</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_Toc229602531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34</w:t>
            </w:r>
            <w:r w:rsidRPr="001B5D73">
              <w:rPr>
                <w:rFonts w:ascii="Times New Roman" w:hAnsi="Times New Roman" w:cs="Times New Roman"/>
                <w:i w:val="0"/>
                <w:iCs w:val="0"/>
                <w:noProof/>
                <w:webHidden/>
                <w:sz w:val="24"/>
                <w:szCs w:val="24"/>
              </w:rPr>
              <w:fldChar w:fldCharType="end"/>
            </w:r>
          </w:hyperlink>
        </w:p>
        <w:p w14:paraId="3A170713" w14:textId="16C933DA"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32" w:history="1">
            <w:r w:rsidRPr="001B5D73">
              <w:rPr>
                <w:rStyle w:val="Hyperlink"/>
                <w:rFonts w:ascii="Times New Roman" w:hAnsi="Times New Roman" w:cs="Times New Roman"/>
                <w:i w:val="0"/>
                <w:iCs w:val="0"/>
                <w:noProof/>
                <w:sz w:val="24"/>
                <w:szCs w:val="24"/>
              </w:rPr>
              <w:t>3.3.6 Phase 6: Evaluation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_Toc229602532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34</w:t>
            </w:r>
            <w:r w:rsidRPr="001B5D73">
              <w:rPr>
                <w:rFonts w:ascii="Times New Roman" w:hAnsi="Times New Roman" w:cs="Times New Roman"/>
                <w:i w:val="0"/>
                <w:iCs w:val="0"/>
                <w:noProof/>
                <w:webHidden/>
                <w:sz w:val="24"/>
                <w:szCs w:val="24"/>
              </w:rPr>
              <w:fldChar w:fldCharType="end"/>
            </w:r>
          </w:hyperlink>
        </w:p>
        <w:p w14:paraId="2077241E" w14:textId="35C7E008"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3" w:history="1">
            <w:r w:rsidRPr="001B5D73">
              <w:rPr>
                <w:rStyle w:val="Hyperlink"/>
                <w:rFonts w:ascii="Times New Roman" w:hAnsi="Times New Roman" w:cs="Times New Roman"/>
                <w:noProof/>
                <w:sz w:val="24"/>
                <w:szCs w:val="24"/>
              </w:rPr>
              <w:t>3.4 System development methodology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_Toc229602533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34</w:t>
            </w:r>
            <w:r w:rsidRPr="001B5D73">
              <w:rPr>
                <w:rFonts w:ascii="Times New Roman" w:hAnsi="Times New Roman" w:cs="Times New Roman"/>
                <w:noProof/>
                <w:webHidden/>
                <w:sz w:val="24"/>
                <w:szCs w:val="24"/>
              </w:rPr>
              <w:fldChar w:fldCharType="end"/>
            </w:r>
          </w:hyperlink>
        </w:p>
        <w:p w14:paraId="15B15FED" w14:textId="6E5DB870"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4" w:history="1">
            <w:r w:rsidRPr="001B5D73">
              <w:rPr>
                <w:rStyle w:val="Hyperlink"/>
                <w:rFonts w:ascii="Times New Roman" w:hAnsi="Times New Roman" w:cs="Times New Roman"/>
                <w:noProof/>
                <w:sz w:val="24"/>
                <w:szCs w:val="24"/>
              </w:rPr>
              <w:t>3.5 Project management approach</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35</w:t>
            </w:r>
            <w:r w:rsidRPr="001B5D73">
              <w:rPr>
                <w:rFonts w:ascii="Times New Roman" w:hAnsi="Times New Roman" w:cs="Times New Roman"/>
                <w:noProof/>
                <w:webHidden/>
                <w:sz w:val="24"/>
                <w:szCs w:val="24"/>
              </w:rPr>
              <w:fldChar w:fldCharType="end"/>
            </w:r>
          </w:hyperlink>
        </w:p>
        <w:p w14:paraId="50B9D672" w14:textId="7DE8018F"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5" w:history="1">
            <w:r w:rsidRPr="001B5D73">
              <w:rPr>
                <w:rStyle w:val="Hyperlink"/>
                <w:rFonts w:ascii="Times New Roman" w:hAnsi="Times New Roman" w:cs="Times New Roman"/>
                <w:noProof/>
                <w:sz w:val="24"/>
                <w:szCs w:val="24"/>
              </w:rPr>
              <w:t>3.6 Schedule and milestones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36</w:t>
            </w:r>
            <w:r w:rsidRPr="001B5D73">
              <w:rPr>
                <w:rFonts w:ascii="Times New Roman" w:hAnsi="Times New Roman" w:cs="Times New Roman"/>
                <w:noProof/>
                <w:webHidden/>
                <w:sz w:val="24"/>
                <w:szCs w:val="24"/>
              </w:rPr>
              <w:fldChar w:fldCharType="end"/>
            </w:r>
          </w:hyperlink>
        </w:p>
        <w:p w14:paraId="0464BAF8" w14:textId="75304FF3"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6" w:history="1">
            <w:r w:rsidRPr="001B5D73">
              <w:rPr>
                <w:rStyle w:val="Hyperlink"/>
                <w:rFonts w:ascii="Times New Roman" w:hAnsi="Times New Roman" w:cs="Times New Roman"/>
                <w:noProof/>
                <w:sz w:val="24"/>
                <w:szCs w:val="24"/>
              </w:rPr>
              <w:t>3.7 Expected deliverables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37</w:t>
            </w:r>
            <w:r w:rsidRPr="001B5D73">
              <w:rPr>
                <w:rFonts w:ascii="Times New Roman" w:hAnsi="Times New Roman" w:cs="Times New Roman"/>
                <w:noProof/>
                <w:webHidden/>
                <w:sz w:val="24"/>
                <w:szCs w:val="24"/>
              </w:rPr>
              <w:fldChar w:fldCharType="end"/>
            </w:r>
          </w:hyperlink>
        </w:p>
        <w:p w14:paraId="2765709F" w14:textId="6F777035"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7" w:history="1">
            <w:r w:rsidRPr="001B5D73">
              <w:rPr>
                <w:rStyle w:val="Hyperlink"/>
                <w:rFonts w:ascii="Times New Roman" w:hAnsi="Times New Roman" w:cs="Times New Roman"/>
                <w:noProof/>
                <w:sz w:val="24"/>
                <w:szCs w:val="24"/>
              </w:rPr>
              <w:t>3.8 Resources and tools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_Toc229602537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38</w:t>
            </w:r>
            <w:r w:rsidRPr="001B5D73">
              <w:rPr>
                <w:rFonts w:ascii="Times New Roman" w:hAnsi="Times New Roman" w:cs="Times New Roman"/>
                <w:noProof/>
                <w:webHidden/>
                <w:sz w:val="24"/>
                <w:szCs w:val="24"/>
              </w:rPr>
              <w:fldChar w:fldCharType="end"/>
            </w:r>
          </w:hyperlink>
        </w:p>
        <w:p w14:paraId="799E43E6" w14:textId="4E224C41"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38" w:history="1">
            <w:r w:rsidRPr="001B5D73">
              <w:rPr>
                <w:rStyle w:val="Hyperlink"/>
                <w:rFonts w:ascii="Times New Roman" w:hAnsi="Times New Roman" w:cs="Times New Roman"/>
                <w:i w:val="0"/>
                <w:iCs w:val="0"/>
                <w:noProof/>
                <w:sz w:val="24"/>
                <w:szCs w:val="24"/>
              </w:rPr>
              <w:t>Software resources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_Toc229602538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38</w:t>
            </w:r>
            <w:r w:rsidRPr="001B5D73">
              <w:rPr>
                <w:rFonts w:ascii="Times New Roman" w:hAnsi="Times New Roman" w:cs="Times New Roman"/>
                <w:i w:val="0"/>
                <w:iCs w:val="0"/>
                <w:noProof/>
                <w:webHidden/>
                <w:sz w:val="24"/>
                <w:szCs w:val="24"/>
              </w:rPr>
              <w:fldChar w:fldCharType="end"/>
            </w:r>
          </w:hyperlink>
        </w:p>
        <w:p w14:paraId="479FBAFA" w14:textId="2EA3B9D6"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39" w:history="1">
            <w:r w:rsidRPr="001B5D73">
              <w:rPr>
                <w:rStyle w:val="Hyperlink"/>
                <w:rFonts w:ascii="Times New Roman" w:hAnsi="Times New Roman" w:cs="Times New Roman"/>
                <w:noProof/>
                <w:sz w:val="24"/>
                <w:szCs w:val="24"/>
              </w:rPr>
              <w:t>3.9 Data collection and data usage</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_Toc229602539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39</w:t>
            </w:r>
            <w:r w:rsidRPr="001B5D73">
              <w:rPr>
                <w:rFonts w:ascii="Times New Roman" w:hAnsi="Times New Roman" w:cs="Times New Roman"/>
                <w:noProof/>
                <w:webHidden/>
                <w:sz w:val="24"/>
                <w:szCs w:val="24"/>
              </w:rPr>
              <w:fldChar w:fldCharType="end"/>
            </w:r>
          </w:hyperlink>
        </w:p>
        <w:p w14:paraId="55D4DC5D" w14:textId="2824C093"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40" w:history="1">
            <w:r w:rsidRPr="001B5D73">
              <w:rPr>
                <w:rStyle w:val="Hyperlink"/>
                <w:rFonts w:ascii="Times New Roman" w:hAnsi="Times New Roman" w:cs="Times New Roman"/>
                <w:noProof/>
                <w:sz w:val="24"/>
                <w:szCs w:val="24"/>
              </w:rPr>
              <w:t>3.10 Evaluation methodology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_Toc229602540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40</w:t>
            </w:r>
            <w:r w:rsidRPr="001B5D73">
              <w:rPr>
                <w:rFonts w:ascii="Times New Roman" w:hAnsi="Times New Roman" w:cs="Times New Roman"/>
                <w:noProof/>
                <w:webHidden/>
                <w:sz w:val="24"/>
                <w:szCs w:val="24"/>
              </w:rPr>
              <w:fldChar w:fldCharType="end"/>
            </w:r>
          </w:hyperlink>
        </w:p>
        <w:p w14:paraId="6216C9EE" w14:textId="064D6C8B"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1" w:history="1">
            <w:r w:rsidRPr="001B5D73">
              <w:rPr>
                <w:rStyle w:val="Hyperlink"/>
                <w:rFonts w:ascii="Times New Roman" w:hAnsi="Times New Roman" w:cs="Times New Roman"/>
                <w:i w:val="0"/>
                <w:iCs w:val="0"/>
                <w:noProof/>
                <w:sz w:val="24"/>
                <w:szCs w:val="24"/>
              </w:rPr>
              <w:t>3.10.1 Detection effectiveness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40</w:t>
            </w:r>
            <w:r w:rsidRPr="001B5D73">
              <w:rPr>
                <w:rFonts w:ascii="Times New Roman" w:hAnsi="Times New Roman" w:cs="Times New Roman"/>
                <w:i w:val="0"/>
                <w:iCs w:val="0"/>
                <w:noProof/>
                <w:webHidden/>
                <w:sz w:val="24"/>
                <w:szCs w:val="24"/>
              </w:rPr>
              <w:fldChar w:fldCharType="end"/>
            </w:r>
          </w:hyperlink>
        </w:p>
        <w:p w14:paraId="1F4D89C0" w14:textId="1DD67151"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2" w:history="1">
            <w:r w:rsidRPr="001B5D73">
              <w:rPr>
                <w:rStyle w:val="Hyperlink"/>
                <w:rFonts w:ascii="Times New Roman" w:hAnsi="Times New Roman" w:cs="Times New Roman"/>
                <w:i w:val="0"/>
                <w:iCs w:val="0"/>
                <w:noProof/>
                <w:sz w:val="24"/>
                <w:szCs w:val="24"/>
              </w:rPr>
              <w:t>3.10.2 Evasion resistance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40</w:t>
            </w:r>
            <w:r w:rsidRPr="001B5D73">
              <w:rPr>
                <w:rFonts w:ascii="Times New Roman" w:hAnsi="Times New Roman" w:cs="Times New Roman"/>
                <w:i w:val="0"/>
                <w:iCs w:val="0"/>
                <w:noProof/>
                <w:webHidden/>
                <w:sz w:val="24"/>
                <w:szCs w:val="24"/>
              </w:rPr>
              <w:fldChar w:fldCharType="end"/>
            </w:r>
          </w:hyperlink>
        </w:p>
        <w:p w14:paraId="7CAA5FDD" w14:textId="3135018C"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3" w:history="1">
            <w:r w:rsidRPr="001B5D73">
              <w:rPr>
                <w:rStyle w:val="Hyperlink"/>
                <w:rFonts w:ascii="Times New Roman" w:hAnsi="Times New Roman" w:cs="Times New Roman"/>
                <w:i w:val="0"/>
                <w:iCs w:val="0"/>
                <w:noProof/>
                <w:sz w:val="24"/>
                <w:szCs w:val="24"/>
              </w:rPr>
              <w:t>3.10.3 Runtime overhead</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_Toc229602543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40</w:t>
            </w:r>
            <w:r w:rsidRPr="001B5D73">
              <w:rPr>
                <w:rFonts w:ascii="Times New Roman" w:hAnsi="Times New Roman" w:cs="Times New Roman"/>
                <w:i w:val="0"/>
                <w:iCs w:val="0"/>
                <w:noProof/>
                <w:webHidden/>
                <w:sz w:val="24"/>
                <w:szCs w:val="24"/>
              </w:rPr>
              <w:fldChar w:fldCharType="end"/>
            </w:r>
          </w:hyperlink>
        </w:p>
        <w:p w14:paraId="2F2CAEAD" w14:textId="7E1C5F0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4" w:history="1">
            <w:r w:rsidRPr="001B5D73">
              <w:rPr>
                <w:rStyle w:val="Hyperlink"/>
                <w:rFonts w:ascii="Times New Roman" w:hAnsi="Times New Roman" w:cs="Times New Roman"/>
                <w:i w:val="0"/>
                <w:iCs w:val="0"/>
                <w:noProof/>
                <w:sz w:val="24"/>
                <w:szCs w:val="24"/>
              </w:rPr>
              <w:t>3.10.4 Mitigation effectiveness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_Toc229602544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41</w:t>
            </w:r>
            <w:r w:rsidRPr="001B5D73">
              <w:rPr>
                <w:rFonts w:ascii="Times New Roman" w:hAnsi="Times New Roman" w:cs="Times New Roman"/>
                <w:i w:val="0"/>
                <w:iCs w:val="0"/>
                <w:noProof/>
                <w:webHidden/>
                <w:sz w:val="24"/>
                <w:szCs w:val="24"/>
              </w:rPr>
              <w:fldChar w:fldCharType="end"/>
            </w:r>
          </w:hyperlink>
        </w:p>
        <w:p w14:paraId="6035F365" w14:textId="4B83C736"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5" w:history="1">
            <w:r w:rsidRPr="001B5D73">
              <w:rPr>
                <w:rStyle w:val="Hyperlink"/>
                <w:rFonts w:ascii="Times New Roman" w:hAnsi="Times New Roman" w:cs="Times New Roman"/>
                <w:i w:val="0"/>
                <w:iCs w:val="0"/>
                <w:noProof/>
                <w:sz w:val="24"/>
                <w:szCs w:val="24"/>
              </w:rPr>
              <w:t>3.10.5 Benchmark interpretation</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_Toc229602545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41</w:t>
            </w:r>
            <w:r w:rsidRPr="001B5D73">
              <w:rPr>
                <w:rFonts w:ascii="Times New Roman" w:hAnsi="Times New Roman" w:cs="Times New Roman"/>
                <w:i w:val="0"/>
                <w:iCs w:val="0"/>
                <w:noProof/>
                <w:webHidden/>
                <w:sz w:val="24"/>
                <w:szCs w:val="24"/>
              </w:rPr>
              <w:fldChar w:fldCharType="end"/>
            </w:r>
          </w:hyperlink>
        </w:p>
        <w:p w14:paraId="10C74DA6" w14:textId="1B63805C"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46" w:history="1">
            <w:r w:rsidRPr="001B5D73">
              <w:rPr>
                <w:rStyle w:val="Hyperlink"/>
                <w:rFonts w:ascii="Times New Roman" w:hAnsi="Times New Roman" w:cs="Times New Roman"/>
                <w:i w:val="0"/>
                <w:iCs w:val="0"/>
                <w:noProof/>
                <w:sz w:val="24"/>
                <w:szCs w:val="24"/>
              </w:rPr>
              <w:t>3.10.6 Fingerprint registry effectiveness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_Toc229602546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41</w:t>
            </w:r>
            <w:r w:rsidRPr="001B5D73">
              <w:rPr>
                <w:rFonts w:ascii="Times New Roman" w:hAnsi="Times New Roman" w:cs="Times New Roman"/>
                <w:i w:val="0"/>
                <w:iCs w:val="0"/>
                <w:noProof/>
                <w:webHidden/>
                <w:sz w:val="24"/>
                <w:szCs w:val="24"/>
              </w:rPr>
              <w:fldChar w:fldCharType="end"/>
            </w:r>
          </w:hyperlink>
        </w:p>
        <w:p w14:paraId="48FA989E" w14:textId="59B8EB02"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47" w:history="1">
            <w:r w:rsidRPr="001B5D73">
              <w:rPr>
                <w:rStyle w:val="Hyperlink"/>
                <w:rFonts w:ascii="Times New Roman" w:hAnsi="Times New Roman" w:cs="Times New Roman"/>
                <w:noProof/>
                <w:sz w:val="24"/>
                <w:szCs w:val="24"/>
              </w:rPr>
              <w:t>3.11 Risk management</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_Toc229602547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42</w:t>
            </w:r>
            <w:r w:rsidRPr="001B5D73">
              <w:rPr>
                <w:rFonts w:ascii="Times New Roman" w:hAnsi="Times New Roman" w:cs="Times New Roman"/>
                <w:noProof/>
                <w:webHidden/>
                <w:sz w:val="24"/>
                <w:szCs w:val="24"/>
              </w:rPr>
              <w:fldChar w:fldCharType="end"/>
            </w:r>
          </w:hyperlink>
        </w:p>
        <w:p w14:paraId="50BDD1E5" w14:textId="321F9C1D"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48" w:history="1">
            <w:r w:rsidRPr="001B5D73">
              <w:rPr>
                <w:rStyle w:val="Hyperlink"/>
                <w:rFonts w:ascii="Times New Roman" w:hAnsi="Times New Roman" w:cs="Times New Roman"/>
                <w:noProof/>
                <w:sz w:val="24"/>
                <w:szCs w:val="24"/>
              </w:rPr>
              <w:t>3.12 Ethical and practical considerations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_Toc229602548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42</w:t>
            </w:r>
            <w:r w:rsidRPr="001B5D73">
              <w:rPr>
                <w:rFonts w:ascii="Times New Roman" w:hAnsi="Times New Roman" w:cs="Times New Roman"/>
                <w:noProof/>
                <w:webHidden/>
                <w:sz w:val="24"/>
                <w:szCs w:val="24"/>
              </w:rPr>
              <w:fldChar w:fldCharType="end"/>
            </w:r>
          </w:hyperlink>
        </w:p>
        <w:p w14:paraId="1D2A18A2" w14:textId="0F34A38C"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49" w:history="1">
            <w:r w:rsidRPr="001B5D73">
              <w:rPr>
                <w:rStyle w:val="Hyperlink"/>
                <w:rFonts w:ascii="Times New Roman" w:hAnsi="Times New Roman" w:cs="Times New Roman"/>
                <w:noProof/>
                <w:sz w:val="24"/>
                <w:szCs w:val="24"/>
              </w:rPr>
              <w:t>3.13 Chapter summary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_Toc229602549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43</w:t>
            </w:r>
            <w:r w:rsidRPr="001B5D73">
              <w:rPr>
                <w:rFonts w:ascii="Times New Roman" w:hAnsi="Times New Roman" w:cs="Times New Roman"/>
                <w:noProof/>
                <w:webHidden/>
                <w:sz w:val="24"/>
                <w:szCs w:val="24"/>
              </w:rPr>
              <w:fldChar w:fldCharType="end"/>
            </w:r>
          </w:hyperlink>
        </w:p>
        <w:p w14:paraId="72FFBB8A" w14:textId="60115A33" w:rsidR="00C075B5" w:rsidRPr="001B5D73" w:rsidRDefault="00C075B5"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hyperlink w:anchor="_Toc229602550" w:history="1">
            <w:r w:rsidRPr="001B5D73">
              <w:rPr>
                <w:rStyle w:val="Hyperlink"/>
                <w:rFonts w:ascii="Times New Roman" w:hAnsi="Times New Roman" w:cs="Times New Roman"/>
                <w:b w:val="0"/>
                <w:bCs w:val="0"/>
                <w:noProof/>
                <w:sz w:val="24"/>
                <w:szCs w:val="24"/>
              </w:rPr>
              <w:t>CHAPTER 04: LEGAL, ETHICAL, SOCIAL AND PROFESSIONAL ISSUES</w:t>
            </w:r>
            <w:r w:rsidRPr="001B5D73">
              <w:rPr>
                <w:rFonts w:ascii="Times New Roman" w:hAnsi="Times New Roman" w:cs="Times New Roman"/>
                <w:b w:val="0"/>
                <w:bCs w:val="0"/>
                <w:noProof/>
                <w:webHidden/>
                <w:sz w:val="24"/>
                <w:szCs w:val="24"/>
              </w:rPr>
              <w:tab/>
            </w:r>
            <w:r w:rsidRPr="001B5D73">
              <w:rPr>
                <w:rFonts w:ascii="Times New Roman" w:hAnsi="Times New Roman" w:cs="Times New Roman"/>
                <w:b w:val="0"/>
                <w:bCs w:val="0"/>
                <w:noProof/>
                <w:webHidden/>
                <w:sz w:val="24"/>
                <w:szCs w:val="24"/>
              </w:rPr>
              <w:fldChar w:fldCharType="begin"/>
            </w:r>
            <w:r w:rsidRPr="001B5D73">
              <w:rPr>
                <w:rFonts w:ascii="Times New Roman" w:hAnsi="Times New Roman" w:cs="Times New Roman"/>
                <w:b w:val="0"/>
                <w:bCs w:val="0"/>
                <w:noProof/>
                <w:webHidden/>
                <w:sz w:val="24"/>
                <w:szCs w:val="24"/>
              </w:rPr>
              <w:instrText xml:space="preserve"> PAGEREF _Toc229602550 \h </w:instrText>
            </w:r>
            <w:r w:rsidRPr="001B5D73">
              <w:rPr>
                <w:rFonts w:ascii="Times New Roman" w:hAnsi="Times New Roman" w:cs="Times New Roman"/>
                <w:b w:val="0"/>
                <w:bCs w:val="0"/>
                <w:noProof/>
                <w:webHidden/>
                <w:sz w:val="24"/>
                <w:szCs w:val="24"/>
              </w:rPr>
            </w:r>
            <w:r w:rsidRPr="001B5D73">
              <w:rPr>
                <w:rFonts w:ascii="Times New Roman" w:hAnsi="Times New Roman" w:cs="Times New Roman"/>
                <w:b w:val="0"/>
                <w:bCs w:val="0"/>
                <w:noProof/>
                <w:webHidden/>
                <w:sz w:val="24"/>
                <w:szCs w:val="24"/>
              </w:rPr>
              <w:fldChar w:fldCharType="separate"/>
            </w:r>
            <w:r w:rsidRPr="001B5D73">
              <w:rPr>
                <w:rFonts w:ascii="Times New Roman" w:hAnsi="Times New Roman" w:cs="Times New Roman"/>
                <w:b w:val="0"/>
                <w:bCs w:val="0"/>
                <w:noProof/>
                <w:webHidden/>
                <w:sz w:val="24"/>
                <w:szCs w:val="24"/>
              </w:rPr>
              <w:t>45</w:t>
            </w:r>
            <w:r w:rsidRPr="001B5D73">
              <w:rPr>
                <w:rFonts w:ascii="Times New Roman" w:hAnsi="Times New Roman" w:cs="Times New Roman"/>
                <w:b w:val="0"/>
                <w:bCs w:val="0"/>
                <w:noProof/>
                <w:webHidden/>
                <w:sz w:val="24"/>
                <w:szCs w:val="24"/>
              </w:rPr>
              <w:fldChar w:fldCharType="end"/>
            </w:r>
          </w:hyperlink>
        </w:p>
        <w:p w14:paraId="57CAA247" w14:textId="622C76F8"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1" w:history="1">
            <w:r w:rsidRPr="001B5D73">
              <w:rPr>
                <w:rStyle w:val="Hyperlink"/>
                <w:rFonts w:ascii="Times New Roman" w:hAnsi="Times New Roman" w:cs="Times New Roman"/>
                <w:noProof/>
                <w:sz w:val="24"/>
                <w:szCs w:val="24"/>
              </w:rPr>
              <w:t>4.1 Chapter overview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_Toc229602551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45</w:t>
            </w:r>
            <w:r w:rsidRPr="001B5D73">
              <w:rPr>
                <w:rFonts w:ascii="Times New Roman" w:hAnsi="Times New Roman" w:cs="Times New Roman"/>
                <w:noProof/>
                <w:webHidden/>
                <w:sz w:val="24"/>
                <w:szCs w:val="24"/>
              </w:rPr>
              <w:fldChar w:fldCharType="end"/>
            </w:r>
          </w:hyperlink>
        </w:p>
        <w:p w14:paraId="13C07575" w14:textId="5EDF30F0"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2" w:history="1">
            <w:r w:rsidRPr="001B5D73">
              <w:rPr>
                <w:rStyle w:val="Hyperlink"/>
                <w:rFonts w:ascii="Times New Roman" w:hAnsi="Times New Roman" w:cs="Times New Roman"/>
                <w:noProof/>
                <w:sz w:val="24"/>
                <w:szCs w:val="24"/>
              </w:rPr>
              <w:t>4.2 BCS Code of Conduct</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_Toc229602552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45</w:t>
            </w:r>
            <w:r w:rsidRPr="001B5D73">
              <w:rPr>
                <w:rFonts w:ascii="Times New Roman" w:hAnsi="Times New Roman" w:cs="Times New Roman"/>
                <w:noProof/>
                <w:webHidden/>
                <w:sz w:val="24"/>
                <w:szCs w:val="24"/>
              </w:rPr>
              <w:fldChar w:fldCharType="end"/>
            </w:r>
          </w:hyperlink>
        </w:p>
        <w:p w14:paraId="5966C00D" w14:textId="504E2643"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3" w:history="1">
            <w:r w:rsidRPr="001B5D73">
              <w:rPr>
                <w:rStyle w:val="Hyperlink"/>
                <w:rFonts w:ascii="Times New Roman" w:hAnsi="Times New Roman" w:cs="Times New Roman"/>
                <w:noProof/>
                <w:sz w:val="24"/>
                <w:szCs w:val="24"/>
              </w:rPr>
              <w:t>4.3 Social issues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_Toc229602553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46</w:t>
            </w:r>
            <w:r w:rsidRPr="001B5D73">
              <w:rPr>
                <w:rFonts w:ascii="Times New Roman" w:hAnsi="Times New Roman" w:cs="Times New Roman"/>
                <w:noProof/>
                <w:webHidden/>
                <w:sz w:val="24"/>
                <w:szCs w:val="24"/>
              </w:rPr>
              <w:fldChar w:fldCharType="end"/>
            </w:r>
          </w:hyperlink>
        </w:p>
        <w:p w14:paraId="55E2958D" w14:textId="7504B995"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4" w:history="1">
            <w:r w:rsidRPr="001B5D73">
              <w:rPr>
                <w:rStyle w:val="Hyperlink"/>
                <w:rFonts w:ascii="Times New Roman" w:hAnsi="Times New Roman" w:cs="Times New Roman"/>
                <w:noProof/>
                <w:sz w:val="24"/>
                <w:szCs w:val="24"/>
              </w:rPr>
              <w:t>4.4 Legal issues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47</w:t>
            </w:r>
            <w:r w:rsidRPr="001B5D73">
              <w:rPr>
                <w:rFonts w:ascii="Times New Roman" w:hAnsi="Times New Roman" w:cs="Times New Roman"/>
                <w:noProof/>
                <w:webHidden/>
                <w:sz w:val="24"/>
                <w:szCs w:val="24"/>
              </w:rPr>
              <w:fldChar w:fldCharType="end"/>
            </w:r>
          </w:hyperlink>
        </w:p>
        <w:p w14:paraId="70903276" w14:textId="1852A368"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5" w:history="1">
            <w:r w:rsidRPr="001B5D73">
              <w:rPr>
                <w:rStyle w:val="Hyperlink"/>
                <w:rFonts w:ascii="Times New Roman" w:hAnsi="Times New Roman" w:cs="Times New Roman"/>
                <w:noProof/>
                <w:sz w:val="24"/>
                <w:szCs w:val="24"/>
              </w:rPr>
              <w:t>4.5 Ethical issues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48</w:t>
            </w:r>
            <w:r w:rsidRPr="001B5D73">
              <w:rPr>
                <w:rFonts w:ascii="Times New Roman" w:hAnsi="Times New Roman" w:cs="Times New Roman"/>
                <w:noProof/>
                <w:webHidden/>
                <w:sz w:val="24"/>
                <w:szCs w:val="24"/>
              </w:rPr>
              <w:fldChar w:fldCharType="end"/>
            </w:r>
          </w:hyperlink>
        </w:p>
        <w:p w14:paraId="66ECDCD0" w14:textId="61018369"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6" w:history="1">
            <w:r w:rsidRPr="001B5D73">
              <w:rPr>
                <w:rStyle w:val="Hyperlink"/>
                <w:rFonts w:ascii="Times New Roman" w:hAnsi="Times New Roman" w:cs="Times New Roman"/>
                <w:noProof/>
                <w:sz w:val="24"/>
                <w:szCs w:val="24"/>
              </w:rPr>
              <w:t>4.6 Professional issues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48</w:t>
            </w:r>
            <w:r w:rsidRPr="001B5D73">
              <w:rPr>
                <w:rFonts w:ascii="Times New Roman" w:hAnsi="Times New Roman" w:cs="Times New Roman"/>
                <w:noProof/>
                <w:webHidden/>
                <w:sz w:val="24"/>
                <w:szCs w:val="24"/>
              </w:rPr>
              <w:fldChar w:fldCharType="end"/>
            </w:r>
          </w:hyperlink>
        </w:p>
        <w:p w14:paraId="27E012D2" w14:textId="3C70797B"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7" w:history="1">
            <w:r w:rsidRPr="001B5D73">
              <w:rPr>
                <w:rStyle w:val="Hyperlink"/>
                <w:rFonts w:ascii="Times New Roman" w:hAnsi="Times New Roman" w:cs="Times New Roman"/>
                <w:noProof/>
                <w:sz w:val="24"/>
                <w:szCs w:val="24"/>
              </w:rPr>
              <w:t>4.7 Chapter summary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_Toc229602557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49</w:t>
            </w:r>
            <w:r w:rsidRPr="001B5D73">
              <w:rPr>
                <w:rFonts w:ascii="Times New Roman" w:hAnsi="Times New Roman" w:cs="Times New Roman"/>
                <w:noProof/>
                <w:webHidden/>
                <w:sz w:val="24"/>
                <w:szCs w:val="24"/>
              </w:rPr>
              <w:fldChar w:fldCharType="end"/>
            </w:r>
          </w:hyperlink>
        </w:p>
        <w:p w14:paraId="5A3ED469" w14:textId="5D0903EA" w:rsidR="00C075B5" w:rsidRPr="001B5D73" w:rsidRDefault="00C075B5"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hyperlink w:anchor="_Toc229602558" w:history="1">
            <w:r w:rsidRPr="001B5D73">
              <w:rPr>
                <w:rStyle w:val="Hyperlink"/>
                <w:rFonts w:ascii="Times New Roman" w:hAnsi="Times New Roman" w:cs="Times New Roman"/>
                <w:b w:val="0"/>
                <w:bCs w:val="0"/>
                <w:noProof/>
                <w:sz w:val="24"/>
                <w:szCs w:val="24"/>
              </w:rPr>
              <w:t>CHAPTER 05: IMPLEMENTATION / EXPERIMENTAL SETUP</w:t>
            </w:r>
            <w:r w:rsidRPr="001B5D73">
              <w:rPr>
                <w:rFonts w:ascii="Times New Roman" w:hAnsi="Times New Roman" w:cs="Times New Roman"/>
                <w:b w:val="0"/>
                <w:bCs w:val="0"/>
                <w:noProof/>
                <w:webHidden/>
                <w:sz w:val="24"/>
                <w:szCs w:val="24"/>
              </w:rPr>
              <w:tab/>
            </w:r>
            <w:r w:rsidRPr="001B5D73">
              <w:rPr>
                <w:rFonts w:ascii="Times New Roman" w:hAnsi="Times New Roman" w:cs="Times New Roman"/>
                <w:b w:val="0"/>
                <w:bCs w:val="0"/>
                <w:noProof/>
                <w:webHidden/>
                <w:sz w:val="24"/>
                <w:szCs w:val="24"/>
              </w:rPr>
              <w:fldChar w:fldCharType="begin"/>
            </w:r>
            <w:r w:rsidRPr="001B5D73">
              <w:rPr>
                <w:rFonts w:ascii="Times New Roman" w:hAnsi="Times New Roman" w:cs="Times New Roman"/>
                <w:b w:val="0"/>
                <w:bCs w:val="0"/>
                <w:noProof/>
                <w:webHidden/>
                <w:sz w:val="24"/>
                <w:szCs w:val="24"/>
              </w:rPr>
              <w:instrText xml:space="preserve"> PAGEREF _Toc229602558 \h </w:instrText>
            </w:r>
            <w:r w:rsidRPr="001B5D73">
              <w:rPr>
                <w:rFonts w:ascii="Times New Roman" w:hAnsi="Times New Roman" w:cs="Times New Roman"/>
                <w:b w:val="0"/>
                <w:bCs w:val="0"/>
                <w:noProof/>
                <w:webHidden/>
                <w:sz w:val="24"/>
                <w:szCs w:val="24"/>
              </w:rPr>
            </w:r>
            <w:r w:rsidRPr="001B5D73">
              <w:rPr>
                <w:rFonts w:ascii="Times New Roman" w:hAnsi="Times New Roman" w:cs="Times New Roman"/>
                <w:b w:val="0"/>
                <w:bCs w:val="0"/>
                <w:noProof/>
                <w:webHidden/>
                <w:sz w:val="24"/>
                <w:szCs w:val="24"/>
              </w:rPr>
              <w:fldChar w:fldCharType="separate"/>
            </w:r>
            <w:r w:rsidRPr="001B5D73">
              <w:rPr>
                <w:rFonts w:ascii="Times New Roman" w:hAnsi="Times New Roman" w:cs="Times New Roman"/>
                <w:b w:val="0"/>
                <w:bCs w:val="0"/>
                <w:noProof/>
                <w:webHidden/>
                <w:sz w:val="24"/>
                <w:szCs w:val="24"/>
              </w:rPr>
              <w:t>50</w:t>
            </w:r>
            <w:r w:rsidRPr="001B5D73">
              <w:rPr>
                <w:rFonts w:ascii="Times New Roman" w:hAnsi="Times New Roman" w:cs="Times New Roman"/>
                <w:b w:val="0"/>
                <w:bCs w:val="0"/>
                <w:noProof/>
                <w:webHidden/>
                <w:sz w:val="24"/>
                <w:szCs w:val="24"/>
              </w:rPr>
              <w:fldChar w:fldCharType="end"/>
            </w:r>
          </w:hyperlink>
        </w:p>
        <w:p w14:paraId="37679CFB" w14:textId="09004EFB"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59" w:history="1">
            <w:r w:rsidRPr="001B5D73">
              <w:rPr>
                <w:rStyle w:val="Hyperlink"/>
                <w:rFonts w:ascii="Times New Roman" w:hAnsi="Times New Roman" w:cs="Times New Roman"/>
                <w:noProof/>
                <w:sz w:val="24"/>
                <w:szCs w:val="24"/>
              </w:rPr>
              <w:t>5.1 Chapter overview</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_Toc229602559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50</w:t>
            </w:r>
            <w:r w:rsidRPr="001B5D73">
              <w:rPr>
                <w:rFonts w:ascii="Times New Roman" w:hAnsi="Times New Roman" w:cs="Times New Roman"/>
                <w:noProof/>
                <w:webHidden/>
                <w:sz w:val="24"/>
                <w:szCs w:val="24"/>
              </w:rPr>
              <w:fldChar w:fldCharType="end"/>
            </w:r>
          </w:hyperlink>
        </w:p>
        <w:p w14:paraId="1CFE250C" w14:textId="7270C3EF"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60" w:history="1">
            <w:r w:rsidRPr="001B5D73">
              <w:rPr>
                <w:rStyle w:val="Hyperlink"/>
                <w:rFonts w:ascii="Times New Roman" w:hAnsi="Times New Roman" w:cs="Times New Roman"/>
                <w:noProof/>
                <w:sz w:val="24"/>
                <w:szCs w:val="24"/>
              </w:rPr>
              <w:t>5.2 Technology selection</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_Toc229602560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50</w:t>
            </w:r>
            <w:r w:rsidRPr="001B5D73">
              <w:rPr>
                <w:rFonts w:ascii="Times New Roman" w:hAnsi="Times New Roman" w:cs="Times New Roman"/>
                <w:noProof/>
                <w:webHidden/>
                <w:sz w:val="24"/>
                <w:szCs w:val="24"/>
              </w:rPr>
              <w:fldChar w:fldCharType="end"/>
            </w:r>
          </w:hyperlink>
        </w:p>
        <w:p w14:paraId="5CE00B5C" w14:textId="4EFD0C92"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1" w:history="1">
            <w:r w:rsidRPr="001B5D73">
              <w:rPr>
                <w:rStyle w:val="Hyperlink"/>
                <w:rFonts w:ascii="Times New Roman" w:hAnsi="Times New Roman" w:cs="Times New Roman"/>
                <w:i w:val="0"/>
                <w:iCs w:val="0"/>
                <w:noProof/>
                <w:sz w:val="24"/>
                <w:szCs w:val="24"/>
              </w:rPr>
              <w:t>5.2.1 Programming language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50</w:t>
            </w:r>
            <w:r w:rsidRPr="001B5D73">
              <w:rPr>
                <w:rFonts w:ascii="Times New Roman" w:hAnsi="Times New Roman" w:cs="Times New Roman"/>
                <w:i w:val="0"/>
                <w:iCs w:val="0"/>
                <w:noProof/>
                <w:webHidden/>
                <w:sz w:val="24"/>
                <w:szCs w:val="24"/>
              </w:rPr>
              <w:fldChar w:fldCharType="end"/>
            </w:r>
          </w:hyperlink>
        </w:p>
        <w:p w14:paraId="1A20A5A3" w14:textId="68C4897A"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2" w:history="1">
            <w:r w:rsidRPr="001B5D73">
              <w:rPr>
                <w:rStyle w:val="Hyperlink"/>
                <w:rFonts w:ascii="Times New Roman" w:hAnsi="Times New Roman" w:cs="Times New Roman"/>
                <w:i w:val="0"/>
                <w:iCs w:val="0"/>
                <w:noProof/>
                <w:sz w:val="24"/>
                <w:szCs w:val="24"/>
              </w:rPr>
              <w:t>5.2.2 Libraries and frameworks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51</w:t>
            </w:r>
            <w:r w:rsidRPr="001B5D73">
              <w:rPr>
                <w:rFonts w:ascii="Times New Roman" w:hAnsi="Times New Roman" w:cs="Times New Roman"/>
                <w:i w:val="0"/>
                <w:iCs w:val="0"/>
                <w:noProof/>
                <w:webHidden/>
                <w:sz w:val="24"/>
                <w:szCs w:val="24"/>
              </w:rPr>
              <w:fldChar w:fldCharType="end"/>
            </w:r>
          </w:hyperlink>
        </w:p>
        <w:p w14:paraId="717F1030" w14:textId="2AF372C1"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3" w:history="1">
            <w:r w:rsidRPr="001B5D73">
              <w:rPr>
                <w:rStyle w:val="Hyperlink"/>
                <w:rFonts w:ascii="Times New Roman" w:hAnsi="Times New Roman" w:cs="Times New Roman"/>
                <w:i w:val="0"/>
                <w:iCs w:val="0"/>
                <w:noProof/>
                <w:sz w:val="24"/>
                <w:szCs w:val="24"/>
              </w:rPr>
              <w:t>5.2.3 Development environment and tools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_Toc229602563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51</w:t>
            </w:r>
            <w:r w:rsidRPr="001B5D73">
              <w:rPr>
                <w:rFonts w:ascii="Times New Roman" w:hAnsi="Times New Roman" w:cs="Times New Roman"/>
                <w:i w:val="0"/>
                <w:iCs w:val="0"/>
                <w:noProof/>
                <w:webHidden/>
                <w:sz w:val="24"/>
                <w:szCs w:val="24"/>
              </w:rPr>
              <w:fldChar w:fldCharType="end"/>
            </w:r>
          </w:hyperlink>
        </w:p>
        <w:p w14:paraId="329D078F" w14:textId="29C030CE"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64" w:history="1">
            <w:r w:rsidRPr="001B5D73">
              <w:rPr>
                <w:rStyle w:val="Hyperlink"/>
                <w:rFonts w:ascii="Times New Roman" w:hAnsi="Times New Roman" w:cs="Times New Roman"/>
                <w:noProof/>
                <w:sz w:val="24"/>
                <w:szCs w:val="24"/>
              </w:rPr>
              <w:t>5.3 Data selection</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_Toc229602564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52</w:t>
            </w:r>
            <w:r w:rsidRPr="001B5D73">
              <w:rPr>
                <w:rFonts w:ascii="Times New Roman" w:hAnsi="Times New Roman" w:cs="Times New Roman"/>
                <w:noProof/>
                <w:webHidden/>
                <w:sz w:val="24"/>
                <w:szCs w:val="24"/>
              </w:rPr>
              <w:fldChar w:fldCharType="end"/>
            </w:r>
          </w:hyperlink>
        </w:p>
        <w:p w14:paraId="4D37D808" w14:textId="6F3EAE17"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65" w:history="1">
            <w:r w:rsidRPr="001B5D73">
              <w:rPr>
                <w:rStyle w:val="Hyperlink"/>
                <w:rFonts w:ascii="Times New Roman" w:hAnsi="Times New Roman" w:cs="Times New Roman"/>
                <w:noProof/>
                <w:sz w:val="24"/>
                <w:szCs w:val="24"/>
              </w:rPr>
              <w:t>5.4 System architecture</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_Toc229602565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53</w:t>
            </w:r>
            <w:r w:rsidRPr="001B5D73">
              <w:rPr>
                <w:rFonts w:ascii="Times New Roman" w:hAnsi="Times New Roman" w:cs="Times New Roman"/>
                <w:noProof/>
                <w:webHidden/>
                <w:sz w:val="24"/>
                <w:szCs w:val="24"/>
              </w:rPr>
              <w:fldChar w:fldCharType="end"/>
            </w:r>
          </w:hyperlink>
        </w:p>
        <w:p w14:paraId="72679800" w14:textId="50E55102"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66" w:history="1">
            <w:r w:rsidRPr="001B5D73">
              <w:rPr>
                <w:rStyle w:val="Hyperlink"/>
                <w:rFonts w:ascii="Times New Roman" w:hAnsi="Times New Roman" w:cs="Times New Roman"/>
                <w:noProof/>
                <w:sz w:val="24"/>
                <w:szCs w:val="24"/>
              </w:rPr>
              <w:t>5.5 Implementation of core functionalities</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_Toc229602566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56</w:t>
            </w:r>
            <w:r w:rsidRPr="001B5D73">
              <w:rPr>
                <w:rFonts w:ascii="Times New Roman" w:hAnsi="Times New Roman" w:cs="Times New Roman"/>
                <w:noProof/>
                <w:webHidden/>
                <w:sz w:val="24"/>
                <w:szCs w:val="24"/>
              </w:rPr>
              <w:fldChar w:fldCharType="end"/>
            </w:r>
          </w:hyperlink>
        </w:p>
        <w:p w14:paraId="0B3F23D3" w14:textId="21DA19B0"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7" w:history="1">
            <w:r w:rsidRPr="001B5D73">
              <w:rPr>
                <w:rStyle w:val="Hyperlink"/>
                <w:rFonts w:ascii="Times New Roman" w:hAnsi="Times New Roman" w:cs="Times New Roman"/>
                <w:i w:val="0"/>
                <w:iCs w:val="0"/>
                <w:noProof/>
                <w:sz w:val="24"/>
                <w:szCs w:val="24"/>
              </w:rPr>
              <w:t>5.5.1 eBPF collector</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_Toc229602567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56</w:t>
            </w:r>
            <w:r w:rsidRPr="001B5D73">
              <w:rPr>
                <w:rFonts w:ascii="Times New Roman" w:hAnsi="Times New Roman" w:cs="Times New Roman"/>
                <w:i w:val="0"/>
                <w:iCs w:val="0"/>
                <w:noProof/>
                <w:webHidden/>
                <w:sz w:val="24"/>
                <w:szCs w:val="24"/>
              </w:rPr>
              <w:fldChar w:fldCharType="end"/>
            </w:r>
          </w:hyperlink>
        </w:p>
        <w:p w14:paraId="104E17D1" w14:textId="06460B80"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8" w:history="1">
            <w:r w:rsidRPr="001B5D73">
              <w:rPr>
                <w:rStyle w:val="Hyperlink"/>
                <w:rFonts w:ascii="Times New Roman" w:hAnsi="Times New Roman" w:cs="Times New Roman"/>
                <w:i w:val="0"/>
                <w:iCs w:val="0"/>
                <w:noProof/>
                <w:sz w:val="24"/>
                <w:szCs w:val="24"/>
              </w:rPr>
              <w:t>5.5.2 Feature extractor</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_Toc229602568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57</w:t>
            </w:r>
            <w:r w:rsidRPr="001B5D73">
              <w:rPr>
                <w:rFonts w:ascii="Times New Roman" w:hAnsi="Times New Roman" w:cs="Times New Roman"/>
                <w:i w:val="0"/>
                <w:iCs w:val="0"/>
                <w:noProof/>
                <w:webHidden/>
                <w:sz w:val="24"/>
                <w:szCs w:val="24"/>
              </w:rPr>
              <w:fldChar w:fldCharType="end"/>
            </w:r>
          </w:hyperlink>
        </w:p>
        <w:p w14:paraId="1EF46F51" w14:textId="0A0B3FD5"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69" w:history="1">
            <w:r w:rsidRPr="001B5D73">
              <w:rPr>
                <w:rStyle w:val="Hyperlink"/>
                <w:rFonts w:ascii="Times New Roman" w:hAnsi="Times New Roman" w:cs="Times New Roman"/>
                <w:i w:val="0"/>
                <w:iCs w:val="0"/>
                <w:noProof/>
                <w:sz w:val="24"/>
                <w:szCs w:val="24"/>
              </w:rPr>
              <w:t>5.5.3 Detection engine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_Toc229602569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57</w:t>
            </w:r>
            <w:r w:rsidRPr="001B5D73">
              <w:rPr>
                <w:rFonts w:ascii="Times New Roman" w:hAnsi="Times New Roman" w:cs="Times New Roman"/>
                <w:i w:val="0"/>
                <w:iCs w:val="0"/>
                <w:noProof/>
                <w:webHidden/>
                <w:sz w:val="24"/>
                <w:szCs w:val="24"/>
              </w:rPr>
              <w:fldChar w:fldCharType="end"/>
            </w:r>
          </w:hyperlink>
        </w:p>
        <w:p w14:paraId="225F275B" w14:textId="49FAEE11"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70" w:history="1">
            <w:r w:rsidRPr="001B5D73">
              <w:rPr>
                <w:rStyle w:val="Hyperlink"/>
                <w:rFonts w:ascii="Times New Roman" w:hAnsi="Times New Roman" w:cs="Times New Roman"/>
                <w:i w:val="0"/>
                <w:iCs w:val="0"/>
                <w:noProof/>
                <w:sz w:val="24"/>
                <w:szCs w:val="24"/>
              </w:rPr>
              <w:t>5.5.4 Mitigation engine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_Toc229602570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59</w:t>
            </w:r>
            <w:r w:rsidRPr="001B5D73">
              <w:rPr>
                <w:rFonts w:ascii="Times New Roman" w:hAnsi="Times New Roman" w:cs="Times New Roman"/>
                <w:i w:val="0"/>
                <w:iCs w:val="0"/>
                <w:noProof/>
                <w:webHidden/>
                <w:sz w:val="24"/>
                <w:szCs w:val="24"/>
              </w:rPr>
              <w:fldChar w:fldCharType="end"/>
            </w:r>
          </w:hyperlink>
        </w:p>
        <w:p w14:paraId="377598FD" w14:textId="254D370E"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71" w:history="1">
            <w:r w:rsidRPr="001B5D73">
              <w:rPr>
                <w:rStyle w:val="Hyperlink"/>
                <w:rFonts w:ascii="Times New Roman" w:hAnsi="Times New Roman" w:cs="Times New Roman"/>
                <w:i w:val="0"/>
                <w:iCs w:val="0"/>
                <w:noProof/>
                <w:sz w:val="24"/>
                <w:szCs w:val="24"/>
              </w:rPr>
              <w:t>5.5.5 Daemon process and alert bus</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_Toc229602571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59</w:t>
            </w:r>
            <w:r w:rsidRPr="001B5D73">
              <w:rPr>
                <w:rFonts w:ascii="Times New Roman" w:hAnsi="Times New Roman" w:cs="Times New Roman"/>
                <w:i w:val="0"/>
                <w:iCs w:val="0"/>
                <w:noProof/>
                <w:webHidden/>
                <w:sz w:val="24"/>
                <w:szCs w:val="24"/>
              </w:rPr>
              <w:fldChar w:fldCharType="end"/>
            </w:r>
          </w:hyperlink>
        </w:p>
        <w:p w14:paraId="357AEDF7" w14:textId="780559F6"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72" w:history="1">
            <w:r w:rsidRPr="001B5D73">
              <w:rPr>
                <w:rStyle w:val="Hyperlink"/>
                <w:rFonts w:ascii="Times New Roman" w:hAnsi="Times New Roman" w:cs="Times New Roman"/>
                <w:i w:val="0"/>
                <w:iCs w:val="0"/>
                <w:noProof/>
                <w:sz w:val="24"/>
                <w:szCs w:val="24"/>
              </w:rPr>
              <w:t>5.5.6 CLI interface</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_Toc229602572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60</w:t>
            </w:r>
            <w:r w:rsidRPr="001B5D73">
              <w:rPr>
                <w:rFonts w:ascii="Times New Roman" w:hAnsi="Times New Roman" w:cs="Times New Roman"/>
                <w:i w:val="0"/>
                <w:iCs w:val="0"/>
                <w:noProof/>
                <w:webHidden/>
                <w:sz w:val="24"/>
                <w:szCs w:val="24"/>
              </w:rPr>
              <w:fldChar w:fldCharType="end"/>
            </w:r>
          </w:hyperlink>
        </w:p>
        <w:p w14:paraId="4807DE38" w14:textId="78326594" w:rsidR="00C075B5" w:rsidRPr="001B5D73" w:rsidRDefault="00C075B5" w:rsidP="00C075B5">
          <w:pPr>
            <w:pStyle w:val="TOC3"/>
            <w:tabs>
              <w:tab w:val="right" w:leader="dot" w:pos="9016"/>
            </w:tabs>
            <w:spacing w:line="360" w:lineRule="auto"/>
            <w:rPr>
              <w:rFonts w:ascii="Times New Roman" w:eastAsiaTheme="minorEastAsia" w:hAnsi="Times New Roman" w:cs="Times New Roman"/>
              <w:i w:val="0"/>
              <w:iCs w:val="0"/>
              <w:noProof/>
              <w:kern w:val="2"/>
              <w:sz w:val="24"/>
              <w:szCs w:val="24"/>
              <w14:ligatures w14:val="standardContextual"/>
            </w:rPr>
          </w:pPr>
          <w:hyperlink w:anchor="_Toc229602573" w:history="1">
            <w:r w:rsidRPr="001B5D73">
              <w:rPr>
                <w:rStyle w:val="Hyperlink"/>
                <w:rFonts w:ascii="Times New Roman" w:hAnsi="Times New Roman" w:cs="Times New Roman"/>
                <w:i w:val="0"/>
                <w:iCs w:val="0"/>
                <w:noProof/>
                <w:sz w:val="24"/>
                <w:szCs w:val="24"/>
              </w:rPr>
              <w:t>5.5.7 Distributed Behavioural Fingerprint Registry</w:t>
            </w:r>
            <w:r w:rsidRPr="001B5D73">
              <w:rPr>
                <w:rFonts w:ascii="Times New Roman" w:hAnsi="Times New Roman" w:cs="Times New Roman"/>
                <w:i w:val="0"/>
                <w:iCs w:val="0"/>
                <w:noProof/>
                <w:webHidden/>
                <w:sz w:val="24"/>
                <w:szCs w:val="24"/>
              </w:rPr>
              <w:tab/>
            </w:r>
            <w:r w:rsidRPr="001B5D73">
              <w:rPr>
                <w:rFonts w:ascii="Times New Roman" w:hAnsi="Times New Roman" w:cs="Times New Roman"/>
                <w:i w:val="0"/>
                <w:iCs w:val="0"/>
                <w:noProof/>
                <w:webHidden/>
                <w:sz w:val="24"/>
                <w:szCs w:val="24"/>
              </w:rPr>
              <w:fldChar w:fldCharType="begin"/>
            </w:r>
            <w:r w:rsidRPr="001B5D73">
              <w:rPr>
                <w:rFonts w:ascii="Times New Roman" w:hAnsi="Times New Roman" w:cs="Times New Roman"/>
                <w:i w:val="0"/>
                <w:iCs w:val="0"/>
                <w:noProof/>
                <w:webHidden/>
                <w:sz w:val="24"/>
                <w:szCs w:val="24"/>
              </w:rPr>
              <w:instrText xml:space="preserve"> PAGEREF _Toc229602573 \h </w:instrText>
            </w:r>
            <w:r w:rsidRPr="001B5D73">
              <w:rPr>
                <w:rFonts w:ascii="Times New Roman" w:hAnsi="Times New Roman" w:cs="Times New Roman"/>
                <w:i w:val="0"/>
                <w:iCs w:val="0"/>
                <w:noProof/>
                <w:webHidden/>
                <w:sz w:val="24"/>
                <w:szCs w:val="24"/>
              </w:rPr>
            </w:r>
            <w:r w:rsidRPr="001B5D73">
              <w:rPr>
                <w:rFonts w:ascii="Times New Roman" w:hAnsi="Times New Roman" w:cs="Times New Roman"/>
                <w:i w:val="0"/>
                <w:iCs w:val="0"/>
                <w:noProof/>
                <w:webHidden/>
                <w:sz w:val="24"/>
                <w:szCs w:val="24"/>
              </w:rPr>
              <w:fldChar w:fldCharType="separate"/>
            </w:r>
            <w:r w:rsidRPr="001B5D73">
              <w:rPr>
                <w:rFonts w:ascii="Times New Roman" w:hAnsi="Times New Roman" w:cs="Times New Roman"/>
                <w:i w:val="0"/>
                <w:iCs w:val="0"/>
                <w:noProof/>
                <w:webHidden/>
                <w:sz w:val="24"/>
                <w:szCs w:val="24"/>
              </w:rPr>
              <w:t>60</w:t>
            </w:r>
            <w:r w:rsidRPr="001B5D73">
              <w:rPr>
                <w:rFonts w:ascii="Times New Roman" w:hAnsi="Times New Roman" w:cs="Times New Roman"/>
                <w:i w:val="0"/>
                <w:iCs w:val="0"/>
                <w:noProof/>
                <w:webHidden/>
                <w:sz w:val="24"/>
                <w:szCs w:val="24"/>
              </w:rPr>
              <w:fldChar w:fldCharType="end"/>
            </w:r>
          </w:hyperlink>
        </w:p>
        <w:p w14:paraId="70E4DABD" w14:textId="1BC472F1"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74" w:history="1">
            <w:r w:rsidRPr="001B5D73">
              <w:rPr>
                <w:rStyle w:val="Hyperlink"/>
                <w:rFonts w:ascii="Times New Roman" w:hAnsi="Times New Roman" w:cs="Times New Roman"/>
                <w:noProof/>
                <w:sz w:val="24"/>
                <w:szCs w:val="24"/>
              </w:rPr>
              <w:t>5.6 User interface</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_Toc229602574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61</w:t>
            </w:r>
            <w:r w:rsidRPr="001B5D73">
              <w:rPr>
                <w:rFonts w:ascii="Times New Roman" w:hAnsi="Times New Roman" w:cs="Times New Roman"/>
                <w:noProof/>
                <w:webHidden/>
                <w:sz w:val="24"/>
                <w:szCs w:val="24"/>
              </w:rPr>
              <w:fldChar w:fldCharType="end"/>
            </w:r>
          </w:hyperlink>
        </w:p>
        <w:p w14:paraId="16A8810B" w14:textId="22957AE9" w:rsidR="00C075B5" w:rsidRPr="001B5D73" w:rsidRDefault="00C075B5" w:rsidP="00C075B5">
          <w:pPr>
            <w:pStyle w:val="TOC2"/>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575" w:history="1">
            <w:r w:rsidRPr="001B5D73">
              <w:rPr>
                <w:rStyle w:val="Hyperlink"/>
                <w:rFonts w:ascii="Times New Roman" w:hAnsi="Times New Roman" w:cs="Times New Roman"/>
                <w:noProof/>
                <w:sz w:val="24"/>
                <w:szCs w:val="24"/>
              </w:rPr>
              <w:t>5.7 Chapter summary</w:t>
            </w:r>
            <w:r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_Toc229602575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Pr="001B5D73">
              <w:rPr>
                <w:rFonts w:ascii="Times New Roman" w:hAnsi="Times New Roman" w:cs="Times New Roman"/>
                <w:noProof/>
                <w:webHidden/>
                <w:sz w:val="24"/>
                <w:szCs w:val="24"/>
              </w:rPr>
              <w:t>62</w:t>
            </w:r>
            <w:r w:rsidRPr="001B5D73">
              <w:rPr>
                <w:rFonts w:ascii="Times New Roman" w:hAnsi="Times New Roman" w:cs="Times New Roman"/>
                <w:noProof/>
                <w:webHidden/>
                <w:sz w:val="24"/>
                <w:szCs w:val="24"/>
              </w:rPr>
              <w:fldChar w:fldCharType="end"/>
            </w:r>
          </w:hyperlink>
        </w:p>
        <w:p w14:paraId="596B4A8D" w14:textId="1668B99E" w:rsidR="00C075B5" w:rsidRPr="001B5D73" w:rsidRDefault="00C075B5" w:rsidP="00C075B5">
          <w:pPr>
            <w:pStyle w:val="TOC1"/>
            <w:tabs>
              <w:tab w:val="right" w:leader="dot" w:pos="9016"/>
            </w:tabs>
            <w:spacing w:line="360" w:lineRule="auto"/>
            <w:rPr>
              <w:rFonts w:ascii="Times New Roman" w:eastAsiaTheme="minorEastAsia" w:hAnsi="Times New Roman" w:cs="Times New Roman"/>
              <w:b w:val="0"/>
              <w:bCs w:val="0"/>
              <w:caps w:val="0"/>
              <w:noProof/>
              <w:kern w:val="2"/>
              <w:sz w:val="24"/>
              <w:szCs w:val="24"/>
              <w14:ligatures w14:val="standardContextual"/>
            </w:rPr>
          </w:pPr>
          <w:hyperlink w:anchor="_Toc229602576" w:history="1">
            <w:r w:rsidRPr="001B5D73">
              <w:rPr>
                <w:rStyle w:val="Hyperlink"/>
                <w:rFonts w:ascii="Times New Roman" w:hAnsi="Times New Roman" w:cs="Times New Roman"/>
                <w:b w:val="0"/>
                <w:bCs w:val="0"/>
                <w:noProof/>
                <w:sz w:val="24"/>
                <w:szCs w:val="24"/>
              </w:rPr>
              <w:t>APPENDIX A</w:t>
            </w:r>
            <w:r w:rsidRPr="001B5D73">
              <w:rPr>
                <w:rFonts w:ascii="Times New Roman" w:hAnsi="Times New Roman" w:cs="Times New Roman"/>
                <w:b w:val="0"/>
                <w:bCs w:val="0"/>
                <w:noProof/>
                <w:webHidden/>
                <w:sz w:val="24"/>
                <w:szCs w:val="24"/>
              </w:rPr>
              <w:tab/>
            </w:r>
            <w:r w:rsidRPr="001B5D73">
              <w:rPr>
                <w:rFonts w:ascii="Times New Roman" w:hAnsi="Times New Roman" w:cs="Times New Roman"/>
                <w:b w:val="0"/>
                <w:bCs w:val="0"/>
                <w:noProof/>
                <w:webHidden/>
                <w:sz w:val="24"/>
                <w:szCs w:val="24"/>
              </w:rPr>
              <w:fldChar w:fldCharType="begin"/>
            </w:r>
            <w:r w:rsidRPr="001B5D73">
              <w:rPr>
                <w:rFonts w:ascii="Times New Roman" w:hAnsi="Times New Roman" w:cs="Times New Roman"/>
                <w:b w:val="0"/>
                <w:bCs w:val="0"/>
                <w:noProof/>
                <w:webHidden/>
                <w:sz w:val="24"/>
                <w:szCs w:val="24"/>
              </w:rPr>
              <w:instrText xml:space="preserve"> PAGEREF _Toc229602576 \h </w:instrText>
            </w:r>
            <w:r w:rsidRPr="001B5D73">
              <w:rPr>
                <w:rFonts w:ascii="Times New Roman" w:hAnsi="Times New Roman" w:cs="Times New Roman"/>
                <w:b w:val="0"/>
                <w:bCs w:val="0"/>
                <w:noProof/>
                <w:webHidden/>
                <w:sz w:val="24"/>
                <w:szCs w:val="24"/>
              </w:rPr>
            </w:r>
            <w:r w:rsidRPr="001B5D73">
              <w:rPr>
                <w:rFonts w:ascii="Times New Roman" w:hAnsi="Times New Roman" w:cs="Times New Roman"/>
                <w:b w:val="0"/>
                <w:bCs w:val="0"/>
                <w:noProof/>
                <w:webHidden/>
                <w:sz w:val="24"/>
                <w:szCs w:val="24"/>
              </w:rPr>
              <w:fldChar w:fldCharType="separate"/>
            </w:r>
            <w:r w:rsidRPr="001B5D73">
              <w:rPr>
                <w:rFonts w:ascii="Times New Roman" w:hAnsi="Times New Roman" w:cs="Times New Roman"/>
                <w:b w:val="0"/>
                <w:bCs w:val="0"/>
                <w:noProof/>
                <w:webHidden/>
                <w:sz w:val="24"/>
                <w:szCs w:val="24"/>
              </w:rPr>
              <w:t>I</w:t>
            </w:r>
            <w:r w:rsidRPr="001B5D73">
              <w:rPr>
                <w:rFonts w:ascii="Times New Roman" w:hAnsi="Times New Roman" w:cs="Times New Roman"/>
                <w:b w:val="0"/>
                <w:bCs w:val="0"/>
                <w:noProof/>
                <w:webHidden/>
                <w:sz w:val="24"/>
                <w:szCs w:val="24"/>
              </w:rPr>
              <w:fldChar w:fldCharType="end"/>
            </w:r>
          </w:hyperlink>
        </w:p>
        <w:p w14:paraId="51DF9B2B" w14:textId="0417EEF9" w:rsidR="00E0602B" w:rsidRPr="001B5D73" w:rsidRDefault="005E1CEB" w:rsidP="00C075B5">
          <w:pPr>
            <w:spacing w:line="360" w:lineRule="auto"/>
            <w:rPr>
              <w:rFonts w:cs="Times New Roman"/>
              <w:sz w:val="24"/>
              <w:szCs w:val="24"/>
            </w:rPr>
          </w:pPr>
          <w:r w:rsidRPr="001B5D73">
            <w:rPr>
              <w:rFonts w:cs="Times New Roman"/>
              <w:caps/>
              <w:sz w:val="24"/>
              <w:szCs w:val="24"/>
            </w:rPr>
            <w:fldChar w:fldCharType="end"/>
          </w:r>
        </w:p>
      </w:sdtContent>
    </w:sdt>
    <w:p w14:paraId="0A50B0B8" w14:textId="77777777" w:rsidR="006E18D3" w:rsidRPr="001B5D73" w:rsidRDefault="006E18D3">
      <w:pPr>
        <w:pageBreakBefore/>
      </w:pPr>
    </w:p>
    <w:p w14:paraId="54982C21" w14:textId="77777777" w:rsidR="006E18D3" w:rsidRPr="001B5D73" w:rsidRDefault="002D3EBF" w:rsidP="002A02B7">
      <w:pPr>
        <w:spacing w:after="200" w:line="360" w:lineRule="auto"/>
        <w:rPr>
          <w:rFonts w:cs="Times New Roman"/>
          <w:b/>
          <w:bCs/>
          <w:sz w:val="32"/>
          <w:szCs w:val="32"/>
        </w:rPr>
      </w:pPr>
      <w:r w:rsidRPr="001B5D73">
        <w:rPr>
          <w:rFonts w:cs="Times New Roman"/>
          <w:b/>
          <w:bCs/>
          <w:sz w:val="32"/>
          <w:szCs w:val="32"/>
        </w:rPr>
        <w:t>LIST OF FIGURES</w:t>
      </w:r>
    </w:p>
    <w:p w14:paraId="2D9F829D" w14:textId="70726048" w:rsidR="00AE7C4C" w:rsidRPr="001B5D73" w:rsidRDefault="00FA0C3D" w:rsidP="00AE7C4C">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r w:rsidRPr="001B5D73">
        <w:rPr>
          <w:rFonts w:ascii="Times New Roman" w:hAnsi="Times New Roman" w:cs="Times New Roman"/>
          <w:sz w:val="24"/>
          <w:szCs w:val="24"/>
        </w:rPr>
        <w:fldChar w:fldCharType="begin"/>
      </w:r>
      <w:r w:rsidRPr="001B5D73">
        <w:rPr>
          <w:rFonts w:ascii="Times New Roman" w:hAnsi="Times New Roman" w:cs="Times New Roman"/>
          <w:sz w:val="24"/>
          <w:szCs w:val="24"/>
        </w:rPr>
        <w:instrText xml:space="preserve"> TOC \h \z \c "Figure" </w:instrText>
      </w:r>
      <w:r w:rsidRPr="001B5D73">
        <w:rPr>
          <w:rFonts w:ascii="Times New Roman" w:hAnsi="Times New Roman" w:cs="Times New Roman"/>
          <w:sz w:val="24"/>
          <w:szCs w:val="24"/>
        </w:rPr>
        <w:fldChar w:fldCharType="separate"/>
      </w:r>
      <w:hyperlink w:anchor="_Toc229602299" w:history="1">
        <w:r w:rsidR="003A0A6C" w:rsidRPr="001B5D73">
          <w:rPr>
            <w:rStyle w:val="Hyperlink"/>
            <w:rFonts w:ascii="Times New Roman" w:hAnsi="Times New Roman" w:cs="Times New Roman"/>
            <w:noProof/>
            <w:sz w:val="24"/>
            <w:szCs w:val="24"/>
          </w:rPr>
          <w:t>figure 1</w:t>
        </w:r>
        <w:r w:rsidR="003A0A6C" w:rsidRPr="001B5D73">
          <w:rPr>
            <w:rStyle w:val="Hyperlink"/>
            <w:rFonts w:ascii="Times New Roman" w:hAnsi="Times New Roman" w:cs="Times New Roman"/>
            <w:noProof/>
            <w:sz w:val="24"/>
            <w:szCs w:val="24"/>
            <w:lang w:val="en-US"/>
          </w:rPr>
          <w:t>: eddmc proposed conceptual architecture</w:t>
        </w:r>
        <w:r w:rsidR="003A0A6C" w:rsidRPr="001B5D73">
          <w:rPr>
            <w:rFonts w:ascii="Times New Roman" w:hAnsi="Times New Roman" w:cs="Times New Roman"/>
            <w:noProof/>
            <w:webHidden/>
            <w:sz w:val="24"/>
            <w:szCs w:val="24"/>
          </w:rPr>
          <w:tab/>
        </w:r>
        <w:r w:rsidR="00AE7C4C" w:rsidRPr="001B5D73">
          <w:rPr>
            <w:rFonts w:ascii="Times New Roman" w:hAnsi="Times New Roman" w:cs="Times New Roman"/>
            <w:noProof/>
            <w:webHidden/>
            <w:sz w:val="24"/>
            <w:szCs w:val="24"/>
          </w:rPr>
          <w:fldChar w:fldCharType="begin"/>
        </w:r>
        <w:r w:rsidR="00AE7C4C" w:rsidRPr="001B5D73">
          <w:rPr>
            <w:rFonts w:ascii="Times New Roman" w:hAnsi="Times New Roman" w:cs="Times New Roman"/>
            <w:noProof/>
            <w:webHidden/>
            <w:sz w:val="24"/>
            <w:szCs w:val="24"/>
          </w:rPr>
          <w:instrText xml:space="preserve"> PAGEREF _Toc229602299 \h </w:instrText>
        </w:r>
        <w:r w:rsidR="00AE7C4C" w:rsidRPr="001B5D73">
          <w:rPr>
            <w:rFonts w:ascii="Times New Roman" w:hAnsi="Times New Roman" w:cs="Times New Roman"/>
            <w:noProof/>
            <w:webHidden/>
            <w:sz w:val="24"/>
            <w:szCs w:val="24"/>
          </w:rPr>
        </w:r>
        <w:r w:rsidR="00AE7C4C" w:rsidRPr="001B5D73">
          <w:rPr>
            <w:rFonts w:ascii="Times New Roman" w:hAnsi="Times New Roman" w:cs="Times New Roman"/>
            <w:noProof/>
            <w:webHidden/>
            <w:sz w:val="24"/>
            <w:szCs w:val="24"/>
          </w:rPr>
          <w:fldChar w:fldCharType="separate"/>
        </w:r>
        <w:r w:rsidR="003A0A6C" w:rsidRPr="001B5D73">
          <w:rPr>
            <w:rFonts w:ascii="Times New Roman" w:hAnsi="Times New Roman" w:cs="Times New Roman"/>
            <w:noProof/>
            <w:webHidden/>
            <w:sz w:val="24"/>
            <w:szCs w:val="24"/>
          </w:rPr>
          <w:t>19</w:t>
        </w:r>
        <w:r w:rsidR="00AE7C4C" w:rsidRPr="001B5D73">
          <w:rPr>
            <w:rFonts w:ascii="Times New Roman" w:hAnsi="Times New Roman" w:cs="Times New Roman"/>
            <w:noProof/>
            <w:webHidden/>
            <w:sz w:val="24"/>
            <w:szCs w:val="24"/>
          </w:rPr>
          <w:fldChar w:fldCharType="end"/>
        </w:r>
      </w:hyperlink>
    </w:p>
    <w:p w14:paraId="5B6283CB" w14:textId="32411B72" w:rsidR="00AE7C4C" w:rsidRPr="001B5D73" w:rsidRDefault="00AE7C4C" w:rsidP="00AE7C4C">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300" w:history="1">
        <w:r w:rsidR="003A0A6C" w:rsidRPr="001B5D73">
          <w:rPr>
            <w:rStyle w:val="Hyperlink"/>
            <w:rFonts w:ascii="Times New Roman" w:hAnsi="Times New Roman" w:cs="Times New Roman"/>
            <w:noProof/>
            <w:sz w:val="24"/>
            <w:szCs w:val="24"/>
          </w:rPr>
          <w:t>figure 2</w:t>
        </w:r>
        <w:r w:rsidR="003A0A6C" w:rsidRPr="001B5D73">
          <w:rPr>
            <w:rStyle w:val="Hyperlink"/>
            <w:rFonts w:ascii="Times New Roman" w:hAnsi="Times New Roman" w:cs="Times New Roman"/>
            <w:noProof/>
            <w:sz w:val="24"/>
            <w:szCs w:val="24"/>
            <w:lang w:val="en-US"/>
          </w:rPr>
          <w:t xml:space="preserve"> : project gantt chart</w:t>
        </w:r>
        <w:r w:rsidR="003A0A6C"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_Toc229602300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3A0A6C" w:rsidRPr="001B5D73">
          <w:rPr>
            <w:rFonts w:ascii="Times New Roman" w:hAnsi="Times New Roman" w:cs="Times New Roman"/>
            <w:noProof/>
            <w:webHidden/>
            <w:sz w:val="24"/>
            <w:szCs w:val="24"/>
          </w:rPr>
          <w:t>37</w:t>
        </w:r>
        <w:r w:rsidRPr="001B5D73">
          <w:rPr>
            <w:rFonts w:ascii="Times New Roman" w:hAnsi="Times New Roman" w:cs="Times New Roman"/>
            <w:noProof/>
            <w:webHidden/>
            <w:sz w:val="24"/>
            <w:szCs w:val="24"/>
          </w:rPr>
          <w:fldChar w:fldCharType="end"/>
        </w:r>
      </w:hyperlink>
    </w:p>
    <w:p w14:paraId="6D66FCE0" w14:textId="1E3F3AD0" w:rsidR="00AE7C4C" w:rsidRPr="001B5D73" w:rsidRDefault="00AE7C4C" w:rsidP="00AE7C4C">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301" w:history="1">
        <w:r w:rsidR="003A0A6C" w:rsidRPr="001B5D73">
          <w:rPr>
            <w:rStyle w:val="Hyperlink"/>
            <w:rFonts w:ascii="Times New Roman" w:hAnsi="Times New Roman" w:cs="Times New Roman"/>
            <w:noProof/>
            <w:sz w:val="24"/>
            <w:szCs w:val="24"/>
          </w:rPr>
          <w:t>figure 3</w:t>
        </w:r>
        <w:r w:rsidR="003A0A6C" w:rsidRPr="001B5D73">
          <w:rPr>
            <w:rStyle w:val="Hyperlink"/>
            <w:rFonts w:ascii="Times New Roman" w:hAnsi="Times New Roman" w:cs="Times New Roman"/>
            <w:noProof/>
            <w:sz w:val="24"/>
            <w:szCs w:val="24"/>
            <w:lang w:val="en-US"/>
          </w:rPr>
          <w:t xml:space="preserve"> - eddmc system core architecture</w:t>
        </w:r>
        <w:r w:rsidR="003A0A6C"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_Toc229602301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3A0A6C" w:rsidRPr="001B5D73">
          <w:rPr>
            <w:rFonts w:ascii="Times New Roman" w:hAnsi="Times New Roman" w:cs="Times New Roman"/>
            <w:noProof/>
            <w:webHidden/>
            <w:sz w:val="24"/>
            <w:szCs w:val="24"/>
          </w:rPr>
          <w:t>54</w:t>
        </w:r>
        <w:r w:rsidRPr="001B5D73">
          <w:rPr>
            <w:rFonts w:ascii="Times New Roman" w:hAnsi="Times New Roman" w:cs="Times New Roman"/>
            <w:noProof/>
            <w:webHidden/>
            <w:sz w:val="24"/>
            <w:szCs w:val="24"/>
          </w:rPr>
          <w:fldChar w:fldCharType="end"/>
        </w:r>
      </w:hyperlink>
    </w:p>
    <w:p w14:paraId="2300206D" w14:textId="76F74589" w:rsidR="00AE7C4C" w:rsidRPr="001B5D73" w:rsidRDefault="00AE7C4C" w:rsidP="00AE7C4C">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302" w:history="1">
        <w:r w:rsidR="003A0A6C" w:rsidRPr="001B5D73">
          <w:rPr>
            <w:rStyle w:val="Hyperlink"/>
            <w:rFonts w:ascii="Times New Roman" w:hAnsi="Times New Roman" w:cs="Times New Roman"/>
            <w:noProof/>
            <w:sz w:val="24"/>
            <w:szCs w:val="24"/>
          </w:rPr>
          <w:t>figure 4</w:t>
        </w:r>
        <w:r w:rsidR="003A0A6C" w:rsidRPr="001B5D73">
          <w:rPr>
            <w:rStyle w:val="Hyperlink"/>
            <w:rFonts w:ascii="Times New Roman" w:hAnsi="Times New Roman" w:cs="Times New Roman"/>
            <w:noProof/>
            <w:sz w:val="24"/>
            <w:szCs w:val="24"/>
            <w:lang w:val="en-US"/>
          </w:rPr>
          <w:t xml:space="preserve"> - eddmc fingerprint registry layer</w:t>
        </w:r>
        <w:r w:rsidR="003A0A6C"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_Toc229602302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3A0A6C" w:rsidRPr="001B5D73">
          <w:rPr>
            <w:rFonts w:ascii="Times New Roman" w:hAnsi="Times New Roman" w:cs="Times New Roman"/>
            <w:noProof/>
            <w:webHidden/>
            <w:sz w:val="24"/>
            <w:szCs w:val="24"/>
          </w:rPr>
          <w:t>55</w:t>
        </w:r>
        <w:r w:rsidRPr="001B5D73">
          <w:rPr>
            <w:rFonts w:ascii="Times New Roman" w:hAnsi="Times New Roman" w:cs="Times New Roman"/>
            <w:noProof/>
            <w:webHidden/>
            <w:sz w:val="24"/>
            <w:szCs w:val="24"/>
          </w:rPr>
          <w:fldChar w:fldCharType="end"/>
        </w:r>
      </w:hyperlink>
    </w:p>
    <w:p w14:paraId="56E8C399" w14:textId="32F85893" w:rsidR="00AE7C4C" w:rsidRPr="001B5D73" w:rsidRDefault="00AE7C4C" w:rsidP="00AE7C4C">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2303" w:history="1">
        <w:r w:rsidR="003A0A6C" w:rsidRPr="001B5D73">
          <w:rPr>
            <w:rStyle w:val="Hyperlink"/>
            <w:rFonts w:ascii="Times New Roman" w:hAnsi="Times New Roman" w:cs="Times New Roman"/>
            <w:noProof/>
            <w:sz w:val="24"/>
            <w:szCs w:val="24"/>
          </w:rPr>
          <w:t>figure 5</w:t>
        </w:r>
        <w:r w:rsidR="003A0A6C" w:rsidRPr="001B5D73">
          <w:rPr>
            <w:rStyle w:val="Hyperlink"/>
            <w:rFonts w:ascii="Times New Roman" w:hAnsi="Times New Roman" w:cs="Times New Roman"/>
            <w:noProof/>
            <w:sz w:val="24"/>
            <w:szCs w:val="24"/>
            <w:lang w:val="en-US"/>
          </w:rPr>
          <w:t xml:space="preserve"> - eddmc concept map</w:t>
        </w:r>
        <w:r w:rsidR="003A0A6C"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_Toc229602303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3A0A6C" w:rsidRPr="001B5D73">
          <w:rPr>
            <w:rFonts w:ascii="Times New Roman" w:hAnsi="Times New Roman" w:cs="Times New Roman"/>
            <w:noProof/>
            <w:webHidden/>
            <w:sz w:val="24"/>
            <w:szCs w:val="24"/>
          </w:rPr>
          <w:t>i</w:t>
        </w:r>
        <w:r w:rsidRPr="001B5D73">
          <w:rPr>
            <w:rFonts w:ascii="Times New Roman" w:hAnsi="Times New Roman" w:cs="Times New Roman"/>
            <w:noProof/>
            <w:webHidden/>
            <w:sz w:val="24"/>
            <w:szCs w:val="24"/>
          </w:rPr>
          <w:fldChar w:fldCharType="end"/>
        </w:r>
      </w:hyperlink>
    </w:p>
    <w:p w14:paraId="7EF62AFB" w14:textId="3AA4A1CB" w:rsidR="005614A1" w:rsidRPr="001B5D73" w:rsidRDefault="00FA0C3D" w:rsidP="00AE7C4C">
      <w:pPr>
        <w:spacing w:after="200" w:line="360" w:lineRule="auto"/>
        <w:rPr>
          <w:rFonts w:cs="Times New Roman"/>
        </w:rPr>
      </w:pPr>
      <w:r w:rsidRPr="001B5D73">
        <w:rPr>
          <w:rFonts w:cs="Times New Roman"/>
          <w:sz w:val="24"/>
          <w:szCs w:val="24"/>
        </w:rPr>
        <w:fldChar w:fldCharType="end"/>
      </w:r>
    </w:p>
    <w:p w14:paraId="6CE1CB0C" w14:textId="77777777" w:rsidR="006E18D3" w:rsidRPr="001B5D73" w:rsidRDefault="006E18D3">
      <w:pPr>
        <w:pageBreakBefore/>
      </w:pPr>
    </w:p>
    <w:p w14:paraId="2D377C21" w14:textId="77777777" w:rsidR="006E18D3" w:rsidRPr="001B5D73" w:rsidRDefault="002D3EBF" w:rsidP="00CC395F">
      <w:pPr>
        <w:spacing w:after="200" w:line="360" w:lineRule="auto"/>
        <w:rPr>
          <w:rFonts w:cs="Times New Roman"/>
          <w:b/>
          <w:bCs/>
          <w:sz w:val="32"/>
          <w:szCs w:val="32"/>
        </w:rPr>
      </w:pPr>
      <w:r w:rsidRPr="001B5D73">
        <w:rPr>
          <w:rFonts w:cs="Times New Roman"/>
          <w:b/>
          <w:bCs/>
          <w:sz w:val="32"/>
          <w:szCs w:val="32"/>
        </w:rPr>
        <w:t>LIST OF TABLES</w:t>
      </w:r>
    </w:p>
    <w:p w14:paraId="1FB41D22" w14:textId="22B35D1B" w:rsidR="003B3346" w:rsidRPr="001B5D73" w:rsidRDefault="003B3346" w:rsidP="00AE3E73">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r w:rsidRPr="001B5D73">
        <w:rPr>
          <w:rFonts w:ascii="Times New Roman" w:hAnsi="Times New Roman" w:cs="Times New Roman"/>
          <w:sz w:val="24"/>
          <w:szCs w:val="24"/>
        </w:rPr>
        <w:fldChar w:fldCharType="begin"/>
      </w:r>
      <w:r w:rsidRPr="001B5D73">
        <w:rPr>
          <w:rFonts w:ascii="Times New Roman" w:hAnsi="Times New Roman" w:cs="Times New Roman"/>
          <w:sz w:val="24"/>
          <w:szCs w:val="24"/>
        </w:rPr>
        <w:instrText xml:space="preserve"> TOC \h \z \c "Table" </w:instrText>
      </w:r>
      <w:r w:rsidRPr="001B5D73">
        <w:rPr>
          <w:rFonts w:ascii="Times New Roman" w:hAnsi="Times New Roman" w:cs="Times New Roman"/>
          <w:sz w:val="24"/>
          <w:szCs w:val="24"/>
        </w:rPr>
        <w:fldChar w:fldCharType="separate"/>
      </w:r>
      <w:hyperlink w:anchor="_Toc229601575" w:history="1">
        <w:r w:rsidR="00AE3E73" w:rsidRPr="001B5D73">
          <w:rPr>
            <w:rStyle w:val="Hyperlink"/>
            <w:rFonts w:ascii="Times New Roman" w:hAnsi="Times New Roman" w:cs="Times New Roman"/>
            <w:noProof/>
            <w:sz w:val="24"/>
            <w:szCs w:val="24"/>
          </w:rPr>
          <w:t>table 1- technology stack summary</w:t>
        </w:r>
        <w:r w:rsidR="00AE3E73"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_Toc229601575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AE3E73" w:rsidRPr="001B5D73">
          <w:rPr>
            <w:rFonts w:ascii="Times New Roman" w:hAnsi="Times New Roman" w:cs="Times New Roman"/>
            <w:noProof/>
            <w:webHidden/>
            <w:sz w:val="24"/>
            <w:szCs w:val="24"/>
          </w:rPr>
          <w:t>52</w:t>
        </w:r>
        <w:r w:rsidRPr="001B5D73">
          <w:rPr>
            <w:rFonts w:ascii="Times New Roman" w:hAnsi="Times New Roman" w:cs="Times New Roman"/>
            <w:noProof/>
            <w:webHidden/>
            <w:sz w:val="24"/>
            <w:szCs w:val="24"/>
          </w:rPr>
          <w:fldChar w:fldCharType="end"/>
        </w:r>
      </w:hyperlink>
    </w:p>
    <w:p w14:paraId="5BCE60E4" w14:textId="7EFFE79D" w:rsidR="003B3346" w:rsidRPr="001B5D73" w:rsidRDefault="003B3346" w:rsidP="00AE3E73">
      <w:pPr>
        <w:pStyle w:val="TableofFigures"/>
        <w:tabs>
          <w:tab w:val="right" w:leader="dot" w:pos="9016"/>
        </w:tabs>
        <w:spacing w:line="360" w:lineRule="auto"/>
        <w:rPr>
          <w:rFonts w:ascii="Times New Roman" w:eastAsiaTheme="minorEastAsia" w:hAnsi="Times New Roman" w:cs="Times New Roman"/>
          <w:smallCaps w:val="0"/>
          <w:noProof/>
          <w:kern w:val="2"/>
          <w:sz w:val="24"/>
          <w:szCs w:val="24"/>
          <w14:ligatures w14:val="standardContextual"/>
        </w:rPr>
      </w:pPr>
      <w:hyperlink w:anchor="_Toc229601576" w:history="1">
        <w:r w:rsidR="00AE3E73" w:rsidRPr="001B5D73">
          <w:rPr>
            <w:rStyle w:val="Hyperlink"/>
            <w:rFonts w:ascii="Times New Roman" w:hAnsi="Times New Roman" w:cs="Times New Roman"/>
            <w:noProof/>
            <w:sz w:val="24"/>
            <w:szCs w:val="24"/>
          </w:rPr>
          <w:t>table 2 -  eddmc score tier cascade and mitigation actions</w:t>
        </w:r>
        <w:r w:rsidR="00AE3E73" w:rsidRPr="001B5D73">
          <w:rPr>
            <w:rFonts w:ascii="Times New Roman" w:hAnsi="Times New Roman" w:cs="Times New Roman"/>
            <w:noProof/>
            <w:webHidden/>
            <w:sz w:val="24"/>
            <w:szCs w:val="24"/>
          </w:rPr>
          <w:tab/>
        </w:r>
        <w:r w:rsidRPr="001B5D73">
          <w:rPr>
            <w:rFonts w:ascii="Times New Roman" w:hAnsi="Times New Roman" w:cs="Times New Roman"/>
            <w:noProof/>
            <w:webHidden/>
            <w:sz w:val="24"/>
            <w:szCs w:val="24"/>
          </w:rPr>
          <w:fldChar w:fldCharType="begin"/>
        </w:r>
        <w:r w:rsidRPr="001B5D73">
          <w:rPr>
            <w:rFonts w:ascii="Times New Roman" w:hAnsi="Times New Roman" w:cs="Times New Roman"/>
            <w:noProof/>
            <w:webHidden/>
            <w:sz w:val="24"/>
            <w:szCs w:val="24"/>
          </w:rPr>
          <w:instrText xml:space="preserve"> PAGEREF _Toc229601576 \h </w:instrText>
        </w:r>
        <w:r w:rsidRPr="001B5D73">
          <w:rPr>
            <w:rFonts w:ascii="Times New Roman" w:hAnsi="Times New Roman" w:cs="Times New Roman"/>
            <w:noProof/>
            <w:webHidden/>
            <w:sz w:val="24"/>
            <w:szCs w:val="24"/>
          </w:rPr>
        </w:r>
        <w:r w:rsidRPr="001B5D73">
          <w:rPr>
            <w:rFonts w:ascii="Times New Roman" w:hAnsi="Times New Roman" w:cs="Times New Roman"/>
            <w:noProof/>
            <w:webHidden/>
            <w:sz w:val="24"/>
            <w:szCs w:val="24"/>
          </w:rPr>
          <w:fldChar w:fldCharType="separate"/>
        </w:r>
        <w:r w:rsidR="00AE3E73" w:rsidRPr="001B5D73">
          <w:rPr>
            <w:rFonts w:ascii="Times New Roman" w:hAnsi="Times New Roman" w:cs="Times New Roman"/>
            <w:noProof/>
            <w:webHidden/>
            <w:sz w:val="24"/>
            <w:szCs w:val="24"/>
          </w:rPr>
          <w:t>58</w:t>
        </w:r>
        <w:r w:rsidRPr="001B5D73">
          <w:rPr>
            <w:rFonts w:ascii="Times New Roman" w:hAnsi="Times New Roman" w:cs="Times New Roman"/>
            <w:noProof/>
            <w:webHidden/>
            <w:sz w:val="24"/>
            <w:szCs w:val="24"/>
          </w:rPr>
          <w:fldChar w:fldCharType="end"/>
        </w:r>
      </w:hyperlink>
    </w:p>
    <w:p w14:paraId="25CE5AA0" w14:textId="1767E5DE" w:rsidR="00CD6153" w:rsidRPr="001B5D73" w:rsidRDefault="003B3346" w:rsidP="00AE3E73">
      <w:pPr>
        <w:spacing w:line="360" w:lineRule="auto"/>
      </w:pPr>
      <w:r w:rsidRPr="001B5D73">
        <w:rPr>
          <w:rFonts w:cs="Times New Roman"/>
          <w:sz w:val="24"/>
          <w:szCs w:val="24"/>
        </w:rPr>
        <w:fldChar w:fldCharType="end"/>
      </w:r>
    </w:p>
    <w:p w14:paraId="197867A4" w14:textId="77777777" w:rsidR="00CD6153" w:rsidRPr="001B5D73" w:rsidRDefault="00CD6153" w:rsidP="00CD6153"/>
    <w:p w14:paraId="40272D2F" w14:textId="77777777" w:rsidR="00CD6153" w:rsidRPr="001B5D73" w:rsidRDefault="00CD6153" w:rsidP="00CD6153"/>
    <w:p w14:paraId="43E983EC" w14:textId="77777777" w:rsidR="00CD6153" w:rsidRPr="001B5D73" w:rsidRDefault="00CD6153" w:rsidP="00CD6153"/>
    <w:p w14:paraId="163F0D57" w14:textId="77777777" w:rsidR="00CD6153" w:rsidRPr="001B5D73" w:rsidRDefault="00CD6153" w:rsidP="00CD6153"/>
    <w:p w14:paraId="7D49CD05" w14:textId="77777777" w:rsidR="00CD6153" w:rsidRPr="001B5D73" w:rsidRDefault="00CD6153" w:rsidP="00CD6153"/>
    <w:p w14:paraId="487DFF10" w14:textId="77777777" w:rsidR="00CD6153" w:rsidRPr="001B5D73" w:rsidRDefault="00CD6153" w:rsidP="00CD6153"/>
    <w:p w14:paraId="63E0D659" w14:textId="77777777" w:rsidR="00CD6153" w:rsidRPr="001B5D73" w:rsidRDefault="00CD6153" w:rsidP="00CD6153"/>
    <w:p w14:paraId="6C116A93" w14:textId="286026B7" w:rsidR="00CD6153" w:rsidRPr="001B5D73" w:rsidRDefault="00CD6153" w:rsidP="00CD6153">
      <w:pPr>
        <w:tabs>
          <w:tab w:val="left" w:pos="5028"/>
        </w:tabs>
        <w:rPr>
          <w:rFonts w:cs="Times New Roman"/>
          <w:b/>
          <w:bCs/>
          <w:sz w:val="32"/>
          <w:szCs w:val="32"/>
        </w:rPr>
      </w:pPr>
      <w:r w:rsidRPr="001B5D73">
        <w:rPr>
          <w:rFonts w:cs="Times New Roman"/>
          <w:b/>
          <w:bCs/>
          <w:sz w:val="32"/>
          <w:szCs w:val="32"/>
        </w:rPr>
        <w:tab/>
      </w:r>
    </w:p>
    <w:p w14:paraId="4FD73D6F" w14:textId="77777777" w:rsidR="00CD6153" w:rsidRPr="001B5D73" w:rsidRDefault="00CD6153" w:rsidP="00CD6153"/>
    <w:p w14:paraId="44A1BFB3" w14:textId="77777777" w:rsidR="006E18D3" w:rsidRPr="001B5D73" w:rsidRDefault="006E18D3">
      <w:pPr>
        <w:pageBreakBefore/>
      </w:pPr>
    </w:p>
    <w:p w14:paraId="0C441B55" w14:textId="77777777" w:rsidR="00960F0E" w:rsidRPr="001B5D73" w:rsidRDefault="002D3EBF" w:rsidP="002C175E">
      <w:pPr>
        <w:spacing w:after="200" w:line="360" w:lineRule="auto"/>
        <w:rPr>
          <w:rFonts w:cs="Times New Roman"/>
          <w:b/>
          <w:bCs/>
          <w:sz w:val="32"/>
          <w:szCs w:val="32"/>
        </w:rPr>
      </w:pPr>
      <w:r w:rsidRPr="001B5D73">
        <w:rPr>
          <w:rFonts w:cs="Times New Roman"/>
          <w:b/>
          <w:bCs/>
          <w:sz w:val="32"/>
          <w:szCs w:val="32"/>
        </w:rPr>
        <w:t>LIST OF ABBREVIATION</w:t>
      </w:r>
    </w:p>
    <w:p w14:paraId="2BD95589" w14:textId="77777777" w:rsidR="00497F65" w:rsidRPr="001B5D73" w:rsidRDefault="00497F65" w:rsidP="002C175E">
      <w:pPr>
        <w:spacing w:after="200" w:line="360" w:lineRule="auto"/>
        <w:rPr>
          <w:rFonts w:cs="Times New Roman"/>
          <w:b/>
          <w:bCs/>
          <w:sz w:val="32"/>
          <w:szCs w:val="32"/>
        </w:rPr>
      </w:pPr>
    </w:p>
    <w:p w14:paraId="4BB33173" w14:textId="77777777" w:rsidR="005F1B72" w:rsidRPr="001B5D73" w:rsidRDefault="005F1B72" w:rsidP="002C175E">
      <w:pPr>
        <w:spacing w:after="200" w:line="360" w:lineRule="auto"/>
        <w:rPr>
          <w:rFonts w:cs="Times New Roman"/>
          <w:b/>
          <w:bCs/>
          <w:sz w:val="32"/>
          <w:szCs w:val="32"/>
        </w:rPr>
      </w:pPr>
    </w:p>
    <w:p w14:paraId="347CE9F6" w14:textId="77777777" w:rsidR="005F1B72" w:rsidRPr="001B5D73" w:rsidRDefault="005F1B72" w:rsidP="002C175E">
      <w:pPr>
        <w:spacing w:after="200" w:line="360" w:lineRule="auto"/>
        <w:rPr>
          <w:rFonts w:cs="Times New Roman"/>
          <w:b/>
          <w:bCs/>
          <w:sz w:val="32"/>
          <w:szCs w:val="32"/>
        </w:rPr>
      </w:pPr>
    </w:p>
    <w:p w14:paraId="37284C66" w14:textId="77777777" w:rsidR="005F1B72" w:rsidRPr="001B5D73" w:rsidRDefault="005F1B72" w:rsidP="002C175E">
      <w:pPr>
        <w:spacing w:after="200" w:line="360" w:lineRule="auto"/>
        <w:rPr>
          <w:rFonts w:cs="Times New Roman"/>
          <w:b/>
          <w:bCs/>
          <w:sz w:val="32"/>
          <w:szCs w:val="32"/>
        </w:rPr>
      </w:pPr>
    </w:p>
    <w:p w14:paraId="2007AA37" w14:textId="77777777" w:rsidR="005F1B72" w:rsidRPr="001B5D73" w:rsidRDefault="005F1B72" w:rsidP="002C175E">
      <w:pPr>
        <w:spacing w:after="200" w:line="360" w:lineRule="auto"/>
        <w:rPr>
          <w:rFonts w:cs="Times New Roman"/>
          <w:b/>
          <w:bCs/>
          <w:sz w:val="32"/>
          <w:szCs w:val="32"/>
        </w:rPr>
      </w:pPr>
    </w:p>
    <w:p w14:paraId="6119CC8E" w14:textId="77777777" w:rsidR="005F1B72" w:rsidRPr="001B5D73" w:rsidRDefault="005F1B72" w:rsidP="002C175E">
      <w:pPr>
        <w:spacing w:after="200" w:line="360" w:lineRule="auto"/>
        <w:rPr>
          <w:rFonts w:cs="Times New Roman"/>
          <w:b/>
          <w:bCs/>
          <w:sz w:val="32"/>
          <w:szCs w:val="32"/>
        </w:rPr>
      </w:pPr>
    </w:p>
    <w:p w14:paraId="35C955DA" w14:textId="77777777" w:rsidR="005F1B72" w:rsidRPr="001B5D73" w:rsidRDefault="005F1B72" w:rsidP="002C175E">
      <w:pPr>
        <w:spacing w:after="200" w:line="360" w:lineRule="auto"/>
        <w:rPr>
          <w:rFonts w:cs="Times New Roman"/>
          <w:b/>
          <w:bCs/>
          <w:sz w:val="32"/>
          <w:szCs w:val="32"/>
        </w:rPr>
      </w:pPr>
    </w:p>
    <w:p w14:paraId="07EF661D" w14:textId="77777777" w:rsidR="005F1B72" w:rsidRPr="001B5D73" w:rsidRDefault="005F1B72" w:rsidP="002C175E">
      <w:pPr>
        <w:spacing w:after="200" w:line="360" w:lineRule="auto"/>
        <w:rPr>
          <w:rFonts w:cs="Times New Roman"/>
          <w:b/>
          <w:bCs/>
          <w:sz w:val="32"/>
          <w:szCs w:val="32"/>
        </w:rPr>
      </w:pPr>
    </w:p>
    <w:p w14:paraId="062D18D1" w14:textId="77777777" w:rsidR="005F1B72" w:rsidRPr="001B5D73" w:rsidRDefault="005F1B72" w:rsidP="002C175E">
      <w:pPr>
        <w:spacing w:after="200" w:line="360" w:lineRule="auto"/>
        <w:rPr>
          <w:rFonts w:cs="Times New Roman"/>
          <w:b/>
          <w:bCs/>
          <w:sz w:val="32"/>
          <w:szCs w:val="32"/>
        </w:rPr>
      </w:pPr>
    </w:p>
    <w:p w14:paraId="0B1DB8D6" w14:textId="77777777" w:rsidR="005F1B72" w:rsidRPr="001B5D73" w:rsidRDefault="005F1B72" w:rsidP="002C175E">
      <w:pPr>
        <w:spacing w:after="200" w:line="360" w:lineRule="auto"/>
        <w:rPr>
          <w:rFonts w:cs="Times New Roman"/>
          <w:b/>
          <w:bCs/>
          <w:sz w:val="32"/>
          <w:szCs w:val="32"/>
        </w:rPr>
      </w:pPr>
    </w:p>
    <w:p w14:paraId="0E4891FB" w14:textId="77777777" w:rsidR="005F1B72" w:rsidRPr="001B5D73" w:rsidRDefault="005F1B72" w:rsidP="002C175E">
      <w:pPr>
        <w:spacing w:after="200" w:line="360" w:lineRule="auto"/>
        <w:rPr>
          <w:rFonts w:cs="Times New Roman"/>
          <w:b/>
          <w:bCs/>
          <w:sz w:val="32"/>
          <w:szCs w:val="32"/>
        </w:rPr>
      </w:pPr>
    </w:p>
    <w:p w14:paraId="1115126B" w14:textId="77777777" w:rsidR="005F1B72" w:rsidRPr="001B5D73" w:rsidRDefault="005F1B72" w:rsidP="002C175E">
      <w:pPr>
        <w:spacing w:after="200" w:line="360" w:lineRule="auto"/>
        <w:rPr>
          <w:rFonts w:cs="Times New Roman"/>
          <w:b/>
          <w:bCs/>
          <w:sz w:val="32"/>
          <w:szCs w:val="32"/>
        </w:rPr>
      </w:pPr>
    </w:p>
    <w:p w14:paraId="70704A3E" w14:textId="77777777" w:rsidR="005F1B72" w:rsidRPr="001B5D73" w:rsidRDefault="005F1B72" w:rsidP="002C175E">
      <w:pPr>
        <w:spacing w:after="200" w:line="360" w:lineRule="auto"/>
        <w:rPr>
          <w:rFonts w:cs="Times New Roman"/>
          <w:b/>
          <w:bCs/>
          <w:sz w:val="32"/>
          <w:szCs w:val="32"/>
        </w:rPr>
      </w:pPr>
    </w:p>
    <w:p w14:paraId="1EDD0F48" w14:textId="77777777" w:rsidR="005F1B72" w:rsidRPr="001B5D73" w:rsidRDefault="005F1B72" w:rsidP="002C175E">
      <w:pPr>
        <w:spacing w:after="200" w:line="360" w:lineRule="auto"/>
        <w:rPr>
          <w:rFonts w:cs="Times New Roman"/>
          <w:b/>
          <w:bCs/>
          <w:sz w:val="32"/>
          <w:szCs w:val="32"/>
        </w:rPr>
      </w:pPr>
    </w:p>
    <w:p w14:paraId="21A00012" w14:textId="77777777" w:rsidR="005F1B72" w:rsidRPr="001B5D73" w:rsidRDefault="005F1B72" w:rsidP="002C175E">
      <w:pPr>
        <w:spacing w:after="200" w:line="360" w:lineRule="auto"/>
        <w:rPr>
          <w:rFonts w:cs="Times New Roman"/>
          <w:b/>
          <w:bCs/>
          <w:sz w:val="32"/>
          <w:szCs w:val="32"/>
        </w:rPr>
      </w:pPr>
    </w:p>
    <w:p w14:paraId="122F6DE3" w14:textId="77777777" w:rsidR="005F1B72" w:rsidRPr="001B5D73" w:rsidRDefault="005F1B72" w:rsidP="002C175E">
      <w:pPr>
        <w:spacing w:after="200" w:line="360" w:lineRule="auto"/>
        <w:rPr>
          <w:rFonts w:cs="Times New Roman"/>
          <w:b/>
          <w:bCs/>
          <w:sz w:val="32"/>
          <w:szCs w:val="32"/>
        </w:rPr>
      </w:pPr>
    </w:p>
    <w:p w14:paraId="40974B8C" w14:textId="77777777" w:rsidR="005F1B72" w:rsidRPr="001B5D73" w:rsidRDefault="005F1B72" w:rsidP="002C175E">
      <w:pPr>
        <w:spacing w:after="200" w:line="360" w:lineRule="auto"/>
        <w:sectPr w:rsidR="005F1B72" w:rsidRPr="001B5D73" w:rsidSect="008E389C">
          <w:headerReference w:type="default" r:id="rId9"/>
          <w:footerReference w:type="default" r:id="rId10"/>
          <w:pgSz w:w="11906" w:h="16838"/>
          <w:pgMar w:top="1440" w:right="1440" w:bottom="1440" w:left="1440" w:header="708" w:footer="708" w:gutter="0"/>
          <w:pgNumType w:fmt="lowerRoman" w:start="2"/>
          <w:cols w:space="720"/>
          <w:docGrid w:linePitch="360"/>
        </w:sectPr>
      </w:pPr>
    </w:p>
    <w:p w14:paraId="073A088A" w14:textId="77777777" w:rsidR="006E18D3" w:rsidRPr="001B5D73" w:rsidRDefault="006E18D3">
      <w:pPr>
        <w:pageBreakBefore/>
      </w:pPr>
    </w:p>
    <w:p w14:paraId="58663EF8" w14:textId="77777777" w:rsidR="006E18D3" w:rsidRPr="001B5D73" w:rsidRDefault="002D3EBF" w:rsidP="001C1207">
      <w:pPr>
        <w:pStyle w:val="Heading1"/>
        <w:rPr>
          <w:b/>
          <w:bCs/>
          <w:color w:val="000000" w:themeColor="text1"/>
        </w:rPr>
      </w:pPr>
      <w:bookmarkStart w:id="0" w:name="_Toc229602478"/>
      <w:r w:rsidRPr="001B5D73">
        <w:rPr>
          <w:b/>
          <w:bCs/>
          <w:color w:val="000000" w:themeColor="text1"/>
        </w:rPr>
        <w:t>CHAPTER 01: INTRODUCTION</w:t>
      </w:r>
      <w:bookmarkEnd w:id="0"/>
    </w:p>
    <w:p w14:paraId="658A89B5" w14:textId="77777777" w:rsidR="0012326A" w:rsidRPr="001B5D73" w:rsidRDefault="0012326A" w:rsidP="001C1207">
      <w:pPr>
        <w:pStyle w:val="Heading1"/>
        <w:rPr>
          <w:b/>
          <w:bCs/>
          <w:color w:val="000000" w:themeColor="text1"/>
        </w:rPr>
      </w:pPr>
    </w:p>
    <w:p w14:paraId="0ED1C7E3" w14:textId="77777777" w:rsidR="006E18D3" w:rsidRPr="001B5D73" w:rsidRDefault="002D3EBF" w:rsidP="00883657">
      <w:pPr>
        <w:pStyle w:val="Heading2"/>
        <w:numPr>
          <w:ilvl w:val="1"/>
          <w:numId w:val="10"/>
        </w:numPr>
        <w:rPr>
          <w:b/>
          <w:bCs/>
          <w:color w:val="000000" w:themeColor="text1"/>
          <w:sz w:val="28"/>
          <w:szCs w:val="28"/>
        </w:rPr>
      </w:pPr>
      <w:bookmarkStart w:id="1" w:name="_Toc229602479"/>
      <w:r w:rsidRPr="001B5D73">
        <w:rPr>
          <w:b/>
          <w:bCs/>
          <w:color w:val="000000" w:themeColor="text1"/>
          <w:sz w:val="28"/>
          <w:szCs w:val="28"/>
        </w:rPr>
        <w:t>Chapter overview</w:t>
      </w:r>
      <w:bookmarkEnd w:id="1"/>
    </w:p>
    <w:p w14:paraId="20EE0EDB" w14:textId="77777777" w:rsidR="00883657" w:rsidRPr="001B5D73" w:rsidRDefault="00883657" w:rsidP="00883657">
      <w:pPr>
        <w:pStyle w:val="Heading2"/>
        <w:ind w:left="420"/>
        <w:rPr>
          <w:b/>
          <w:bCs/>
          <w:color w:val="000000" w:themeColor="text1"/>
          <w:sz w:val="28"/>
          <w:szCs w:val="28"/>
        </w:rPr>
      </w:pPr>
    </w:p>
    <w:p w14:paraId="67BCB4A8" w14:textId="77777777" w:rsidR="00D43098" w:rsidRPr="001B5D73" w:rsidRDefault="00C60FDF" w:rsidP="00C60FDF">
      <w:pPr>
        <w:spacing w:after="100" w:line="360" w:lineRule="auto"/>
        <w:jc w:val="both"/>
        <w:rPr>
          <w:sz w:val="24"/>
          <w:szCs w:val="24"/>
        </w:rPr>
      </w:pPr>
      <w:r w:rsidRPr="001B5D73">
        <w:rPr>
          <w:sz w:val="24"/>
          <w:szCs w:val="24"/>
        </w:rPr>
        <w:t>This chapter introduces the research problem underpinning the EDDMC system, an eBPF-based daemon service for early detection and mitigation of CPU cryptojacking via behavioural fingerprinting, and explains why it is important in the context of advanced software engineering. It first presents the background of cryptojacking as a resource-abuse threat in Linux and cloud-hosted environments, then narrows the focus to kernel-level behavioural runtime detection and the use of eBPF as the primary observability mechanism. After establishing this background, the chapter defines the problem, explains the motivation for the study, and identifies the research gap. It then outlines the contributions of the study, the main research challenges, the research questions, the overall aim, and the research objectives that guide the work presented in this thesis.</w:t>
      </w:r>
    </w:p>
    <w:p w14:paraId="4D6B8DB6" w14:textId="77777777" w:rsidR="00C60FDF" w:rsidRPr="001B5D73" w:rsidRDefault="00C60FDF" w:rsidP="00C60FDF">
      <w:pPr>
        <w:spacing w:after="100" w:line="360" w:lineRule="auto"/>
        <w:jc w:val="both"/>
      </w:pPr>
    </w:p>
    <w:p w14:paraId="3228628C" w14:textId="77777777" w:rsidR="006E18D3" w:rsidRPr="001B5D73" w:rsidRDefault="002D3EBF" w:rsidP="009045B4">
      <w:pPr>
        <w:pStyle w:val="Heading2"/>
        <w:rPr>
          <w:b/>
          <w:bCs/>
          <w:color w:val="000000" w:themeColor="text1"/>
          <w:sz w:val="28"/>
          <w:szCs w:val="28"/>
        </w:rPr>
      </w:pPr>
      <w:bookmarkStart w:id="2" w:name="_Toc229602480"/>
      <w:r w:rsidRPr="001B5D73">
        <w:rPr>
          <w:b/>
          <w:bCs/>
          <w:color w:val="000000" w:themeColor="text1"/>
          <w:sz w:val="28"/>
          <w:szCs w:val="28"/>
        </w:rPr>
        <w:t>1.2 Problem background</w:t>
      </w:r>
      <w:bookmarkEnd w:id="2"/>
      <w:r w:rsidRPr="001B5D73">
        <w:rPr>
          <w:b/>
          <w:bCs/>
          <w:color w:val="000000" w:themeColor="text1"/>
          <w:sz w:val="28"/>
          <w:szCs w:val="28"/>
        </w:rPr>
        <w:br/>
      </w:r>
    </w:p>
    <w:p w14:paraId="5259701F" w14:textId="77777777" w:rsidR="006E18D3" w:rsidRPr="001B5D73" w:rsidRDefault="002D3EBF" w:rsidP="009045B4">
      <w:pPr>
        <w:pStyle w:val="Heading3"/>
        <w:rPr>
          <w:b/>
          <w:bCs/>
          <w:color w:val="000000" w:themeColor="text1"/>
        </w:rPr>
      </w:pPr>
      <w:bookmarkStart w:id="3" w:name="_Toc229602481"/>
      <w:r w:rsidRPr="001B5D73">
        <w:rPr>
          <w:b/>
          <w:bCs/>
          <w:color w:val="000000" w:themeColor="text1"/>
        </w:rPr>
        <w:t>1.2.1 Context of the research domain</w:t>
      </w:r>
      <w:bookmarkEnd w:id="3"/>
    </w:p>
    <w:p w14:paraId="4C2F383E" w14:textId="77777777" w:rsidR="000558D0" w:rsidRPr="001B5D73" w:rsidRDefault="000558D0" w:rsidP="006920B8">
      <w:pPr>
        <w:pStyle w:val="NormalWeb"/>
        <w:spacing w:line="360" w:lineRule="auto"/>
        <w:jc w:val="both"/>
      </w:pPr>
      <w:r w:rsidRPr="001B5D73">
        <w:t xml:space="preserve">Modern software systems increasingly depend on distributed platforms, cloud infrastructure, Linux servers, and containerized workloads. These environments support scalable and flexible service delivery, but they also create favourable conditions for attacks that misuse computational resources. As software systems become more dynamic and continuously connected, adversaries are no longer limited to stealing data or disrupting services. In many </w:t>
      </w:r>
      <w:r w:rsidRPr="001B5D73">
        <w:rPr>
          <w:color w:val="000000" w:themeColor="text1"/>
        </w:rPr>
        <w:t>cases, they seek to exploit the computing power of infrastructure itself for financial gain (Pastrana and Suarez-Tangil, 2019; Ward and Barker, 2014).</w:t>
      </w:r>
    </w:p>
    <w:p w14:paraId="4A8D7A57" w14:textId="77777777" w:rsidR="000558D0" w:rsidRPr="001B5D73" w:rsidRDefault="000558D0" w:rsidP="006920B8">
      <w:pPr>
        <w:pStyle w:val="NormalWeb"/>
        <w:spacing w:line="360" w:lineRule="auto"/>
        <w:jc w:val="both"/>
        <w:rPr>
          <w:color w:val="000000" w:themeColor="text1"/>
        </w:rPr>
      </w:pPr>
      <w:r w:rsidRPr="001B5D73">
        <w:t>Cryptojacking has emerged within this broader context as a particularly persistent form of abuse. In a cryptojacking attack, unauthorized mining software consumes system resources to generate cryptocurrency for an attacker. Unlike destructive malware, cryptojacking is usually designed to stay hidden for as long as possible. This makes the problem more difficult than detecting obvious compromise. The challenge is to identify covert malicious computation inside systems where legitimate high-resource activity may already be common</w:t>
      </w:r>
      <w:r w:rsidRPr="001B5D73">
        <w:rPr>
          <w:color w:val="000000" w:themeColor="text1"/>
        </w:rPr>
        <w:t xml:space="preserve">. In practice, dominant CPU cryptomining tools such as XMRig and cpuminer-multi target the Monero (XMR) cryptocurrency specifically because its RandomX proof-of-work algorithm is </w:t>
      </w:r>
      <w:r w:rsidRPr="001B5D73">
        <w:rPr>
          <w:color w:val="000000" w:themeColor="text1"/>
        </w:rPr>
        <w:lastRenderedPageBreak/>
        <w:t>optimized for general-purpose CPUs rather than GPUs or ASICs, making Linux server infrastructure an especially attractive target for attackers (Pastrana and Suarez-Tangil, 2019; Hong et al., 2018).</w:t>
      </w:r>
    </w:p>
    <w:p w14:paraId="309B30F3" w14:textId="77777777" w:rsidR="000558D0" w:rsidRPr="001B5D73" w:rsidRDefault="000558D0" w:rsidP="006920B8">
      <w:pPr>
        <w:pStyle w:val="NormalWeb"/>
        <w:spacing w:line="360" w:lineRule="auto"/>
        <w:jc w:val="both"/>
      </w:pPr>
      <w:r w:rsidRPr="001B5D73">
        <w:t xml:space="preserve">From a software engineering perspective, this creates a runtime assurance problem. A secure and reliable system should be able to distinguish legitimate high-compute behaviour from covert mining activity during operation. Addressing that challenge requires more than simple malware identification. It requires an engineered solution that can observe runtime behaviour, interpret it correctly, and support an appropriate response. This makes the problem highly relevant to advanced software engineering, particularly in areas such as runtime security, software observability, </w:t>
      </w:r>
      <w:r w:rsidRPr="001B5D73">
        <w:rPr>
          <w:color w:val="000000" w:themeColor="text1"/>
        </w:rPr>
        <w:t>performance-aware monitoring, and automated mitigation (Caviglione et al., 2021; Abed, Clancy and Levy, 2017).</w:t>
      </w:r>
    </w:p>
    <w:p w14:paraId="4CB1AFD8" w14:textId="77777777" w:rsidR="006E18D3" w:rsidRPr="001B5D73" w:rsidRDefault="002D3EBF" w:rsidP="00220B54">
      <w:pPr>
        <w:pStyle w:val="Heading2"/>
        <w:rPr>
          <w:b/>
          <w:bCs/>
          <w:color w:val="000000" w:themeColor="text1"/>
          <w:sz w:val="28"/>
          <w:szCs w:val="28"/>
        </w:rPr>
      </w:pPr>
      <w:bookmarkStart w:id="4" w:name="_Toc229602482"/>
      <w:r w:rsidRPr="001B5D73">
        <w:rPr>
          <w:b/>
          <w:bCs/>
          <w:color w:val="000000" w:themeColor="text1"/>
          <w:sz w:val="28"/>
          <w:szCs w:val="28"/>
        </w:rPr>
        <w:t>1.2.2 Subdomain / key technological context</w:t>
      </w:r>
      <w:bookmarkEnd w:id="4"/>
    </w:p>
    <w:p w14:paraId="57B3DBF1" w14:textId="77777777" w:rsidR="006172E4" w:rsidRPr="001B5D73" w:rsidRDefault="006172E4" w:rsidP="0030153F">
      <w:pPr>
        <w:pStyle w:val="NormalWeb"/>
        <w:spacing w:line="360" w:lineRule="auto"/>
        <w:jc w:val="both"/>
      </w:pPr>
      <w:r w:rsidRPr="001B5D73">
        <w:t xml:space="preserve">The specific technological context of this research is Linux runtime security monitoring using eBPF. Traditional host security approaches often rely on logs, user-space agents, antivirus signatures, or high-level system metrics. These approaches remain useful, but they frequently observe the external effects of malicious behaviour rather than the lower-level interactions that produce those </w:t>
      </w:r>
      <w:r w:rsidRPr="001B5D73">
        <w:rPr>
          <w:color w:val="000000" w:themeColor="text1"/>
        </w:rPr>
        <w:t>effects. As a result, they may miss subtle attacks that are designed to blend into normal workloads (Konoth et al., 2018; Lockett, 2021).</w:t>
      </w:r>
    </w:p>
    <w:p w14:paraId="2A098AAA" w14:textId="77777777" w:rsidR="007068C2" w:rsidRPr="001B5D73" w:rsidRDefault="007068C2" w:rsidP="0030153F">
      <w:pPr>
        <w:pStyle w:val="NormalWeb"/>
        <w:spacing w:line="360" w:lineRule="auto"/>
        <w:jc w:val="both"/>
      </w:pPr>
      <w:r w:rsidRPr="001B5D73">
        <w:t>eBPF offers a more direct way to observe runtime behaviour. It allows safe, programmable instrumentation inside the Linux kernel and enables the capture of events such as system calls, scheduler activity, process execution, thread behaviour, network operations, and selected memory-related signals. Because of this, eBPF has become an important technology in modern observability and runtime security. It makes it possible to collect behavioural data with relatively low overhead while avoiding some of the limitations of purely use</w:t>
      </w:r>
      <w:r w:rsidRPr="001B5D73">
        <w:rPr>
          <w:color w:val="000000" w:themeColor="text1"/>
        </w:rPr>
        <w:t>r-space monitoring (He et al., 2024; Wang and Chang, 2022; Fournier, Afchain and Baubeau, 2021).</w:t>
      </w:r>
    </w:p>
    <w:p w14:paraId="4B1954A1" w14:textId="77777777" w:rsidR="007068C2" w:rsidRPr="001B5D73" w:rsidRDefault="007068C2" w:rsidP="007068C2">
      <w:pPr>
        <w:spacing w:after="100" w:line="360" w:lineRule="auto"/>
        <w:jc w:val="both"/>
        <w:rPr>
          <w:sz w:val="24"/>
          <w:szCs w:val="24"/>
        </w:rPr>
      </w:pPr>
      <w:r w:rsidRPr="001B5D73">
        <w:rPr>
          <w:sz w:val="24"/>
          <w:szCs w:val="24"/>
        </w:rPr>
        <w:t xml:space="preserve">This study is positioned within a more specific niche inside that subdomain. It focuses on syscall-centric behavioural fingerprinting for CPU cryptojacking detection through a daemonized host-level security service. Rather than depending mainly on machine-learning models, the proposed research investigates whether deterministic analysis of kernel-observed behaviour can be used to identify mining workloads in a way that is both explainable and </w:t>
      </w:r>
      <w:r w:rsidRPr="001B5D73">
        <w:rPr>
          <w:sz w:val="24"/>
          <w:szCs w:val="24"/>
        </w:rPr>
        <w:lastRenderedPageBreak/>
        <w:t>operationally practical. The intended outcome is a continuously running daemon service that combines kernel-space data collection, user-space behavioural analysis, and policy-driven mitigation for Linux host protection. The primary operational interface of the system is command-line based, making it suitable for cloud and server environments where headless deployment is common. For environments that require visual administration, an optional Electron-based graphical interface is layered on top of the daemon to provide monitoring, configuration, and event visibility without changing the core detection architecture</w:t>
      </w:r>
      <w:r w:rsidRPr="001B5D73">
        <w:rPr>
          <w:color w:val="000000" w:themeColor="text1"/>
          <w:sz w:val="24"/>
          <w:szCs w:val="24"/>
        </w:rPr>
        <w:t>. Concretely, EDDMC monitors five behavioural signal families from Linux processes. The first is system call distributions and frequency ratios, which reveal how a process interacts with the kernel. The second covers scheduler behaviour, including CPU affinity patterns and context-switch rates. The third is thread synchronization patterns, such as futex usage and thread creation rates. The fourth is memory allocation behaviour. The fifth is selected network interactions, including connection frequency and protocol patterns associated with stratum mining pool communication. Together these signals form a process-level behavioural fingerprint that is compared against deterministic scoring thresholds rather than trained classifiers.</w:t>
      </w:r>
    </w:p>
    <w:p w14:paraId="25D07929" w14:textId="77777777" w:rsidR="007068C2" w:rsidRPr="001B5D73" w:rsidRDefault="007068C2">
      <w:pPr>
        <w:spacing w:after="100" w:line="360" w:lineRule="auto"/>
      </w:pPr>
    </w:p>
    <w:p w14:paraId="49C4D71C" w14:textId="77777777" w:rsidR="008D0114" w:rsidRPr="001B5D73" w:rsidRDefault="008D0114">
      <w:pPr>
        <w:spacing w:after="100" w:line="360" w:lineRule="auto"/>
      </w:pPr>
    </w:p>
    <w:p w14:paraId="1F7D3660" w14:textId="77777777" w:rsidR="006E18D3" w:rsidRPr="001B5D73" w:rsidRDefault="002D3EBF" w:rsidP="00EE38A3">
      <w:pPr>
        <w:pStyle w:val="Heading2"/>
        <w:rPr>
          <w:b/>
          <w:bCs/>
          <w:color w:val="000000" w:themeColor="text1"/>
          <w:sz w:val="28"/>
          <w:szCs w:val="28"/>
        </w:rPr>
      </w:pPr>
      <w:bookmarkStart w:id="5" w:name="_Toc229602483"/>
      <w:r w:rsidRPr="001B5D73">
        <w:rPr>
          <w:b/>
          <w:bCs/>
          <w:color w:val="000000" w:themeColor="text1"/>
          <w:sz w:val="28"/>
          <w:szCs w:val="28"/>
        </w:rPr>
        <w:t>1.2.3 Practical / real-world context</w:t>
      </w:r>
      <w:bookmarkEnd w:id="5"/>
    </w:p>
    <w:p w14:paraId="219BB541" w14:textId="77777777" w:rsidR="0030153F" w:rsidRPr="001B5D73" w:rsidRDefault="0030153F" w:rsidP="0030153F">
      <w:pPr>
        <w:pStyle w:val="NormalWeb"/>
        <w:spacing w:line="360" w:lineRule="auto"/>
        <w:jc w:val="both"/>
      </w:pPr>
      <w:r w:rsidRPr="001B5D73">
        <w:t xml:space="preserve">Cryptojacking is not only a technical issue. It also has direct operational and economic consequences for organizations that depend on Linux servers, virtual machines, and cloud-hosted services. Unauthorized mining can increase infrastructure costs, reduce performance, consume energy, and affect the quality of service delivered to users. In large-scale or multi-tenant environments, these effects can become significant, particularly when mining workloads are spread across multiple </w:t>
      </w:r>
      <w:r w:rsidRPr="001B5D73">
        <w:rPr>
          <w:color w:val="000000" w:themeColor="text1"/>
        </w:rPr>
        <w:t>systems (Pastrana and Suarez-Tangil, 2019; Hong et al., 2018).</w:t>
      </w:r>
    </w:p>
    <w:p w14:paraId="6D8530D0" w14:textId="77777777" w:rsidR="0030153F" w:rsidRPr="001B5D73" w:rsidRDefault="0030153F" w:rsidP="0030153F">
      <w:pPr>
        <w:pStyle w:val="NormalWeb"/>
        <w:spacing w:line="360" w:lineRule="auto"/>
        <w:jc w:val="both"/>
      </w:pPr>
      <w:r w:rsidRPr="001B5D73">
        <w:t xml:space="preserve">One reason this problem is difficult in practice is that many real-world systems already run legitimate CPU-intensive tasks. Software build processes, data analytics, video processing, scientific computation, and database workloads can all generate behaviour that appears resource-heavy. For this reason, a practical detection mechanism cannot rely only on high CPU usage. It must be able to separate malicious mining from acceptable high-performance computation without creating too many false </w:t>
      </w:r>
      <w:r w:rsidRPr="001B5D73">
        <w:rPr>
          <w:color w:val="000000" w:themeColor="text1"/>
        </w:rPr>
        <w:t>positives (Gangwal et al., 2020; Karn et al., 2021).</w:t>
      </w:r>
    </w:p>
    <w:p w14:paraId="29AE903A" w14:textId="77777777" w:rsidR="0030153F" w:rsidRPr="001B5D73" w:rsidRDefault="0030153F" w:rsidP="0030153F">
      <w:pPr>
        <w:pStyle w:val="NormalWeb"/>
        <w:spacing w:line="360" w:lineRule="auto"/>
        <w:jc w:val="both"/>
      </w:pPr>
      <w:r w:rsidRPr="001B5D73">
        <w:lastRenderedPageBreak/>
        <w:t>There is also a practical need for automated response. In modern software operations, security mechanisms are expected not only to detect suspicious activity but also to support controlled and timely mitigation. This may involve slowing a suspicious process, isolating its communications, suspending it for inspection, or terminating it when confidence is high. A solution that only produces alerts may still leave organizations exposed to continued resource abuse. This makes a daemon-based approach with integrated response policies particularly relevant in operational settings.</w:t>
      </w:r>
      <w:r w:rsidRPr="001B5D73">
        <w:rPr>
          <w:color w:val="000000" w:themeColor="text1"/>
        </w:rPr>
        <w:t xml:space="preserve"> EDDMC addresses this through a graduated mitigation ladder. At low confidence, the daemon issues a structured alert. At medium confidence, it applies CPU throttling through Linux cgroups and optionally blocks outbound mining-pool traffic using iptables or nftables rules. At high confidence, it may suspend the suspicious process for administrator review or terminate it entirely. This proportionate escalation reduces the risk of disruptive false-positive responses while still containing verified mining activity (Kim et al., 2025; Park et al., 2025).</w:t>
      </w:r>
    </w:p>
    <w:p w14:paraId="28DFD3DE" w14:textId="77777777" w:rsidR="006E18D3" w:rsidRPr="001B5D73" w:rsidRDefault="002D3EBF" w:rsidP="001C6F46">
      <w:pPr>
        <w:pStyle w:val="Heading2"/>
        <w:rPr>
          <w:b/>
          <w:bCs/>
          <w:color w:val="000000" w:themeColor="text1"/>
        </w:rPr>
      </w:pPr>
      <w:bookmarkStart w:id="6" w:name="_Toc229602484"/>
      <w:r w:rsidRPr="001B5D73">
        <w:rPr>
          <w:b/>
          <w:bCs/>
          <w:color w:val="000000" w:themeColor="text1"/>
        </w:rPr>
        <w:t>1.3 Problem definition</w:t>
      </w:r>
      <w:bookmarkEnd w:id="6"/>
    </w:p>
    <w:p w14:paraId="2DCFBA79" w14:textId="2D90D8DD" w:rsidR="001E716B" w:rsidRPr="001B5D73" w:rsidRDefault="001E716B" w:rsidP="005A1D1F">
      <w:pPr>
        <w:pStyle w:val="NormalWeb"/>
        <w:spacing w:line="360" w:lineRule="auto"/>
        <w:jc w:val="both"/>
      </w:pPr>
      <w:r w:rsidRPr="001B5D73">
        <w:t xml:space="preserve">The central problem addressed in this research is the lack of a reliable and explainable host-level mechanism for early detection of CPU cryptojacking in Linux environments. Existing methods often detect mining through indirect signs such as CPU pressure, performance anomalies, suspicious network patterns, or learned anomaly scores. Although these methods can be useful, they become less dependable when miners throttle execution, disguise themselves as legitimate processes, or adapt their behaviour to avoid obvious detection signals. This is especially problematic in Linux and cloud-host environments where legitimate workloads can also be computationally </w:t>
      </w:r>
      <w:r w:rsidRPr="001B5D73">
        <w:rPr>
          <w:color w:val="000000" w:themeColor="text1"/>
        </w:rPr>
        <w:t>intensive (Hong et al., 2018; Yazdinejad et al., 2024; Konoth et al., 2018; Gomes and Correia, 2020; Muñoz, Suárez-Varela and Barlet-Ros, 2019).</w:t>
      </w:r>
    </w:p>
    <w:p w14:paraId="15319119" w14:textId="4D771A55" w:rsidR="00DA472C" w:rsidRPr="001B5D73" w:rsidRDefault="00DA472C" w:rsidP="00DA472C">
      <w:pPr>
        <w:spacing w:after="100" w:line="360" w:lineRule="auto"/>
        <w:jc w:val="both"/>
        <w:rPr>
          <w:sz w:val="24"/>
          <w:szCs w:val="24"/>
        </w:rPr>
      </w:pPr>
      <w:r w:rsidRPr="001B5D73">
        <w:rPr>
          <w:sz w:val="24"/>
          <w:szCs w:val="24"/>
        </w:rPr>
        <w:t xml:space="preserve">At the same time, Linux systems now offer richer runtime visibility through eBPF-enabled kernel telemetry. This creates an opportunity to shift detection from indirect workload effects to more behaviourally meaningful kernel-level signals. However, current research has not yet fully established how these signals can be organized into a specialized, host-level mechanism for detecting cryptojacking in a way that is both explainable and deployable. The problem is therefore not simply the absence of monitoring, but the absence of a focused behavioural detection artifact that can use kernel-observed execution patterns to detect and respond to covert mining activity. In practical terms, the research seeks to address the absence of a deployable daemonized host-level detection mechanism that can run continuously on Linux </w:t>
      </w:r>
      <w:r w:rsidRPr="001B5D73">
        <w:rPr>
          <w:sz w:val="24"/>
          <w:szCs w:val="24"/>
        </w:rPr>
        <w:lastRenderedPageBreak/>
        <w:t>systems, operate through a CLI in headless environments, and optionally expose a graphical management interface when visual administration is require</w:t>
      </w:r>
      <w:r w:rsidRPr="001B5D73">
        <w:rPr>
          <w:color w:val="000000" w:themeColor="text1"/>
          <w:sz w:val="24"/>
          <w:szCs w:val="24"/>
        </w:rPr>
        <w:t>d. A critical secondary dimension of this problem is explainability. Machine-learning classifiers can achieve strong accuracy in controlled benchmarks, yet they often cannot tell an administrator why a specific process was flagged, or what evidence would need to change for the classification to reverse. A deterministic scoring model, by contrast, exposes its reasoning through weighted feature contributions that can be inspected, adjusted, and audited. This makes it more suitable for operational deployment where accountability and tunability matter alongside raw detection performance (He et al., 2024; Fournier, Afchain and Baubeau, 2021).</w:t>
      </w:r>
    </w:p>
    <w:p w14:paraId="29981718" w14:textId="77777777" w:rsidR="00DA472C" w:rsidRPr="001B5D73" w:rsidRDefault="00DA472C" w:rsidP="00DA472C">
      <w:pPr>
        <w:spacing w:after="100" w:line="360" w:lineRule="auto"/>
        <w:jc w:val="both"/>
        <w:rPr>
          <w:sz w:val="24"/>
          <w:szCs w:val="24"/>
        </w:rPr>
      </w:pPr>
    </w:p>
    <w:p w14:paraId="4ABAB13C" w14:textId="77777777" w:rsidR="006E18D3" w:rsidRPr="001B5D73" w:rsidRDefault="002D3EBF" w:rsidP="00824355">
      <w:pPr>
        <w:pStyle w:val="Heading3"/>
        <w:rPr>
          <w:b/>
          <w:bCs/>
          <w:color w:val="000000" w:themeColor="text1"/>
        </w:rPr>
      </w:pPr>
      <w:bookmarkStart w:id="7" w:name="_Toc229602485"/>
      <w:r w:rsidRPr="001B5D73">
        <w:rPr>
          <w:b/>
          <w:bCs/>
          <w:color w:val="000000" w:themeColor="text1"/>
        </w:rPr>
        <w:t>1.3.1 Problem statement</w:t>
      </w:r>
      <w:bookmarkEnd w:id="7"/>
    </w:p>
    <w:p w14:paraId="772E2981" w14:textId="77777777" w:rsidR="00824355" w:rsidRPr="001B5D73" w:rsidRDefault="00824355" w:rsidP="00824355">
      <w:pPr>
        <w:pStyle w:val="Heading3"/>
        <w:rPr>
          <w:b/>
          <w:bCs/>
          <w:color w:val="000000" w:themeColor="text1"/>
        </w:rPr>
      </w:pPr>
    </w:p>
    <w:p w14:paraId="40FB2A7B" w14:textId="77777777" w:rsidR="005A1D1F" w:rsidRPr="001B5D73" w:rsidRDefault="005A1D1F" w:rsidP="00F725AA">
      <w:pPr>
        <w:spacing w:after="100" w:line="360" w:lineRule="auto"/>
        <w:jc w:val="both"/>
        <w:rPr>
          <w:sz w:val="24"/>
          <w:szCs w:val="24"/>
        </w:rPr>
      </w:pPr>
      <w:r w:rsidRPr="001B5D73">
        <w:rPr>
          <w:sz w:val="24"/>
          <w:szCs w:val="24"/>
        </w:rPr>
        <w:t>Existing host-level cryptojacking detection methods that achieve strong detection performance do so through machine-learning classifiers that require labelled training data and model infrastructure, produce decisions that administrators cannot directly inspect or manually adjust, and operate in complete isolation with no mechanism for sharing confirmed detections across deployments, making them poorly suited to operational bare-host Linux environments where explainability, tunability, zero-training-data deployment, and collective detection intelligence are requirements alongside raw detection accuracy.</w:t>
      </w:r>
    </w:p>
    <w:p w14:paraId="7E998AD2" w14:textId="77777777" w:rsidR="00F725AA" w:rsidRPr="001B5D73" w:rsidRDefault="00F725AA">
      <w:pPr>
        <w:spacing w:after="100" w:line="360" w:lineRule="auto"/>
      </w:pPr>
    </w:p>
    <w:p w14:paraId="636F87D5" w14:textId="77777777" w:rsidR="006E18D3" w:rsidRPr="001B5D73" w:rsidRDefault="002D3EBF" w:rsidP="00AF0072">
      <w:pPr>
        <w:pStyle w:val="Heading2"/>
        <w:rPr>
          <w:b/>
          <w:bCs/>
          <w:color w:val="000000" w:themeColor="text1"/>
          <w:sz w:val="28"/>
          <w:szCs w:val="28"/>
        </w:rPr>
      </w:pPr>
      <w:bookmarkStart w:id="8" w:name="_Toc229602486"/>
      <w:r w:rsidRPr="001B5D73">
        <w:rPr>
          <w:b/>
          <w:bCs/>
          <w:color w:val="000000" w:themeColor="text1"/>
          <w:sz w:val="28"/>
          <w:szCs w:val="28"/>
        </w:rPr>
        <w:t>1.4 Research motivation</w:t>
      </w:r>
      <w:bookmarkEnd w:id="8"/>
    </w:p>
    <w:p w14:paraId="48BAE5A6" w14:textId="77777777" w:rsidR="00F725AA" w:rsidRPr="001B5D73" w:rsidRDefault="00F725AA" w:rsidP="00F725AA">
      <w:pPr>
        <w:pStyle w:val="NormalWeb"/>
        <w:spacing w:line="360" w:lineRule="auto"/>
        <w:jc w:val="both"/>
      </w:pPr>
      <w:r w:rsidRPr="001B5D73">
        <w:t>This study is motivated by both technical and practical concerns. From a technical perspective, the problem is important because it sits at the intersection of runtime security, Linux kernel observability, behavioural analysis, and engineered response mechanisms. It offers an opportunity to design a security artifact that is not only analytically interesting but also operationally useful. This is particularly relevant in advanced software engineering, where research is expected to produce technically grounded solutions with measurable qualities such as effectiveness, efficiency, and deployability.</w:t>
      </w:r>
    </w:p>
    <w:p w14:paraId="4508E107" w14:textId="4B0B6240" w:rsidR="00F725AA" w:rsidRPr="001B5D73" w:rsidRDefault="00F725AA" w:rsidP="00F725AA">
      <w:pPr>
        <w:pStyle w:val="NormalWeb"/>
        <w:spacing w:line="360" w:lineRule="auto"/>
        <w:jc w:val="both"/>
      </w:pPr>
      <w:r w:rsidRPr="001B5D73">
        <w:t>The motivation is also strengthened by the limitations of current detection approaches. CPU thresholds and performance anomalies may indicate suspicious behaviour, but they are not always reliable in environments where legitimate workloads are already resource-intensive. Static signatures and blocklists can be bypassed with simple evasion strategies. Machine-</w:t>
      </w:r>
      <w:r w:rsidRPr="001B5D73">
        <w:lastRenderedPageBreak/>
        <w:t xml:space="preserve">learning-based methods may improve classification in some cases, but they often introduce </w:t>
      </w:r>
      <w:r w:rsidRPr="001B5D73">
        <w:rPr>
          <w:color w:val="000000" w:themeColor="text1"/>
        </w:rPr>
        <w:t xml:space="preserve">dependencies on training data, feature engineering, retraining, and reduced interpretability (Abusnaina et al., 2025; Barbero et al., 2022). These limitations </w:t>
      </w:r>
      <w:r w:rsidRPr="001B5D73">
        <w:t xml:space="preserve">suggest that the field still needs a more </w:t>
      </w:r>
      <w:r w:rsidRPr="001B5D73">
        <w:rPr>
          <w:color w:val="000000" w:themeColor="text1"/>
        </w:rPr>
        <w:t>direct and behaviourally grounded way of identifying mining activity at runtime. EDDMC responds to this need by grounding detection in the observable mechanics of mining execution rather than in statistical patterns learned from historical data. The RandomX algorithm used by XMRig produces a characteristic workload signature at the kernel level: high rates of memory-mapped operations, specific futex lock patterns associated with its worker thread pool, consistent CPU time distribution across cores, and periodic outbound connections to stratum protocol endpoints. These signatures persist even when a miner throttles its CPU usage, because the underlying execution model of the algorithm does not change substantially with throttling (Konoth et al., 2018; Lockett, 2021; Gangwal et al., 2020; Tahir et al., 2017).</w:t>
      </w:r>
    </w:p>
    <w:p w14:paraId="00ADAD94" w14:textId="77777777" w:rsidR="00F725AA" w:rsidRPr="001B5D73" w:rsidRDefault="00F725AA" w:rsidP="00F725AA">
      <w:pPr>
        <w:pStyle w:val="NormalWeb"/>
        <w:spacing w:line="360" w:lineRule="auto"/>
        <w:jc w:val="both"/>
      </w:pPr>
      <w:r w:rsidRPr="001B5D73">
        <w:t xml:space="preserve">From a practical perspective, cryptojacking is a form of abuse that can remain active for long periods without drawing immediate attention. Organizations may only notice its presence indirectly through degraded performance, rising cloud costs, or infrastructure inefficiency. A host-level daemon that can continuously observe process behaviour, identify likely mining activity, and apply controlled mitigation would therefore provide real operational value. This makes the research relevant not only to academic study but also to software-operated environments where performance, security, and automation must </w:t>
      </w:r>
      <w:r w:rsidRPr="001B5D73">
        <w:rPr>
          <w:color w:val="000000" w:themeColor="text1"/>
        </w:rPr>
        <w:t>be balanced carefully (Pastrana and Suarez-Tangil, 2019; Hong et al., 2018).</w:t>
      </w:r>
    </w:p>
    <w:p w14:paraId="21E8A6B0" w14:textId="77777777" w:rsidR="006E18D3" w:rsidRPr="001B5D73" w:rsidRDefault="006E18D3">
      <w:pPr>
        <w:spacing w:after="150" w:line="360" w:lineRule="auto"/>
        <w:jc w:val="both"/>
      </w:pPr>
    </w:p>
    <w:p w14:paraId="754F6FF3" w14:textId="77777777" w:rsidR="006E18D3" w:rsidRPr="001B5D73" w:rsidRDefault="002D3EBF" w:rsidP="001A5564">
      <w:pPr>
        <w:pStyle w:val="Heading2"/>
        <w:rPr>
          <w:b/>
          <w:bCs/>
          <w:color w:val="000000" w:themeColor="text1"/>
          <w:sz w:val="28"/>
          <w:szCs w:val="28"/>
        </w:rPr>
      </w:pPr>
      <w:bookmarkStart w:id="9" w:name="_Toc229602487"/>
      <w:r w:rsidRPr="001B5D73">
        <w:rPr>
          <w:b/>
          <w:bCs/>
          <w:color w:val="000000" w:themeColor="text1"/>
          <w:sz w:val="28"/>
          <w:szCs w:val="28"/>
        </w:rPr>
        <w:t>1.5 Research gap</w:t>
      </w:r>
      <w:bookmarkEnd w:id="9"/>
    </w:p>
    <w:p w14:paraId="0386A399" w14:textId="77777777" w:rsidR="00FE17E3" w:rsidRPr="001B5D73" w:rsidRDefault="00FE17E3" w:rsidP="00980BB7">
      <w:pPr>
        <w:pStyle w:val="NormalWeb"/>
        <w:spacing w:line="360" w:lineRule="auto"/>
        <w:jc w:val="both"/>
      </w:pPr>
      <w:r w:rsidRPr="001B5D73">
        <w:t>The literature shows that cryptojacking has been studied in several related areas, including browser-side detection, host resource monitoring, performance-counter analysis, machine-learning-based classification, system-call analysis, container and cloud runtime monitoring, and eBPF-based observability. However, these studies remain spread across different environments and make different assumptions about how mining activity should be identified. Browser-focused work is useful for understanding client-side mining, but it does not solve the problem of host-level Linux cryptojacking. Host-based work often relies on CPU load, system metrics, or anomaly scoring, which can become unreliable when miners throttle their behaviour or resemble legitimate compute-heavy applications. Container and cloud studies bring the discussion closer to runtime behaviour, but many of them are still focused on orchestration-</w:t>
      </w:r>
      <w:r w:rsidRPr="001B5D73">
        <w:lastRenderedPageBreak/>
        <w:t>specific contexts or broader anomaly monitoring rather than specialized host-level behavioural fingerprinting.</w:t>
      </w:r>
    </w:p>
    <w:p w14:paraId="5F3EC613" w14:textId="77777777" w:rsidR="00FE17E3" w:rsidRPr="001B5D73" w:rsidRDefault="00FE17E3" w:rsidP="00980BB7">
      <w:pPr>
        <w:pStyle w:val="NormalWeb"/>
        <w:spacing w:line="360" w:lineRule="auto"/>
        <w:jc w:val="both"/>
      </w:pPr>
      <w:r w:rsidRPr="001B5D73">
        <w:t>The main research gap is therefore not that cryptojacking has not been studied, nor that eBPF has not been used in security monitoring. The closest existing work, CryptoGuard (Park et al., 2025), demonstrates that eBPF-based host detection with integrated mitigation on Linux is viable, achieving F1-scores exceeding 96%. However, it does so through deep learning models that require labelled training datasets, a retraining pipeline, and produce classification decisions that administrators cannot read, adjust, or audit at the feature level. The gap that remains is the absence of a deterministic, training-free, feature-transparent variant of this capability: a specialised host-level eBPF-based daemon that continuously captures syscall, scheduler, thread, memory, and network behaviour and translates those events into an explainable, manually-tunable scoring model for early cryptojacking detection and policy-driven mitigation, without requiring any model training infrastructure. Existing studies that approach this combination rely on ML classifiers that sacrifice operational explainability, and no existing work delivers this combination as a CLI-deployable bare-host Linux daemon service.</w:t>
      </w:r>
    </w:p>
    <w:p w14:paraId="0641A82A" w14:textId="7445AF49" w:rsidR="00E44A3B" w:rsidRPr="001B5D73" w:rsidRDefault="00E44A3B" w:rsidP="00E44A3B">
      <w:pPr>
        <w:spacing w:after="100" w:line="360" w:lineRule="auto"/>
        <w:jc w:val="both"/>
        <w:rPr>
          <w:sz w:val="24"/>
          <w:szCs w:val="24"/>
        </w:rPr>
      </w:pPr>
      <w:r w:rsidRPr="001B5D73">
        <w:rPr>
          <w:sz w:val="24"/>
          <w:szCs w:val="24"/>
        </w:rPr>
        <w:t xml:space="preserve">A further gap exists in operational explainability. Existing ML-based approaches, including CryptoGuard (Park et al., 2025) and the system by Kim et al. (2025), improve detection performance through deep learning, but produce decisions that are not directly readable or adjustable without rebuilding the model. Even Karn et al. (2021), which applies SHAP for post-hoc explanation, requires external tooling to interpret model decisions after the fact rather than making the detection logic inherently transparent. This explainability deficit has direct operational consequences: if an administrator cannot read why a process was flagged, they cannot safely tune thresholds, cannot confidently enable automated termination, and cannot credibly audit the system’s decisions in a security incident. This study addresses this gap by investigating whether a deterministic, feature-transparent scoring formula in which every score is a direct, readable sum of weighted feature contributions, and to assess whether this can substitute for black-box classifiers without sacrificing detection reliability. A fourth gap, not addressed by any existing cryptojacking detection study, concerns cross-deployment learning. Every existing system, including CryptoGuard and Kim et al. (2025), detects in complete isolation. A confirmed detection on one host contributes zero knowledge to any other deployment. If a new miner variant appears, every node starts from zero. EDDMC addresses this through a Distributed Behavioural Fingerprint Registry: when a CRITICAL-tier detection </w:t>
      </w:r>
      <w:r w:rsidRPr="001B5D73">
        <w:rPr>
          <w:sz w:val="24"/>
          <w:szCs w:val="24"/>
        </w:rPr>
        <w:lastRenderedPageBreak/>
        <w:t>is confirmed through a multi-evidence gate requiring sustained scoring, verified stratum network connections, and feature consistency across all primary indicators, the process’s kernel-level behavioural fingerprint is packaged and submitted to a shared central repository. Other EDDMC deployments download these confirmed fingerprints and use them to accelerate detection of known variants, reducing time-to-detection from the normal observation window to a single polling cycle. This is the first cryptojacking detection system to combine local deterministic detection with collective behavioural intelligence, and it addresses a gap that no existing work has recognised or attempted to fill.</w:t>
      </w:r>
    </w:p>
    <w:p w14:paraId="1FDCFDE5" w14:textId="77777777" w:rsidR="00E44A3B" w:rsidRPr="001B5D73" w:rsidRDefault="00E44A3B">
      <w:pPr>
        <w:spacing w:after="100" w:line="360" w:lineRule="auto"/>
      </w:pPr>
    </w:p>
    <w:p w14:paraId="7C04FB3A" w14:textId="77777777" w:rsidR="006E18D3" w:rsidRPr="001B5D73" w:rsidRDefault="002D3EBF" w:rsidP="00F73DF9">
      <w:pPr>
        <w:pStyle w:val="Heading2"/>
        <w:rPr>
          <w:b/>
          <w:bCs/>
          <w:color w:val="000000" w:themeColor="text1"/>
          <w:sz w:val="28"/>
          <w:szCs w:val="28"/>
        </w:rPr>
      </w:pPr>
      <w:bookmarkStart w:id="10" w:name="_Toc229602488"/>
      <w:r w:rsidRPr="001B5D73">
        <w:rPr>
          <w:b/>
          <w:bCs/>
          <w:color w:val="000000" w:themeColor="text1"/>
          <w:sz w:val="28"/>
          <w:szCs w:val="28"/>
        </w:rPr>
        <w:t>1.6 Contribution to the body of knowledge</w:t>
      </w:r>
      <w:bookmarkEnd w:id="10"/>
      <w:r w:rsidRPr="001B5D73">
        <w:rPr>
          <w:b/>
          <w:bCs/>
          <w:color w:val="000000" w:themeColor="text1"/>
          <w:sz w:val="28"/>
          <w:szCs w:val="28"/>
        </w:rPr>
        <w:br/>
      </w:r>
    </w:p>
    <w:p w14:paraId="6626D362" w14:textId="77777777" w:rsidR="006E18D3" w:rsidRPr="001B5D73" w:rsidRDefault="002D3EBF" w:rsidP="00B972EF">
      <w:pPr>
        <w:pStyle w:val="Heading3"/>
        <w:rPr>
          <w:b/>
          <w:bCs/>
          <w:color w:val="000000" w:themeColor="text1"/>
        </w:rPr>
      </w:pPr>
      <w:bookmarkStart w:id="11" w:name="_Toc229602489"/>
      <w:r w:rsidRPr="001B5D73">
        <w:rPr>
          <w:b/>
          <w:bCs/>
          <w:color w:val="000000" w:themeColor="text1"/>
        </w:rPr>
        <w:t>1.6.1 Contribution to the research domain</w:t>
      </w:r>
      <w:bookmarkEnd w:id="11"/>
    </w:p>
    <w:p w14:paraId="7A88456B" w14:textId="4ADC3F4C" w:rsidR="001379E0" w:rsidRPr="001B5D73" w:rsidRDefault="001379E0" w:rsidP="00F201EC">
      <w:pPr>
        <w:pStyle w:val="NormalWeb"/>
        <w:spacing w:line="360" w:lineRule="auto"/>
        <w:jc w:val="both"/>
      </w:pPr>
      <w:r w:rsidRPr="001B5D73">
        <w:t xml:space="preserve">This research contributes to the domain of runtime security engineering by investigating whether eBPF-captured kernel behaviour can be used to construct cryptojacking-specific behavioural fingerprints that are sufficiently discriminative, explainable, and deployable for Linux host protection. The study follows a Design Science Research orientation because its central outcome is an engineered artifact rather than only an observational finding. The contribution therefore lies not just in identifying useful signals, but in designing, building, and evaluating a specialized runtime daemon that turns those signals into an actionable security mechanism. In addition to the behavioural detection contribution, the study also contributes an artifact-oriented operational model in which cryptojacking detection is delivered as a daemonized Linux runtime service with CLI-first management and optional graphical </w:t>
      </w:r>
      <w:r w:rsidRPr="001B5D73">
        <w:rPr>
          <w:color w:val="000000" w:themeColor="text1"/>
        </w:rPr>
        <w:t>integration. Following the DSR cycle described by Hevner et al. (2004), EDDMC is developed through iterative cycles of design, implementation, and evaluation against measurable criteria, producing a demonstrably useful artifact rather than a purely conceptual contribution.</w:t>
      </w:r>
    </w:p>
    <w:p w14:paraId="58DC0C83" w14:textId="77777777" w:rsidR="00551E09" w:rsidRPr="001B5D73" w:rsidRDefault="00551E09" w:rsidP="00551E09">
      <w:pPr>
        <w:spacing w:after="100" w:line="360" w:lineRule="auto"/>
        <w:jc w:val="both"/>
        <w:rPr>
          <w:sz w:val="24"/>
          <w:szCs w:val="24"/>
        </w:rPr>
      </w:pPr>
      <w:r w:rsidRPr="001B5D73">
        <w:rPr>
          <w:sz w:val="24"/>
          <w:szCs w:val="24"/>
        </w:rPr>
        <w:t xml:space="preserve">The study also contributes conceptually by shifting attention from indirect indicators such as resource usage toward kernel-level behavioural semantics. It treats cryptojacking detection not simply as a resource anomaly problem, but as a behavioural runtime problem where a process leaves identifiable traces through its interaction with the operating system. In empirical terms, the research will contribute evidence on which kernel-observed features are most useful for distinguishing CPU mining from legitimate high-compute workloads and how those features behave under realistic evasion conditions. A fourth contribution is the Distributed Behavioural Fingerprint Registry, which introduces the concept of collective detection intelligence to the </w:t>
      </w:r>
      <w:r w:rsidRPr="001B5D73">
        <w:rPr>
          <w:sz w:val="24"/>
          <w:szCs w:val="24"/>
        </w:rPr>
        <w:lastRenderedPageBreak/>
        <w:t>cryptojacking detection domain. When a CRITICAL-tier detection is confirmed through multi-evidence assessment, the behavioural fingerprint is contributed to a shared repository that accelerates detection of known variants across all participating deployments. No existing cryptojacking detection study has proposed or evaluated such a mechanism, making this a genuinely novel contribution to the body of knowledge.</w:t>
      </w:r>
    </w:p>
    <w:p w14:paraId="0CD8D3FC" w14:textId="77777777" w:rsidR="00002174" w:rsidRPr="001B5D73" w:rsidRDefault="00002174" w:rsidP="00551E09">
      <w:pPr>
        <w:spacing w:after="100" w:line="360" w:lineRule="auto"/>
        <w:jc w:val="both"/>
        <w:rPr>
          <w:sz w:val="24"/>
          <w:szCs w:val="24"/>
        </w:rPr>
      </w:pPr>
    </w:p>
    <w:p w14:paraId="75492E94" w14:textId="77777777" w:rsidR="006E18D3" w:rsidRPr="001B5D73" w:rsidRDefault="002D3EBF" w:rsidP="000C0B7C">
      <w:pPr>
        <w:pStyle w:val="Heading3"/>
        <w:rPr>
          <w:b/>
          <w:bCs/>
          <w:color w:val="000000" w:themeColor="text1"/>
        </w:rPr>
      </w:pPr>
      <w:bookmarkStart w:id="12" w:name="_Toc229602490"/>
      <w:r w:rsidRPr="001B5D73">
        <w:rPr>
          <w:b/>
          <w:bCs/>
          <w:color w:val="000000" w:themeColor="text1"/>
        </w:rPr>
        <w:t>1.6.2 Contribution to the problem domain</w:t>
      </w:r>
      <w:bookmarkEnd w:id="12"/>
    </w:p>
    <w:p w14:paraId="138CE146" w14:textId="77777777" w:rsidR="00674F41" w:rsidRPr="001B5D73" w:rsidRDefault="00674F41" w:rsidP="00F201EC">
      <w:pPr>
        <w:pStyle w:val="NormalWeb"/>
        <w:spacing w:line="360" w:lineRule="auto"/>
        <w:jc w:val="both"/>
      </w:pPr>
      <w:r w:rsidRPr="001B5D73">
        <w:t>In the problem domain of stealth CPU cryptojacking, the study contributes a more direct approach to host-level detection in Linux environments. Instead of relying mainly on thresholds, signatures, or generic anomaly scores, the proposed work aims to provide a specialized runtime mechanism that monitors behaviour more closely linked to mining execution. This has the potential to improve detection of miners that attempt to remain hidden through throttling, process disguise, or workload similarity.</w:t>
      </w:r>
    </w:p>
    <w:p w14:paraId="1EAAF780" w14:textId="77777777" w:rsidR="00550A56" w:rsidRPr="001B5D73" w:rsidRDefault="00550A56" w:rsidP="00550A56">
      <w:pPr>
        <w:spacing w:after="100" w:line="360" w:lineRule="auto"/>
        <w:jc w:val="both"/>
        <w:rPr>
          <w:sz w:val="24"/>
          <w:szCs w:val="24"/>
        </w:rPr>
      </w:pPr>
      <w:r w:rsidRPr="001B5D73">
        <w:rPr>
          <w:sz w:val="24"/>
          <w:szCs w:val="24"/>
        </w:rPr>
        <w:t>The study also contributes by integrating mitigation into the artifact itself. By supporting response actions such as throttling, network blocking, suspension, or termination, the proposed daemon moves beyond passive alerting and addresses the practical problem of containing resource abuse after detection. This gives the work practical significance for real environments where detection alone is often not enough. From a deployment perspective, the study contributes a daemonized host-level security service suitable for continuous Linux runtime operation in cloud and server environments. The CLI-based interaction model supports headless use cases, while the optional Electron interface improves accessibility in situations where administrators require visual monitoring and configuration. The study further contributes to the problem domain by addressing the isolation problem inherent in all existing detection tools. Through the Distributed Behavioural Fingerprint Registry, a confirmed detection on one deployment permanently reduces the detection window on every other participating deployment for the same miner variant. In practical terms, this means an organisation running multiple Linux servers benefits from a form of collective memory: the first server to confirm a new cryptomining variant shares that knowledge automatically, and subsequent servers identify it within a single 5-second polling cycle rather than requiring the full observation window. This directly addresses the operational problem of delayed detection in environments with many nodes.</w:t>
      </w:r>
    </w:p>
    <w:p w14:paraId="1FE59E67" w14:textId="77777777" w:rsidR="00550A56" w:rsidRPr="001B5D73" w:rsidRDefault="00550A56">
      <w:pPr>
        <w:spacing w:after="100" w:line="360" w:lineRule="auto"/>
      </w:pPr>
    </w:p>
    <w:p w14:paraId="46FA9209" w14:textId="77777777" w:rsidR="006E18D3" w:rsidRPr="001B5D73" w:rsidRDefault="002D3EBF" w:rsidP="009C4293">
      <w:pPr>
        <w:pStyle w:val="Heading2"/>
        <w:rPr>
          <w:b/>
          <w:bCs/>
          <w:color w:val="000000" w:themeColor="text1"/>
          <w:sz w:val="28"/>
          <w:szCs w:val="28"/>
        </w:rPr>
      </w:pPr>
      <w:bookmarkStart w:id="13" w:name="_Toc229602491"/>
      <w:r w:rsidRPr="001B5D73">
        <w:rPr>
          <w:b/>
          <w:bCs/>
          <w:color w:val="000000" w:themeColor="text1"/>
          <w:sz w:val="28"/>
          <w:szCs w:val="28"/>
        </w:rPr>
        <w:lastRenderedPageBreak/>
        <w:t>1.7 Research challenges</w:t>
      </w:r>
      <w:bookmarkEnd w:id="13"/>
      <w:r w:rsidRPr="001B5D73">
        <w:rPr>
          <w:b/>
          <w:bCs/>
          <w:color w:val="000000" w:themeColor="text1"/>
          <w:sz w:val="28"/>
          <w:szCs w:val="28"/>
        </w:rPr>
        <w:br/>
      </w:r>
    </w:p>
    <w:p w14:paraId="15C13B17" w14:textId="77777777" w:rsidR="00D46F22" w:rsidRPr="001B5D73" w:rsidRDefault="00940530" w:rsidP="00940530">
      <w:pPr>
        <w:pStyle w:val="NormalWeb"/>
        <w:spacing w:line="360" w:lineRule="auto"/>
        <w:jc w:val="both"/>
        <w:rPr>
          <w:b/>
          <w:bCs/>
        </w:rPr>
      </w:pPr>
      <w:r w:rsidRPr="001B5D73">
        <w:rPr>
          <w:b/>
          <w:bCs/>
        </w:rPr>
        <w:t>CH1. Behavioural overlap with legitimate workloads.</w:t>
      </w:r>
    </w:p>
    <w:p w14:paraId="0FB8D7AD" w14:textId="23439E46" w:rsidR="00D46F22" w:rsidRPr="001B5D73" w:rsidRDefault="000A1353" w:rsidP="002F68A3">
      <w:pPr>
        <w:pStyle w:val="NormalWeb"/>
        <w:spacing w:line="360" w:lineRule="auto"/>
        <w:jc w:val="both"/>
        <w:rPr>
          <w:rStyle w:val="Strong"/>
        </w:rPr>
      </w:pPr>
      <w:r w:rsidRPr="001B5D73">
        <w:t>Many legitimate Linux applications display high CPU usage, multithreading, synchronization activity, and substantial memory consumption. This makes it difficult to distinguish mining from normal high-performance computation using simple indicators. The study must therefore identify behavioural features that a</w:t>
      </w:r>
      <w:r w:rsidRPr="001B5D73">
        <w:rPr>
          <w:color w:val="000000" w:themeColor="text1"/>
        </w:rPr>
        <w:t>re more specifically associated with mining activity (Karn et al., 2021; Gangwal et al., 2020).</w:t>
      </w:r>
    </w:p>
    <w:p w14:paraId="4136BF98" w14:textId="77777777" w:rsidR="00D46F22" w:rsidRPr="001B5D73" w:rsidRDefault="00D46F22" w:rsidP="002F68A3">
      <w:pPr>
        <w:pStyle w:val="NormalWeb"/>
        <w:spacing w:line="360" w:lineRule="auto"/>
        <w:jc w:val="both"/>
        <w:rPr>
          <w:rStyle w:val="Strong"/>
        </w:rPr>
      </w:pPr>
      <w:r w:rsidRPr="001B5D73">
        <w:rPr>
          <w:rStyle w:val="Strong"/>
        </w:rPr>
        <w:t>CH2. Stealth and evasion strategies.</w:t>
      </w:r>
    </w:p>
    <w:p w14:paraId="6C610973" w14:textId="77777777" w:rsidR="000A1353" w:rsidRPr="001B5D73" w:rsidRDefault="000A1353" w:rsidP="002F68A3">
      <w:pPr>
        <w:pStyle w:val="NormalWeb"/>
        <w:spacing w:line="360" w:lineRule="auto"/>
        <w:jc w:val="both"/>
        <w:rPr>
          <w:b/>
          <w:bCs/>
        </w:rPr>
      </w:pPr>
      <w:r w:rsidRPr="001B5D73">
        <w:t xml:space="preserve">Cryptojacking software often uses throttling, renaming, obfuscation, and communication evasion to avoid conventional monitoring. </w:t>
      </w:r>
      <w:r w:rsidRPr="001B5D73">
        <w:rPr>
          <w:color w:val="000000" w:themeColor="text1"/>
        </w:rPr>
        <w:t>The proposed detection mechanism must remain useful even when the miner tries to reduce its visibility (Hong et al., 2018; Yazdinejad et al., 2024).</w:t>
      </w:r>
    </w:p>
    <w:p w14:paraId="61B47BCF" w14:textId="77777777" w:rsidR="00BB77B5" w:rsidRPr="001B5D73" w:rsidRDefault="00BB77B5" w:rsidP="002F68A3">
      <w:pPr>
        <w:pStyle w:val="NormalWeb"/>
        <w:spacing w:line="360" w:lineRule="auto"/>
        <w:jc w:val="both"/>
      </w:pPr>
      <w:r w:rsidRPr="001B5D73">
        <w:rPr>
          <w:rStyle w:val="Strong"/>
        </w:rPr>
        <w:t>CH3. Feature selection at kernel level.</w:t>
      </w:r>
    </w:p>
    <w:p w14:paraId="2A232D69" w14:textId="659FB0F4" w:rsidR="00FD6E97" w:rsidRPr="001B5D73" w:rsidRDefault="000A1353" w:rsidP="002F68A3">
      <w:pPr>
        <w:pStyle w:val="NormalWeb"/>
        <w:spacing w:line="360" w:lineRule="auto"/>
        <w:jc w:val="both"/>
        <w:rPr>
          <w:color w:val="000000" w:themeColor="text1"/>
        </w:rPr>
      </w:pPr>
      <w:r w:rsidRPr="001B5D73">
        <w:t xml:space="preserve">eBPF provides access to rich runtime telemetry, but not every observable signal will be equally useful. The study must determine which combination of syscall, scheduler, thread, memory, and network signals is sufficiently informative without creating unnecessary complexity or </w:t>
      </w:r>
      <w:r w:rsidRPr="001B5D73">
        <w:rPr>
          <w:color w:val="000000" w:themeColor="text1"/>
        </w:rPr>
        <w:t>overhead. Preliminary analysis of XMRig and cpuminer-multi execution traces indicates that the strongest discriminating signals are: the ratio of futex system calls to total syscall volume (elevated in mining due to worker-thread synchronization), the rate of mmap and mprotect calls (elevated due to RandomX scratchpad allocation), scheduler run-queue latency patterns, and the presence of periodic TCP connections to port 3333 or 443 with stratum-protocol payloads (Kamalov et al., 2021; Karn et al., 2021).</w:t>
      </w:r>
    </w:p>
    <w:p w14:paraId="3911967E" w14:textId="77777777" w:rsidR="00BB77B5" w:rsidRPr="001B5D73" w:rsidRDefault="00BB77B5" w:rsidP="002F68A3">
      <w:pPr>
        <w:pStyle w:val="NormalWeb"/>
        <w:spacing w:line="360" w:lineRule="auto"/>
        <w:jc w:val="both"/>
      </w:pPr>
      <w:r w:rsidRPr="001B5D73">
        <w:rPr>
          <w:rStyle w:val="Strong"/>
        </w:rPr>
        <w:t>CH4. Performance overhead and deployability.</w:t>
      </w:r>
    </w:p>
    <w:p w14:paraId="72C73A82" w14:textId="77777777" w:rsidR="000A1353" w:rsidRPr="001B5D73" w:rsidRDefault="000A1353" w:rsidP="002F68A3">
      <w:pPr>
        <w:pStyle w:val="NormalWeb"/>
        <w:spacing w:line="360" w:lineRule="auto"/>
        <w:jc w:val="both"/>
      </w:pPr>
      <w:r w:rsidRPr="001B5D73">
        <w:t xml:space="preserve">Because the solution is intended to operate continuously, monitoring overhead must remain low enough for realistic deployment. A detection mechanism that significantly affects host performance would reduce </w:t>
      </w:r>
      <w:r w:rsidRPr="001B5D73">
        <w:rPr>
          <w:color w:val="000000" w:themeColor="text1"/>
        </w:rPr>
        <w:t>its practical value (Levin and Benson, 2024; Karn et al., 2021).</w:t>
      </w:r>
    </w:p>
    <w:p w14:paraId="601C8C27" w14:textId="77777777" w:rsidR="00BB77B5" w:rsidRPr="001B5D73" w:rsidRDefault="00BB77B5" w:rsidP="002F68A3">
      <w:pPr>
        <w:pStyle w:val="NormalWeb"/>
        <w:spacing w:line="360" w:lineRule="auto"/>
        <w:jc w:val="both"/>
      </w:pPr>
      <w:r w:rsidRPr="001B5D73">
        <w:rPr>
          <w:rStyle w:val="Strong"/>
        </w:rPr>
        <w:t>CH5. False positives and response safety.</w:t>
      </w:r>
    </w:p>
    <w:p w14:paraId="4239A8D5" w14:textId="77777777" w:rsidR="000A1353" w:rsidRPr="001B5D73" w:rsidRDefault="000A1353" w:rsidP="002F68A3">
      <w:pPr>
        <w:pStyle w:val="NormalWeb"/>
        <w:spacing w:line="360" w:lineRule="auto"/>
        <w:jc w:val="both"/>
      </w:pPr>
      <w:r w:rsidRPr="001B5D73">
        <w:lastRenderedPageBreak/>
        <w:t xml:space="preserve">Integrated mitigation increases the cost of misclassification. If benign workloads are incorrectly flagged, throttling or termination may disrupt legitimate operations. This means the research must </w:t>
      </w:r>
      <w:r w:rsidRPr="001B5D73">
        <w:rPr>
          <w:color w:val="000000" w:themeColor="text1"/>
        </w:rPr>
        <w:t>consider not only detection sensitivity, but also response safety. EDDMC addresses this through a tiered confidence model with three bands (low, medium, and high) where only the highest confidence tier triggers irreversible actions such as process termination, while lower tiers invoke reversible controls such as cgroup throttling. This design limits the operational blast radius of any false-positive classification (Birman et al., 2022; Park et al., 2025).</w:t>
      </w:r>
    </w:p>
    <w:p w14:paraId="390EC61A" w14:textId="77777777" w:rsidR="00BB77B5" w:rsidRPr="001B5D73" w:rsidRDefault="00BB77B5" w:rsidP="002F68A3">
      <w:pPr>
        <w:pStyle w:val="NormalWeb"/>
        <w:spacing w:line="360" w:lineRule="auto"/>
        <w:jc w:val="both"/>
      </w:pPr>
      <w:r w:rsidRPr="001B5D73">
        <w:rPr>
          <w:rStyle w:val="Strong"/>
        </w:rPr>
        <w:t>CH6. Kernel and environment variability.</w:t>
      </w:r>
    </w:p>
    <w:p w14:paraId="06D29B4E" w14:textId="77777777" w:rsidR="000A1353" w:rsidRPr="001B5D73" w:rsidRDefault="000A1353" w:rsidP="002F68A3">
      <w:pPr>
        <w:pStyle w:val="NormalWeb"/>
        <w:spacing w:line="360" w:lineRule="auto"/>
        <w:jc w:val="both"/>
      </w:pPr>
      <w:r w:rsidRPr="001B5D73">
        <w:t xml:space="preserve">Linux behaviour can vary across kernel versions, configurations, and workload types. A feature set or monitoring strategy that works well in one environment may not transfer directly to </w:t>
      </w:r>
      <w:r w:rsidRPr="001B5D73">
        <w:rPr>
          <w:color w:val="000000" w:themeColor="text1"/>
        </w:rPr>
        <w:t>another, so the artifact must be designed with this variability in mind (He et al., 2024; Acher et al., 2025).</w:t>
      </w:r>
    </w:p>
    <w:p w14:paraId="5667440A" w14:textId="77777777" w:rsidR="00BC491E" w:rsidRPr="001B5D73" w:rsidRDefault="00BC491E" w:rsidP="002F68A3">
      <w:pPr>
        <w:spacing w:after="100" w:line="360" w:lineRule="auto"/>
        <w:jc w:val="both"/>
      </w:pPr>
    </w:p>
    <w:p w14:paraId="52AA1F4E" w14:textId="77777777" w:rsidR="006E18D3" w:rsidRPr="001B5D73" w:rsidRDefault="002D3EBF" w:rsidP="002F68A3">
      <w:pPr>
        <w:pStyle w:val="Heading2"/>
        <w:jc w:val="both"/>
        <w:rPr>
          <w:b/>
          <w:bCs/>
          <w:color w:val="000000" w:themeColor="text1"/>
          <w:sz w:val="28"/>
          <w:szCs w:val="28"/>
        </w:rPr>
      </w:pPr>
      <w:bookmarkStart w:id="14" w:name="_Toc229602492"/>
      <w:r w:rsidRPr="001B5D73">
        <w:rPr>
          <w:b/>
          <w:bCs/>
          <w:color w:val="000000" w:themeColor="text1"/>
          <w:sz w:val="28"/>
          <w:szCs w:val="28"/>
        </w:rPr>
        <w:t>1.8 Research questions</w:t>
      </w:r>
      <w:bookmarkEnd w:id="14"/>
    </w:p>
    <w:p w14:paraId="637FCDD9" w14:textId="77777777" w:rsidR="003C619A" w:rsidRPr="001B5D73" w:rsidRDefault="003C619A" w:rsidP="002F68A3">
      <w:pPr>
        <w:pStyle w:val="NormalWeb"/>
        <w:spacing w:line="360" w:lineRule="auto"/>
        <w:jc w:val="both"/>
      </w:pPr>
      <w:r w:rsidRPr="001B5D73">
        <w:t>RQ1. What kernel-level behavioural features most effectively distinguish CPU cryptojacking processes from legitimate high-compute Linux workloads?</w:t>
      </w:r>
    </w:p>
    <w:p w14:paraId="3908E7DB" w14:textId="77777777" w:rsidR="003C619A" w:rsidRPr="001B5D73" w:rsidRDefault="003C619A" w:rsidP="002F68A3">
      <w:pPr>
        <w:pStyle w:val="NormalWeb"/>
        <w:spacing w:line="360" w:lineRule="auto"/>
        <w:jc w:val="both"/>
      </w:pPr>
      <w:r w:rsidRPr="001B5D73">
        <w:t>RQ2. To what extent can eBPF-based monitoring capture syscall, scheduler, thread, memory, and selected network behaviour with sufficient fidelity for behavioural fingerprinting?</w:t>
      </w:r>
    </w:p>
    <w:p w14:paraId="25B39739" w14:textId="77777777" w:rsidR="003C619A" w:rsidRPr="001B5D73" w:rsidRDefault="003C619A" w:rsidP="002F68A3">
      <w:pPr>
        <w:pStyle w:val="NormalWeb"/>
        <w:spacing w:line="360" w:lineRule="auto"/>
        <w:jc w:val="both"/>
      </w:pPr>
      <w:r w:rsidRPr="001B5D73">
        <w:t>RQ3. Can a deterministic scoring mechanism built on eBPF-captured behavioural features enable early and reliable detection of CPU cryptojacking under conditions such as throttling, process disguise, and binary obfuscation?</w:t>
      </w:r>
    </w:p>
    <w:p w14:paraId="75BD374D" w14:textId="77777777" w:rsidR="003C619A" w:rsidRPr="001B5D73" w:rsidRDefault="003C619A" w:rsidP="0003142E">
      <w:pPr>
        <w:pStyle w:val="NormalWeb"/>
        <w:spacing w:line="360" w:lineRule="auto"/>
        <w:jc w:val="both"/>
      </w:pPr>
      <w:r w:rsidRPr="001B5D73">
        <w:t>RQ4. What level of runtime overhead is introduced by a continuously operating eBPF-based daemon service for cryptojacking detection, and is that overhead acceptable for practical Linux deployment?</w:t>
      </w:r>
    </w:p>
    <w:p w14:paraId="76FF7DC1" w14:textId="77777777" w:rsidR="003C619A" w:rsidRPr="001B5D73" w:rsidRDefault="003C619A" w:rsidP="0003142E">
      <w:pPr>
        <w:pStyle w:val="NormalWeb"/>
        <w:spacing w:line="360" w:lineRule="auto"/>
        <w:jc w:val="both"/>
        <w:rPr>
          <w:color w:val="000000" w:themeColor="text1"/>
        </w:rPr>
      </w:pPr>
      <w:r w:rsidRPr="001B5D73">
        <w:t xml:space="preserve">RQ5. How effectively can policy-driven mitigation actions such as throttling, blocking, suspension, or termination contain detected cryptojacking activity without causing </w:t>
      </w:r>
      <w:r w:rsidRPr="001B5D73">
        <w:rPr>
          <w:color w:val="000000" w:themeColor="text1"/>
        </w:rPr>
        <w:t>unacceptable disruption to benign workloads?</w:t>
      </w:r>
    </w:p>
    <w:p w14:paraId="56D9510E" w14:textId="77777777" w:rsidR="008D2B78" w:rsidRPr="001B5D73" w:rsidRDefault="005A5645" w:rsidP="0003142E">
      <w:pPr>
        <w:spacing w:line="360" w:lineRule="auto"/>
        <w:jc w:val="both"/>
        <w:rPr>
          <w:color w:val="000000" w:themeColor="text1"/>
          <w:sz w:val="24"/>
          <w:szCs w:val="24"/>
        </w:rPr>
      </w:pPr>
      <w:r w:rsidRPr="001B5D73">
        <w:rPr>
          <w:color w:val="000000" w:themeColor="text1"/>
          <w:sz w:val="24"/>
          <w:szCs w:val="24"/>
        </w:rPr>
        <w:lastRenderedPageBreak/>
        <w:t>RQ6. Can a distributed behavioural fingerprint registry, populated only from multi-evidence confirmed CRITICAL-tier detections, accelerate detection of known cryptomining variants across independent deployments without introducing false positives through fingerprint poisoning?</w:t>
      </w:r>
    </w:p>
    <w:p w14:paraId="42884DD3" w14:textId="77777777" w:rsidR="006E18D3" w:rsidRPr="001B5D73" w:rsidRDefault="006E18D3" w:rsidP="002F68A3">
      <w:pPr>
        <w:spacing w:after="150" w:line="360" w:lineRule="auto"/>
        <w:jc w:val="both"/>
      </w:pPr>
    </w:p>
    <w:p w14:paraId="021E631C" w14:textId="77777777" w:rsidR="006E18D3" w:rsidRPr="001B5D73" w:rsidRDefault="002D3EBF" w:rsidP="002F68A3">
      <w:pPr>
        <w:pStyle w:val="Heading2"/>
        <w:jc w:val="both"/>
        <w:rPr>
          <w:b/>
          <w:bCs/>
          <w:color w:val="000000" w:themeColor="text1"/>
          <w:sz w:val="28"/>
          <w:szCs w:val="28"/>
        </w:rPr>
      </w:pPr>
      <w:bookmarkStart w:id="15" w:name="_Toc229602493"/>
      <w:r w:rsidRPr="001B5D73">
        <w:rPr>
          <w:b/>
          <w:bCs/>
          <w:color w:val="000000" w:themeColor="text1"/>
          <w:sz w:val="28"/>
          <w:szCs w:val="28"/>
        </w:rPr>
        <w:t>1.9 Research aim</w:t>
      </w:r>
      <w:bookmarkEnd w:id="15"/>
    </w:p>
    <w:p w14:paraId="62CCD946" w14:textId="77777777" w:rsidR="006228C7" w:rsidRPr="001B5D73" w:rsidRDefault="006228C7" w:rsidP="002F68A3">
      <w:pPr>
        <w:pStyle w:val="Heading2"/>
        <w:jc w:val="both"/>
        <w:rPr>
          <w:b/>
          <w:bCs/>
          <w:color w:val="000000" w:themeColor="text1"/>
          <w:sz w:val="28"/>
          <w:szCs w:val="28"/>
        </w:rPr>
      </w:pPr>
    </w:p>
    <w:p w14:paraId="67B843CC" w14:textId="77777777" w:rsidR="00392C5F" w:rsidRPr="001B5D73" w:rsidRDefault="00392C5F" w:rsidP="002F68A3">
      <w:pPr>
        <w:spacing w:after="100" w:line="360" w:lineRule="auto"/>
        <w:jc w:val="both"/>
        <w:rPr>
          <w:sz w:val="24"/>
          <w:szCs w:val="24"/>
        </w:rPr>
      </w:pPr>
      <w:r w:rsidRPr="001B5D73">
        <w:rPr>
          <w:sz w:val="24"/>
          <w:szCs w:val="24"/>
        </w:rPr>
        <w:t>To design, develop, and evaluate an eBPF-based daemon service for the early detection and policy-driven mitigation of CPU cryptojacking in Linux host environments, using a CLI-based operational model with optional Electron-based graphical integration, and incorporating a distributed behavioural fingerprint registry that converts confirmed local detections into shared collective threat intelligence across deployments.</w:t>
      </w:r>
    </w:p>
    <w:p w14:paraId="230DD323" w14:textId="77777777" w:rsidR="00392C5F" w:rsidRPr="001B5D73" w:rsidRDefault="00392C5F" w:rsidP="002F68A3">
      <w:pPr>
        <w:spacing w:after="100" w:line="360" w:lineRule="auto"/>
        <w:jc w:val="both"/>
      </w:pPr>
    </w:p>
    <w:p w14:paraId="64699A03" w14:textId="77777777" w:rsidR="006E18D3" w:rsidRPr="001B5D73" w:rsidRDefault="002D3EBF" w:rsidP="002F68A3">
      <w:pPr>
        <w:pStyle w:val="Heading2"/>
        <w:jc w:val="both"/>
        <w:rPr>
          <w:b/>
          <w:bCs/>
          <w:color w:val="000000" w:themeColor="text1"/>
          <w:sz w:val="28"/>
          <w:szCs w:val="28"/>
        </w:rPr>
      </w:pPr>
      <w:bookmarkStart w:id="16" w:name="_Toc229602494"/>
      <w:r w:rsidRPr="001B5D73">
        <w:rPr>
          <w:b/>
          <w:bCs/>
          <w:color w:val="000000" w:themeColor="text1"/>
          <w:sz w:val="28"/>
          <w:szCs w:val="28"/>
        </w:rPr>
        <w:t>1.10 Research objectives</w:t>
      </w:r>
      <w:bookmarkEnd w:id="16"/>
    </w:p>
    <w:p w14:paraId="42465D0D" w14:textId="77777777" w:rsidR="002D3E16" w:rsidRPr="001B5D73" w:rsidRDefault="002D3E16" w:rsidP="002F68A3">
      <w:pPr>
        <w:pStyle w:val="NormalWeb"/>
        <w:numPr>
          <w:ilvl w:val="0"/>
          <w:numId w:val="8"/>
        </w:numPr>
        <w:spacing w:line="360" w:lineRule="auto"/>
        <w:jc w:val="both"/>
      </w:pPr>
      <w:r w:rsidRPr="001B5D73">
        <w:rPr>
          <w:rStyle w:val="Strong"/>
        </w:rPr>
        <w:t>Identify</w:t>
      </w:r>
      <w:r w:rsidRPr="001B5D73">
        <w:t xml:space="preserve"> </w:t>
      </w:r>
      <w:r w:rsidRPr="001B5D73">
        <w:rPr>
          <w:b/>
          <w:bCs/>
        </w:rPr>
        <w:t>the Linux kernel-level behavioural signals that consistently distinguish CPU cryptojacking processes from legitimate high-compute workloads</w:t>
      </w:r>
      <w:r w:rsidRPr="001B5D73">
        <w:t>, focusing on syscall activity, scheduler behaviour, thread synchronization, memory allocation patterns, and selected network interactions.</w:t>
      </w:r>
    </w:p>
    <w:p w14:paraId="206C8E25" w14:textId="77777777" w:rsidR="00730332" w:rsidRPr="001B5D73" w:rsidRDefault="00730332" w:rsidP="002F68A3">
      <w:pPr>
        <w:pStyle w:val="NormalWeb"/>
        <w:numPr>
          <w:ilvl w:val="0"/>
          <w:numId w:val="8"/>
        </w:numPr>
        <w:spacing w:line="360" w:lineRule="auto"/>
        <w:jc w:val="both"/>
      </w:pPr>
      <w:r w:rsidRPr="001B5D73">
        <w:rPr>
          <w:rStyle w:val="Strong"/>
        </w:rPr>
        <w:t>Design and implement</w:t>
      </w:r>
      <w:r w:rsidRPr="001B5D73">
        <w:t xml:space="preserve"> </w:t>
      </w:r>
      <w:r w:rsidRPr="001B5D73">
        <w:rPr>
          <w:b/>
          <w:bCs/>
        </w:rPr>
        <w:t xml:space="preserve">a lightweight eBPF-based daemon service </w:t>
      </w:r>
      <w:r w:rsidRPr="001B5D73">
        <w:t>that continuously captures these behavioural signals from Linux processes with minimal runtime overhead.</w:t>
      </w:r>
    </w:p>
    <w:p w14:paraId="7F95F3C9" w14:textId="77777777" w:rsidR="009026FE" w:rsidRPr="001B5D73" w:rsidRDefault="009026FE" w:rsidP="002F68A3">
      <w:pPr>
        <w:pStyle w:val="NormalWeb"/>
        <w:numPr>
          <w:ilvl w:val="0"/>
          <w:numId w:val="8"/>
        </w:numPr>
        <w:spacing w:line="360" w:lineRule="auto"/>
        <w:jc w:val="both"/>
      </w:pPr>
      <w:r w:rsidRPr="001B5D73">
        <w:rPr>
          <w:rStyle w:val="Strong"/>
        </w:rPr>
        <w:t>Develop a deterministic behavioural fingerprinting mechanism</w:t>
      </w:r>
      <w:r w:rsidRPr="001B5D73">
        <w:t xml:space="preserve"> that transforms the captured kernel events into process-level suspicion scores for distinguishing CPU cryptominers from benign compute-intensive processes.</w:t>
      </w:r>
    </w:p>
    <w:p w14:paraId="36B657C3" w14:textId="77777777" w:rsidR="00B71DBA" w:rsidRPr="001B5D73" w:rsidRDefault="00B71DBA" w:rsidP="002F68A3">
      <w:pPr>
        <w:pStyle w:val="NormalWeb"/>
        <w:numPr>
          <w:ilvl w:val="0"/>
          <w:numId w:val="8"/>
        </w:numPr>
        <w:spacing w:line="360" w:lineRule="auto"/>
        <w:jc w:val="both"/>
      </w:pPr>
      <w:r w:rsidRPr="001B5D73">
        <w:rPr>
          <w:rStyle w:val="Strong"/>
        </w:rPr>
        <w:t>Integrate</w:t>
      </w:r>
      <w:r w:rsidRPr="001B5D73">
        <w:rPr>
          <w:b/>
          <w:bCs/>
        </w:rPr>
        <w:t xml:space="preserve"> policy-driven mitigation logic into the daemon service</w:t>
      </w:r>
      <w:r w:rsidRPr="001B5D73">
        <w:t xml:space="preserve"> so that different confidence levels trigger proportionate response actions such as alerting, throttling, network blocking, suspension, or termination.</w:t>
      </w:r>
    </w:p>
    <w:p w14:paraId="0C51A358" w14:textId="77777777" w:rsidR="00AD3F6E" w:rsidRPr="001B5D73" w:rsidRDefault="00AD3F6E" w:rsidP="002F68A3">
      <w:pPr>
        <w:pStyle w:val="NormalWeb"/>
        <w:numPr>
          <w:ilvl w:val="0"/>
          <w:numId w:val="8"/>
        </w:numPr>
        <w:spacing w:line="360" w:lineRule="auto"/>
        <w:jc w:val="both"/>
      </w:pPr>
      <w:r w:rsidRPr="001B5D73">
        <w:rPr>
          <w:rStyle w:val="Strong"/>
        </w:rPr>
        <w:t>Develop</w:t>
      </w:r>
      <w:r w:rsidRPr="001B5D73">
        <w:t xml:space="preserve"> </w:t>
      </w:r>
      <w:r w:rsidRPr="001B5D73">
        <w:rPr>
          <w:b/>
          <w:bCs/>
        </w:rPr>
        <w:t>a CLI-based operational interface for daemon</w:t>
      </w:r>
      <w:r w:rsidRPr="001B5D73">
        <w:t xml:space="preserve"> execution, configuration, monitoring, and response management, with optional integration to an Electron-based graphical interface for visual administration.</w:t>
      </w:r>
    </w:p>
    <w:p w14:paraId="32F40FBB" w14:textId="77777777" w:rsidR="006E18D3" w:rsidRPr="001B5D73" w:rsidRDefault="00FE2272" w:rsidP="002F68A3">
      <w:pPr>
        <w:pStyle w:val="NormalWeb"/>
        <w:numPr>
          <w:ilvl w:val="0"/>
          <w:numId w:val="8"/>
        </w:numPr>
        <w:spacing w:after="150" w:line="360" w:lineRule="auto"/>
        <w:jc w:val="both"/>
      </w:pPr>
      <w:r w:rsidRPr="001B5D73">
        <w:rPr>
          <w:rStyle w:val="Strong"/>
        </w:rPr>
        <w:t>Evaluate</w:t>
      </w:r>
      <w:r w:rsidRPr="001B5D73">
        <w:t xml:space="preserve"> </w:t>
      </w:r>
      <w:r w:rsidRPr="001B5D73">
        <w:rPr>
          <w:b/>
          <w:bCs/>
        </w:rPr>
        <w:t>the proposed system using known CPU cryptominers</w:t>
      </w:r>
      <w:r w:rsidRPr="001B5D73">
        <w:t xml:space="preserve"> and benign high-CPU Linux workloads to assess detection effectiveness, false-positive behaviour, evasion resistance, mitigation effectiveness, and monitoring overhead.</w:t>
      </w:r>
    </w:p>
    <w:p w14:paraId="399117AC" w14:textId="712380AB" w:rsidR="007126C8" w:rsidRPr="001B5D73" w:rsidRDefault="005A5645" w:rsidP="00E9001D">
      <w:pPr>
        <w:pStyle w:val="ListParagraph"/>
        <w:numPr>
          <w:ilvl w:val="0"/>
          <w:numId w:val="8"/>
        </w:numPr>
        <w:spacing w:line="360" w:lineRule="auto"/>
        <w:jc w:val="both"/>
        <w:rPr>
          <w:color w:val="000000" w:themeColor="text1"/>
          <w:sz w:val="24"/>
          <w:szCs w:val="24"/>
        </w:rPr>
      </w:pPr>
      <w:r w:rsidRPr="001B5D73">
        <w:rPr>
          <w:color w:val="000000" w:themeColor="text1"/>
          <w:sz w:val="24"/>
          <w:szCs w:val="24"/>
          <w:lang w:val="en-GB"/>
        </w:rPr>
        <w:lastRenderedPageBreak/>
        <w:t xml:space="preserve">Design and implement a </w:t>
      </w:r>
      <w:r w:rsidRPr="001B5D73">
        <w:rPr>
          <w:b/>
          <w:bCs/>
          <w:color w:val="000000" w:themeColor="text1"/>
          <w:sz w:val="24"/>
          <w:szCs w:val="24"/>
          <w:lang w:val="en-GB"/>
        </w:rPr>
        <w:t>Distributed Behavioural Fingerprint Registry</w:t>
      </w:r>
      <w:r w:rsidRPr="001B5D73">
        <w:rPr>
          <w:color w:val="000000" w:themeColor="text1"/>
          <w:sz w:val="24"/>
          <w:szCs w:val="24"/>
          <w:lang w:val="en-GB"/>
        </w:rPr>
        <w:t xml:space="preserve"> that receives confirmed CRITICAL-tier detections from EDDMC nodes, stores normalised behavioural fingerprints, and distributes them to participating deployments to enable accelerated detection of known </w:t>
      </w:r>
      <w:r w:rsidR="00725B8B" w:rsidRPr="001B5D73">
        <w:rPr>
          <w:color w:val="000000" w:themeColor="text1"/>
          <w:sz w:val="24"/>
          <w:szCs w:val="24"/>
          <w:lang w:val="en-GB"/>
        </w:rPr>
        <w:t>crypto mining</w:t>
      </w:r>
      <w:r w:rsidRPr="001B5D73">
        <w:rPr>
          <w:color w:val="000000" w:themeColor="text1"/>
          <w:sz w:val="24"/>
          <w:szCs w:val="24"/>
          <w:lang w:val="en-GB"/>
        </w:rPr>
        <w:t xml:space="preserve"> variants, and evaluate the detection-acceleration benefit of fingerprint matching against a baseline without registry access.</w:t>
      </w:r>
    </w:p>
    <w:p w14:paraId="541BEDF0" w14:textId="77777777" w:rsidR="00E9001D" w:rsidRPr="001B5D73" w:rsidRDefault="00E9001D" w:rsidP="00785FE5">
      <w:pPr>
        <w:pStyle w:val="ListParagraph"/>
        <w:spacing w:line="360" w:lineRule="auto"/>
        <w:ind w:left="720"/>
        <w:jc w:val="both"/>
        <w:rPr>
          <w:color w:val="000000" w:themeColor="text1"/>
          <w:sz w:val="24"/>
          <w:szCs w:val="24"/>
        </w:rPr>
      </w:pPr>
    </w:p>
    <w:p w14:paraId="580C4B94" w14:textId="77777777" w:rsidR="006E18D3" w:rsidRPr="001B5D73" w:rsidRDefault="002D3EBF" w:rsidP="002F68A3">
      <w:pPr>
        <w:pStyle w:val="Heading2"/>
        <w:jc w:val="both"/>
        <w:rPr>
          <w:b/>
          <w:bCs/>
          <w:color w:val="000000" w:themeColor="text1"/>
          <w:sz w:val="28"/>
          <w:szCs w:val="28"/>
        </w:rPr>
      </w:pPr>
      <w:bookmarkStart w:id="17" w:name="_Toc229602495"/>
      <w:r w:rsidRPr="001B5D73">
        <w:rPr>
          <w:b/>
          <w:bCs/>
          <w:color w:val="000000" w:themeColor="text1"/>
          <w:sz w:val="28"/>
          <w:szCs w:val="28"/>
        </w:rPr>
        <w:t>1.11 Chapter summary</w:t>
      </w:r>
      <w:bookmarkEnd w:id="17"/>
    </w:p>
    <w:p w14:paraId="6ABC5404" w14:textId="77777777" w:rsidR="004C6ECF" w:rsidRPr="001B5D73" w:rsidRDefault="004C6ECF" w:rsidP="002F68A3">
      <w:pPr>
        <w:pStyle w:val="Heading2"/>
        <w:jc w:val="both"/>
        <w:rPr>
          <w:b/>
          <w:bCs/>
          <w:color w:val="000000" w:themeColor="text1"/>
          <w:sz w:val="28"/>
          <w:szCs w:val="28"/>
        </w:rPr>
      </w:pPr>
    </w:p>
    <w:p w14:paraId="55F002D5" w14:textId="77777777" w:rsidR="006E18D3" w:rsidRPr="001B5D73" w:rsidRDefault="00EF6564" w:rsidP="002F68A3">
      <w:pPr>
        <w:spacing w:after="150" w:line="360" w:lineRule="auto"/>
        <w:jc w:val="both"/>
        <w:rPr>
          <w:sz w:val="24"/>
          <w:szCs w:val="24"/>
        </w:rPr>
      </w:pPr>
      <w:r w:rsidRPr="001B5D73">
        <w:rPr>
          <w:sz w:val="24"/>
          <w:szCs w:val="24"/>
        </w:rPr>
        <w:t>This chapter introduced the research problem by placing cryptojacking within the broader context of Linux and cloud-host security, then narrowing the discussion to eBPF-enabled runtime observability and behavioural detection. It defined the problem as the lack of a reliable and explainable host-level mechanism for early detection of stealthy CPU cryptojacking under realistic evasion conditions, explained the motivation for the study, identified the research gap, and clarified the intended contributions. It also presented the main research challenges, research questions, aim, and objectives that guide the thesis. Chapter 2 builds on this foundation by examining existing literature on cryptojacking detection, behavioural malware analysis, container and cloud monitoring, system-call-based detection, and eBPF-based runtime security.</w:t>
      </w:r>
    </w:p>
    <w:p w14:paraId="73A97600" w14:textId="77777777" w:rsidR="006E18D3" w:rsidRPr="001B5D73" w:rsidRDefault="006E18D3">
      <w:pPr>
        <w:pageBreakBefore/>
      </w:pPr>
    </w:p>
    <w:p w14:paraId="4720C8EC" w14:textId="77777777" w:rsidR="006E18D3" w:rsidRPr="001B5D73" w:rsidRDefault="002D3EBF" w:rsidP="002F3EE9">
      <w:pPr>
        <w:pStyle w:val="Heading1"/>
        <w:rPr>
          <w:b/>
          <w:bCs/>
          <w:color w:val="000000" w:themeColor="text1"/>
        </w:rPr>
      </w:pPr>
      <w:bookmarkStart w:id="18" w:name="_Toc229602496"/>
      <w:r w:rsidRPr="001B5D73">
        <w:rPr>
          <w:b/>
          <w:bCs/>
          <w:color w:val="000000" w:themeColor="text1"/>
        </w:rPr>
        <w:t>CHAPTER 02: LITERATURE REVIEW</w:t>
      </w:r>
      <w:bookmarkEnd w:id="18"/>
    </w:p>
    <w:p w14:paraId="4FC8E75E" w14:textId="77777777" w:rsidR="002F3EE9" w:rsidRPr="001B5D73" w:rsidRDefault="002F3EE9" w:rsidP="002F3EE9">
      <w:pPr>
        <w:pStyle w:val="Heading1"/>
        <w:rPr>
          <w:b/>
          <w:bCs/>
          <w:color w:val="000000" w:themeColor="text1"/>
        </w:rPr>
      </w:pPr>
    </w:p>
    <w:p w14:paraId="6960CE9F" w14:textId="77777777" w:rsidR="002C3F98" w:rsidRPr="001B5D73" w:rsidRDefault="002C3F98" w:rsidP="007E0627">
      <w:pPr>
        <w:pStyle w:val="Heading2"/>
        <w:rPr>
          <w:b/>
          <w:bCs/>
          <w:color w:val="000000" w:themeColor="text1"/>
          <w:sz w:val="28"/>
          <w:szCs w:val="28"/>
        </w:rPr>
      </w:pPr>
      <w:bookmarkStart w:id="19" w:name="_Toc229602497"/>
      <w:r w:rsidRPr="001B5D73">
        <w:rPr>
          <w:b/>
          <w:bCs/>
          <w:color w:val="000000" w:themeColor="text1"/>
          <w:sz w:val="28"/>
          <w:szCs w:val="28"/>
        </w:rPr>
        <w:t>2.1 Chapter overview</w:t>
      </w:r>
      <w:bookmarkEnd w:id="19"/>
    </w:p>
    <w:p w14:paraId="41E3A2EC" w14:textId="77777777" w:rsidR="0080646E" w:rsidRPr="001B5D73" w:rsidRDefault="0080646E" w:rsidP="0080646E">
      <w:pPr>
        <w:pStyle w:val="NormalWeb"/>
        <w:spacing w:line="360" w:lineRule="auto"/>
        <w:jc w:val="both"/>
      </w:pPr>
      <w:r w:rsidRPr="001B5D73">
        <w:t xml:space="preserve">This chapter reviews the body of literature relevant to cryptojacking detection, behavioural malware analysis, Linux runtime security, and eBPF-based observability. The purpose of the chapter is not only to summarize existing work, but also to critically examine how prior studies define the problem, what detection mechanisms they use, how they evaluate success, and what limitations remain unresolved. Since this research sits at the intersection of multiple subfields, a thematic structure is more appropriate than a paper-by-paper summary because it reveals the connections and discontinuities across the literature more clearly </w:t>
      </w:r>
      <w:r w:rsidRPr="001B5D73">
        <w:fldChar w:fldCharType="begin"/>
      </w:r>
      <w:r w:rsidRPr="001B5D73">
        <w:instrText xml:space="preserve"> ADDIN ZOTERO_ITEM CSL_CITATION {"citationID":"X8y1Yoy5","properties":{"unsorted":false,"formattedCitation":"(Tekiner {\\i{}et al.}, 2021; Chakravorty and Elsayed, 2026)","plainCitation":"(Tekiner et al., 2021; Chakravorty and Elsayed, 2026)","noteIndex":0},"citationItems":[{"id":104,"uris":["http://zotero.org/users/13759093/items/RW9ZEXZE"],"itemData":{"id":104,"type":"paper-conference","abstract":"Emerging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(Tekiner </w:t>
      </w:r>
      <w:r w:rsidRPr="001B5D73">
        <w:rPr>
          <w:i/>
          <w:iCs/>
          <w:lang w:val="en-GB"/>
        </w:rPr>
        <w:t>et al</w:t>
      </w:r>
      <w:r w:rsidRPr="001B5D73">
        <w:rPr>
          <w:lang w:val="en-GB"/>
        </w:rPr>
        <w:t>, 2021; Chakravorty and Elsayed, 2026)</w:t>
      </w:r>
      <w:r w:rsidRPr="001B5D73">
        <w:fldChar w:fldCharType="end"/>
      </w:r>
      <w:r w:rsidRPr="001B5D73">
        <w:t>.</w:t>
      </w:r>
    </w:p>
    <w:p w14:paraId="54EE068F" w14:textId="77777777" w:rsidR="0080646E" w:rsidRPr="001B5D73" w:rsidRDefault="0080646E" w:rsidP="0080646E">
      <w:pPr>
        <w:pStyle w:val="NormalWeb"/>
        <w:spacing w:line="360" w:lineRule="auto"/>
        <w:jc w:val="both"/>
      </w:pPr>
      <w:r w:rsidRPr="001B5D73">
        <w:t xml:space="preserve">The reviewed studies show that cryptojacking has developed into a broad security problem spanning browser environments, Linux hosts, cloud infrastructure, Docker containers, and Kubernetes platforms </w:t>
      </w:r>
      <w:r w:rsidRPr="001B5D73">
        <w:fldChar w:fldCharType="begin"/>
      </w:r>
      <w:r w:rsidRPr="001B5D73">
        <w:instrText xml:space="preserve"> ADDIN ZOTERO_ITEM CSL_CITATION {"citationID":"ELpDgYrP","properties":{"unsorted":false,"formattedCitation":"(Tekiner {\\i{}et al.}, 2021; Franco {\\i{}et al.}, 2023; Kim, 2025)","plainCitation":"(Tekiner et al., 2021; Franco et al., 2023; Kim, 2025)","noteIndex":0},"citationItems":[{"id":104,"uris":["http://zotero.org/users/13759093/items/RW9ZEXZE"],"itemData":{"id":104,"type":"paper-conference","abstract":"Emerging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Pr="001B5D73">
        <w:fldChar w:fldCharType="separate"/>
      </w:r>
      <w:r w:rsidRPr="001B5D73">
        <w:rPr>
          <w:lang w:val="en-GB"/>
        </w:rPr>
        <w:t xml:space="preserve">(Tekiner </w:t>
      </w:r>
      <w:r w:rsidRPr="001B5D73">
        <w:rPr>
          <w:i/>
          <w:iCs/>
          <w:lang w:val="en-GB"/>
        </w:rPr>
        <w:t>et al</w:t>
      </w:r>
      <w:r w:rsidRPr="001B5D73">
        <w:rPr>
          <w:lang w:val="en-GB"/>
        </w:rPr>
        <w:t xml:space="preserve">, 2021; Franco </w:t>
      </w:r>
      <w:r w:rsidRPr="001B5D73">
        <w:rPr>
          <w:i/>
          <w:iCs/>
          <w:lang w:val="en-GB"/>
        </w:rPr>
        <w:t>et al.</w:t>
      </w:r>
      <w:r w:rsidRPr="001B5D73">
        <w:rPr>
          <w:lang w:val="en-GB"/>
        </w:rPr>
        <w:t>, 2023; Kim, 2025)</w:t>
      </w:r>
      <w:r w:rsidRPr="001B5D73">
        <w:fldChar w:fldCharType="end"/>
      </w:r>
      <w:r w:rsidRPr="001B5D73">
        <w:t xml:space="preserve">. At the same time, detection research has evolved along several different paths, including signature-based methods, CPU and performance-metric monitoring, network-based approaches, machine-learning-based classifiers, system-call analysis, and runtime tracing through eBPF </w:t>
      </w:r>
      <w:r w:rsidRPr="001B5D73">
        <w:fldChar w:fldCharType="begin"/>
      </w:r>
      <w:r w:rsidRPr="001B5D73">
        <w:instrText xml:space="preserve"> ADDIN ZOTERO_ITEM CSL_CITATION {"citationID":"dDgiikQN","properties":{"unsorted":false,"formattedCitation":"(Gomes and Correia, 2020; Fournier, Afchain and Baubeau, 2021; Hernandez-Suarez {\\i{}et al.}, 2022; Chmiel, 2024)","plainCitation":"(Gomes and Correia, 2020; Fournier, Afchain and Baubeau, 2021; Hernandez-Suarez et al., 2022;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lang w:val="en-GB"/>
        </w:rPr>
        <w:t xml:space="preserve">(Gomes and Correia, 2020; Fournier, Afchain and Baubeau, 2021; Hernandez-Suarez </w:t>
      </w:r>
      <w:r w:rsidRPr="001B5D73">
        <w:rPr>
          <w:i/>
          <w:iCs/>
          <w:lang w:val="en-GB"/>
        </w:rPr>
        <w:t>et al.</w:t>
      </w:r>
      <w:r w:rsidRPr="001B5D73">
        <w:rPr>
          <w:lang w:val="en-GB"/>
        </w:rPr>
        <w:t>, 2022; Chmiel, 2024)</w:t>
      </w:r>
      <w:r w:rsidRPr="001B5D73">
        <w:fldChar w:fldCharType="end"/>
      </w:r>
      <w:r w:rsidRPr="001B5D73">
        <w:t>.</w:t>
      </w:r>
    </w:p>
    <w:p w14:paraId="4A7E7916" w14:textId="77777777" w:rsidR="0080646E" w:rsidRPr="001B5D73" w:rsidRDefault="0080646E" w:rsidP="0080646E">
      <w:pPr>
        <w:pStyle w:val="NormalWeb"/>
        <w:spacing w:line="360" w:lineRule="auto"/>
        <w:jc w:val="both"/>
      </w:pPr>
      <w:r w:rsidRPr="001B5D73">
        <w:t xml:space="preserve">Although this appears to be a mature field, the literature is still fragmented. Browser-focused studies capture one part of the problem, host-performance studies capture another, and runtime-security papers validate the use of eBPF and system-call visibility in related contexts </w:t>
      </w:r>
      <w:r w:rsidRPr="001B5D73">
        <w:fldChar w:fldCharType="begin"/>
      </w:r>
      <w:r w:rsidRPr="001B5D73">
        <w:instrText xml:space="preserve"> ADDIN ZOTERO_ITEM CSL_CITATION {"citationID":"0cI3uT7i","properties":{"unsorted":false,"formattedCitation":"(Petrov, Invernizzi and Bursztein, 2020; Naseem {\\i{}et al.}, 2021; Ryu {\\i{}et al.}, 2025)","plainCitation":"(Petrov, Invernizzi and Bursztein, 2020; Naseem et al., 2021; Ryu et al.,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(Petrov, Invernizzi and Bursztein, 2020; Naseem </w:t>
      </w:r>
      <w:r w:rsidRPr="001B5D73">
        <w:rPr>
          <w:i/>
          <w:iCs/>
          <w:lang w:val="en-GB"/>
        </w:rPr>
        <w:t>et al.</w:t>
      </w:r>
      <w:r w:rsidRPr="001B5D73">
        <w:rPr>
          <w:lang w:val="en-GB"/>
        </w:rPr>
        <w:t xml:space="preserve">, 2021; Ryu </w:t>
      </w:r>
      <w:r w:rsidRPr="001B5D73">
        <w:rPr>
          <w:i/>
          <w:iCs/>
          <w:lang w:val="en-GB"/>
        </w:rPr>
        <w:t>et al.</w:t>
      </w:r>
      <w:r w:rsidRPr="001B5D73">
        <w:rPr>
          <w:lang w:val="en-GB"/>
        </w:rPr>
        <w:t>, 2025)</w:t>
      </w:r>
      <w:r w:rsidRPr="001B5D73">
        <w:fldChar w:fldCharType="end"/>
      </w:r>
      <w:r w:rsidRPr="001B5D73">
        <w:t>. However, there is still limited consolidation of these ideas into a host-level, cryptomining-specific, explainable detection artifact for Linux systems. This chapter therefore examines the literature through the lens of two questions: how the problem of cryptojacking has been framed in prior studies, and how existing technologies support or fail to support early behavioural detection in Linux runtime environments.</w:t>
      </w:r>
    </w:p>
    <w:p w14:paraId="70F8125D" w14:textId="77777777" w:rsidR="00587579" w:rsidRPr="001B5D73" w:rsidRDefault="00587579" w:rsidP="0080646E">
      <w:pPr>
        <w:pStyle w:val="NormalWeb"/>
        <w:spacing w:line="360" w:lineRule="auto"/>
        <w:jc w:val="both"/>
      </w:pPr>
    </w:p>
    <w:p w14:paraId="77E55DA9" w14:textId="77777777" w:rsidR="00587579" w:rsidRPr="001B5D73" w:rsidRDefault="00587579" w:rsidP="0080646E">
      <w:pPr>
        <w:pStyle w:val="NormalWeb"/>
        <w:spacing w:line="360" w:lineRule="auto"/>
        <w:jc w:val="both"/>
      </w:pPr>
    </w:p>
    <w:p w14:paraId="3547218B" w14:textId="77777777" w:rsidR="006B4236" w:rsidRPr="001B5D73" w:rsidRDefault="006B4236" w:rsidP="00E634BD">
      <w:pPr>
        <w:pStyle w:val="Heading2"/>
        <w:rPr>
          <w:b/>
          <w:bCs/>
          <w:color w:val="000000" w:themeColor="text1"/>
          <w:sz w:val="28"/>
          <w:szCs w:val="28"/>
        </w:rPr>
      </w:pPr>
      <w:bookmarkStart w:id="20" w:name="_Toc229602498"/>
      <w:r w:rsidRPr="001B5D73">
        <w:rPr>
          <w:b/>
          <w:bCs/>
          <w:color w:val="000000" w:themeColor="text1"/>
          <w:sz w:val="28"/>
          <w:szCs w:val="28"/>
        </w:rPr>
        <w:lastRenderedPageBreak/>
        <w:t>2.2 Concept Map</w:t>
      </w:r>
      <w:bookmarkEnd w:id="20"/>
    </w:p>
    <w:p w14:paraId="04DEA2CC" w14:textId="77777777" w:rsidR="00AD0ABE" w:rsidRPr="001B5D73" w:rsidRDefault="00AD0ABE" w:rsidP="00AD0ABE">
      <w:pPr>
        <w:pStyle w:val="NormalWeb"/>
        <w:spacing w:line="360" w:lineRule="auto"/>
        <w:jc w:val="both"/>
      </w:pPr>
      <w:r w:rsidRPr="001B5D73">
        <w:t xml:space="preserve">The literature relevant to this study can be represented as a connected concept map with three major layers: the </w:t>
      </w:r>
      <w:r w:rsidRPr="001B5D73">
        <w:rPr>
          <w:rStyle w:val="Strong"/>
        </w:rPr>
        <w:t>threat layer</w:t>
      </w:r>
      <w:r w:rsidRPr="001B5D73">
        <w:t xml:space="preserve">, the </w:t>
      </w:r>
      <w:r w:rsidRPr="001B5D73">
        <w:rPr>
          <w:rStyle w:val="Strong"/>
        </w:rPr>
        <w:t>detection layer</w:t>
      </w:r>
      <w:r w:rsidRPr="001B5D73">
        <w:t xml:space="preserve">, and the </w:t>
      </w:r>
      <w:r w:rsidRPr="001B5D73">
        <w:rPr>
          <w:rStyle w:val="Strong"/>
        </w:rPr>
        <w:t>runtime technology layer</w:t>
      </w:r>
      <w:r w:rsidRPr="001B5D73">
        <w:t>.</w:t>
      </w:r>
    </w:p>
    <w:p w14:paraId="6C1822A8" w14:textId="77777777" w:rsidR="00AD0ABE" w:rsidRPr="001B5D73" w:rsidRDefault="00AD0ABE" w:rsidP="00AD0ABE">
      <w:pPr>
        <w:pStyle w:val="NormalWeb"/>
        <w:spacing w:line="360" w:lineRule="auto"/>
        <w:jc w:val="both"/>
      </w:pPr>
      <w:r w:rsidRPr="001B5D73">
        <w:t xml:space="preserve">At the threat layer, cryptojacking appears in several operational forms. The first is </w:t>
      </w:r>
      <w:r w:rsidRPr="001B5D73">
        <w:rPr>
          <w:rStyle w:val="Strong"/>
        </w:rPr>
        <w:t>browser-side cryptojacking</w:t>
      </w:r>
      <w:r w:rsidRPr="001B5D73">
        <w:t xml:space="preserve">, where mining scripts execute through JavaScript or WebAssembly within web browsers </w:t>
      </w:r>
      <w:r w:rsidRPr="001B5D73">
        <w:fldChar w:fldCharType="begin"/>
      </w:r>
      <w:r w:rsidRPr="001B5D73">
        <w:instrText xml:space="preserve"> ADDIN ZOTERO_ITEM CSL_CITATION {"citationID":"ZOfHMnkC","properties":{"unsorted":false,"formattedCitation":"(Petrov,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fldChar w:fldCharType="separate"/>
      </w:r>
      <w:r w:rsidRPr="001B5D73">
        <w:rPr>
          <w:lang w:val="en-GB"/>
        </w:rPr>
        <w:t xml:space="preserve">(Petrov, Invernizzi and Bursztein, 2020; Naseem </w:t>
      </w:r>
      <w:r w:rsidRPr="001B5D73">
        <w:rPr>
          <w:i/>
          <w:iCs/>
          <w:lang w:val="en-GB"/>
        </w:rPr>
        <w:t>et al.</w:t>
      </w:r>
      <w:r w:rsidRPr="001B5D73">
        <w:rPr>
          <w:lang w:val="en-GB"/>
        </w:rPr>
        <w:t>, 2021; Sermchaiwong and Shen, 2025)</w:t>
      </w:r>
      <w:r w:rsidRPr="001B5D73">
        <w:fldChar w:fldCharType="end"/>
      </w:r>
      <w:r w:rsidRPr="001B5D73">
        <w:t xml:space="preserve">. The second is </w:t>
      </w:r>
      <w:r w:rsidRPr="001B5D73">
        <w:rPr>
          <w:rStyle w:val="Strong"/>
        </w:rPr>
        <w:t>host-based CPU cryptojacking</w:t>
      </w:r>
      <w:r w:rsidRPr="001B5D73">
        <w:t xml:space="preserve">, where native mining binaries operate directly on Linux or other operating systems </w:t>
      </w:r>
      <w:r w:rsidRPr="001B5D73">
        <w:fldChar w:fldCharType="begin"/>
      </w:r>
      <w:r w:rsidRPr="001B5D73">
        <w:instrText xml:space="preserve"> ADDIN ZOTERO_ITEM CSL_CITATION {"citationID":"wD3NcWxM","properties":{"unsorted":false,"formattedCitation":"(Tanana and Tanana, 2020; Park {\\i{}et al.}, 2025; Tekiner, no date)","plainCitation":"(Tanana and Tanana, 2020; Park et al., 2025; Tekiner, no date)","noteIndex":0},"citationItems":[{"id":87,"uris":["http://zotero.org/users/13759093/items/AAJ2MPTS"],"itemData":{"id":87,"type":"paper-conference","abstract":"With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Pr="001B5D73">
        <w:fldChar w:fldCharType="separate"/>
      </w:r>
      <w:r w:rsidRPr="001B5D73">
        <w:rPr>
          <w:lang w:val="en-GB"/>
        </w:rPr>
        <w:t xml:space="preserve">(Tanana and Tanana, 2020; Park </w:t>
      </w:r>
      <w:r w:rsidRPr="001B5D73">
        <w:rPr>
          <w:i/>
          <w:iCs/>
          <w:lang w:val="en-GB"/>
        </w:rPr>
        <w:t>et al.</w:t>
      </w:r>
      <w:r w:rsidRPr="001B5D73">
        <w:rPr>
          <w:lang w:val="en-GB"/>
        </w:rPr>
        <w:t>, 2025; Tekiner, no date)</w:t>
      </w:r>
      <w:r w:rsidRPr="001B5D73">
        <w:fldChar w:fldCharType="end"/>
      </w:r>
      <w:r w:rsidRPr="001B5D73">
        <w:t xml:space="preserve">. The third is </w:t>
      </w:r>
      <w:r w:rsidRPr="001B5D73">
        <w:rPr>
          <w:rStyle w:val="Strong"/>
        </w:rPr>
        <w:t>container and cloud cryptojacking</w:t>
      </w:r>
      <w:r w:rsidRPr="001B5D73">
        <w:t xml:space="preserve">, where attackers deploy miners through Docker, Kubernetes, or compromised cloud resources </w:t>
      </w:r>
      <w:r w:rsidRPr="001B5D73">
        <w:fldChar w:fldCharType="begin"/>
      </w:r>
      <w:r w:rsidRPr="001B5D73">
        <w:instrText xml:space="preserve"> ADDIN ZOTERO_ITEM CSL_CITATION {"citationID":"z68Y3R4B","properties":{"unsorted":false,"formattedCitation":"(Franco {\\i{}et al.}, 2023; Kim, 2025; Kim {\\i{}et al.}, 2025)","plainCitation":"(Franco et al., 2023; Kim, 2025; Kim et al.,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xml:space="preserve">, 2023; Kim, 2025; Kim </w:t>
      </w:r>
      <w:r w:rsidRPr="001B5D73">
        <w:rPr>
          <w:i/>
          <w:iCs/>
          <w:lang w:val="en-GB"/>
        </w:rPr>
        <w:t>et al.</w:t>
      </w:r>
      <w:r w:rsidRPr="001B5D73">
        <w:rPr>
          <w:lang w:val="en-GB"/>
        </w:rPr>
        <w:t>, 2025)</w:t>
      </w:r>
      <w:r w:rsidRPr="001B5D73">
        <w:fldChar w:fldCharType="end"/>
      </w:r>
      <w:r w:rsidRPr="001B5D73">
        <w:t>.</w:t>
      </w:r>
    </w:p>
    <w:p w14:paraId="74F669DC" w14:textId="77777777" w:rsidR="00AD0ABE" w:rsidRPr="001B5D73" w:rsidRDefault="00AD0ABE" w:rsidP="00AD0ABE">
      <w:pPr>
        <w:pStyle w:val="NormalWeb"/>
        <w:spacing w:line="360" w:lineRule="auto"/>
        <w:jc w:val="both"/>
      </w:pPr>
      <w:r w:rsidRPr="001B5D73">
        <w:t xml:space="preserve">At the detection layer, the literature shows five recurring families of approaches. These are </w:t>
      </w:r>
      <w:r w:rsidRPr="001B5D73">
        <w:rPr>
          <w:rStyle w:val="Strong"/>
        </w:rPr>
        <w:t>signature-based detection</w:t>
      </w:r>
      <w:r w:rsidRPr="001B5D73">
        <w:t xml:space="preserve">, </w:t>
      </w:r>
      <w:r w:rsidRPr="001B5D73">
        <w:rPr>
          <w:rStyle w:val="Strong"/>
        </w:rPr>
        <w:t>resource-usage and performance monitoring</w:t>
      </w:r>
      <w:r w:rsidRPr="001B5D73">
        <w:t xml:space="preserve">, </w:t>
      </w:r>
      <w:r w:rsidRPr="001B5D73">
        <w:rPr>
          <w:rStyle w:val="Strong"/>
        </w:rPr>
        <w:t>network-based detection</w:t>
      </w:r>
      <w:r w:rsidRPr="001B5D73">
        <w:t xml:space="preserve">, </w:t>
      </w:r>
      <w:r w:rsidRPr="001B5D73">
        <w:rPr>
          <w:rStyle w:val="Strong"/>
        </w:rPr>
        <w:t>machine-learning-based classification</w:t>
      </w:r>
      <w:r w:rsidRPr="001B5D73">
        <w:t xml:space="preserve">, and </w:t>
      </w:r>
      <w:r w:rsidRPr="001B5D73">
        <w:rPr>
          <w:rStyle w:val="Strong"/>
        </w:rPr>
        <w:t xml:space="preserve">behavioural detection using runtime traces or system calls </w:t>
      </w:r>
      <w:r w:rsidRPr="001B5D73">
        <w:rPr>
          <w:rStyle w:val="Strong"/>
        </w:rPr>
        <w:fldChar w:fldCharType="begin"/>
      </w:r>
      <w:r w:rsidRPr="001B5D73">
        <w:rPr>
          <w:rStyle w:val="Strong"/>
        </w:rPr>
        <w:instrText xml:space="preserve"> ADDIN ZOTERO_ITEM CSL_CITATION {"citationID":"JiTd5fCT","properties":{"unsorted":false,"formattedCitation":"(Gomes and Correia, 2020; Karn {\\i{}et al.}, 2021; Matthews, 2021; Chmiel, 2024)","plainCitation":"(Gomes and Correia, 2020; Karn et al., 2021; Matthews, 2021;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rPr>
          <w:rStyle w:val="Strong"/>
        </w:rPr>
        <w:fldChar w:fldCharType="separate"/>
      </w:r>
      <w:r w:rsidRPr="001B5D73">
        <w:rPr>
          <w:lang w:val="en-GB"/>
        </w:rPr>
        <w:t xml:space="preserve">(Gomes and Correia, 2020; Karn </w:t>
      </w:r>
      <w:r w:rsidRPr="001B5D73">
        <w:rPr>
          <w:i/>
          <w:iCs/>
          <w:lang w:val="en-GB"/>
        </w:rPr>
        <w:t>et al.</w:t>
      </w:r>
      <w:r w:rsidRPr="001B5D73">
        <w:rPr>
          <w:lang w:val="en-GB"/>
        </w:rPr>
        <w:t>, 2021; Matthews, 2021; Chmiel, 2024)</w:t>
      </w:r>
      <w:r w:rsidRPr="001B5D73">
        <w:rPr>
          <w:rStyle w:val="Strong"/>
        </w:rPr>
        <w:fldChar w:fldCharType="end"/>
      </w:r>
      <w:r w:rsidRPr="001B5D73">
        <w:t>. Each family addresses some aspects of the problem, but none fully resolves the challenge of explainable early detection under stealth conditions.</w:t>
      </w:r>
    </w:p>
    <w:p w14:paraId="2C480D3E" w14:textId="77777777" w:rsidR="00AD0ABE" w:rsidRPr="001B5D73" w:rsidRDefault="00AD0ABE" w:rsidP="00AD0ABE">
      <w:pPr>
        <w:pStyle w:val="NormalWeb"/>
        <w:spacing w:line="360" w:lineRule="auto"/>
        <w:jc w:val="both"/>
      </w:pPr>
      <w:r w:rsidRPr="001B5D73">
        <w:t xml:space="preserve">At the runtime technology layer, the most relevant concepts are </w:t>
      </w:r>
      <w:r w:rsidRPr="001B5D73">
        <w:rPr>
          <w:rStyle w:val="Strong"/>
        </w:rPr>
        <w:t>system-call analysis</w:t>
      </w:r>
      <w:r w:rsidRPr="001B5D73">
        <w:t xml:space="preserve">, </w:t>
      </w:r>
      <w:r w:rsidRPr="001B5D73">
        <w:rPr>
          <w:rStyle w:val="Strong"/>
        </w:rPr>
        <w:t>kernel-level tracing</w:t>
      </w:r>
      <w:r w:rsidRPr="001B5D73">
        <w:t xml:space="preserve">, </w:t>
      </w:r>
      <w:r w:rsidRPr="001B5D73">
        <w:rPr>
          <w:rStyle w:val="Strong"/>
        </w:rPr>
        <w:t>runtime anomaly detection</w:t>
      </w:r>
      <w:r w:rsidRPr="001B5D73">
        <w:t xml:space="preserve">, </w:t>
      </w:r>
      <w:r w:rsidRPr="001B5D73">
        <w:rPr>
          <w:rStyle w:val="Strong"/>
        </w:rPr>
        <w:t>container observability</w:t>
      </w:r>
      <w:r w:rsidRPr="001B5D73">
        <w:t xml:space="preserve">, and </w:t>
      </w:r>
      <w:r w:rsidRPr="001B5D73">
        <w:rPr>
          <w:rStyle w:val="Strong"/>
        </w:rPr>
        <w:t xml:space="preserve">eBPF-based monitoring </w:t>
      </w:r>
      <w:r w:rsidRPr="001B5D73">
        <w:rPr>
          <w:rStyle w:val="Strong"/>
        </w:rPr>
        <w:fldChar w:fldCharType="begin"/>
      </w:r>
      <w:r w:rsidRPr="001B5D73">
        <w:rPr>
          <w:rStyle w:val="Strong"/>
        </w:rPr>
        <w:instrText xml:space="preserve"> ADDIN ZOTERO_ITEM CSL_CITATION {"citationID":"5lMmIkOz","properties":{"unsorted":false,"formattedCitation":"(Caviglione {\\i{}et al.}, 2021; Fournier, Afchain and Baubeau, 2021; Ryu {\\i{}et al.}, 2025)","plainCitation":"(Caviglione et al., 2021; Fournier, Afchain and Baubeau, 2021;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rPr>
          <w:rStyle w:val="Strong"/>
        </w:rPr>
        <w:fldChar w:fldCharType="separate"/>
      </w:r>
      <w:r w:rsidRPr="001B5D73">
        <w:rPr>
          <w:lang w:val="en-GB"/>
        </w:rPr>
        <w:t xml:space="preserve">(Caviglione </w:t>
      </w:r>
      <w:r w:rsidRPr="001B5D73">
        <w:rPr>
          <w:i/>
          <w:iCs/>
          <w:lang w:val="en-GB"/>
        </w:rPr>
        <w:t>et al.</w:t>
      </w:r>
      <w:r w:rsidRPr="001B5D73">
        <w:rPr>
          <w:lang w:val="en-GB"/>
        </w:rPr>
        <w:t xml:space="preserve">, 2021; Fournier, Afchain and Baubeau, 2021; Ryu </w:t>
      </w:r>
      <w:r w:rsidRPr="001B5D73">
        <w:rPr>
          <w:i/>
          <w:iCs/>
          <w:lang w:val="en-GB"/>
        </w:rPr>
        <w:t>et al.</w:t>
      </w:r>
      <w:r w:rsidRPr="001B5D73">
        <w:rPr>
          <w:lang w:val="en-GB"/>
        </w:rPr>
        <w:t>, 2025)</w:t>
      </w:r>
      <w:r w:rsidRPr="001B5D73">
        <w:rPr>
          <w:rStyle w:val="Strong"/>
        </w:rPr>
        <w:fldChar w:fldCharType="end"/>
      </w:r>
      <w:r w:rsidRPr="001B5D73">
        <w:t>. These studies are especially important because they provide the technological foundation for moving beyond indirect workload effects and toward direct behavioural analysis of process execution.</w:t>
      </w:r>
    </w:p>
    <w:p w14:paraId="6330C1C9" w14:textId="77777777" w:rsidR="00951A08" w:rsidRPr="001B5D73" w:rsidRDefault="00951A08" w:rsidP="00951A08">
      <w:pPr>
        <w:pStyle w:val="NormalWeb"/>
        <w:spacing w:line="360" w:lineRule="auto"/>
        <w:jc w:val="both"/>
      </w:pPr>
      <w:r w:rsidRPr="001B5D73">
        <w:t>This concept map shows why the proposed research cannot be grounded in one stream of literature alone. The problem domain comes primarily from cryptojacking studies, but the technological solution space comes from runtime security and kernel observability. The gap only becomes visible when these streams are viewed together. Existing work shows that cryptojacking is real and difficult to detect, and it also shows that eBPF and syscall-level monitoring are practical. What remains underdeveloped is the combination of these ideas into a host-level behavioural detection artifact specifically designed for CPU cryptojacking.</w:t>
      </w:r>
    </w:p>
    <w:p w14:paraId="427893C7" w14:textId="145B3D12" w:rsidR="00DC60A7" w:rsidRPr="001B5D73" w:rsidRDefault="00951A08" w:rsidP="00951A08">
      <w:pPr>
        <w:pStyle w:val="NormalWeb"/>
        <w:spacing w:line="360" w:lineRule="auto"/>
        <w:jc w:val="both"/>
      </w:pPr>
      <w:r w:rsidRPr="001B5D73">
        <w:lastRenderedPageBreak/>
        <w:t>A further concept relevant to this thesis is the delivery model of the runtime-security artifact itself. While many studies concentrate on detection logic, telemetry, or classification performance, fewer discuss how such mechanisms are operationalized as continuously running host services. This study therefore introduces an additional practical layer to the concept map: daemonized host security services managed through CLI-oriented workflows in headless environments, with optional graphical administration layered above the core runtime service.</w:t>
      </w:r>
      <w:r w:rsidR="00DC60A7" w:rsidRPr="001B5D73">
        <w:t xml:space="preserve"> The completed concept map can be found in APPENDIX</w:t>
      </w:r>
      <w:r w:rsidR="009C67A6" w:rsidRPr="001B5D73">
        <w:t>.</w:t>
      </w:r>
    </w:p>
    <w:p w14:paraId="1B50FB65" w14:textId="77777777" w:rsidR="009D77C4" w:rsidRPr="001B5D73" w:rsidRDefault="009D77C4" w:rsidP="00951A08">
      <w:pPr>
        <w:pStyle w:val="NormalWeb"/>
        <w:spacing w:line="360" w:lineRule="auto"/>
        <w:jc w:val="both"/>
      </w:pPr>
    </w:p>
    <w:p w14:paraId="4F33DAD5" w14:textId="77777777" w:rsidR="00584BA1" w:rsidRPr="001B5D73" w:rsidRDefault="00584BA1" w:rsidP="006E2F05">
      <w:pPr>
        <w:pStyle w:val="Heading2"/>
        <w:rPr>
          <w:b/>
          <w:bCs/>
          <w:color w:val="000000" w:themeColor="text1"/>
          <w:sz w:val="28"/>
          <w:szCs w:val="28"/>
        </w:rPr>
      </w:pPr>
      <w:bookmarkStart w:id="21" w:name="_Toc229602499"/>
      <w:r w:rsidRPr="001B5D73">
        <w:rPr>
          <w:b/>
          <w:bCs/>
          <w:color w:val="000000" w:themeColor="text1"/>
          <w:sz w:val="28"/>
          <w:szCs w:val="28"/>
        </w:rPr>
        <w:t>2.3 Problem Domain</w:t>
      </w:r>
      <w:bookmarkEnd w:id="21"/>
    </w:p>
    <w:p w14:paraId="135F0289" w14:textId="77777777" w:rsidR="006E2F05" w:rsidRPr="001B5D73" w:rsidRDefault="006E2F05" w:rsidP="006E2F05">
      <w:pPr>
        <w:pStyle w:val="Heading2"/>
        <w:rPr>
          <w:b/>
          <w:bCs/>
          <w:color w:val="000000" w:themeColor="text1"/>
          <w:sz w:val="28"/>
          <w:szCs w:val="28"/>
        </w:rPr>
      </w:pPr>
    </w:p>
    <w:p w14:paraId="3EF0FD7D" w14:textId="77777777" w:rsidR="00A34101" w:rsidRPr="001B5D73" w:rsidRDefault="00A34101" w:rsidP="00111106">
      <w:pPr>
        <w:pStyle w:val="Heading3"/>
        <w:rPr>
          <w:b/>
          <w:bCs/>
          <w:color w:val="000000" w:themeColor="text1"/>
        </w:rPr>
      </w:pPr>
      <w:bookmarkStart w:id="22" w:name="_Toc229602500"/>
      <w:r w:rsidRPr="001B5D73">
        <w:rPr>
          <w:b/>
          <w:bCs/>
          <w:color w:val="000000" w:themeColor="text1"/>
        </w:rPr>
        <w:t>2.3.1 Cryptojacking as a persistent resource-abuse threat</w:t>
      </w:r>
      <w:bookmarkEnd w:id="22"/>
    </w:p>
    <w:p w14:paraId="3E397555" w14:textId="77777777" w:rsidR="00ED0FEB" w:rsidRPr="001B5D73" w:rsidRDefault="00ED0FEB" w:rsidP="006740F4">
      <w:pPr>
        <w:pStyle w:val="NormalWeb"/>
        <w:spacing w:line="360" w:lineRule="auto"/>
        <w:jc w:val="both"/>
      </w:pPr>
      <w:r w:rsidRPr="001B5D73">
        <w:t xml:space="preserve">Cryptojacking is now widely recognized as a persistent form of cyber abuse rather than a temporary novelty in malware research </w:t>
      </w:r>
      <w:r w:rsidRPr="001B5D73">
        <w:fldChar w:fldCharType="begin"/>
      </w:r>
      <w:r w:rsidRPr="001B5D73">
        <w:instrText xml:space="preserve"> ADDIN ZOTERO_ITEM CSL_CITATION {"citationID":"0eGpebTb","properties":{"unsorted":false,"formattedCitation":"(Tekiner {\\i{}et al.}, 2021; Tekiner, no date)","plainCitation":"(Tekiner et al., 2021; Tekiner, no date)","noteIndex":0},"citationItems":[{"id":104,"uris":["http://zotero.org/users/13759093/items/RW9ZEXZE"],"itemData":{"id":104,"type":"paper-conference","abstract":"Emerging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Pr="001B5D73">
        <w:fldChar w:fldCharType="separate"/>
      </w:r>
      <w:r w:rsidRPr="001B5D73">
        <w:rPr>
          <w:lang w:val="en-GB"/>
        </w:rPr>
        <w:t xml:space="preserve">(Tekiner </w:t>
      </w:r>
      <w:r w:rsidRPr="001B5D73">
        <w:rPr>
          <w:i/>
          <w:iCs/>
          <w:lang w:val="en-GB"/>
        </w:rPr>
        <w:t>et al.</w:t>
      </w:r>
      <w:r w:rsidRPr="001B5D73">
        <w:rPr>
          <w:lang w:val="en-GB"/>
        </w:rPr>
        <w:t>, 2021; Tekiner, no date)</w:t>
      </w:r>
      <w:r w:rsidRPr="001B5D73">
        <w:fldChar w:fldCharType="end"/>
      </w:r>
      <w:r w:rsidRPr="001B5D73">
        <w:t xml:space="preserve">. Survey and review papers consistently describe it as an attack that monetizes computational resources instead of targeting data directly, which makes it economically attractive and operationally stealthy </w:t>
      </w:r>
      <w:r w:rsidRPr="001B5D73">
        <w:fldChar w:fldCharType="begin"/>
      </w:r>
      <w:r w:rsidRPr="001B5D73">
        <w:instrText xml:space="preserve"> ADDIN ZOTERO_ITEM CSL_CITATION {"citationID":"92QCpX6Q","properties":{"unsorted":false,"formattedCitation":"(Tekiner {\\i{}et al.}, 2021; Chakravorty and Elsayed, 2026)","plainCitation":"(Tekiner et al., 2021; Chakravorty and Elsayed, 2026)","noteIndex":0},"citationItems":[{"id":104,"uris":["http://zotero.org/users/13759093/items/RW9ZEXZE"],"itemData":{"id":104,"type":"paper-conference","abstract":"Emerging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(Tekiner </w:t>
      </w:r>
      <w:r w:rsidRPr="001B5D73">
        <w:rPr>
          <w:i/>
          <w:iCs/>
          <w:lang w:val="en-GB"/>
        </w:rPr>
        <w:t>et al.</w:t>
      </w:r>
      <w:r w:rsidRPr="001B5D73">
        <w:rPr>
          <w:lang w:val="en-GB"/>
        </w:rPr>
        <w:t>, 2021; Chakravorty and Elsayed, 2026)</w:t>
      </w:r>
      <w:r w:rsidRPr="001B5D73">
        <w:fldChar w:fldCharType="end"/>
      </w:r>
      <w:r w:rsidRPr="001B5D73">
        <w:t xml:space="preserve">. Because the attacker’s goal is continued mining rather than rapid disruption, successful cryptojacking tends to prioritize persistence, concealment, and adaptation over immediate impact </w:t>
      </w:r>
      <w:r w:rsidRPr="001B5D73">
        <w:fldChar w:fldCharType="begin"/>
      </w:r>
      <w:r w:rsidRPr="001B5D73">
        <w:instrText xml:space="preserve"> ADDIN ZOTERO_ITEM CSL_CITATION {"citationID":"tLwoliLN","properties":{"unsorted":false,"formattedCitation":"(Chmiel, 2024; Tekiner, no date)","plainCitation":"(Chmiel, 2024; Tekiner, no date)","noteIndex":0},"citationItems":[{"id":107,"uris":["http://zotero.org/users/13759093/items/TP3U2ANM"],"itemData":{"id":107,"type":"article-journal","language":"pl","source":"Zotero","title":"Review of selected modern cryptojacking detection techniques","author":[{"family":"Chmiel","given":"Krzysztof"}],"issued":{"date-parts":[["2024"]]}}},{"id":"32bhV97D/Oi7STUaM","uris":["http://zotero.org/users/13759093/items/UPRZQ2EU"],"itemData":{"id":"32bhV97D/Oi7STUaM","type":"article-journal","language":"en","source":"Zotero","title":"A Deep-dive into Cryptojacking Malware: From an Empirical Analysis to a Detection Method for Computationally Weak Devices","author":[{"family":"Tekiner","given":"Ege"}]}}],"schema":"https://github.com/citation-style-language/schema/raw/master/csl-citation.json"} </w:instrText>
      </w:r>
      <w:r w:rsidRPr="001B5D73">
        <w:fldChar w:fldCharType="separate"/>
      </w:r>
      <w:r w:rsidRPr="001B5D73">
        <w:rPr>
          <w:noProof/>
        </w:rPr>
        <w:t>(Chmiel, 2024; Tekiner, no date)</w:t>
      </w:r>
      <w:r w:rsidRPr="001B5D73">
        <w:fldChar w:fldCharType="end"/>
      </w:r>
      <w:r w:rsidRPr="001B5D73">
        <w:t>.</w:t>
      </w:r>
    </w:p>
    <w:p w14:paraId="3D571E50" w14:textId="77777777" w:rsidR="00ED0FEB" w:rsidRPr="001B5D73" w:rsidRDefault="00ED0FEB" w:rsidP="006740F4">
      <w:pPr>
        <w:pStyle w:val="NormalWeb"/>
        <w:spacing w:line="360" w:lineRule="auto"/>
        <w:jc w:val="both"/>
      </w:pPr>
      <w:r w:rsidRPr="001B5D73">
        <w:t xml:space="preserve">This characteristic is important because it changes the defensive problem. In many types of malware, defenders can rely on obvious indicators such as encryption events, data exfiltration, or service disruption. Cryptojacking does not necessarily produce such signals </w:t>
      </w:r>
      <w:r w:rsidRPr="001B5D73">
        <w:fldChar w:fldCharType="begin"/>
      </w:r>
      <w:r w:rsidRPr="001B5D73">
        <w:instrText xml:space="preserve"> ADDIN ZOTERO_ITEM CSL_CITATION {"citationID":"dTNKbsUr","properties":{"unsorted":false,"formattedCitation":"(Tekiner, 2021; Tekiner {\\i{}et al.}, 2021)","plainCitation":"(Tekiner, 2021; Tekiner et al., 2021)","noteIndex":0},"citationItems":[{"id":123,"uris":["http://zotero.org/users/13759093/items/N2BN7S2T"],"itemData":{"id":123,"type":"article-journal","language":"en","source":"Zotero","title":"A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Aydin"}],"accessed":{"date-parts":[["2026",3,18]]},"issued":{"date-parts":[["2021",9]]}}}],"schema":"https://github.com/citation-style-language/schema/raw/master/csl-citation.json"} </w:instrText>
      </w:r>
      <w:r w:rsidRPr="001B5D73">
        <w:fldChar w:fldCharType="separate"/>
      </w:r>
      <w:r w:rsidRPr="001B5D73">
        <w:rPr>
          <w:lang w:val="en-GB"/>
        </w:rPr>
        <w:t xml:space="preserve">(Tekiner, 2021; Tekiner </w:t>
      </w:r>
      <w:r w:rsidRPr="001B5D73">
        <w:rPr>
          <w:i/>
          <w:iCs/>
          <w:lang w:val="en-GB"/>
        </w:rPr>
        <w:t>et al.</w:t>
      </w:r>
      <w:r w:rsidRPr="001B5D73">
        <w:rPr>
          <w:lang w:val="en-GB"/>
        </w:rPr>
        <w:t>, 2021)</w:t>
      </w:r>
      <w:r w:rsidRPr="001B5D73">
        <w:fldChar w:fldCharType="end"/>
      </w:r>
      <w:r w:rsidRPr="001B5D73">
        <w:t xml:space="preserve">. Instead, it often appears as a gradual misuse of CPU, memory, and system </w:t>
      </w:r>
      <w:r w:rsidRPr="001B5D73">
        <w:rPr>
          <w:color w:val="000000" w:themeColor="text1"/>
        </w:rPr>
        <w:t xml:space="preserve">scheduling behaviour, which may remain unnoticed if the system continues to function </w:t>
      </w:r>
      <w:r w:rsidRPr="001B5D73">
        <w:rPr>
          <w:color w:val="000000" w:themeColor="text1"/>
        </w:rPr>
        <w:fldChar w:fldCharType="begin"/>
      </w:r>
      <w:r w:rsidRPr="001B5D73">
        <w:rPr>
          <w:color w:val="000000" w:themeColor="text1"/>
        </w:rPr>
        <w:instrText xml:space="preserve"> ADDIN ZOTERO_ITEM CSL_CITATION {"citationID":"RVQbRZlJ","properties":{"unsorted":false,"formattedCitation":"(Matthews, 2021; Park {\\i{}et al.}, 2025)","plainCitation":"(Matthews, 2021; Park et al., 2025)","noteIndex":0},"citationItems":[{"id":88,"uris":["http://zotero.org/users/13759093/items/EFY79Y7K"],"itemData":{"id":88,"type":"article-journal","abstract":"This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rPr>
          <w:color w:val="000000" w:themeColor="text1"/>
        </w:rPr>
        <w:fldChar w:fldCharType="separate"/>
      </w:r>
      <w:r w:rsidRPr="001B5D73">
        <w:rPr>
          <w:color w:val="000000" w:themeColor="text1"/>
        </w:rPr>
        <w:t xml:space="preserve"> (Eskandari et al., 2018; Hong et al., 2018).</w:t>
      </w:r>
      <w:r w:rsidRPr="001B5D73">
        <w:rPr>
          <w:color w:val="000000" w:themeColor="text1"/>
        </w:rPr>
        <w:fldChar w:fldCharType="end"/>
      </w:r>
    </w:p>
    <w:p w14:paraId="5232B422" w14:textId="77777777" w:rsidR="009C4E7B" w:rsidRPr="001B5D73" w:rsidRDefault="009C4E7B" w:rsidP="00082B70">
      <w:pPr>
        <w:pStyle w:val="Heading3"/>
        <w:rPr>
          <w:b/>
          <w:bCs/>
          <w:color w:val="000000" w:themeColor="text1"/>
        </w:rPr>
      </w:pPr>
      <w:bookmarkStart w:id="23" w:name="_Toc229602501"/>
      <w:r w:rsidRPr="001B5D73">
        <w:rPr>
          <w:b/>
          <w:bCs/>
          <w:color w:val="000000" w:themeColor="text1"/>
        </w:rPr>
        <w:t>2.3.2 Evolution from browser mining to host and cloud abuse</w:t>
      </w:r>
      <w:bookmarkEnd w:id="23"/>
    </w:p>
    <w:p w14:paraId="7E356AB8" w14:textId="77777777" w:rsidR="00637D09" w:rsidRPr="001B5D73" w:rsidRDefault="00637D09" w:rsidP="00637D09">
      <w:pPr>
        <w:pStyle w:val="NormalWeb"/>
        <w:spacing w:line="360" w:lineRule="auto"/>
        <w:jc w:val="both"/>
      </w:pPr>
      <w:r w:rsidRPr="001B5D73">
        <w:t xml:space="preserve">The literature shows a clear progression from early browser-focused mining to more complex host and cloud-oriented attacks </w:t>
      </w:r>
      <w:r w:rsidRPr="001B5D73">
        <w:fldChar w:fldCharType="begin"/>
      </w:r>
      <w:r w:rsidRPr="001B5D73">
        <w:instrText xml:space="preserve"> ADDIN ZOTERO_ITEM CSL_CITATION {"citationID":"OFKcfoLI","properties":{"unsorted":false,"formattedCitation":"(Petrov, Invernizzi and Bursztein, 2020; Naseem {\\i{}et al.}, 2021; Franco {\\i{}et al.}, 2023)","plainCitation":"(Petrov, Invernizzi and Bursztein, 2020; Naseem et al., 2021; Franco et al., 2023)","noteIndex":0},"citationItems":[{"id":78,"uris":["http://zotero.org/users/13759093/items/NDDFCPKE"],"itemData":{"id":78,"type":"article","abstract":"Traffic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Pr="001B5D73">
        <w:fldChar w:fldCharType="separate"/>
      </w:r>
      <w:r w:rsidRPr="001B5D73">
        <w:rPr>
          <w:lang w:val="en-GB"/>
        </w:rPr>
        <w:t xml:space="preserve">(Petrov, Invernizzi and Bursztein, 2020; Naseem </w:t>
      </w:r>
      <w:r w:rsidRPr="001B5D73">
        <w:rPr>
          <w:i/>
          <w:iCs/>
          <w:lang w:val="en-GB"/>
        </w:rPr>
        <w:t>et al</w:t>
      </w:r>
      <w:r w:rsidRPr="001B5D73">
        <w:rPr>
          <w:lang w:val="en-GB"/>
        </w:rPr>
        <w:t xml:space="preserve">, 2021; Franco </w:t>
      </w:r>
      <w:r w:rsidRPr="001B5D73">
        <w:rPr>
          <w:i/>
          <w:iCs/>
          <w:lang w:val="en-GB"/>
        </w:rPr>
        <w:t>et al.</w:t>
      </w:r>
      <w:r w:rsidRPr="001B5D73">
        <w:rPr>
          <w:lang w:val="en-GB"/>
        </w:rPr>
        <w:t>, 2023)</w:t>
      </w:r>
      <w:r w:rsidRPr="001B5D73">
        <w:fldChar w:fldCharType="end"/>
      </w:r>
      <w:r w:rsidRPr="001B5D73">
        <w:t xml:space="preserve">. Browser cryptojacking received substantial early attention because web-based mining scripts could be embedded in websites and immediately consume client CPU resources through JavaScript or WebAssembly </w:t>
      </w:r>
      <w:r w:rsidRPr="001B5D73">
        <w:fldChar w:fldCharType="begin"/>
      </w:r>
      <w:r w:rsidRPr="001B5D73">
        <w:instrText xml:space="preserve"> ADDIN ZOTERO_ITEM CSL_CITATION {"citationID":"cbpvxeQu","properties":{"unsorted":false,"formattedCitation":"(Naseem {\\i{}et al.}, 2021; Harnes and Morrison, 2024; Sermchaiwong and Shen, 2025)","plainCitation":"(Naseem et al., 2021; Harnes and Morrison, 2024; Sermchaiwong and Shen,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fldChar w:fldCharType="separate"/>
      </w:r>
      <w:r w:rsidRPr="001B5D73">
        <w:rPr>
          <w:lang w:val="en-GB"/>
        </w:rPr>
        <w:t xml:space="preserve">(Naseem </w:t>
      </w:r>
      <w:r w:rsidRPr="001B5D73">
        <w:rPr>
          <w:i/>
          <w:iCs/>
          <w:lang w:val="en-GB"/>
        </w:rPr>
        <w:t>et al.</w:t>
      </w:r>
      <w:r w:rsidRPr="001B5D73">
        <w:rPr>
          <w:lang w:val="en-GB"/>
        </w:rPr>
        <w:t xml:space="preserve">, 2021; Harnes and Morrison, </w:t>
      </w:r>
      <w:r w:rsidRPr="001B5D73">
        <w:rPr>
          <w:lang w:val="en-GB"/>
        </w:rPr>
        <w:lastRenderedPageBreak/>
        <w:t>2024; Sermchaiwong and Shen, 2025)</w:t>
      </w:r>
      <w:r w:rsidRPr="001B5D73">
        <w:fldChar w:fldCharType="end"/>
      </w:r>
      <w:r w:rsidRPr="001B5D73">
        <w:t>. These studies were crucial in establishing the behavioural and economic logic of cryptojacking.</w:t>
      </w:r>
    </w:p>
    <w:p w14:paraId="624C0409" w14:textId="77777777" w:rsidR="003A5809" w:rsidRPr="001B5D73" w:rsidRDefault="00637D09" w:rsidP="00AD7D0C">
      <w:pPr>
        <w:pStyle w:val="NormalWeb"/>
        <w:spacing w:line="360" w:lineRule="auto"/>
        <w:jc w:val="both"/>
      </w:pPr>
      <w:r w:rsidRPr="001B5D73">
        <w:t xml:space="preserve">However, more recent studies show that the threat has shifted toward host systems, containers, and cloud platforms, where attackers can gain longer-running access to stronger computational infrastructure </w:t>
      </w:r>
      <w:r w:rsidRPr="001B5D73">
        <w:fldChar w:fldCharType="begin"/>
      </w:r>
      <w:r w:rsidRPr="001B5D73">
        <w:instrText xml:space="preserve"> ADDIN ZOTERO_ITEM CSL_CITATION {"citationID":"TGlLQl81","properties":{"unsorted":false,"formattedCitation":"(Franco {\\i{}et al.}, 2023; Kim, 2025; Chakravorty and Elsayed, 2026)","plainCitation":"(Franco et al., 2023; Kim, 2025; Chakravorty and Elsayed, 2026)","noteIndex":0},"citationItems":[{"id":100,"uris":["http://zotero.org/users/13759093/items/R9JIMQ8N"],"itemData":{"id":100,"type":"paper-conference","abstract":"Blockchain-based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2023; Kim, 2025; Chakravorty and Elsayed, 2026)</w:t>
      </w:r>
      <w:r w:rsidRPr="001B5D73">
        <w:fldChar w:fldCharType="end"/>
      </w:r>
      <w:r w:rsidRPr="001B5D73">
        <w:t xml:space="preserve">. This evolution is especially relevant to Linux hosts because they dominate many cloud-native, server, and container environments </w:t>
      </w:r>
      <w:r w:rsidRPr="001B5D73">
        <w:fldChar w:fldCharType="begin"/>
      </w:r>
      <w:r w:rsidRPr="001B5D73">
        <w:instrText xml:space="preserve"> ADDIN ZOTERO_ITEM CSL_CITATION {"citationID":"jBSEobA5","properties":{"unsorted":false,"formattedCitation":"(Kim {\\i{}et al.}, 2025; Park {\\i{}et al.}, 2025)","plainCitation":"(Kim et al., 2025; Park et al., 2025)","noteIndex":0},"citationItems":[{"id":98,"uris":["http://zotero.org/users/13759093/items/3T7RKP7M"],"itemData":{"id":98,"type":"article-journal","abstract":"As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(Kim </w:t>
      </w:r>
      <w:r w:rsidRPr="001B5D73">
        <w:rPr>
          <w:i/>
          <w:iCs/>
          <w:lang w:val="en-GB"/>
        </w:rPr>
        <w:t>et al.</w:t>
      </w:r>
      <w:r w:rsidRPr="001B5D73">
        <w:rPr>
          <w:lang w:val="en-GB"/>
        </w:rPr>
        <w:t xml:space="preserve">, 2025; Park </w:t>
      </w:r>
      <w:r w:rsidRPr="001B5D73">
        <w:rPr>
          <w:i/>
          <w:iCs/>
          <w:lang w:val="en-GB"/>
        </w:rPr>
        <w:t>et al.</w:t>
      </w:r>
      <w:r w:rsidRPr="001B5D73">
        <w:rPr>
          <w:lang w:val="en-GB"/>
        </w:rPr>
        <w:t>, 2025)</w:t>
      </w:r>
      <w:r w:rsidRPr="001B5D73">
        <w:fldChar w:fldCharType="end"/>
      </w:r>
      <w:r w:rsidRPr="001B5D73">
        <w:t>.</w:t>
      </w:r>
    </w:p>
    <w:p w14:paraId="1943BC64" w14:textId="77777777" w:rsidR="00BA1F75" w:rsidRPr="001B5D73" w:rsidRDefault="00BA1F75" w:rsidP="00BA1F75">
      <w:pPr>
        <w:pStyle w:val="NormalWeb"/>
        <w:spacing w:line="360" w:lineRule="auto"/>
        <w:jc w:val="both"/>
      </w:pPr>
      <w:r w:rsidRPr="001B5D73">
        <w:t xml:space="preserve">Early browser-side research was important because it showed that cryptojacking could be approached as a behavioural problem rather than only as a static malware problem. It also demonstrated that mining activity in browser environments could be identified through runtime behaviour, page execution flow, script structure, graph-based relationships, and traffic-level cues </w:t>
      </w:r>
      <w:r w:rsidRPr="001B5D73">
        <w:fldChar w:fldCharType="begin"/>
      </w:r>
      <w:r w:rsidRPr="001B5D73">
        <w:instrText xml:space="preserve"> ADDIN ZOTERO_ITEM CSL_CITATION {"citationID":"uMgvaR7s","properties":{"unsorted":false,"formattedCitation":"(Petrov,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fldChar w:fldCharType="separate"/>
      </w:r>
      <w:r w:rsidRPr="001B5D73">
        <w:rPr>
          <w:lang w:val="en-GB"/>
        </w:rPr>
        <w:t xml:space="preserve">(Petrov, Invernizzi and Bursztein, 2020; Naseem </w:t>
      </w:r>
      <w:r w:rsidRPr="001B5D73">
        <w:rPr>
          <w:i/>
          <w:iCs/>
          <w:lang w:val="en-GB"/>
        </w:rPr>
        <w:t>et al.</w:t>
      </w:r>
      <w:r w:rsidRPr="001B5D73">
        <w:rPr>
          <w:lang w:val="en-GB"/>
        </w:rPr>
        <w:t>, 2021; Sermchaiwong and Shen, 2025)</w:t>
      </w:r>
      <w:r w:rsidRPr="001B5D73">
        <w:fldChar w:fldCharType="end"/>
      </w:r>
      <w:r w:rsidRPr="001B5D73">
        <w:t xml:space="preserve">. At the same time, the literature also showed that browser-side detection was not straightforward, since attackers could manipulate observable artefacts to evade basic inspection and content-based filtering </w:t>
      </w:r>
      <w:r w:rsidRPr="001B5D73">
        <w:fldChar w:fldCharType="begin"/>
      </w:r>
      <w:r w:rsidRPr="001B5D73">
        <w:instrText xml:space="preserve"> ADDIN ZOTERO_ITEM CSL_CITATION {"citationID":"ryXW63ZZ","properties":{"unsorted":false,"formattedCitation":"(Harnes and Morrison, 2024)","plainCitation":"(Harnes and Morrison, 2024)","noteIndex":0},"citationItems":[{"id":79,"uris":["http://zotero.org/users/13759093/items/J3WGLRVA"],"itemData":{"id":79,"type":"article","abstract":"WebAssembly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Pr="001B5D73">
        <w:fldChar w:fldCharType="separate"/>
      </w:r>
      <w:r w:rsidRPr="001B5D73">
        <w:rPr>
          <w:noProof/>
        </w:rPr>
        <w:t>(Harnes and Morrison, 2024)</w:t>
      </w:r>
      <w:r w:rsidRPr="001B5D73">
        <w:fldChar w:fldCharType="end"/>
      </w:r>
      <w:r w:rsidRPr="001B5D73">
        <w:t>. This made it clear that cryptojacking detection would require more than simple signatures or direct content inspection.</w:t>
      </w:r>
    </w:p>
    <w:p w14:paraId="569F0A1D" w14:textId="77777777" w:rsidR="00BA1F75" w:rsidRPr="001B5D73" w:rsidRDefault="00BA1F75" w:rsidP="00BA1F75">
      <w:pPr>
        <w:pStyle w:val="NormalWeb"/>
        <w:spacing w:line="360" w:lineRule="auto"/>
        <w:jc w:val="both"/>
      </w:pPr>
      <w:r w:rsidRPr="001B5D73">
        <w:t xml:space="preserve">The shift toward host and cloud environments changed the threat more fundamentally. Once mining moved from browser sessions to Linux hosts, containers, and cloud workloads, attackers gained access to stronger processing resources, longer execution windows, and the ability to persist without direct user visibility. In this setting, cryptojacking became less of a client-side nuisance and more of an infrastructure abuse problem </w:t>
      </w:r>
      <w:r w:rsidRPr="001B5D73">
        <w:fldChar w:fldCharType="begin"/>
      </w:r>
      <w:r w:rsidRPr="001B5D73">
        <w:instrText xml:space="preserve"> ADDIN ZOTERO_ITEM CSL_CITATION {"citationID":"JjrUVBV4","properties":{"unsorted":false,"formattedCitation":"(Franco {\\i{}et al.}, 2023; Chakravorty and Elsayed, 2026)","plainCitation":"(Franco et al., 2023; Chakravorty and Elsayed, 2026)","noteIndex":0},"citationItems":[{"id":100,"uris":["http://zotero.org/users/13759093/items/R9JIMQ8N"],"itemData":{"id":100,"type":"paper-conference","abstract":"Blockchain-based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2023; Chakravorty and Elsayed, 2026)</w:t>
      </w:r>
      <w:r w:rsidRPr="001B5D73">
        <w:fldChar w:fldCharType="end"/>
      </w:r>
      <w:r w:rsidRPr="001B5D73">
        <w:t>. This transition is especially important for the present thesis because it explains why Linux runtime behaviour, rather than browser-side indicators, becomes the central focus.</w:t>
      </w:r>
    </w:p>
    <w:p w14:paraId="2E53E6CF" w14:textId="77777777" w:rsidR="003A5809" w:rsidRPr="001B5D73" w:rsidRDefault="003A5809" w:rsidP="002C3F98">
      <w:pPr>
        <w:spacing w:after="100" w:line="360" w:lineRule="auto"/>
        <w:rPr>
          <w:sz w:val="24"/>
          <w:szCs w:val="24"/>
        </w:rPr>
      </w:pPr>
    </w:p>
    <w:p w14:paraId="63CA58BB" w14:textId="77777777" w:rsidR="00536654" w:rsidRPr="001B5D73" w:rsidRDefault="001629AF" w:rsidP="00536654">
      <w:pPr>
        <w:pStyle w:val="Heading3"/>
        <w:rPr>
          <w:b/>
          <w:bCs/>
          <w:color w:val="000000" w:themeColor="text1"/>
        </w:rPr>
      </w:pPr>
      <w:bookmarkStart w:id="24" w:name="_Toc229602502"/>
      <w:r w:rsidRPr="001B5D73">
        <w:rPr>
          <w:b/>
          <w:bCs/>
          <w:color w:val="000000" w:themeColor="text1"/>
        </w:rPr>
        <w:t>2.3.3 Why host-level CPU cryptojacking detection remains challenging</w:t>
      </w:r>
      <w:bookmarkEnd w:id="24"/>
      <w:r w:rsidRPr="001B5D73">
        <w:rPr>
          <w:b/>
          <w:bCs/>
          <w:color w:val="000000" w:themeColor="text1"/>
        </w:rPr>
        <w:br/>
      </w:r>
    </w:p>
    <w:p w14:paraId="64BAED5A" w14:textId="77777777" w:rsidR="00536654" w:rsidRPr="001B5D73" w:rsidRDefault="00536654" w:rsidP="00952187">
      <w:pPr>
        <w:pStyle w:val="NormalWeb"/>
        <w:spacing w:line="360" w:lineRule="auto"/>
        <w:jc w:val="both"/>
      </w:pPr>
      <w:r w:rsidRPr="001B5D73">
        <w:t xml:space="preserve">Detecting host-level CPU cryptojacking remains challenging because mining behaviour often overlaps with legitimate compute-intensive activity </w:t>
      </w:r>
      <w:r w:rsidRPr="001B5D73">
        <w:fldChar w:fldCharType="begin"/>
      </w:r>
      <w:r w:rsidRPr="001B5D73">
        <w:instrText xml:space="preserve"> ADDIN ZOTERO_ITEM CSL_CITATION {"citationID":"uHihIh0Q","properties":{"unsorted":false,"formattedCitation":"(Matthews, 2021; Pott, Gulmezoglu and Eisenbarth, 2023)","plainCitation":"(Matthews, 2021; Pott, Gulmezoglu and Eisenbarth, 2023)","noteIndex":0},"citationItems":[{"id":88,"uris":["http://zotero.org/users/13759093/items/EFY79Y7K"],"itemData":{"id":88,"type":"article-journal","abstract":"This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Pr="001B5D73">
        <w:fldChar w:fldCharType="separate"/>
      </w:r>
      <w:r w:rsidRPr="001B5D73">
        <w:rPr>
          <w:noProof/>
        </w:rPr>
        <w:t>(Matthews, 2021; Pott, Gulmezoglu and Eisenbarth, 2023)</w:t>
      </w:r>
      <w:r w:rsidRPr="001B5D73">
        <w:fldChar w:fldCharType="end"/>
      </w:r>
      <w:r w:rsidRPr="001B5D73">
        <w:t xml:space="preserve">. In Linux environments, CPU-heavy execution is not unusual. Engineering workloads, scientific processing, compilation tasks, media pipelines, and backend services can </w:t>
      </w:r>
      <w:r w:rsidRPr="001B5D73">
        <w:lastRenderedPageBreak/>
        <w:t xml:space="preserve">all generate sustained resource usage without being malicious </w:t>
      </w:r>
      <w:r w:rsidRPr="001B5D73">
        <w:fldChar w:fldCharType="begin"/>
      </w:r>
      <w:r w:rsidRPr="001B5D73">
        <w:instrText xml:space="preserve"> ADDIN ZOTERO_ITEM CSL_CITATION {"citationID":"A8NC4sF2","properties":{"unsorted":false,"formattedCitation":"(Gomes and Correia, 2020; Matthews, 2021)","plainCitation":"(Gomes and Correia, 2020; Matthews, 2021)","noteIndex":0},"citationItems":[{"id":94,"uris":["http://zotero.org/users/13759093/items/NCC8KMPE"],"itemData":{"id":94,"type":"paper-conference","abstract":"Cryptojacking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Pr="001B5D73">
        <w:fldChar w:fldCharType="separate"/>
      </w:r>
      <w:r w:rsidRPr="001B5D73">
        <w:rPr>
          <w:noProof/>
        </w:rPr>
        <w:t>(Gomes and Correia, 2020; Matthews, 2021)</w:t>
      </w:r>
      <w:r w:rsidRPr="001B5D73">
        <w:fldChar w:fldCharType="end"/>
      </w:r>
      <w:r w:rsidRPr="001B5D73">
        <w:t xml:space="preserve">. As a result, any approach that relies too heavily on the assumption that high CPU usage implies mining is likely to produce false positives </w:t>
      </w:r>
      <w:r w:rsidRPr="001B5D73">
        <w:fldChar w:fldCharType="begin"/>
      </w:r>
      <w:r w:rsidRPr="001B5D73">
        <w:instrText xml:space="preserve"> ADDIN ZOTERO_ITEM CSL_CITATION {"citationID":"zjMKas1G","properties":{"unsorted":false,"formattedCitation":"(Gomes and Correia, 2020; Park {\\i{}et al.}, 2025)","plainCitation":"(Gomes and Correia, 2020; Park et al., 2025)","noteIndex":0},"citationItems":[{"id":94,"uris":["http://zotero.org/users/13759093/items/NCC8KMPE"],"itemData":{"id":94,"type":"paper-conference","abstract":"Cryptojacking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(Gomes and Correia, 2020; Park </w:t>
      </w:r>
      <w:r w:rsidRPr="001B5D73">
        <w:rPr>
          <w:i/>
          <w:iCs/>
          <w:lang w:val="en-GB"/>
        </w:rPr>
        <w:t>et al.</w:t>
      </w:r>
      <w:r w:rsidRPr="001B5D73">
        <w:rPr>
          <w:lang w:val="en-GB"/>
        </w:rPr>
        <w:t>, 2025)</w:t>
      </w:r>
      <w:r w:rsidRPr="001B5D73">
        <w:fldChar w:fldCharType="end"/>
      </w:r>
      <w:r w:rsidRPr="001B5D73">
        <w:t>.</w:t>
      </w:r>
    </w:p>
    <w:p w14:paraId="7230735A" w14:textId="77777777" w:rsidR="0022167E" w:rsidRPr="001B5D73" w:rsidRDefault="0022167E" w:rsidP="00952187">
      <w:pPr>
        <w:pStyle w:val="NormalWeb"/>
        <w:spacing w:line="360" w:lineRule="auto"/>
        <w:jc w:val="both"/>
      </w:pPr>
      <w:r w:rsidRPr="001B5D73">
        <w:t xml:space="preserve">Another difficulty is that the literature does not converge on one consistently reliable indicator of mining. Some studies emphasize CPU usage and performance metrics, while others rely on traffic patterns, machine-learning-based classifiers, or broader anomaly-detection strategies </w:t>
      </w:r>
      <w:r w:rsidRPr="001B5D73">
        <w:fldChar w:fldCharType="begin"/>
      </w:r>
      <w:r w:rsidRPr="001B5D73">
        <w:instrText xml:space="preserve"> ADDIN ZOTERO_ITEM CSL_CITATION {"citationID":"W3z3MMT0","properties":{"unsorted":false,"formattedCitation":"(Gomes and Correia, 2020; Matthews, 2021; Chmiel, 2024)","plainCitation":"(Gomes and Correia, 2020; Matthews, 2021; Chmiel, 2024)","noteIndex":0},"citationItems":[{"id":94,"uris":["http://zotero.org/users/13759093/items/NCC8KMPE"],"itemData":{"id":94,"type":"paper-conference","abstract":"Cryptojacking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noProof/>
        </w:rPr>
        <w:t>(Gomes and Correia, 2020; Matthews, 2021; Chmiel, 2024)</w:t>
      </w:r>
      <w:r w:rsidRPr="001B5D73">
        <w:fldChar w:fldCharType="end"/>
      </w:r>
      <w:r w:rsidRPr="001B5D73">
        <w:t xml:space="preserve">. This variation suggests that many existing approaches detect the side effects of mining rather than the behavioural mechanics of the mining process itself. A miner running aggressively may be relatively easy to detect through resource pressure, but a miner that throttles execution or blends into normal server activity is much harder to isolate using indirect indicators alone </w:t>
      </w:r>
      <w:r w:rsidRPr="001B5D73">
        <w:fldChar w:fldCharType="begin"/>
      </w:r>
      <w:r w:rsidRPr="001B5D73">
        <w:instrText xml:space="preserve"> ADDIN ZOTERO_ITEM CSL_CITATION {"citationID":"OKtX2KLa","properties":{"unsorted":false,"formattedCitation":"(Tekiner, 2021; Tekiner {\\i{}et al.}, 2021; Park {\\i{}et al.}, 2025)","plainCitation":"(Tekiner, 2021; Tekiner et al., 2021; Park et al., 2025)","noteIndex":0},"citationItems":[{"id":123,"uris":["http://zotero.org/users/13759093/items/N2BN7S2T"],"itemData":{"id":123,"type":"article-journal","language":"en","source":"Zotero","title":"A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(Tekiner, 2021; Tekiner </w:t>
      </w:r>
      <w:r w:rsidRPr="001B5D73">
        <w:rPr>
          <w:i/>
          <w:iCs/>
          <w:lang w:val="en-GB"/>
        </w:rPr>
        <w:t>et al.</w:t>
      </w:r>
      <w:r w:rsidRPr="001B5D73">
        <w:rPr>
          <w:lang w:val="en-GB"/>
        </w:rPr>
        <w:t xml:space="preserve">, 2021; Park </w:t>
      </w:r>
      <w:r w:rsidRPr="001B5D73">
        <w:rPr>
          <w:i/>
          <w:iCs/>
          <w:lang w:val="en-GB"/>
        </w:rPr>
        <w:t>et al.</w:t>
      </w:r>
      <w:r w:rsidRPr="001B5D73">
        <w:rPr>
          <w:lang w:val="en-GB"/>
        </w:rPr>
        <w:t>, 2025)</w:t>
      </w:r>
      <w:r w:rsidRPr="001B5D73">
        <w:fldChar w:fldCharType="end"/>
      </w:r>
      <w:r w:rsidRPr="001B5D73">
        <w:t>. This is one reason why host-level detection remains an open problem despite the maturity of the broader cryptojacking literature.</w:t>
      </w:r>
    </w:p>
    <w:p w14:paraId="47C645D8" w14:textId="77777777" w:rsidR="003A5809" w:rsidRPr="001B5D73" w:rsidRDefault="003A5809" w:rsidP="00952187">
      <w:pPr>
        <w:pStyle w:val="NormalWeb"/>
        <w:spacing w:line="360" w:lineRule="auto"/>
        <w:jc w:val="both"/>
      </w:pPr>
      <w:r w:rsidRPr="001B5D73">
        <w:t xml:space="preserve">The problem is made worse by evasion strategies. Survey and malware-analysis papers repeatedly note that miners can throttle execution, rename processes, obfuscate binaries, and alter communication patterns to avoid traditional detection methods </w:t>
      </w:r>
      <w:r w:rsidRPr="001B5D73">
        <w:fldChar w:fldCharType="begin"/>
      </w:r>
      <w:r w:rsidRPr="001B5D73">
        <w:instrText xml:space="preserve"> ADDIN ZOTERO_ITEM CSL_CITATION {"citationID":"ID3TInFe","properties":{"unsorted":false,"formattedCitation":"(Tekiner, 2021; Tekiner {\\i{}et al.}, 2021; Chmiel, 2024)","plainCitation":"(Tekiner, 2021; Tekiner et al., 2021; Chmiel, 2024)","noteIndex":0},"citationItems":[{"id":123,"uris":["http://zotero.org/users/13759093/items/N2BN7S2T"],"itemData":{"id":123,"type":"article-journal","language":"en","source":"Zotero","title":"A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lang w:val="en-GB"/>
        </w:rPr>
        <w:t xml:space="preserve">(Tekiner, 2021; Tekiner </w:t>
      </w:r>
      <w:r w:rsidRPr="001B5D73">
        <w:rPr>
          <w:i/>
          <w:iCs/>
          <w:lang w:val="en-GB"/>
        </w:rPr>
        <w:t>et al.</w:t>
      </w:r>
      <w:r w:rsidRPr="001B5D73">
        <w:rPr>
          <w:lang w:val="en-GB"/>
        </w:rPr>
        <w:t>, 2021; Chmiel, 2024)</w:t>
      </w:r>
      <w:r w:rsidRPr="001B5D73">
        <w:fldChar w:fldCharType="end"/>
      </w:r>
      <w:r w:rsidRPr="001B5D73">
        <w:t>. This means that many popular detection signals are only conditionally useful. A miner running at full intensity may be easy to spot, but a miner designed to remain quiet can become much harder to separate from benign processes. This is a key reason why the literature continues to search for more stable behavioural indicators.</w:t>
      </w:r>
    </w:p>
    <w:p w14:paraId="1C725CF1" w14:textId="77777777" w:rsidR="003A5809" w:rsidRPr="001B5D73" w:rsidRDefault="003A5809" w:rsidP="001629AF">
      <w:pPr>
        <w:spacing w:after="100" w:line="360" w:lineRule="auto"/>
      </w:pPr>
    </w:p>
    <w:p w14:paraId="6A644B7C" w14:textId="77777777" w:rsidR="00ED0966" w:rsidRPr="001B5D73" w:rsidRDefault="00ED0966" w:rsidP="00A3756B">
      <w:pPr>
        <w:pStyle w:val="Heading3"/>
        <w:rPr>
          <w:b/>
          <w:bCs/>
          <w:color w:val="000000" w:themeColor="text1"/>
        </w:rPr>
      </w:pPr>
      <w:bookmarkStart w:id="25" w:name="_Toc229602503"/>
      <w:r w:rsidRPr="001B5D73">
        <w:rPr>
          <w:b/>
          <w:bCs/>
          <w:color w:val="000000" w:themeColor="text1"/>
        </w:rPr>
        <w:t>2.3.4 Operational consequences in Linux and cloud environments</w:t>
      </w:r>
      <w:bookmarkEnd w:id="25"/>
    </w:p>
    <w:p w14:paraId="24B0CE42" w14:textId="77777777" w:rsidR="001C4623" w:rsidRPr="001B5D73" w:rsidRDefault="001C4623" w:rsidP="001C4623">
      <w:pPr>
        <w:pStyle w:val="NormalWeb"/>
        <w:spacing w:line="360" w:lineRule="auto"/>
        <w:jc w:val="both"/>
      </w:pPr>
      <w:r w:rsidRPr="001B5D73">
        <w:t xml:space="preserve">The literature also makes clear that cryptojacking is not only a detection problem but an operational one </w:t>
      </w:r>
      <w:r w:rsidRPr="001B5D73">
        <w:fldChar w:fldCharType="begin"/>
      </w:r>
      <w:r w:rsidRPr="001B5D73">
        <w:instrText xml:space="preserve"> ADDIN ZOTERO_ITEM CSL_CITATION {"citationID":"V6ijB3q4","properties":{"unsorted":false,"formattedCitation":"(Park {\\i{}et al.}, 2025; Chakravorty and Elsayed, 2026)","plainCitation":"(Park et al., 2025; Chakravorty and Elsayed, 2026)","noteIndex":0},"citationItems":[{"id":81,"uris":["http://zotero.org/users/13759093/items/HEM2I8NV"],"itemData":{"id":81,"type":"paper-conference","abstract":"Host-based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(Park </w:t>
      </w:r>
      <w:r w:rsidRPr="001B5D73">
        <w:rPr>
          <w:i/>
          <w:iCs/>
          <w:lang w:val="en-GB"/>
        </w:rPr>
        <w:t>et al.</w:t>
      </w:r>
      <w:r w:rsidRPr="001B5D73">
        <w:rPr>
          <w:lang w:val="en-GB"/>
        </w:rPr>
        <w:t>, 2025; Chakravorty and Elsayed, 2026)</w:t>
      </w:r>
      <w:r w:rsidRPr="001B5D73">
        <w:fldChar w:fldCharType="end"/>
      </w:r>
      <w:r w:rsidRPr="001B5D73">
        <w:t xml:space="preserve">. Unauthorized mining reduces system efficiency, increases infrastructure cost, and can degrade service performance in ways that are difficult to diagnose quickly </w:t>
      </w:r>
      <w:r w:rsidRPr="001B5D73">
        <w:fldChar w:fldCharType="begin"/>
      </w:r>
      <w:r w:rsidRPr="001B5D73">
        <w:instrText xml:space="preserve"> ADDIN ZOTERO_ITEM CSL_CITATION {"citationID":"HfRTjjRc","properties":{"unsorted":false,"formattedCitation":"(Matthews, 2021; Franco {\\i{}et al.}, 2023)","plainCitation":"(Matthews, 2021; Franco et al., 2023)","noteIndex":0},"citationItems":[{"id":88,"uris":["http://zotero.org/users/13759093/items/EFY79Y7K"],"itemData":{"id":88,"type":"article-journal","abstract":"This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Pr="001B5D73">
        <w:fldChar w:fldCharType="separate"/>
      </w:r>
      <w:r w:rsidRPr="001B5D73">
        <w:rPr>
          <w:lang w:val="en-GB"/>
        </w:rPr>
        <w:t xml:space="preserve">(Matthews, 2021; Franco </w:t>
      </w:r>
      <w:r w:rsidRPr="001B5D73">
        <w:rPr>
          <w:i/>
          <w:iCs/>
          <w:lang w:val="en-GB"/>
        </w:rPr>
        <w:t>et al.</w:t>
      </w:r>
      <w:r w:rsidRPr="001B5D73">
        <w:rPr>
          <w:lang w:val="en-GB"/>
        </w:rPr>
        <w:t>, 2023)</w:t>
      </w:r>
      <w:r w:rsidRPr="001B5D73">
        <w:fldChar w:fldCharType="end"/>
      </w:r>
      <w:r w:rsidRPr="001B5D73">
        <w:t xml:space="preserve">. In cloud or shared environments, the effect can scale across many workloads, leading to measurable financial impact </w:t>
      </w:r>
      <w:r w:rsidRPr="001B5D73">
        <w:fldChar w:fldCharType="begin"/>
      </w:r>
      <w:r w:rsidRPr="001B5D73">
        <w:instrText xml:space="preserve"> ADDIN ZOTERO_ITEM CSL_CITATION {"citationID":"PEAQzT3f","properties":{"unsorted":false,"formattedCitation":"(Chakravorty and Elsayed, 2026)","plainCitation":"(Chakravorty and Elsayed, 2026)","noteIndex":0},"citationItems":[{"id":108,"uris":["http://zotero.org/users/13759093/items/SZUYEKUD"],"itemData":{"id":108,"type":"article","abstract":"Abstract\n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noProof/>
        </w:rPr>
        <w:t>(Chakravorty and Elsayed, 2026)</w:t>
      </w:r>
      <w:r w:rsidRPr="001B5D73">
        <w:fldChar w:fldCharType="end"/>
      </w:r>
      <w:r w:rsidRPr="001B5D73">
        <w:t>.</w:t>
      </w:r>
    </w:p>
    <w:p w14:paraId="571D5BDF" w14:textId="08C48E60" w:rsidR="00905142" w:rsidRPr="001B5D73" w:rsidRDefault="00407965" w:rsidP="00407965">
      <w:pPr>
        <w:pStyle w:val="NormalWeb"/>
        <w:spacing w:line="360" w:lineRule="auto"/>
        <w:jc w:val="both"/>
      </w:pPr>
      <w:r w:rsidRPr="001B5D73">
        <w:rPr>
          <w:noProof/>
        </w:rPr>
        <w:lastRenderedPageBreak/>
        <w:drawing>
          <wp:anchor distT="0" distB="0" distL="114300" distR="114300" simplePos="0" relativeHeight="251660288" behindDoc="0" locked="0" layoutInCell="1" allowOverlap="1" wp14:anchorId="30005DA1" wp14:editId="0CD8FC7D">
            <wp:simplePos x="0" y="0"/>
            <wp:positionH relativeFrom="column">
              <wp:posOffset>0</wp:posOffset>
            </wp:positionH>
            <wp:positionV relativeFrom="paragraph">
              <wp:posOffset>1493520</wp:posOffset>
            </wp:positionV>
            <wp:extent cx="6129655" cy="3620770"/>
            <wp:effectExtent l="0" t="0" r="4445" b="0"/>
            <wp:wrapTopAndBottom/>
            <wp:docPr id="157070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0617" name="Picture 15707006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9655" cy="3620770"/>
                    </a:xfrm>
                    <a:prstGeom prst="rect">
                      <a:avLst/>
                    </a:prstGeom>
                  </pic:spPr>
                </pic:pic>
              </a:graphicData>
            </a:graphic>
            <wp14:sizeRelH relativeFrom="page">
              <wp14:pctWidth>0</wp14:pctWidth>
            </wp14:sizeRelH>
            <wp14:sizeRelV relativeFrom="page">
              <wp14:pctHeight>0</wp14:pctHeight>
            </wp14:sizeRelV>
          </wp:anchor>
        </w:drawing>
      </w:r>
      <w:r w:rsidR="001C4623" w:rsidRPr="001B5D73">
        <w:t xml:space="preserve">This practical context strengthens the case for runtime detection and mitigation. A useful solution must not only identify mining with reasonable accuracy but also support action that limits continued resource abuse </w:t>
      </w:r>
      <w:r w:rsidR="001C4623" w:rsidRPr="001B5D73">
        <w:fldChar w:fldCharType="begin"/>
      </w:r>
      <w:r w:rsidR="001C4623" w:rsidRPr="001B5D73">
        <w:instrText xml:space="preserve"> ADDIN ZOTERO_ITEM CSL_CITATION {"citationID":"QMl2DKSq","properties":{"unsorted":false,"formattedCitation":"(Kim {\\i{}et al.}, 2025; Park {\\i{}et al.}, 2025)","plainCitation":"(Kim et al., 2025; Park et al., 2025)","noteIndex":0},"citationItems":[{"id":98,"uris":["http://zotero.org/users/13759093/items/3T7RKP7M"],"itemData":{"id":98,"type":"article-journal","abstract":"As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001C4623" w:rsidRPr="001B5D73">
        <w:fldChar w:fldCharType="separate"/>
      </w:r>
      <w:r w:rsidR="001C4623" w:rsidRPr="001B5D73">
        <w:rPr>
          <w:lang w:val="en-GB"/>
        </w:rPr>
        <w:t xml:space="preserve">(Kim </w:t>
      </w:r>
      <w:r w:rsidR="001C4623" w:rsidRPr="001B5D73">
        <w:rPr>
          <w:i/>
          <w:iCs/>
          <w:lang w:val="en-GB"/>
        </w:rPr>
        <w:t>et al.</w:t>
      </w:r>
      <w:r w:rsidR="001C4623" w:rsidRPr="001B5D73">
        <w:rPr>
          <w:lang w:val="en-GB"/>
        </w:rPr>
        <w:t xml:space="preserve">, 2025; Park </w:t>
      </w:r>
      <w:r w:rsidR="001C4623" w:rsidRPr="001B5D73">
        <w:rPr>
          <w:i/>
          <w:iCs/>
          <w:lang w:val="en-GB"/>
        </w:rPr>
        <w:t>et al.</w:t>
      </w:r>
      <w:r w:rsidR="001C4623" w:rsidRPr="001B5D73">
        <w:rPr>
          <w:lang w:val="en-GB"/>
        </w:rPr>
        <w:t>, 2025)</w:t>
      </w:r>
      <w:r w:rsidR="001C4623" w:rsidRPr="001B5D73">
        <w:fldChar w:fldCharType="end"/>
      </w:r>
      <w:r w:rsidR="001C4623" w:rsidRPr="001B5D73">
        <w:t>. That requirement becomes important later when examining why detection-only studies, although valuable, do not fully solve the problem domain.</w:t>
      </w:r>
    </w:p>
    <w:p w14:paraId="26C5E187" w14:textId="77777777" w:rsidR="00407965" w:rsidRPr="001B5D73" w:rsidRDefault="00407965" w:rsidP="00407965">
      <w:pPr>
        <w:pStyle w:val="NormalWeb"/>
        <w:spacing w:line="360" w:lineRule="auto"/>
        <w:jc w:val="both"/>
      </w:pPr>
    </w:p>
    <w:p w14:paraId="79BE06BE" w14:textId="6E87BFD1" w:rsidR="009D77C4" w:rsidRPr="001B5D73" w:rsidRDefault="00A43DCA" w:rsidP="00A43DCA">
      <w:pPr>
        <w:pStyle w:val="Caption"/>
        <w:jc w:val="center"/>
        <w:rPr>
          <w:sz w:val="24"/>
          <w:szCs w:val="24"/>
        </w:rPr>
      </w:pPr>
      <w:bookmarkStart w:id="26" w:name="_Toc229602299"/>
      <w:r w:rsidRPr="001B5D73">
        <w:t xml:space="preserve">Figure </w:t>
      </w:r>
      <w:r w:rsidRPr="001B5D73">
        <w:fldChar w:fldCharType="begin"/>
      </w:r>
      <w:r w:rsidRPr="001B5D73">
        <w:instrText xml:space="preserve"> SEQ Figure \* ARABIC </w:instrText>
      </w:r>
      <w:r w:rsidRPr="001B5D73">
        <w:fldChar w:fldCharType="separate"/>
      </w:r>
      <w:r w:rsidR="00BA1B24" w:rsidRPr="001B5D73">
        <w:rPr>
          <w:noProof/>
        </w:rPr>
        <w:t>1</w:t>
      </w:r>
      <w:r w:rsidRPr="001B5D73">
        <w:fldChar w:fldCharType="end"/>
      </w:r>
      <w:r w:rsidRPr="001B5D73">
        <w:rPr>
          <w:lang w:val="en-US"/>
        </w:rPr>
        <w:t>: EDDMC Proposed Conceptual Architecture</w:t>
      </w:r>
      <w:bookmarkEnd w:id="26"/>
    </w:p>
    <w:p w14:paraId="5901B14A" w14:textId="77777777" w:rsidR="009D77C4" w:rsidRPr="001B5D73" w:rsidRDefault="009D77C4" w:rsidP="002C3F98">
      <w:pPr>
        <w:spacing w:after="100" w:line="360" w:lineRule="auto"/>
        <w:rPr>
          <w:sz w:val="24"/>
          <w:szCs w:val="24"/>
        </w:rPr>
      </w:pPr>
    </w:p>
    <w:p w14:paraId="147A8BBE" w14:textId="77777777" w:rsidR="00A44401" w:rsidRPr="001B5D73" w:rsidRDefault="00A44401" w:rsidP="00EB5CE8">
      <w:pPr>
        <w:pStyle w:val="Heading2"/>
        <w:rPr>
          <w:b/>
          <w:bCs/>
          <w:color w:val="000000" w:themeColor="text1"/>
          <w:sz w:val="28"/>
          <w:szCs w:val="28"/>
        </w:rPr>
      </w:pPr>
      <w:bookmarkStart w:id="27" w:name="_Toc229602504"/>
      <w:r w:rsidRPr="001B5D73">
        <w:rPr>
          <w:b/>
          <w:bCs/>
          <w:color w:val="000000" w:themeColor="text1"/>
          <w:sz w:val="28"/>
          <w:szCs w:val="28"/>
        </w:rPr>
        <w:t>2.4 Technological Review</w:t>
      </w:r>
      <w:bookmarkEnd w:id="27"/>
    </w:p>
    <w:p w14:paraId="3C4FB624" w14:textId="77777777" w:rsidR="00EB5CE8" w:rsidRPr="001B5D73" w:rsidRDefault="00EB5CE8" w:rsidP="00EB5CE8">
      <w:pPr>
        <w:pStyle w:val="Heading2"/>
        <w:rPr>
          <w:b/>
          <w:bCs/>
          <w:color w:val="000000" w:themeColor="text1"/>
          <w:sz w:val="28"/>
          <w:szCs w:val="28"/>
        </w:rPr>
      </w:pPr>
    </w:p>
    <w:p w14:paraId="590B4CCE" w14:textId="77777777" w:rsidR="00A44401" w:rsidRPr="001B5D73" w:rsidRDefault="00A44401" w:rsidP="00420253">
      <w:pPr>
        <w:pStyle w:val="Heading3"/>
        <w:rPr>
          <w:b/>
          <w:bCs/>
          <w:color w:val="000000" w:themeColor="text1"/>
        </w:rPr>
      </w:pPr>
      <w:bookmarkStart w:id="28" w:name="_Toc229602505"/>
      <w:r w:rsidRPr="001B5D73">
        <w:rPr>
          <w:b/>
          <w:bCs/>
          <w:color w:val="000000" w:themeColor="text1"/>
        </w:rPr>
        <w:t>2.4.1 Resource and performance monitoring as technological baseline</w:t>
      </w:r>
      <w:bookmarkEnd w:id="28"/>
    </w:p>
    <w:p w14:paraId="218E70DA" w14:textId="77777777" w:rsidR="00F17983" w:rsidRPr="001B5D73" w:rsidRDefault="00F17983" w:rsidP="00F17983">
      <w:pPr>
        <w:pStyle w:val="NormalWeb"/>
        <w:spacing w:line="360" w:lineRule="auto"/>
        <w:jc w:val="both"/>
      </w:pPr>
      <w:r w:rsidRPr="001B5D73">
        <w:t xml:space="preserve">Resource monitoring remains the most intuitive technical baseline in cryptojacking detection </w:t>
      </w:r>
      <w:r w:rsidRPr="001B5D73">
        <w:fldChar w:fldCharType="begin"/>
      </w:r>
      <w:r w:rsidRPr="001B5D73">
        <w:instrText xml:space="preserve"> ADDIN ZOTERO_ITEM CSL_CITATION {"citationID":"PQAN51zO","properties":{"unsorted":false,"formattedCitation":"(Gomes and Correia, 2020; Matthews, 2021; Pott, Gulmezoglu and Eisenbarth, 2023)","plainCitation":"(Gomes and Correia, 2020; Matthews, 2021;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Pr="001B5D73">
        <w:fldChar w:fldCharType="separate"/>
      </w:r>
      <w:r w:rsidRPr="001B5D73">
        <w:rPr>
          <w:noProof/>
        </w:rPr>
        <w:t>(Gomes and Correia, 2020; Matthews, 2021; Pott, Gulmezoglu and Eisenbarth, 2023)</w:t>
      </w:r>
      <w:r w:rsidRPr="001B5D73">
        <w:fldChar w:fldCharType="end"/>
      </w:r>
      <w:r w:rsidRPr="001B5D73">
        <w:t xml:space="preserve">. These studies use CPU consumption, memory behaviour, cache-related metrics, or performance counters as signals that may indicate mining. The attraction of this approach lies in its simplicity. Most platforms already expose such metrics, and abnormal resource pressure often accompanies active mining </w:t>
      </w:r>
      <w:r w:rsidRPr="001B5D73">
        <w:fldChar w:fldCharType="begin"/>
      </w:r>
      <w:r w:rsidRPr="001B5D73">
        <w:instrText xml:space="preserve"> ADDIN ZOTERO_ITEM CSL_CITATION {"citationID":"vSHpvdpA","properties":{"unsorted":false,"formattedCitation":"(Matthews, 2021)","plainCitation":"(Matthews, 2021)","noteIndex":0},"citationItems":[{"id":88,"uris":["http://zotero.org/users/13759093/items/EFY79Y7K"],"itemData":{"id":88,"type":"article-journal","abstract":"This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Pr="001B5D73">
        <w:fldChar w:fldCharType="separate"/>
      </w:r>
      <w:r w:rsidRPr="001B5D73">
        <w:rPr>
          <w:noProof/>
        </w:rPr>
        <w:t>(Matthews, 2021)</w:t>
      </w:r>
      <w:r w:rsidRPr="001B5D73">
        <w:fldChar w:fldCharType="end"/>
      </w:r>
      <w:r w:rsidRPr="001B5D73">
        <w:t>.</w:t>
      </w:r>
    </w:p>
    <w:p w14:paraId="708C11E4" w14:textId="77777777" w:rsidR="00F17983" w:rsidRPr="001B5D73" w:rsidRDefault="00F17983" w:rsidP="00F17983">
      <w:pPr>
        <w:pStyle w:val="NormalWeb"/>
        <w:spacing w:line="360" w:lineRule="auto"/>
        <w:jc w:val="both"/>
      </w:pPr>
      <w:r w:rsidRPr="001B5D73">
        <w:lastRenderedPageBreak/>
        <w:t xml:space="preserve">Yet the same literature also reveals the limitations of these signals. Resource usage reflects the effects of process behaviour, not necessarily its underlying intent </w:t>
      </w:r>
      <w:r w:rsidRPr="001B5D73">
        <w:fldChar w:fldCharType="begin"/>
      </w:r>
      <w:r w:rsidRPr="001B5D73">
        <w:instrText xml:space="preserve"> ADDIN ZOTERO_ITEM CSL_CITATION {"citationID":"MgIacWeF","properties":{"unsorted":false,"formattedCitation":"(Gomes and Correia, 2020; Pott, Gulmezoglu and Eisenbarth, 2023)","plainCitation":"(Gomes and Correia, 2020;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Pr="001B5D73">
        <w:fldChar w:fldCharType="separate"/>
      </w:r>
      <w:r w:rsidRPr="001B5D73">
        <w:rPr>
          <w:noProof/>
        </w:rPr>
        <w:t>(Gomes and Correia, 2020; Pott, Gulmezoglu and Eisenbarth, 2023)</w:t>
      </w:r>
      <w:r w:rsidRPr="001B5D73">
        <w:fldChar w:fldCharType="end"/>
      </w:r>
      <w:r w:rsidRPr="001B5D73">
        <w:t>. It is therefore sensitive to workload overlap, throttling, and environmental conditions. As a technological basis, resource monitoring is useful but incomplete.</w:t>
      </w:r>
    </w:p>
    <w:p w14:paraId="48974898" w14:textId="77777777" w:rsidR="00F17983" w:rsidRPr="001B5D73" w:rsidRDefault="00F17983" w:rsidP="00A44401">
      <w:pPr>
        <w:spacing w:after="100" w:line="360" w:lineRule="auto"/>
      </w:pPr>
    </w:p>
    <w:p w14:paraId="6EC8D74B" w14:textId="77777777" w:rsidR="00B8778B" w:rsidRPr="001B5D73" w:rsidRDefault="00B8778B" w:rsidP="002239D4">
      <w:pPr>
        <w:pStyle w:val="Heading3"/>
        <w:rPr>
          <w:b/>
          <w:bCs/>
          <w:color w:val="000000" w:themeColor="text1"/>
        </w:rPr>
      </w:pPr>
      <w:bookmarkStart w:id="29" w:name="_Toc229602506"/>
      <w:r w:rsidRPr="001B5D73">
        <w:rPr>
          <w:b/>
          <w:bCs/>
          <w:color w:val="000000" w:themeColor="text1"/>
        </w:rPr>
        <w:t>2.4.2 Network observation and traffic-centric techniques</w:t>
      </w:r>
      <w:bookmarkEnd w:id="29"/>
    </w:p>
    <w:p w14:paraId="29F83D8D" w14:textId="77777777" w:rsidR="0075647C" w:rsidRPr="001B5D73" w:rsidRDefault="0075647C" w:rsidP="0075647C">
      <w:pPr>
        <w:pStyle w:val="NormalWeb"/>
        <w:spacing w:line="360" w:lineRule="auto"/>
        <w:jc w:val="both"/>
      </w:pPr>
      <w:r w:rsidRPr="001B5D73">
        <w:t xml:space="preserve">Another technological strand uses network visibility to identify communication with mining pools or to detect traffic patterns associated with cryptomining protocols </w:t>
      </w:r>
      <w:r w:rsidRPr="001B5D73">
        <w:fldChar w:fldCharType="begin"/>
      </w:r>
      <w:r w:rsidRPr="001B5D73">
        <w:instrText xml:space="preserve"> ADDIN ZOTERO_ITEM CSL_CITATION {"citationID":"Pe1NTmE4","properties":{"unsorted":false,"formattedCitation":"(Feng, Li and Sisodia, 2022; Chmiel, 2024)","plainCitation":"(Feng, Li and Sisodia, 2022; Chmiel, 2024)","noteIndex":0},"citationItems":[{"id":83,"uris":["http://zotero.org/users/13759093/items/K2AJW9Z6"],"itemData":{"id":83,"type":"paper-conference","abstract":"With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noProof/>
        </w:rPr>
        <w:t>(Feng, Li and Sisodia, 2022; Chmiel, 2024)</w:t>
      </w:r>
      <w:r w:rsidRPr="001B5D73">
        <w:fldChar w:fldCharType="end"/>
      </w:r>
      <w:r w:rsidRPr="001B5D73">
        <w:t xml:space="preserve">. This strategy can be effective when miners rely on known endpoints or stable traffic signatures. In browser environments, content and traffic analysis have been particularly influential </w:t>
      </w:r>
      <w:r w:rsidRPr="001B5D73">
        <w:fldChar w:fldCharType="begin"/>
      </w:r>
      <w:r w:rsidRPr="001B5D73">
        <w:instrText xml:space="preserve"> ADDIN ZOTERO_ITEM CSL_CITATION {"citationID":"5Tqrjy3u","properties":{"unsorted":false,"formattedCitation":"(Naseem {\\i{}et al.}, 2021; Feng, Li and Sisodia, 2022)","plainCitation":"(Naseem et al., 2021; Feng, Li and Sisodia, 2022)","noteIndex":0},"citationItems":[{"id":103,"uris":["http://zotero.org/users/13759093/items/RYY6QBMH"],"itemData":{"id":103,"type":"paper-conference","abstract":"Emerging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schema":"https://github.com/citation-style-language/schema/raw/master/csl-citation.json"} </w:instrText>
      </w:r>
      <w:r w:rsidRPr="001B5D73">
        <w:fldChar w:fldCharType="separate"/>
      </w:r>
      <w:r w:rsidRPr="001B5D73">
        <w:rPr>
          <w:lang w:val="en-GB"/>
        </w:rPr>
        <w:t xml:space="preserve">(Naseem </w:t>
      </w:r>
      <w:r w:rsidRPr="001B5D73">
        <w:rPr>
          <w:i/>
          <w:iCs/>
          <w:lang w:val="en-GB"/>
        </w:rPr>
        <w:t>et al.</w:t>
      </w:r>
      <w:r w:rsidRPr="001B5D73">
        <w:rPr>
          <w:lang w:val="en-GB"/>
        </w:rPr>
        <w:t>, 2021; Feng, Li and Sisodia, 2022)</w:t>
      </w:r>
      <w:r w:rsidRPr="001B5D73">
        <w:fldChar w:fldCharType="end"/>
      </w:r>
      <w:r w:rsidRPr="001B5D73">
        <w:t>.</w:t>
      </w:r>
    </w:p>
    <w:p w14:paraId="335E13E1" w14:textId="77777777" w:rsidR="0075647C" w:rsidRPr="001B5D73" w:rsidRDefault="0075647C" w:rsidP="0075647C">
      <w:pPr>
        <w:pStyle w:val="NormalWeb"/>
        <w:spacing w:line="360" w:lineRule="auto"/>
        <w:jc w:val="both"/>
      </w:pPr>
      <w:r w:rsidRPr="001B5D73">
        <w:t xml:space="preserve">However, traffic-based detection becomes less reliable when communication is encrypted, proxied, relayed, or internalized within cloud environments </w:t>
      </w:r>
      <w:r w:rsidRPr="001B5D73">
        <w:fldChar w:fldCharType="begin"/>
      </w:r>
      <w:r w:rsidRPr="001B5D73">
        <w:instrText xml:space="preserve"> ADDIN ZOTERO_ITEM CSL_CITATION {"citationID":"j41RoFht","properties":{"unsorted":false,"formattedCitation":"(Chmiel, 2024; Chakravorty and Elsayed, 2026)","plainCitation":"(Chmiel, 2024; Chakravorty and Elsayed, 2026)","noteIndex":0},"citationItems":[{"id":107,"uris":["http://zotero.org/users/13759093/items/TP3U2ANM"],"itemData":{"id":107,"type":"article-journal","language":"pl","source":"Zotero","title":"Review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noProof/>
        </w:rPr>
        <w:t>(Chmiel, 2024; Chakravorty and Elsayed, 2026)</w:t>
      </w:r>
      <w:r w:rsidRPr="001B5D73">
        <w:fldChar w:fldCharType="end"/>
      </w:r>
      <w:r w:rsidRPr="001B5D73">
        <w:t>. This is why network observation appears more often as a supporting signal than as a complete solution, especially in host-level runtime studies.</w:t>
      </w:r>
    </w:p>
    <w:p w14:paraId="3B2D676B" w14:textId="77777777" w:rsidR="009E6A90" w:rsidRPr="001B5D73" w:rsidRDefault="009E6A90" w:rsidP="0063629D">
      <w:pPr>
        <w:pStyle w:val="Heading3"/>
        <w:rPr>
          <w:b/>
          <w:bCs/>
          <w:color w:val="000000" w:themeColor="text1"/>
        </w:rPr>
      </w:pPr>
      <w:bookmarkStart w:id="30" w:name="_Toc229602507"/>
      <w:r w:rsidRPr="001B5D73">
        <w:rPr>
          <w:b/>
          <w:bCs/>
          <w:color w:val="000000" w:themeColor="text1"/>
        </w:rPr>
        <w:t>2.4.3 Machine learning as a decision technology</w:t>
      </w:r>
      <w:bookmarkEnd w:id="30"/>
    </w:p>
    <w:p w14:paraId="57E5550D" w14:textId="77777777" w:rsidR="008D6D1A" w:rsidRPr="001B5D73" w:rsidRDefault="008D6D1A" w:rsidP="00C918DF">
      <w:pPr>
        <w:pStyle w:val="NormalWeb"/>
        <w:spacing w:line="360" w:lineRule="auto"/>
        <w:jc w:val="both"/>
      </w:pPr>
      <w:r w:rsidRPr="001B5D73">
        <w:t xml:space="preserve">Machine learning is one of the most visible technological responses in the literature </w:t>
      </w:r>
      <w:r w:rsidRPr="001B5D73">
        <w:fldChar w:fldCharType="begin"/>
      </w:r>
      <w:r w:rsidRPr="001B5D73">
        <w:instrText xml:space="preserve"> ADDIN ZOTERO_ITEM CSL_CITATION {"citationID":"PCnm523W","properties":{"unsorted":false,"formattedCitation":"(Petrov, Invernizzi and Bursztein, 2020; Karn {\\i{}et al.}, 2021; Hernandez-Suarez {\\i{}et al.}, 2022; Kim {\\i{}et al.}, 2025)","plainCitation":"(Petrov, Invernizzi and Bursztein, 2020; Karn et al., 2021; Hernandez-Suarez et al., 2022; Kim et al.,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(Petrov, Invernizzi and Bursztein, 2020; Karn </w:t>
      </w:r>
      <w:r w:rsidRPr="001B5D73">
        <w:rPr>
          <w:i/>
          <w:iCs/>
          <w:lang w:val="en-GB"/>
        </w:rPr>
        <w:t>et al.</w:t>
      </w:r>
      <w:r w:rsidRPr="001B5D73">
        <w:rPr>
          <w:lang w:val="en-GB"/>
        </w:rPr>
        <w:t xml:space="preserve">, 2021; Hernandez-Suarez </w:t>
      </w:r>
      <w:r w:rsidRPr="001B5D73">
        <w:rPr>
          <w:i/>
          <w:iCs/>
          <w:lang w:val="en-GB"/>
        </w:rPr>
        <w:t>et al.</w:t>
      </w:r>
      <w:r w:rsidRPr="001B5D73">
        <w:rPr>
          <w:lang w:val="en-GB"/>
        </w:rPr>
        <w:t xml:space="preserve">, 2022; Kim </w:t>
      </w:r>
      <w:r w:rsidRPr="001B5D73">
        <w:rPr>
          <w:i/>
          <w:iCs/>
          <w:lang w:val="en-GB"/>
        </w:rPr>
        <w:t>et al.</w:t>
      </w:r>
      <w:r w:rsidRPr="001B5D73">
        <w:rPr>
          <w:lang w:val="en-GB"/>
        </w:rPr>
        <w:t>, 2025)</w:t>
      </w:r>
      <w:r w:rsidRPr="001B5D73">
        <w:fldChar w:fldCharType="end"/>
      </w:r>
      <w:r w:rsidRPr="001B5D73">
        <w:t>. These studies use classifiers, deep neural networks, optimized models, or explainable machine-learning techniques to improve the ability to distinguish mining from benign behaviour.</w:t>
      </w:r>
    </w:p>
    <w:p w14:paraId="13FCC41E" w14:textId="77777777" w:rsidR="00823158" w:rsidRPr="001B5D73" w:rsidRDefault="00823158" w:rsidP="00C918DF">
      <w:pPr>
        <w:pStyle w:val="NormalWeb"/>
        <w:spacing w:line="360" w:lineRule="auto"/>
        <w:jc w:val="both"/>
      </w:pPr>
      <w:r w:rsidRPr="001B5D73">
        <w:t xml:space="preserve">The machine-learning literature in this area is more diverse than it first appears. Some studies focus on browser-side classification, where autoencoders, deep neural networks, or hybrid approaches are used to distinguish mining pages from benign web behaviour </w:t>
      </w:r>
      <w:r w:rsidRPr="001B5D73">
        <w:fldChar w:fldCharType="begin"/>
      </w:r>
      <w:r w:rsidRPr="001B5D73">
        <w:instrText xml:space="preserve"> ADDIN ZOTERO_ITEM CSL_CITATION {"citationID":"Ry6IgMCt","properties":{"unsorted":false,"formattedCitation":"(Petrov, Invernizzi and Bursztein, 2020; Hernandez-Suarez {\\i{}et al.}, 2022; Khan Abbasi {\\i{}et al.}, 2023)","plainCitation":"(Petrov, Invernizzi and Bursztein, 2020; Hernandez-Suarez et al., 2022; Khan Abbasi et al., 2023)","noteIndex":0},"citationItems":[{"id":78,"uris":["http://zotero.org/users/13759093/items/NDDFCPKE"],"itemData":{"id":78,"type":"article","abstract":"Traffic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Javier"}],"issued":{"date-parts":[["2022",3,22]]}}},{"id":91,"uris":["http://zotero.org/users/13759093/items/GFPJKGT5"],"itemData":{"id":91,"type":"article-journal","abstract":"Cryptojacking is a type of computer piracy in which a hacker uses a victim’s computer resources, without their knowledge or consent, to mine for cryptocurrency. This is made possible by new memory-based cryptomining techniques and the growth of new web technologies such as WebAssembly, allowing mining to occur within a browser. Most of the research in the ﬁeld of cryptojacking has focused on detection methods rather than prevention methods. Some of the detection methods proposed in the literature include using static and dynamic features of in-browser cryptojacking malware, along with machine learning algorithms such as Support Vector Machine (SVM), Random Forest (RF), and others. However, these methods can be effective in detecting known cryptojacking malware, but they may not be able to detect new or unknown variants. The existing prevention methods are shown to be effective only against web-assembly (WASM)-based cryptojacking malware and cannot handle mining service-providing scripts that use non-WASM modules. This paper proposes a novel hybrid approach for detecting and preventing web-based cryptojacking. The proposed approach performs the real-time detection and prevention of in-browser cryptojacking malware, using the blacklisting technique and statistical code analysis to identify unique features of non-WASM cryptojacking malware. The experimental results show positive performances in the ease of use and efﬁciency, with the detection accuracy improved from 97% to 99.6%. Moreover, the time required to prevent already known malware in real time can be decreased by 99.8%.","container-title":"Applied Sciences","DOI":"10.3390/app13042039","ISSN":"2076-3417","issue":"4","journalAbbreviation":"Applied Sciences","language":"en","page":"2039","source":"DOI.org (Crossref)","title":"A Real-Time Hybrid Approach to Combat In-Browser Cryptojacking Malware","volume":"13","author":[{"family":"Khan Abbasi","given":"Muhammad Haris"},{"family":"Ullah","given":"Subhan"},{"family":"Ahmad","given":"Tahir"},{"family":"Buriro","given":"Attaullah"}],"issued":{"date-parts":[["2023",2,4]]}}}],"schema":"https://github.com/citation-style-language/schema/raw/master/csl-citation.json"} </w:instrText>
      </w:r>
      <w:r w:rsidRPr="001B5D73">
        <w:fldChar w:fldCharType="separate"/>
      </w:r>
      <w:r w:rsidRPr="001B5D73">
        <w:rPr>
          <w:lang w:val="en-GB"/>
        </w:rPr>
        <w:t xml:space="preserve">(Petrov, Invernizzi and Bursztein, 2020; Hernandez-Suarez </w:t>
      </w:r>
      <w:r w:rsidRPr="001B5D73">
        <w:rPr>
          <w:i/>
          <w:iCs/>
          <w:lang w:val="en-GB"/>
        </w:rPr>
        <w:t>et al.</w:t>
      </w:r>
      <w:r w:rsidRPr="001B5D73">
        <w:rPr>
          <w:lang w:val="en-GB"/>
        </w:rPr>
        <w:t xml:space="preserve">, 2022; Khan Abbasi </w:t>
      </w:r>
      <w:r w:rsidRPr="001B5D73">
        <w:rPr>
          <w:i/>
          <w:iCs/>
          <w:lang w:val="en-GB"/>
        </w:rPr>
        <w:t>et al.</w:t>
      </w:r>
      <w:r w:rsidRPr="001B5D73">
        <w:rPr>
          <w:lang w:val="en-GB"/>
        </w:rPr>
        <w:t>, 2023)</w:t>
      </w:r>
      <w:r w:rsidRPr="001B5D73">
        <w:fldChar w:fldCharType="end"/>
      </w:r>
      <w:r w:rsidRPr="001B5D73">
        <w:t xml:space="preserve">. Other studies apply optimized neural frameworks or behavioural classifiers to host-based cryptojacking, usually using CPU patterns, system metrics, or engineered behavioural features as input </w:t>
      </w:r>
      <w:r w:rsidRPr="001B5D73">
        <w:fldChar w:fldCharType="begin"/>
      </w:r>
      <w:r w:rsidRPr="001B5D73">
        <w:instrText xml:space="preserve"> ADDIN ZOTERO_ITEM CSL_CITATION {"citationID":"CWc8mFH3","properties":{"unsorted":false,"formattedCitation":"(Tanana and Tanana, 2020; Jebasingh, 2024)","plainCitation":"(Tanana and Tanana, 2020; Jebasingh, 2024)","noteIndex":0},"citationItems":[{"id":87,"uris":["http://zotero.org/users/13759093/items/AAJ2MPTS"],"itemData":{"id":87,"type":"paper-conference","abstract":"With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Pr="001B5D73">
        <w:fldChar w:fldCharType="separate"/>
      </w:r>
      <w:r w:rsidRPr="001B5D73">
        <w:rPr>
          <w:noProof/>
        </w:rPr>
        <w:t>(Tanana and Tanana, 2020; Jebasingh, 2024)</w:t>
      </w:r>
      <w:r w:rsidRPr="001B5D73">
        <w:fldChar w:fldCharType="end"/>
      </w:r>
      <w:r w:rsidRPr="001B5D73">
        <w:t xml:space="preserve">. A more relevant subgroup for this thesis uses explainable machine learning or runtime-security features in container and cloud </w:t>
      </w:r>
      <w:r w:rsidRPr="001B5D73">
        <w:lastRenderedPageBreak/>
        <w:t xml:space="preserve">environments, showing that mining can be classified from process-level or syscall-derived signals rather than only from coarse resource effects </w:t>
      </w:r>
      <w:r w:rsidRPr="001B5D73">
        <w:fldChar w:fldCharType="begin"/>
      </w:r>
      <w:r w:rsidRPr="001B5D73">
        <w:instrText xml:space="preserve"> ADDIN ZOTERO_ITEM CSL_CITATION {"citationID":"qqKXAF9x","properties":{"unsorted":false,"formattedCitation":"(Karn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Kim </w:t>
      </w:r>
      <w:r w:rsidRPr="001B5D73">
        <w:rPr>
          <w:i/>
          <w:iCs/>
          <w:lang w:val="en-GB"/>
        </w:rPr>
        <w:t>et al.</w:t>
      </w:r>
      <w:r w:rsidRPr="001B5D73">
        <w:rPr>
          <w:lang w:val="en-GB"/>
        </w:rPr>
        <w:t>, 2025)</w:t>
      </w:r>
      <w:r w:rsidRPr="001B5D73">
        <w:fldChar w:fldCharType="end"/>
      </w:r>
      <w:r w:rsidRPr="001B5D73">
        <w:t>.</w:t>
      </w:r>
    </w:p>
    <w:p w14:paraId="62FC780E" w14:textId="77777777" w:rsidR="00823158" w:rsidRPr="001B5D73" w:rsidRDefault="00823158" w:rsidP="00C918DF">
      <w:pPr>
        <w:pStyle w:val="NormalWeb"/>
        <w:spacing w:line="360" w:lineRule="auto"/>
        <w:jc w:val="both"/>
      </w:pPr>
      <w:r w:rsidRPr="001B5D73">
        <w:t xml:space="preserve">Even so, the common limitation across these studies is that strong classification performance does not automatically translate into a lightweight, explainable, and operationally manageable host-level detection service. Many of these systems depend on labelled datasets, feature engineering pipelines, retraining assumptions, or deployment conditions that may not remain stable across environments </w:t>
      </w:r>
      <w:r w:rsidRPr="001B5D73">
        <w:fldChar w:fldCharType="begin"/>
      </w:r>
      <w:r w:rsidRPr="001B5D73">
        <w:instrText xml:space="preserve"> ADDIN ZOTERO_ITEM CSL_CITATION {"citationID":"6zaui9AD","properties":{"unsorted":false,"formattedCitation":"(Chmiel, 2024; Chakravorty and Elsayed, 2026)","plainCitation":"(Chmiel, 2024; Chakravorty and Elsayed, 2026)","noteIndex":0},"citationItems":[{"id":107,"uris":["http://zotero.org/users/13759093/items/TP3U2ANM"],"itemData":{"id":107,"type":"article-journal","language":"pl","source":"Zotero","title":"Review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noProof/>
        </w:rPr>
        <w:t>(Chmiel, 2024; Chakravorty and Elsayed, 2026)</w:t>
      </w:r>
      <w:r w:rsidRPr="001B5D73">
        <w:fldChar w:fldCharType="end"/>
      </w:r>
      <w:r w:rsidRPr="001B5D73">
        <w:t>. This does not reduce their value, but it does explain why a deterministic behavioural approach remains worth investigating for Linux host environments.</w:t>
      </w:r>
    </w:p>
    <w:p w14:paraId="0A96A408" w14:textId="77777777" w:rsidR="008D6D1A" w:rsidRPr="001B5D73" w:rsidRDefault="008D6D1A" w:rsidP="00062FD0">
      <w:pPr>
        <w:pStyle w:val="Heading3"/>
        <w:rPr>
          <w:b/>
          <w:bCs/>
          <w:color w:val="000000" w:themeColor="text1"/>
        </w:rPr>
      </w:pPr>
      <w:bookmarkStart w:id="31" w:name="_Toc229602508"/>
      <w:r w:rsidRPr="001B5D73">
        <w:rPr>
          <w:b/>
          <w:bCs/>
          <w:color w:val="000000" w:themeColor="text1"/>
        </w:rPr>
        <w:t>2.4.4 System-call analysis as behavioural technology</w:t>
      </w:r>
      <w:bookmarkEnd w:id="31"/>
    </w:p>
    <w:p w14:paraId="501F6C72" w14:textId="77777777" w:rsidR="00FD1BC6" w:rsidRPr="001B5D73" w:rsidRDefault="00FD1BC6" w:rsidP="00FD1BC6">
      <w:pPr>
        <w:pStyle w:val="NormalWeb"/>
        <w:spacing w:line="360" w:lineRule="auto"/>
        <w:jc w:val="both"/>
      </w:pPr>
      <w:r w:rsidRPr="001B5D73">
        <w:t xml:space="preserve">System-call analysis is especially important for this thesis because it offers a more direct behavioural view of process execution </w:t>
      </w:r>
      <w:r w:rsidRPr="001B5D73">
        <w:fldChar w:fldCharType="begin"/>
      </w:r>
      <w:r w:rsidRPr="001B5D73">
        <w:instrText xml:space="preserve"> ADDIN ZOTERO_ITEM CSL_CITATION {"citationID":"8hBTZlS1","properties":{"unsorted":false,"formattedCitation":"(Caviglione {\\i{}et al.}, 2021; Karn {\\i{}et al.}, 2021)","plainCitation":"(Caviglione et al., 2021; Karn et al., 2021)","noteIndex":0},"citationItems":[{"id":77,"uris":["http://zotero.org/users/13759093/items/7JEXNC3L"],"itemData":{"id":77,"type":"article-journal","abstract":"Modern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Pr="001B5D73">
        <w:fldChar w:fldCharType="separate"/>
      </w:r>
      <w:r w:rsidRPr="001B5D73">
        <w:rPr>
          <w:lang w:val="en-GB"/>
        </w:rPr>
        <w:t xml:space="preserve">(Caviglione </w:t>
      </w:r>
      <w:r w:rsidRPr="001B5D73">
        <w:rPr>
          <w:i/>
          <w:iCs/>
          <w:lang w:val="en-GB"/>
        </w:rPr>
        <w:t>et al.</w:t>
      </w:r>
      <w:r w:rsidRPr="001B5D73">
        <w:rPr>
          <w:lang w:val="en-GB"/>
        </w:rPr>
        <w:t xml:space="preserve">, 2021; Karn </w:t>
      </w:r>
      <w:r w:rsidRPr="001B5D73">
        <w:rPr>
          <w:i/>
          <w:iCs/>
          <w:lang w:val="en-GB"/>
        </w:rPr>
        <w:t>et al.</w:t>
      </w:r>
      <w:r w:rsidRPr="001B5D73">
        <w:rPr>
          <w:lang w:val="en-GB"/>
        </w:rPr>
        <w:t>, 2021)</w:t>
      </w:r>
      <w:r w:rsidRPr="001B5D73">
        <w:fldChar w:fldCharType="end"/>
      </w:r>
      <w:r w:rsidRPr="001B5D73">
        <w:t>. System calls reflect how a program interacts with the operating system through process management, memory allocation, synchronization, file access, and networking. Because of this, syscall behaviour often has stronger semantic value than raw CPU or network metrics.</w:t>
      </w:r>
    </w:p>
    <w:p w14:paraId="60902B54" w14:textId="77777777" w:rsidR="00CE1762" w:rsidRPr="001B5D73" w:rsidRDefault="00FD1BC6" w:rsidP="0011310C">
      <w:pPr>
        <w:pStyle w:val="NormalWeb"/>
        <w:spacing w:line="360" w:lineRule="auto"/>
        <w:jc w:val="both"/>
      </w:pPr>
      <w:r w:rsidRPr="001B5D73">
        <w:t xml:space="preserve">The reviewed papers do not treat syscall analysis as purely theoretical. At least one cryptomining-specific study demonstrates that system-call features can be used to distinguish mining workloads in container-cloud settings </w:t>
      </w:r>
      <w:r w:rsidRPr="001B5D73">
        <w:fldChar w:fldCharType="begin"/>
      </w:r>
      <w:r w:rsidRPr="001B5D73">
        <w:instrText xml:space="preserve"> ADDIN ZOTERO_ITEM CSL_CITATION {"citationID":"Y3infFP8","properties":{"unsorted":false,"formattedCitation":"(Karn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2021)</w:t>
      </w:r>
      <w:r w:rsidRPr="001B5D73">
        <w:fldChar w:fldCharType="end"/>
      </w:r>
      <w:r w:rsidRPr="001B5D73">
        <w:t xml:space="preserve">. Other runtime-security studies also support the claim that kernel-level event traces can reveal subtle malicious behaviour </w:t>
      </w:r>
      <w:r w:rsidRPr="001B5D73">
        <w:fldChar w:fldCharType="begin"/>
      </w:r>
      <w:r w:rsidRPr="001B5D73">
        <w:instrText xml:space="preserve"> ADDIN ZOTERO_ITEM CSL_CITATION {"citationID":"OKwAEEu2","properties":{"unsorted":false,"formattedCitation":"(Caviglione {\\i{}et al.}, 2021; Ryu {\\i{}et al.}, 2025)","plainCitation":"(Caviglione et al., 2021;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(Caviglione </w:t>
      </w:r>
      <w:r w:rsidRPr="001B5D73">
        <w:rPr>
          <w:i/>
          <w:iCs/>
          <w:lang w:val="en-GB"/>
        </w:rPr>
        <w:t>et al.</w:t>
      </w:r>
      <w:r w:rsidRPr="001B5D73">
        <w:rPr>
          <w:lang w:val="en-GB"/>
        </w:rPr>
        <w:t xml:space="preserve">, 2021; Ryu </w:t>
      </w:r>
      <w:r w:rsidRPr="001B5D73">
        <w:rPr>
          <w:i/>
          <w:iCs/>
          <w:lang w:val="en-GB"/>
        </w:rPr>
        <w:t>et al.</w:t>
      </w:r>
      <w:r w:rsidRPr="001B5D73">
        <w:rPr>
          <w:lang w:val="en-GB"/>
        </w:rPr>
        <w:t>, 2025)</w:t>
      </w:r>
      <w:r w:rsidRPr="001B5D73">
        <w:fldChar w:fldCharType="end"/>
      </w:r>
      <w:r w:rsidRPr="001B5D73">
        <w:t>. This makes syscall analysis a strong technological foundation for a host-level behavioural detector.</w:t>
      </w:r>
    </w:p>
    <w:p w14:paraId="15DB0E29" w14:textId="77777777" w:rsidR="00942708" w:rsidRPr="001B5D73" w:rsidRDefault="00CF2EE0" w:rsidP="0011310C">
      <w:pPr>
        <w:pStyle w:val="NormalWeb"/>
        <w:spacing w:line="360" w:lineRule="auto"/>
        <w:jc w:val="both"/>
      </w:pPr>
      <w:r w:rsidRPr="001B5D73">
        <w:t>However, the literature also shows that system-call analysis has usually been applied either as one component within broader anomaly-detection pipelines or in container-focused runtime-security settings rather than as the primary basis of a host-oriented cryptomining fingerprinting model. This distinction is important for the present thesis. The study is not only using syscalls as an additional feature source, but is instead investigating whether syscall, scheduler, thread, and memory behaviour can serve as the core detection basis for a daemonized Linux host artifact</w:t>
      </w:r>
      <w:r w:rsidRPr="001B5D73">
        <w:rPr>
          <w:color w:val="000000" w:themeColor="text1"/>
        </w:rPr>
        <w:t xml:space="preserve">. Specifically, the thesis investigates whether a small set of high-signal syscall categories, including memory management calls (mmap, mprotect, brk), synchronization primitives (futex, clone), and scheduling interactions (sched_yield, nanosleep), can collectively distinguish CPU mining workloads from legitimate compute-intensive processes such as </w:t>
      </w:r>
      <w:r w:rsidRPr="001B5D73">
        <w:rPr>
          <w:color w:val="000000" w:themeColor="text1"/>
        </w:rPr>
        <w:lastRenderedPageBreak/>
        <w:t>compiler pipelines, video encoders, and scientific simulation tools, even when miners deliberately suppress their CPU footprint through throttling mechanisms.</w:t>
      </w:r>
    </w:p>
    <w:p w14:paraId="0FBAE9CE" w14:textId="77777777" w:rsidR="00942708" w:rsidRPr="001B5D73" w:rsidRDefault="00942708" w:rsidP="0011310C">
      <w:pPr>
        <w:pStyle w:val="NormalWeb"/>
        <w:spacing w:line="360" w:lineRule="auto"/>
        <w:jc w:val="both"/>
      </w:pPr>
    </w:p>
    <w:p w14:paraId="10A82C13" w14:textId="77777777" w:rsidR="000B6E57" w:rsidRPr="001B5D73" w:rsidRDefault="000B6E57" w:rsidP="00353613">
      <w:pPr>
        <w:pStyle w:val="Heading3"/>
        <w:rPr>
          <w:b/>
          <w:bCs/>
          <w:color w:val="000000" w:themeColor="text1"/>
        </w:rPr>
      </w:pPr>
      <w:bookmarkStart w:id="32" w:name="_Toc229602509"/>
      <w:r w:rsidRPr="001B5D73">
        <w:rPr>
          <w:b/>
          <w:bCs/>
          <w:color w:val="000000" w:themeColor="text1"/>
        </w:rPr>
        <w:t>2.4.5 eBPF as kernel-level observability infrastructure</w:t>
      </w:r>
      <w:bookmarkEnd w:id="32"/>
    </w:p>
    <w:p w14:paraId="1EAF9D23" w14:textId="77777777" w:rsidR="00D04452" w:rsidRPr="001B5D73" w:rsidRDefault="00D04452" w:rsidP="00D04452">
      <w:pPr>
        <w:pStyle w:val="NormalWeb"/>
        <w:spacing w:line="360" w:lineRule="auto"/>
        <w:jc w:val="both"/>
      </w:pPr>
      <w:r w:rsidRPr="001B5D73">
        <w:t xml:space="preserve">eBPF is the most important enabling technology for the proposed research </w:t>
      </w:r>
      <w:r w:rsidRPr="001B5D73">
        <w:fldChar w:fldCharType="begin"/>
      </w:r>
      <w:r w:rsidRPr="001B5D73">
        <w:instrText xml:space="preserve"> ADDIN ZOTERO_ITEM CSL_CITATION {"citationID":"Q9bY1B6u","properties":{"unsorted":false,"formattedCitation":"(Fournier,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Pr="001B5D73">
        <w:fldChar w:fldCharType="separate"/>
      </w:r>
      <w:r w:rsidRPr="001B5D73">
        <w:rPr>
          <w:noProof/>
        </w:rPr>
        <w:t>(Fournier, Afchain and Baubeau, 2021)</w:t>
      </w:r>
      <w:r w:rsidRPr="001B5D73">
        <w:fldChar w:fldCharType="end"/>
      </w:r>
      <w:r w:rsidRPr="001B5D73">
        <w:t xml:space="preserve">. The literature presents eBPF as a low-overhead, safe, and flexible mechanism for collecting kernel-level telemetry in modern Linux systems </w:t>
      </w:r>
      <w:r w:rsidRPr="001B5D73">
        <w:fldChar w:fldCharType="begin"/>
      </w:r>
      <w:r w:rsidRPr="001B5D73">
        <w:instrText xml:space="preserve"> ADDIN ZOTERO_ITEM CSL_CITATION {"citationID":"gW3aicvJ","properties":{"unsorted":false,"formattedCitation":"(Fournier,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Pr="001B5D73">
        <w:fldChar w:fldCharType="separate"/>
      </w:r>
      <w:r w:rsidRPr="001B5D73">
        <w:rPr>
          <w:noProof/>
        </w:rPr>
        <w:t>(Fournier, Afchain and Baubeau, 2021)</w:t>
      </w:r>
      <w:r w:rsidRPr="001B5D73">
        <w:fldChar w:fldCharType="end"/>
      </w:r>
      <w:r w:rsidRPr="001B5D73">
        <w:t>. It allows continuous visibility into syscalls, process activity, scheduler events, and network behaviour without requiring intrusive kernel modification.</w:t>
      </w:r>
    </w:p>
    <w:p w14:paraId="522BFF16" w14:textId="77777777" w:rsidR="00016CB9" w:rsidRPr="001B5D73" w:rsidRDefault="00D04452" w:rsidP="00D04452">
      <w:pPr>
        <w:pStyle w:val="NormalWeb"/>
        <w:spacing w:line="360" w:lineRule="auto"/>
        <w:jc w:val="both"/>
      </w:pPr>
      <w:r w:rsidRPr="001B5D73">
        <w:t xml:space="preserve">Several studies use eBPF in security monitoring contexts related to, but not identical with, cryptojacking </w:t>
      </w:r>
      <w:r w:rsidRPr="001B5D73">
        <w:fldChar w:fldCharType="begin"/>
      </w:r>
      <w:r w:rsidRPr="001B5D73">
        <w:instrText xml:space="preserve"> ADDIN ZOTERO_ITEM CSL_CITATION {"citationID":"kP1zMu2j","properties":{"unsorted":false,"formattedCitation":"(Zhan {\\i{}et al.}, 2022; Ryu {\\i{}et al.}, 2025)","plainCitation":"(Zhan et al., 2022; Ryu et al., 2025)","noteIndex":0},"citationItems":[{"id":92,"uris":["http://zotero.org/users/13759093/items/UVVTGIRF"],"itemData":{"id":92,"type":"article-journal","abstract":"Denial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(Zhan </w:t>
      </w:r>
      <w:r w:rsidRPr="001B5D73">
        <w:rPr>
          <w:i/>
          <w:iCs/>
          <w:lang w:val="en-GB"/>
        </w:rPr>
        <w:t>et al.</w:t>
      </w:r>
      <w:r w:rsidRPr="001B5D73">
        <w:rPr>
          <w:lang w:val="en-GB"/>
        </w:rPr>
        <w:t xml:space="preserve">, 2022; Ryu </w:t>
      </w:r>
      <w:r w:rsidRPr="001B5D73">
        <w:rPr>
          <w:i/>
          <w:iCs/>
          <w:lang w:val="en-GB"/>
        </w:rPr>
        <w:t>et al.</w:t>
      </w:r>
      <w:r w:rsidRPr="001B5D73">
        <w:rPr>
          <w:lang w:val="en-GB"/>
        </w:rPr>
        <w:t>, 2025)</w:t>
      </w:r>
      <w:r w:rsidRPr="001B5D73">
        <w:fldChar w:fldCharType="end"/>
      </w:r>
      <w:r w:rsidRPr="001B5D73">
        <w:t xml:space="preserve">. These papers strengthen the technological argument for this thesis because they show that eBPF can support runtime detection artifacts that are both practical and security-oriented. At the same time, they also suggest that eBPF is often used for general anomaly detection or container security rather than specifically for host-level cryptomining fingerprints. That distinction is central to the gap developed later in the </w:t>
      </w:r>
      <w:r w:rsidRPr="001B5D73">
        <w:rPr>
          <w:color w:val="000000" w:themeColor="text1"/>
        </w:rPr>
        <w:t>chapter. In the context of EDDMC, eBPF programs are attached to stable kernel tracepoints rather than kprobes wherever possible, attaching specifically to raw_syscalls:sys_enter and raw_syscalls:sys_exit for syscall-level capture, to sched:sched_switch for scheduler visibility, and to selected socket-layer tracepoints for network interaction monitoring. This tracepoint-first approach improves kernel-version compatibility and avoids the brittleness associated with kprobe-based hooks that can break across minor kernel releases.</w:t>
      </w:r>
    </w:p>
    <w:p w14:paraId="7CE5D1BF" w14:textId="77777777" w:rsidR="00AA1F17" w:rsidRPr="001B5D73" w:rsidRDefault="00AA1F17" w:rsidP="00607964">
      <w:pPr>
        <w:pStyle w:val="Heading3"/>
        <w:rPr>
          <w:b/>
          <w:bCs/>
          <w:color w:val="000000" w:themeColor="text1"/>
        </w:rPr>
      </w:pPr>
      <w:bookmarkStart w:id="33" w:name="_Toc229602510"/>
      <w:r w:rsidRPr="001B5D73">
        <w:rPr>
          <w:b/>
          <w:bCs/>
          <w:color w:val="000000" w:themeColor="text1"/>
        </w:rPr>
        <w:t>2.4.6 Daemonized host security services and operator interfaces</w:t>
      </w:r>
      <w:bookmarkEnd w:id="33"/>
      <w:r w:rsidRPr="001B5D73">
        <w:rPr>
          <w:b/>
          <w:bCs/>
          <w:color w:val="000000" w:themeColor="text1"/>
        </w:rPr>
        <w:br/>
      </w:r>
    </w:p>
    <w:p w14:paraId="17AC75AA" w14:textId="77777777" w:rsidR="004D1CE7" w:rsidRPr="001B5D73" w:rsidRDefault="004D1CE7" w:rsidP="004D1CE7">
      <w:pPr>
        <w:spacing w:after="100" w:line="360" w:lineRule="auto"/>
        <w:jc w:val="both"/>
        <w:rPr>
          <w:rFonts w:cs="Times New Roman"/>
          <w:b/>
          <w:bCs/>
          <w:sz w:val="36"/>
          <w:szCs w:val="36"/>
        </w:rPr>
      </w:pPr>
      <w:r w:rsidRPr="001B5D73">
        <w:rPr>
          <w:sz w:val="24"/>
          <w:szCs w:val="24"/>
        </w:rPr>
        <w:t xml:space="preserve">Runtime security mechanisms in Linux environments are commonly most useful when they operate as continuously running background services rather than as isolated analysis scripts. In cloud and server contexts, such services are often managed through command-line workflows because these environments are typically headless and automation-oriented. This makes a daemon-plus-CLI model a practical architectural choice for host-level security tooling. A graphical interface may still be useful for local administration, configuration, or event inspection, but it is usually secondary to the operational core. For this reason, the present study treats the daemon as the primary artifact, the CLI as the primary management interface, and </w:t>
      </w:r>
      <w:r w:rsidRPr="001B5D73">
        <w:rPr>
          <w:sz w:val="24"/>
          <w:szCs w:val="24"/>
        </w:rPr>
        <w:lastRenderedPageBreak/>
        <w:t xml:space="preserve">the Electron-based GUI as an optional administrative layer rather than the central research </w:t>
      </w:r>
      <w:r w:rsidRPr="001B5D73">
        <w:rPr>
          <w:color w:val="000000" w:themeColor="text1"/>
          <w:sz w:val="24"/>
          <w:szCs w:val="24"/>
        </w:rPr>
        <w:t>contribution (Abed, Clancy and Levy, 2017; Liu et al., 2022).</w:t>
      </w:r>
    </w:p>
    <w:p w14:paraId="4E2AB62D" w14:textId="77777777" w:rsidR="00124366" w:rsidRPr="001B5D73" w:rsidRDefault="00124366" w:rsidP="00124366">
      <w:pPr>
        <w:spacing w:after="100" w:line="360" w:lineRule="auto"/>
        <w:rPr>
          <w:rFonts w:cs="Times New Roman"/>
          <w:b/>
          <w:bCs/>
          <w:sz w:val="28"/>
          <w:szCs w:val="28"/>
        </w:rPr>
      </w:pPr>
    </w:p>
    <w:p w14:paraId="579BB7C2" w14:textId="77777777" w:rsidR="00124366" w:rsidRPr="001B5D73" w:rsidRDefault="00124366" w:rsidP="0052229E">
      <w:pPr>
        <w:pStyle w:val="Heading2"/>
        <w:rPr>
          <w:b/>
          <w:bCs/>
          <w:color w:val="000000" w:themeColor="text1"/>
          <w:sz w:val="28"/>
          <w:szCs w:val="28"/>
        </w:rPr>
      </w:pPr>
      <w:bookmarkStart w:id="34" w:name="_Toc229602511"/>
      <w:r w:rsidRPr="001B5D73">
        <w:rPr>
          <w:b/>
          <w:bCs/>
          <w:color w:val="000000" w:themeColor="text1"/>
          <w:sz w:val="28"/>
          <w:szCs w:val="28"/>
        </w:rPr>
        <w:t>2.5 Existing Work</w:t>
      </w:r>
      <w:bookmarkEnd w:id="34"/>
    </w:p>
    <w:p w14:paraId="0BE57E66" w14:textId="77777777" w:rsidR="0052229E" w:rsidRPr="001B5D73" w:rsidRDefault="0052229E" w:rsidP="0052229E">
      <w:pPr>
        <w:pStyle w:val="Heading2"/>
        <w:rPr>
          <w:b/>
          <w:bCs/>
          <w:color w:val="000000" w:themeColor="text1"/>
          <w:sz w:val="28"/>
          <w:szCs w:val="28"/>
        </w:rPr>
      </w:pPr>
    </w:p>
    <w:p w14:paraId="7E2EB843" w14:textId="77777777" w:rsidR="00A44401" w:rsidRPr="001B5D73" w:rsidRDefault="00124366" w:rsidP="00A56368">
      <w:pPr>
        <w:pStyle w:val="Heading3"/>
        <w:rPr>
          <w:b/>
          <w:bCs/>
          <w:color w:val="000000" w:themeColor="text1"/>
        </w:rPr>
      </w:pPr>
      <w:bookmarkStart w:id="35" w:name="_Toc229602512"/>
      <w:r w:rsidRPr="001B5D73">
        <w:rPr>
          <w:b/>
          <w:bCs/>
          <w:color w:val="000000" w:themeColor="text1"/>
        </w:rPr>
        <w:t>2.5.1 Browser and web cryptojacking detection</w:t>
      </w:r>
      <w:bookmarkEnd w:id="35"/>
    </w:p>
    <w:p w14:paraId="615FDECB" w14:textId="77777777" w:rsidR="000228F4" w:rsidRPr="001B5D73" w:rsidRDefault="000228F4" w:rsidP="000228F4">
      <w:pPr>
        <w:pStyle w:val="NormalWeb"/>
        <w:spacing w:line="360" w:lineRule="auto"/>
        <w:jc w:val="both"/>
      </w:pPr>
      <w:r w:rsidRPr="001B5D73">
        <w:t xml:space="preserve">Browser-side work forms one of the earliest and most developed branches of the literature </w:t>
      </w:r>
      <w:r w:rsidRPr="001B5D73">
        <w:fldChar w:fldCharType="begin"/>
      </w:r>
      <w:r w:rsidRPr="001B5D73">
        <w:instrText xml:space="preserve"> ADDIN ZOTERO_ITEM CSL_CITATION {"citationID":"TpOyzvF4","properties":{"unsorted":false,"formattedCitation":"(Petrov, Invernizzi and Bursztein, 2020; Naseem {\\i{}et al.}, 2021; Feng, Li and Sisodia, 2022; Sermchaiwong and Shen, 2025)","plainCitation":"(Petrov, Invernizzi and Bursztein, 2020; Naseem et al., 2021; Feng, Li and Sisodia, 2022;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Selcuk"}],"accessed":{"date-parts":[["2026",3,18]]},"issued":{"date-parts":[["2021"]]}}},{"id":83,"uris":["http://zotero.org/users/13759093/items/K2AJW9Z6"],"itemData":{"id":83,"type":"paper-conference","abstract":"With the continuous appreciation of cryptocurrency, cryptojacking, the act by which computing resources are stolen to mine cryptocurrencies, is becoming more rampant. In this paper, we conduct a measurement study on cryptojacking network traffic and propose CryptoJacking-Sniffer (CJ-Sniffer), an easily deployable, privacyaware approach to protecting all devices within a network against cryptojacking. Compared with existing approaches that suffer from privacy concerns or high overhead, CJ-Sniffer only needs to access anonymized, content-agnostic metadata of network traffic from the gateway of the network to efficiently detect cryptojacking traffic. In particular, while cryptojacking traffic is also cryptocurrency mining traffic, CJ-Sniffer is the first approach to distinguishing cryptojacking traffic from user-initiated cryptocurrency mining traffic, making it possible to only filter cryptojacking traffic, rather than blindly filtering all cryptocurrency mining traffic as commonly practiced. After constructing a statistical model to identify all the cryptocurrency mining traffic, CJ-Sniffer extracts variation vectors from packet intervals and utilizes a long short-term memory (LSTM) network to further identify cryptojacking traffic. We evaluated CJSniffer with a packet-level cryptomining dataset. Our evaluation results demonstrate that CJ-Sniffer achieves an accuracy of over 99% with reasonable delays.","container-title":"Proceedings of the 25th International Symposium on Research in Attacks, Intrusions and Defenses","DOI":"10.1145/3545948.3545973","event-title":"RAID 2022: 25th International Symposium on Research in Attacks, Intrusions and Defenses","ISBN":"978-1-4503-9704-9","language":"en","page":"482-494","publisher":"ACM","publisher-place":"Limassol Cyprus","source":"DOI.org (Crossref)","title":"CJ-Sniffer: Measurement and Content-Agnostic Detection of Cryptojacking Traffic","title-short":"CJ-Sniffer","URL":"https://dl.acm.org/doi/10.1145/3545948.3545973","author":[{"family":"Feng","given":"Yebo"},{"family":"Li","given":"Jun"},{"family":"Sisodia","given":"Devkishen"}],"accessed":{"date-parts":[["2026",3,18]]},"issued":{"date-parts":[["2022",10,26]]}}},{"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fldChar w:fldCharType="separate"/>
      </w:r>
      <w:r w:rsidRPr="001B5D73">
        <w:rPr>
          <w:lang w:val="en-GB"/>
        </w:rPr>
        <w:t xml:space="preserve">(Petrov, Invernizzi and Bursztein, 2020; Naseem </w:t>
      </w:r>
      <w:r w:rsidRPr="001B5D73">
        <w:rPr>
          <w:i/>
          <w:iCs/>
          <w:lang w:val="en-GB"/>
        </w:rPr>
        <w:t>et al</w:t>
      </w:r>
      <w:r w:rsidRPr="001B5D73">
        <w:rPr>
          <w:lang w:val="en-GB"/>
        </w:rPr>
        <w:t>, 2021; Feng, Li and Sisodia, 2022; Sermchaiwong and Shen, 2025)</w:t>
      </w:r>
      <w:r w:rsidRPr="001B5D73">
        <w:fldChar w:fldCharType="end"/>
      </w:r>
      <w:r w:rsidRPr="001B5D73">
        <w:t xml:space="preserve">. These studies focus on cryptojacking scripts executed through JavaScript or WebAssembly. Their common contribution is to show that cryptojacking can be identified through behavioural clues in the browser, including execution patterns, script features, page activity, graph structures, CPU consumption, and network communication </w:t>
      </w:r>
      <w:r w:rsidRPr="001B5D73">
        <w:fldChar w:fldCharType="begin"/>
      </w:r>
      <w:r w:rsidRPr="001B5D73">
        <w:instrText xml:space="preserve"> ADDIN ZOTERO_ITEM CSL_CITATION {"citationID":"FLZzYrgg","properties":{"unsorted":false,"formattedCitation":"(Naseem {\\i{}et al.}, 2021; Sermchaiwong and Shen, 2025)","plainCitation":"(Naseem et al., 2021; Sermchaiwong and Shen,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fldChar w:fldCharType="separate"/>
      </w:r>
      <w:r w:rsidRPr="001B5D73">
        <w:rPr>
          <w:lang w:val="en-GB"/>
        </w:rPr>
        <w:t xml:space="preserve">(Naseem </w:t>
      </w:r>
      <w:r w:rsidRPr="001B5D73">
        <w:rPr>
          <w:i/>
          <w:iCs/>
          <w:lang w:val="en-GB"/>
        </w:rPr>
        <w:t>et al</w:t>
      </w:r>
      <w:r w:rsidRPr="001B5D73">
        <w:rPr>
          <w:lang w:val="en-GB"/>
        </w:rPr>
        <w:t>, 2021; Sermchaiwong and Shen, 2025)</w:t>
      </w:r>
      <w:r w:rsidRPr="001B5D73">
        <w:fldChar w:fldCharType="end"/>
      </w:r>
      <w:r w:rsidRPr="001B5D73">
        <w:t>.</w:t>
      </w:r>
    </w:p>
    <w:p w14:paraId="35F306B6" w14:textId="77777777" w:rsidR="000228F4" w:rsidRPr="001B5D73" w:rsidRDefault="000228F4" w:rsidP="000228F4">
      <w:pPr>
        <w:pStyle w:val="NormalWeb"/>
        <w:spacing w:line="360" w:lineRule="auto"/>
        <w:jc w:val="both"/>
      </w:pPr>
      <w:r w:rsidRPr="001B5D73">
        <w:t xml:space="preserve">This line of work is valuable because it proves that behavioural fingerprinting is a viable general concept in cryptojacking detection </w:t>
      </w:r>
      <w:r w:rsidRPr="001B5D73">
        <w:fldChar w:fldCharType="begin"/>
      </w:r>
      <w:r w:rsidRPr="001B5D73">
        <w:instrText xml:space="preserve"> ADDIN ZOTERO_ITEM CSL_CITATION {"citationID":"6PxTYBy2","properties":{"unsorted":false,"formattedCitation":"(Petrov, Invernizzi and Bursztein, 2020; Harnes and Morrison, 2024)","plainCitation":"(Petrov, Invernizzi and Bursztein, 2020; Harnes and Morrison, 2024)","noteIndex":0},"citationItems":[{"id":78,"uris":["http://zotero.org/users/13759093/items/NDDFCPKE"],"itemData":{"id":78,"type":"article","abstract":"Traffic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Pr="001B5D73">
        <w:fldChar w:fldCharType="separate"/>
      </w:r>
      <w:r w:rsidRPr="001B5D73">
        <w:rPr>
          <w:noProof/>
        </w:rPr>
        <w:t>(Petrov, Invernizzi and Bursztein, 2020; Harnes and Morrison, 2024)</w:t>
      </w:r>
      <w:r w:rsidRPr="001B5D73">
        <w:fldChar w:fldCharType="end"/>
      </w:r>
      <w:r w:rsidRPr="001B5D73">
        <w:t xml:space="preserve">. It also shows that attackers adapt by using obfuscation and evasive script structures, which means that static signatures are insufficient </w:t>
      </w:r>
      <w:r w:rsidRPr="001B5D73">
        <w:fldChar w:fldCharType="begin"/>
      </w:r>
      <w:r w:rsidRPr="001B5D73">
        <w:instrText xml:space="preserve"> ADDIN ZOTERO_ITEM CSL_CITATION {"citationID":"WvY4vsME","properties":{"unsorted":false,"formattedCitation":"(Harnes and Morrison, 2024)","plainCitation":"(Harnes and Morrison, 2024)","noteIndex":0},"citationItems":[{"id":79,"uris":["http://zotero.org/users/13759093/items/J3WGLRVA"],"itemData":{"id":79,"type":"article","abstract":"WebAssembly has gained significant traction as a high-performance, secure, and portable compilation target for the Web and beyond. However, its growing adoption has also introduced new security challenges. One such threat is cryptojacking, where websites mine cryptocurrencies on visitors’ devices without their knowledge or consent, often through the use of WebAssembly. While detection methods have been proposed, research on circumventing them remains limited. In this paper, we present the most comprehensive evaluation of code obfuscation techniques for WebAssembly to date, assessing their effectiveness, detectability, and overhead across multiple abstraction levels. We obfuscate a diverse set of applications, including utilities, games, and crypto miners, using state-of-the-art obfuscation tools like Tigress and wasm-mutate, as well as our novel tool, emcc-obf. Our findings suggest that obfuscation can effectively produce dissimilar WebAssembly binaries, with Tigress proving most effective, followed by emcc-obf and wasm-mutate. The impact on the resulting native code is also significant, although the V8 engine’s TurboFan optimizer can reduce native code size by 30% on average. Notably, we find that obfuscation can successfully evade state-of-the-art cryptojacking detectors. Although obfuscation can introduce substantial performance overheads, we demonstrate how obfuscation can be used for evading detection with minimal overhead in real-world scenarios by strategically applying transformations. These insights are valuable for researchers, providing a foundation for developing more robust detection methods. Additionally, we make our dataset of over 20,000 obfuscated WebAssembly binaries and the emcc-obf tool publicly available to stimulate further research.","DOI":"10.48550/arXiv.2403.15197","language":"en","note":"arXiv:2403.15197 [cs]","number":"arXiv:2403.15197","publisher":"arXiv","source":"arXiv.org","title":"Cryptic Bytes: WebAssembly Obfuscation for Evading Cryptojacking Detection","title-short":"Cryptic Bytes","URL":"http://arxiv.org/abs/2403.15197","author":[{"family":"Harnes","given":"Håkon"},{"family":"Morrison","given":"Donn"}],"accessed":{"date-parts":[["2026",3,18]]},"issued":{"date-parts":[["2024",3,22]]}}}],"schema":"https://github.com/citation-style-language/schema/raw/master/csl-citation.json"} </w:instrText>
      </w:r>
      <w:r w:rsidRPr="001B5D73">
        <w:fldChar w:fldCharType="separate"/>
      </w:r>
      <w:r w:rsidRPr="001B5D73">
        <w:rPr>
          <w:noProof/>
        </w:rPr>
        <w:t>(Harnes and Morrison, 2024)</w:t>
      </w:r>
      <w:r w:rsidRPr="001B5D73">
        <w:fldChar w:fldCharType="end"/>
      </w:r>
      <w:r w:rsidRPr="001B5D73">
        <w:t>. However, these studies remain strongly tied to browser execution contexts and do not directly address Linux host runtime behaviour. For this reason, they inform the problem domain but do not resolve the technical needs of this thesis.</w:t>
      </w:r>
    </w:p>
    <w:p w14:paraId="47553C59" w14:textId="77777777" w:rsidR="007C7E52" w:rsidRPr="001B5D73" w:rsidRDefault="007C7E52" w:rsidP="002A2636">
      <w:pPr>
        <w:pStyle w:val="Heading3"/>
        <w:rPr>
          <w:b/>
          <w:bCs/>
          <w:color w:val="000000" w:themeColor="text1"/>
        </w:rPr>
      </w:pPr>
      <w:bookmarkStart w:id="36" w:name="_Toc229602513"/>
      <w:r w:rsidRPr="001B5D73">
        <w:rPr>
          <w:b/>
          <w:bCs/>
          <w:color w:val="000000" w:themeColor="text1"/>
        </w:rPr>
        <w:t>2.5.2 Host-based and metric-driven cryptojacking detection</w:t>
      </w:r>
      <w:bookmarkEnd w:id="36"/>
    </w:p>
    <w:p w14:paraId="2BF90012" w14:textId="77777777" w:rsidR="00B54543" w:rsidRPr="001B5D73" w:rsidRDefault="00B54543" w:rsidP="00B54543">
      <w:pPr>
        <w:pStyle w:val="NormalWeb"/>
        <w:spacing w:line="360" w:lineRule="auto"/>
        <w:jc w:val="both"/>
      </w:pPr>
      <w:r w:rsidRPr="001B5D73">
        <w:t xml:space="preserve">Host-focused studies move the discussion toward more relevant ground for Linux runtime protection </w:t>
      </w:r>
      <w:r w:rsidRPr="001B5D73">
        <w:fldChar w:fldCharType="begin"/>
      </w:r>
      <w:r w:rsidRPr="001B5D73">
        <w:instrText xml:space="preserve"> ADDIN ZOTERO_ITEM CSL_CITATION {"citationID":"uXYol39K","properties":{"unsorted":false,"formattedCitation":"(Tanana and Tanana, 2020; Matthews, 2021; Jebasingh, 2024; Park {\\i{}et al.}, 2025)","plainCitation":"(Tanana and Tanana, 2020; Matthews, 2021; Jebasingh, 2024; Park et al., 2025)","noteIndex":0},"citationItems":[{"id":87,"uris":["http://zotero.org/users/13759093/items/AAJ2MPTS"],"itemData":{"id":87,"type":"paper-conference","abstract":"With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(Tanana and Tanana, 2020; Matthews, 2021; Jebasingh, 2024; Park </w:t>
      </w:r>
      <w:r w:rsidRPr="001B5D73">
        <w:rPr>
          <w:i/>
          <w:iCs/>
          <w:lang w:val="en-GB"/>
        </w:rPr>
        <w:t>et al.</w:t>
      </w:r>
      <w:r w:rsidRPr="001B5D73">
        <w:rPr>
          <w:lang w:val="en-GB"/>
        </w:rPr>
        <w:t>, 2025)</w:t>
      </w:r>
      <w:r w:rsidRPr="001B5D73">
        <w:fldChar w:fldCharType="end"/>
      </w:r>
      <w:r w:rsidRPr="001B5D73">
        <w:t>. These works use various combinations of CPU behaviour, performance metrics, behavioural indicators, and optimized models to detect mining. Their main strength is that they acknowledge the native execution context of miners rather than only client-side web scripts.</w:t>
      </w:r>
    </w:p>
    <w:p w14:paraId="0A846EEF" w14:textId="77777777" w:rsidR="00B54543" w:rsidRPr="001B5D73" w:rsidRDefault="00B54543" w:rsidP="00B54543">
      <w:pPr>
        <w:pStyle w:val="NormalWeb"/>
        <w:spacing w:line="360" w:lineRule="auto"/>
        <w:jc w:val="both"/>
      </w:pPr>
      <w:r w:rsidRPr="001B5D73">
        <w:t xml:space="preserve">Even so, this stream of work often remains tied to indirect effects such as CPU and system-metric patterns </w:t>
      </w:r>
      <w:r w:rsidRPr="001B5D73">
        <w:fldChar w:fldCharType="begin"/>
      </w:r>
      <w:r w:rsidRPr="001B5D73">
        <w:instrText xml:space="preserve"> ADDIN ZOTERO_ITEM CSL_CITATION {"citationID":"GyD0RGRI","properties":{"unsorted":false,"formattedCitation":"(Gomes and Correia, 2020; Matthews, 2021)","plainCitation":"(Gomes and Correia, 2020; Matthews, 2021)","noteIndex":0},"citationItems":[{"id":94,"uris":["http://zotero.org/users/13759093/items/NCC8KMPE"],"itemData":{"id":94,"type":"paper-conference","abstract":"Cryptojacking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Devices","author":[{"family":"Matthews","given":"Richard"}],"issued":{"date-parts":[["2021"]]}}}],"schema":"https://github.com/citation-style-language/schema/raw/master/csl-citation.json"} </w:instrText>
      </w:r>
      <w:r w:rsidRPr="001B5D73">
        <w:fldChar w:fldCharType="separate"/>
      </w:r>
      <w:r w:rsidRPr="001B5D73">
        <w:rPr>
          <w:noProof/>
        </w:rPr>
        <w:t>(Gomes and Correia, 2020; Matthews, 2021)</w:t>
      </w:r>
      <w:r w:rsidRPr="001B5D73">
        <w:fldChar w:fldCharType="end"/>
      </w:r>
      <w:r w:rsidRPr="001B5D73">
        <w:t xml:space="preserve">. The literature repeatedly suggests that such methods are useful but not fully robust under stealth conditions </w:t>
      </w:r>
      <w:r w:rsidRPr="001B5D73">
        <w:fldChar w:fldCharType="begin"/>
      </w:r>
      <w:r w:rsidRPr="001B5D73">
        <w:instrText xml:space="preserve"> ADDIN ZOTERO_ITEM CSL_CITATION {"citationID":"2HBmWpRm","properties":{"unsorted":false,"formattedCitation":"(Pott, Gulmezoglu and Eisenbarth, 2023; Chmiel, 2024)","plainCitation":"(Pott, Gulmezoglu and Eisenbarth, 2023; Chmiel, 2024)","noteIndex":0},"citationItems":[{"id":84,"uris":["http://zotero.org/users/13759093/items/8QSXSA9L"],"itemData":{"id":84,"type":"paper-conference","abstract":"With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noProof/>
        </w:rPr>
        <w:t>(Pott, Gulmezoglu and Eisenbarth, 2023; Chmiel, 2024)</w:t>
      </w:r>
      <w:r w:rsidRPr="001B5D73">
        <w:fldChar w:fldCharType="end"/>
      </w:r>
      <w:r w:rsidRPr="001B5D73">
        <w:t>. This makes them important predecessors, but not necessarily sufficient solutions for early behavioural detection on Linux hosts.</w:t>
      </w:r>
    </w:p>
    <w:p w14:paraId="15A089BD" w14:textId="77777777" w:rsidR="0025092D" w:rsidRPr="001B5D73" w:rsidRDefault="0025092D" w:rsidP="00B54543">
      <w:pPr>
        <w:pStyle w:val="NormalWeb"/>
        <w:spacing w:line="360" w:lineRule="auto"/>
        <w:jc w:val="both"/>
      </w:pPr>
      <w:r w:rsidRPr="001B5D73">
        <w:lastRenderedPageBreak/>
        <w:t xml:space="preserve">Host-based studies are important because they move the problem closer to the runtime context in which Linux cryptominers actually execute. However, much of this work still interprets mining through workload intensity, deviation, or engineered summaries of system behaviour rather than through process semantics </w:t>
      </w:r>
      <w:r w:rsidRPr="001B5D73">
        <w:fldChar w:fldCharType="begin"/>
      </w:r>
      <w:r w:rsidRPr="001B5D73">
        <w:instrText xml:space="preserve"> ADDIN ZOTERO_ITEM CSL_CITATION {"citationID":"aQwFG2oo","properties":{"unsorted":false,"formattedCitation":"(Tanana and Tanana, 2020; Matthews, 2021; Jebasingh, 2024)","plainCitation":"(Tanana and Tanana, 2020; Matthews, 2021; Jebasingh, 2024)","noteIndex":0},"citationItems":[{"id":87,"uris":["http://zotero.org/users/13759093/items/AAJ2MPTS"],"itemData":{"id":87,"type":"paper-conference","abstract":"With rising value and popularity of cryptocurrencies, they inevitably attract cybercriminals seeking illicit profits within blockchain ecosystem. Two of the most popular methods are ransomware and cryptojacking. Ransomware, being the first and more obvious threat has been extensively studied in the past. Unlike that, scientists have often neglected cryptojacking, because it’s less obvious and less harmful than ransomware. In this paper, we’d like to propose enhanced detection program to combat cryptojacking, additionally briefly touching history of cryptojacking, also known as malicious mining and reviewing most notable previous attempts to detect and combat cryptojacking. The review would include out previous work on malicious mining detection and our current detection program is based on its previous iteration, which mostly used CPU usage heuristics to detect cryptojacking. However, we will include additional metrics for malicious mining detection, such as network usage and calls to cryptographic libraries, which result in a 93% detection rate against the selected number of cryptojacking samples, compared to 81% rate achieved in previous work. Finally, we’ll discuss generalization of proposed detection technique to include GPU cryptojackers.","container-title":"2020 14th International Conference on Signal Processing and Communication Systems (ICSPCS)","DOI":"10.1109/ICSPCS50536.2020.9310048","event-title":"2020 14th International Conference on Signal Processing and Communication Systems (ICSPCS)","ISBN":"978-1-7281-9972-6","language":"en","license":"https://ieeexplore.ieee.org/Xplorehelp/downloads/license-information/IEEE.html","page":"1-4","publisher":"IEEE","publisher-place":"Adelaide, SA,  Australia","source":"DOI.org (Crossref)","title":"Advanced Behavior-Based Technique for Cryptojacking Malware Detection","URL":"https://ieeexplore.ieee.org/document/9310048/","author":[{"family":"Tanana","given":"Dmitry"},{"family":"Tanana","given":"Galina"}],"accessed":{"date-parts":[["2026",3,18]]},"issued":{"date-parts":[["2020",12,14]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Pr="001B5D73">
        <w:fldChar w:fldCharType="separate"/>
      </w:r>
      <w:r w:rsidRPr="001B5D73">
        <w:rPr>
          <w:noProof/>
        </w:rPr>
        <w:t>(Tanana and Tanana, 2020; Matthews, 2021; Jebasingh, 2024)</w:t>
      </w:r>
      <w:r w:rsidRPr="001B5D73">
        <w:fldChar w:fldCharType="end"/>
      </w:r>
      <w:r w:rsidRPr="001B5D73">
        <w:t>. This creates a recurring difficulty in environments where legitimate workloads already exhibit heavy CPU consumption. As a result, host-based research has clarified the problem well, but it also reinforces the need for a more behaviourally grounded detection model.</w:t>
      </w:r>
    </w:p>
    <w:p w14:paraId="4AD0D301" w14:textId="77777777" w:rsidR="00F24001" w:rsidRPr="001B5D73" w:rsidRDefault="00F24001" w:rsidP="002A2636">
      <w:pPr>
        <w:pStyle w:val="Heading3"/>
        <w:rPr>
          <w:b/>
          <w:bCs/>
          <w:color w:val="000000" w:themeColor="text1"/>
        </w:rPr>
      </w:pPr>
      <w:bookmarkStart w:id="37" w:name="_Toc229602514"/>
      <w:r w:rsidRPr="001B5D73">
        <w:rPr>
          <w:b/>
          <w:bCs/>
          <w:color w:val="000000" w:themeColor="text1"/>
        </w:rPr>
        <w:t>2.5.3 Container and cloud cryptojacking detection</w:t>
      </w:r>
      <w:bookmarkEnd w:id="37"/>
    </w:p>
    <w:p w14:paraId="483BA1CF" w14:textId="77777777" w:rsidR="00D934AF" w:rsidRPr="001B5D73" w:rsidRDefault="00D934AF" w:rsidP="00BB215C">
      <w:pPr>
        <w:pStyle w:val="NormalWeb"/>
        <w:spacing w:line="360" w:lineRule="auto"/>
        <w:jc w:val="both"/>
      </w:pPr>
      <w:r w:rsidRPr="001B5D73">
        <w:t xml:space="preserve">Container and cloud-oriented research is among the closest prior work to this thesis </w:t>
      </w:r>
      <w:r w:rsidRPr="001B5D73">
        <w:fldChar w:fldCharType="begin"/>
      </w:r>
      <w:r w:rsidRPr="001B5D73">
        <w:instrText xml:space="preserve"> ADDIN ZOTERO_ITEM CSL_CITATION {"citationID":"y7MNtnLK","properties":{"unsorted":false,"formattedCitation":"(Karn {\\i{}et al.}, 2021; Franco {\\i{}et al.}, 2023; Kim, 2025; Kim {\\i{}et al.}, 2025)","plainCitation":"(Karn et al., 2021; Franco et al., 2023; Kim, 2025;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Franco </w:t>
      </w:r>
      <w:r w:rsidRPr="001B5D73">
        <w:rPr>
          <w:i/>
          <w:iCs/>
          <w:lang w:val="en-GB"/>
        </w:rPr>
        <w:t>et al.</w:t>
      </w:r>
      <w:r w:rsidRPr="001B5D73">
        <w:rPr>
          <w:lang w:val="en-GB"/>
        </w:rPr>
        <w:t xml:space="preserve">, 2023; Kim, 2025; Kim </w:t>
      </w:r>
      <w:r w:rsidRPr="001B5D73">
        <w:rPr>
          <w:i/>
          <w:iCs/>
          <w:lang w:val="en-GB"/>
        </w:rPr>
        <w:t>et al.</w:t>
      </w:r>
      <w:r w:rsidRPr="001B5D73">
        <w:rPr>
          <w:lang w:val="en-GB"/>
        </w:rPr>
        <w:t>, 2025)</w:t>
      </w:r>
      <w:r w:rsidRPr="001B5D73">
        <w:fldChar w:fldCharType="end"/>
      </w:r>
      <w:r w:rsidRPr="001B5D73">
        <w:t>. These studies move beyond static metrics and begin to consider runtime semantics, system-call features, and kernel-level telemetry in more dynamic environments.</w:t>
      </w:r>
    </w:p>
    <w:p w14:paraId="32BB50E0" w14:textId="77777777" w:rsidR="00CA5AF9" w:rsidRPr="001B5D73" w:rsidRDefault="00CA5AF9" w:rsidP="00BB215C">
      <w:pPr>
        <w:pStyle w:val="NormalWeb"/>
        <w:spacing w:line="360" w:lineRule="auto"/>
        <w:jc w:val="both"/>
      </w:pPr>
      <w:r w:rsidRPr="001B5D73">
        <w:t xml:space="preserve">This group of studies is especially important because it contains the work that comes closest to the present research. Practical forensic research has shown how miners are deployed and maintained in host-based Docker environments </w:t>
      </w:r>
      <w:r w:rsidRPr="001B5D73">
        <w:fldChar w:fldCharType="begin"/>
      </w:r>
      <w:r w:rsidRPr="001B5D73">
        <w:instrText xml:space="preserve"> ADDIN ZOTERO_ITEM CSL_CITATION {"citationID":"Dn0ETgp7","properties":{"unsorted":false,"formattedCitation":"(Franco {\\i{}et al.}, 2023)","plainCitation":"(Franco et al., 2023)","noteIndex":0},"citationItems":[{"id":100,"uris":["http://zotero.org/users/13759093/items/R9JIMQ8N"],"itemData":{"id":100,"type":"paper-conference","abstract":"Blockchain-based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2023)</w:t>
      </w:r>
      <w:r w:rsidRPr="001B5D73">
        <w:fldChar w:fldCharType="end"/>
      </w:r>
      <w:r w:rsidRPr="001B5D73">
        <w:t xml:space="preserve">. Other work has shown that runtime process behaviour, including syscall-derived information, can be used to identify mining more directly than CPU or traffic metrics alone </w:t>
      </w:r>
      <w:r w:rsidRPr="001B5D73">
        <w:fldChar w:fldCharType="begin"/>
      </w:r>
      <w:r w:rsidRPr="001B5D73">
        <w:instrText xml:space="preserve"> ADDIN ZOTERO_ITEM CSL_CITATION {"citationID":"zaixD6U0","properties":{"unsorted":false,"formattedCitation":"(Karn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2021)</w:t>
      </w:r>
      <w:r w:rsidRPr="001B5D73">
        <w:fldChar w:fldCharType="end"/>
      </w:r>
      <w:r w:rsidRPr="001B5D73">
        <w:t xml:space="preserve">. The literature also shows that eBPF can support cryptojacking-related monitoring in orchestrated environments and can be combined with runtime classification mechanisms </w:t>
      </w:r>
      <w:r w:rsidRPr="001B5D73">
        <w:fldChar w:fldCharType="begin"/>
      </w:r>
      <w:r w:rsidRPr="001B5D73">
        <w:instrText xml:space="preserve"> ADDIN ZOTERO_ITEM CSL_CITATION {"citationID":"FldM9jmL","properties":{"unsorted":false,"formattedCitation":"(Kim, 2025; Kim {\\i{}et al.}, 2025)","plainCitation":"(Kim, 2025; Kim et al., 2025)","noteIndex":0},"citationItems":[{"id":97,"uris":["http://zotero.org/users/13759093/items/2ANWM5EI"],"itemData":{"id":97,"type":"article-journal","language":"en","source":"Zotero","title":"eBPF-based Cryptojacking Container Detection Framework in Kubernetes","author":[{"family":"Kim","given":"Ri-Yeong"}],"issued":{"date-parts":[["2025",3,14]]}}},{"id":98,"uris":["http://zotero.org/users/13759093/items/3T7RKP7M"],"itemData":{"id":98,"type":"article-journal","abstract":"As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(Kim, 2025; Kim </w:t>
      </w:r>
      <w:r w:rsidRPr="001B5D73">
        <w:rPr>
          <w:i/>
          <w:iCs/>
          <w:lang w:val="en-GB"/>
        </w:rPr>
        <w:t>et al.</w:t>
      </w:r>
      <w:r w:rsidRPr="001B5D73">
        <w:rPr>
          <w:lang w:val="en-GB"/>
        </w:rPr>
        <w:t>, 2025)</w:t>
      </w:r>
      <w:r w:rsidRPr="001B5D73">
        <w:fldChar w:fldCharType="end"/>
      </w:r>
      <w:r w:rsidRPr="001B5D73">
        <w:t xml:space="preserve">. In addition, hybrid detection-and-response work demonstrates that the field is moving toward more operationally useful security artifacts rather than pure observation </w:t>
      </w:r>
      <w:r w:rsidRPr="001B5D73">
        <w:fldChar w:fldCharType="begin"/>
      </w:r>
      <w:r w:rsidRPr="001B5D73">
        <w:instrText xml:space="preserve"> ADDIN ZOTERO_ITEM CSL_CITATION {"citationID":"D2mop0x2","properties":{"unsorted":false,"formattedCitation":"(Park {\\i{}et al.}, 2025)","plainCitation":"(Park et al., 2025)","noteIndex":0},"citationItems":[{"id":81,"uris":["http://zotero.org/users/13759093/items/HEM2I8NV"],"itemData":{"id":81,"type":"paper-conference","abstract":"Host-based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(Park </w:t>
      </w:r>
      <w:r w:rsidRPr="001B5D73">
        <w:rPr>
          <w:i/>
          <w:iCs/>
          <w:lang w:val="en-GB"/>
        </w:rPr>
        <w:t>et al.</w:t>
      </w:r>
      <w:r w:rsidRPr="001B5D73">
        <w:rPr>
          <w:lang w:val="en-GB"/>
        </w:rPr>
        <w:t>, 2025)</w:t>
      </w:r>
      <w:r w:rsidRPr="001B5D73">
        <w:fldChar w:fldCharType="end"/>
      </w:r>
      <w:r w:rsidRPr="001B5D73">
        <w:t>.</w:t>
      </w:r>
    </w:p>
    <w:p w14:paraId="571A7093" w14:textId="77777777" w:rsidR="00D934AF" w:rsidRPr="001B5D73" w:rsidRDefault="00D934AF" w:rsidP="00BB215C">
      <w:pPr>
        <w:pStyle w:val="NormalWeb"/>
        <w:spacing w:line="360" w:lineRule="auto"/>
        <w:jc w:val="both"/>
      </w:pPr>
      <w:r w:rsidRPr="001B5D73">
        <w:t xml:space="preserve">This stream makes three major contributions. First, it confirms that cryptojacking is highly relevant in Docker, Kubernetes, and cloud-hosted contexts </w:t>
      </w:r>
      <w:r w:rsidRPr="001B5D73">
        <w:fldChar w:fldCharType="begin"/>
      </w:r>
      <w:r w:rsidRPr="001B5D73">
        <w:instrText xml:space="preserve"> ADDIN ZOTERO_ITEM CSL_CITATION {"citationID":"C0gjxTH5","properties":{"unsorted":false,"formattedCitation":"(Franco {\\i{}et al.}, 2023; Kim, 2025)","plainCitation":"(Franco et al., 2023; Kim,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2023; Kim, 2025)</w:t>
      </w:r>
      <w:r w:rsidRPr="001B5D73">
        <w:fldChar w:fldCharType="end"/>
      </w:r>
      <w:r w:rsidRPr="001B5D73">
        <w:t xml:space="preserve">. Second, it shows that system calls and eBPF-collected runtime data can carry useful discriminative information </w:t>
      </w:r>
      <w:r w:rsidRPr="001B5D73">
        <w:fldChar w:fldCharType="begin"/>
      </w:r>
      <w:r w:rsidRPr="001B5D73">
        <w:instrText xml:space="preserve"> ADDIN ZOTERO_ITEM CSL_CITATION {"citationID":"wenKvzhq","properties":{"unsorted":false,"formattedCitation":"(Karn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Kim </w:t>
      </w:r>
      <w:r w:rsidRPr="001B5D73">
        <w:rPr>
          <w:i/>
          <w:iCs/>
          <w:lang w:val="en-GB"/>
        </w:rPr>
        <w:t>et al.</w:t>
      </w:r>
      <w:r w:rsidRPr="001B5D73">
        <w:rPr>
          <w:lang w:val="en-GB"/>
        </w:rPr>
        <w:t>, 2025)</w:t>
      </w:r>
      <w:r w:rsidRPr="001B5D73">
        <w:fldChar w:fldCharType="end"/>
      </w:r>
      <w:r w:rsidRPr="001B5D73">
        <w:t xml:space="preserve">. Third, some of these studies move toward response and practical enforcement rather than pure observation </w:t>
      </w:r>
      <w:r w:rsidRPr="001B5D73">
        <w:fldChar w:fldCharType="begin"/>
      </w:r>
      <w:r w:rsidRPr="001B5D73">
        <w:instrText xml:space="preserve"> ADDIN ZOTERO_ITEM CSL_CITATION {"citationID":"yLyCexJn","properties":{"unsorted":false,"formattedCitation":"(Park {\\i{}et al.}, 2025)","plainCitation":"(Park et al., 2025)","noteIndex":0},"citationItems":[{"id":81,"uris":["http://zotero.org/users/13759093/items/HEM2I8NV"],"itemData":{"id":81,"type":"paper-conference","abstract":"Host-based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(Park </w:t>
      </w:r>
      <w:r w:rsidRPr="001B5D73">
        <w:rPr>
          <w:i/>
          <w:iCs/>
          <w:lang w:val="en-GB"/>
        </w:rPr>
        <w:t>et al.</w:t>
      </w:r>
      <w:r w:rsidRPr="001B5D73">
        <w:rPr>
          <w:lang w:val="en-GB"/>
        </w:rPr>
        <w:t>, 2025)</w:t>
      </w:r>
      <w:r w:rsidRPr="001B5D73">
        <w:fldChar w:fldCharType="end"/>
      </w:r>
      <w:r w:rsidRPr="001B5D73">
        <w:t>.</w:t>
      </w:r>
    </w:p>
    <w:p w14:paraId="2C5D9105" w14:textId="77777777" w:rsidR="00600F84" w:rsidRPr="001B5D73" w:rsidRDefault="00600F84" w:rsidP="00BB215C">
      <w:pPr>
        <w:pStyle w:val="NormalWeb"/>
        <w:spacing w:line="360" w:lineRule="auto"/>
        <w:jc w:val="both"/>
      </w:pPr>
      <w:r w:rsidRPr="001B5D73">
        <w:t xml:space="preserve">Even with these advances, the studies do not fully remove the need for the present research. Several remain closely tied to container or Kubernetes settings rather than general Linux host deployment </w:t>
      </w:r>
      <w:r w:rsidRPr="001B5D73">
        <w:fldChar w:fldCharType="begin"/>
      </w:r>
      <w:r w:rsidRPr="001B5D73">
        <w:instrText xml:space="preserve"> ADDIN ZOTERO_ITEM CSL_CITATION {"citationID":"HFIlidxT","properties":{"unsorted":false,"formattedCitation":"(Franco {\\i{}et al.}, 2023; Kim, 2025)","plainCitation":"(Franco et al., 2023; Kim, 2025)","noteIndex":0},"citationItems":[{"id":100,"uris":["http://zotero.org/users/13759093/items/R9JIMQ8N"],"itemData":{"id":100,"type":"paper-conference","abstract":"Blockchain-based cryptocurrencies have transformed financial transactions and created opportunities to profit from generating new coins through cryptomining. This has led to cybercriminals stealthily using their victim’s computational power and resources for their own profit. Recent trends point to an increase in cryptojacking malware targeting devices with greater processing power such as host-based docker engines for faster and greater profit. In our study, we perform a forensic analysis for detecting cryptojacking (i.e., unauthorized cryptomining) in Docker containers using honeypots. Then, we present countermeasures for securing host-based Docker containers. In addition, we propose an approach for monitoring host-based Docker containers for cryptojacking detection. To the best of our knowledge, this is the first study investigating cryptojacking detection with the use of a honeypot system. Our results reveal that host resource usage and network traffic are the key indicators of possible unauthorized cryptomining in Docker containers.","container-title":"ICC 2023 - IEEE International Conference on Communications","DOI":"10.1109/ICC45041.2023.10278764","event-title":"ICC 2023 - IEEE International Conference on Communications","ISBN":"978-1-5386-7462-8","language":"en","license":"https://doi.org/10.15223/policy-029","page":"4860-4865","publisher":"IEEE","publisher-place":"Rome, Italy","source":"DOI.org (Crossref)","title":"Forensic Analysis of Cryptojacking in Host-Based Docker Containers Using Honeypots","URL":"https://ieeexplore.ieee.org/document/10278764/","author":[{"family":"Franco","given":"Javier"},{"family":"Acar","given":"Abbas"},{"family":"Aris","given":"Ahmet"},{"family":"Uluagac","given":"Selcuk"}],"accessed":{"date-parts":[["2026",3,18]]},"issued":{"date-parts":[["2023",5,28]]}}},{"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Pr="001B5D73">
        <w:fldChar w:fldCharType="separate"/>
      </w:r>
      <w:r w:rsidRPr="001B5D73">
        <w:rPr>
          <w:lang w:val="en-GB"/>
        </w:rPr>
        <w:t xml:space="preserve">(Franco </w:t>
      </w:r>
      <w:r w:rsidRPr="001B5D73">
        <w:rPr>
          <w:i/>
          <w:iCs/>
          <w:lang w:val="en-GB"/>
        </w:rPr>
        <w:t>et al.</w:t>
      </w:r>
      <w:r w:rsidRPr="001B5D73">
        <w:rPr>
          <w:lang w:val="en-GB"/>
        </w:rPr>
        <w:t>, 2023; Kim, 2025)</w:t>
      </w:r>
      <w:r w:rsidRPr="001B5D73">
        <w:fldChar w:fldCharType="end"/>
      </w:r>
      <w:r w:rsidRPr="001B5D73">
        <w:t xml:space="preserve">. Others rely mainly on machine-learning-based classification rather than deterministic behavioural logic </w:t>
      </w:r>
      <w:r w:rsidRPr="001B5D73">
        <w:fldChar w:fldCharType="begin"/>
      </w:r>
      <w:r w:rsidRPr="001B5D73">
        <w:instrText xml:space="preserve"> ADDIN ZOTERO_ITEM CSL_CITATION {"citationID":"G9eRlfNg","properties":{"unsorted":false,"formattedCitation":"(Karn {\\i{}et al.}, 2021; Kim {\\i{}et al.}, 2025)","plainCitation":"(Karn et al., 2021; Kim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Kim </w:t>
      </w:r>
      <w:r w:rsidRPr="001B5D73">
        <w:rPr>
          <w:i/>
          <w:iCs/>
          <w:lang w:val="en-GB"/>
        </w:rPr>
        <w:t>et al.</w:t>
      </w:r>
      <w:r w:rsidRPr="001B5D73">
        <w:rPr>
          <w:lang w:val="en-GB"/>
        </w:rPr>
        <w:t>, 2025)</w:t>
      </w:r>
      <w:r w:rsidRPr="001B5D73">
        <w:fldChar w:fldCharType="end"/>
      </w:r>
      <w:r w:rsidRPr="001B5D73">
        <w:t xml:space="preserve">. </w:t>
      </w:r>
      <w:r w:rsidRPr="001B5D73">
        <w:lastRenderedPageBreak/>
        <w:t xml:space="preserve">Some include useful response elements, but they do not fully define a host-level daemon architecture centered on behavioural fingerprinting of CPU cryptojacking. For this reason, these papers are best understood as the nearest prior art rather than complete solutions to the same research </w:t>
      </w:r>
      <w:r w:rsidRPr="001B5D73">
        <w:rPr>
          <w:color w:val="000000" w:themeColor="text1"/>
        </w:rPr>
        <w:t>problem. The most significant architectural distinction between these prior works and EDDMC is the use of deterministic weighted scoring rather than trained classifiers. Park et al. (2025) use deep learning models requiring labelled training data and retraining as miner behaviour evolves. Kim et al. (2025) rely on machine-learning pipelines that introduce interpretability constraints. EDDMC instead encodes detection knowledge as explicit feature weights and threshold rules that can be manually inspected, adjusted without retraining, and audited by security administrators, a property that is particularly valuable in production Linux environments where explainability and operator control are operational requirements.</w:t>
      </w:r>
    </w:p>
    <w:p w14:paraId="1C912996" w14:textId="77777777" w:rsidR="00D934AF" w:rsidRPr="001B5D73" w:rsidRDefault="00D934AF" w:rsidP="00BB215C">
      <w:pPr>
        <w:pStyle w:val="NormalWeb"/>
        <w:spacing w:line="360" w:lineRule="auto"/>
        <w:jc w:val="both"/>
      </w:pPr>
      <w:r w:rsidRPr="001B5D73">
        <w:t xml:space="preserve">Despite this, the literature in this area is still somewhat context-bound. Much of it is oriented toward containers, orchestration, or broader runtime anomaly detection rather than host-level behavioural fingerprinting specialized for CPU mining </w:t>
      </w:r>
      <w:r w:rsidRPr="001B5D73">
        <w:fldChar w:fldCharType="begin"/>
      </w:r>
      <w:r w:rsidRPr="001B5D73">
        <w:instrText xml:space="preserve"> ADDIN ZOTERO_ITEM CSL_CITATION {"citationID":"0P2ElJxJ","properties":{"unsorted":false,"formattedCitation":"(Kim, 2025; Ryu {\\i{}et al.}, 2025)","plainCitation":"(Kim, 2025; Ryu et al., 2025)","noteIndex":0},"citationItems":[{"id":97,"uris":["http://zotero.org/users/13759093/items/2ANWM5EI"],"itemData":{"id":97,"type":"article-journal","language":"en","source":"Zotero","title":"eBPF-based Cryptojacking Container Detection Framework in Kubernetes","author":[{"family":"Kim","given":"Ri-Yeong"}],"issued":{"date-parts":[["2025",3,14]]}}},{"id":106,"uris":["http://zotero.org/users/13759093/items/28VZI329"],"itemData":{"id":106,"type":"article-journal","abstract":"As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(Kim, 2025; Ryu </w:t>
      </w:r>
      <w:r w:rsidRPr="001B5D73">
        <w:rPr>
          <w:i/>
          <w:iCs/>
          <w:lang w:val="en-GB"/>
        </w:rPr>
        <w:t>et al.</w:t>
      </w:r>
      <w:r w:rsidRPr="001B5D73">
        <w:rPr>
          <w:lang w:val="en-GB"/>
        </w:rPr>
        <w:t>, 2025)</w:t>
      </w:r>
      <w:r w:rsidRPr="001B5D73">
        <w:fldChar w:fldCharType="end"/>
      </w:r>
      <w:r w:rsidRPr="001B5D73">
        <w:t>. This leaves a meaningful gap for a Linux host daemon focused specifically on cryptojacking behaviour.</w:t>
      </w:r>
    </w:p>
    <w:p w14:paraId="07F51EE3" w14:textId="77777777" w:rsidR="00BF3DA8" w:rsidRPr="001B5D73" w:rsidRDefault="00BF3DA8" w:rsidP="002A2636">
      <w:pPr>
        <w:pStyle w:val="Heading3"/>
        <w:rPr>
          <w:b/>
          <w:bCs/>
          <w:color w:val="000000" w:themeColor="text1"/>
        </w:rPr>
      </w:pPr>
      <w:bookmarkStart w:id="38" w:name="_Toc229602515"/>
      <w:r w:rsidRPr="001B5D73">
        <w:rPr>
          <w:b/>
          <w:bCs/>
          <w:color w:val="000000" w:themeColor="text1"/>
        </w:rPr>
        <w:t>2.5.4 Runtime-security work adjacent to cryptojacking</w:t>
      </w:r>
      <w:bookmarkEnd w:id="38"/>
    </w:p>
    <w:p w14:paraId="61AE9133" w14:textId="77777777" w:rsidR="00A52536" w:rsidRPr="001B5D73" w:rsidRDefault="00A52536" w:rsidP="00A52536">
      <w:pPr>
        <w:pStyle w:val="NormalWeb"/>
        <w:spacing w:line="360" w:lineRule="auto"/>
        <w:jc w:val="both"/>
      </w:pPr>
      <w:r w:rsidRPr="001B5D73">
        <w:t xml:space="preserve">The final category of existing work includes runtime-security studies that are not about cryptojacking directly, but are highly relevant to the technological solution space </w:t>
      </w:r>
      <w:r w:rsidRPr="001B5D73">
        <w:fldChar w:fldCharType="begin"/>
      </w:r>
      <w:r w:rsidRPr="001B5D73">
        <w:instrText xml:space="preserve"> ADDIN ZOTERO_ITEM CSL_CITATION {"citationID":"0QLSAzI5","properties":{"unsorted":false,"formattedCitation":"(Caviglione {\\i{}et al.}, 2021; Fournier, Afchain and Baubeau, 2021; Zhan {\\i{}et al.}, 2022; Ryu {\\i{}et al.}, 2025)","plainCitation":"(Caviglione et al., 2021; Fournier, Afchain and Baubeau, 2021; Zhan et al., 2022; Ryu et al., 2025)","noteIndex":0},"citationItems":[{"id":77,"uris":["http://zotero.org/users/13759093/items/7JEXNC3L"],"itemData":{"id":77,"type":"article-journal","abstract":"Modern malware is becoming hard to spot since attackers are increasingly adopting new techniques to elude signature- and rule-based detection mechanisms. Among the others, steganography and information hiding can be used to bypass security frameworks searching for suspicious communications between processes or exfiltration attempts through covert channels. Since the array of potential carriers is very large (e.g., information can be hidden in hardware resources, various multimedia files or network flows), detecting this class of threats is a scarcely generalizable process and gathering multiple behavioral information is time-consuming, lacks scalability, and could lead to performance degradation.","container-title":"Computer Networks","DOI":"10.1016/j.comnet.2021.108010","ISSN":"13891286","journalAbbreviation":"Computer Networks","language":"en","page":"108010","source":"DOI.org (Crossref)","title":"Kernel-level tracing for detecting stegomalware and covert channels in Linux environments","volume":"191","author":[{"family":"Caviglione","given":"Luca"},{"family":"Mazurczyk","given":"Wojciech"},{"family":"Repetto","given":"Matteo"},{"family":"Schaffhauser","given":"Andreas"},{"family":"Zuppelli","given":"Marco"}],"issued":{"date-parts":[["2021",5]]}}},{"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(Caviglione </w:t>
      </w:r>
      <w:r w:rsidRPr="001B5D73">
        <w:rPr>
          <w:i/>
          <w:iCs/>
          <w:lang w:val="en-GB"/>
        </w:rPr>
        <w:t>et al.</w:t>
      </w:r>
      <w:r w:rsidRPr="001B5D73">
        <w:rPr>
          <w:lang w:val="en-GB"/>
        </w:rPr>
        <w:t xml:space="preserve">, 2021; Fournier, Afchain and Baubeau, 2021; Zhan </w:t>
      </w:r>
      <w:r w:rsidRPr="001B5D73">
        <w:rPr>
          <w:i/>
          <w:iCs/>
          <w:lang w:val="en-GB"/>
        </w:rPr>
        <w:t>et al.</w:t>
      </w:r>
      <w:r w:rsidRPr="001B5D73">
        <w:rPr>
          <w:lang w:val="en-GB"/>
        </w:rPr>
        <w:t xml:space="preserve">, 2022; Ryu </w:t>
      </w:r>
      <w:r w:rsidRPr="001B5D73">
        <w:rPr>
          <w:i/>
          <w:iCs/>
          <w:lang w:val="en-GB"/>
        </w:rPr>
        <w:t>et al.</w:t>
      </w:r>
      <w:r w:rsidRPr="001B5D73">
        <w:rPr>
          <w:lang w:val="en-GB"/>
        </w:rPr>
        <w:t>, 2025)</w:t>
      </w:r>
      <w:r w:rsidRPr="001B5D73">
        <w:fldChar w:fldCharType="end"/>
      </w:r>
      <w:r w:rsidRPr="001B5D73">
        <w:t>. These studies establish that kernel-level telemetry, runtime tracing, and behavioural analysis can detect subtle malicious behaviour in Linux and containerized environments.</w:t>
      </w:r>
    </w:p>
    <w:p w14:paraId="01054E36" w14:textId="77777777" w:rsidR="00C16B52" w:rsidRPr="001B5D73" w:rsidRDefault="00EC7BD2" w:rsidP="00A52536">
      <w:pPr>
        <w:pStyle w:val="NormalWeb"/>
        <w:spacing w:line="360" w:lineRule="auto"/>
        <w:jc w:val="both"/>
      </w:pPr>
      <w:r w:rsidRPr="001B5D73">
        <w:t xml:space="preserve">Their importance lies in methodological and architectural support. They show that low-level monitoring can be practical, that eBPF is mature enough for runtime security use, and that kernel traces can reveal patterns missed by higher-level observability </w:t>
      </w:r>
      <w:r w:rsidRPr="001B5D73">
        <w:fldChar w:fldCharType="begin"/>
      </w:r>
      <w:r w:rsidRPr="001B5D73">
        <w:instrText xml:space="preserve"> ADDIN ZOTERO_ITEM CSL_CITATION {"citationID":"SO88zXv4","properties":{"unsorted":false,"formattedCitation":"(Fournier, Afchain and Baubeau, 2021)","plainCitation":"(Fournier, Afchain and Baubeau, 2021)","noteIndex":0},"citationItems":[{"id":105,"uris":["http://zotero.org/users/13759093/items/7QCSM3IH"],"itemData":{"id":105,"type":"article-journal","abstract":"From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eBPF","author":[{"family":"Fournier","given":"Guillaume"},{"family":"Afchain","given":"Sylvain"},{"family":"Baubeau","given":"Sylvain"}],"issued":{"date-parts":[["2021"]]}}}],"schema":"https://github.com/citation-style-language/schema/raw/master/csl-citation.json"} </w:instrText>
      </w:r>
      <w:r w:rsidRPr="001B5D73">
        <w:fldChar w:fldCharType="separate"/>
      </w:r>
      <w:r w:rsidRPr="001B5D73">
        <w:rPr>
          <w:noProof/>
        </w:rPr>
        <w:t>(Fournier, Afchain and Baubeau, 2021)</w:t>
      </w:r>
      <w:r w:rsidRPr="001B5D73">
        <w:fldChar w:fldCharType="end"/>
      </w:r>
      <w:r w:rsidRPr="001B5D73">
        <w:t xml:space="preserve">. However, they generally stop short of delivering a cryptojacking-specific host-level artefact based on deterministic behavioural fingerprints. This makes them enabling literature rather than direct substitutes for the proposed study. Another limitation across existing work is that many studies focus on detection methods, telemetry pipelines, or experimental frameworks, but provide limited discussion of how these mechanisms are </w:t>
      </w:r>
      <w:r w:rsidRPr="001B5D73">
        <w:lastRenderedPageBreak/>
        <w:t>operationalized as deployable host-level services for real Linux environments, particularly through headless CLI-based workflows with optional graphical administration.</w:t>
      </w:r>
    </w:p>
    <w:p w14:paraId="43962AAF" w14:textId="77777777" w:rsidR="004629A3" w:rsidRPr="001B5D73" w:rsidRDefault="004629A3" w:rsidP="00A52536">
      <w:pPr>
        <w:pStyle w:val="NormalWeb"/>
        <w:spacing w:line="360" w:lineRule="auto"/>
        <w:jc w:val="both"/>
      </w:pPr>
    </w:p>
    <w:p w14:paraId="72F056D6" w14:textId="77777777" w:rsidR="00C16B52" w:rsidRPr="001B5D73" w:rsidRDefault="00C16B52" w:rsidP="0068752C">
      <w:pPr>
        <w:pStyle w:val="Heading2"/>
        <w:rPr>
          <w:b/>
          <w:bCs/>
          <w:color w:val="000000" w:themeColor="text1"/>
          <w:sz w:val="28"/>
          <w:szCs w:val="28"/>
        </w:rPr>
      </w:pPr>
      <w:bookmarkStart w:id="39" w:name="_Toc229602516"/>
      <w:r w:rsidRPr="001B5D73">
        <w:rPr>
          <w:b/>
          <w:bCs/>
          <w:color w:val="000000" w:themeColor="text1"/>
          <w:sz w:val="28"/>
          <w:szCs w:val="28"/>
        </w:rPr>
        <w:t>2.6 Evaluation and Benchmarking</w:t>
      </w:r>
      <w:bookmarkEnd w:id="39"/>
    </w:p>
    <w:p w14:paraId="09403E31" w14:textId="77777777" w:rsidR="0068752C" w:rsidRPr="001B5D73" w:rsidRDefault="0068752C" w:rsidP="0068752C">
      <w:pPr>
        <w:pStyle w:val="Heading2"/>
        <w:rPr>
          <w:b/>
          <w:bCs/>
          <w:color w:val="000000" w:themeColor="text1"/>
          <w:sz w:val="28"/>
          <w:szCs w:val="28"/>
        </w:rPr>
      </w:pPr>
    </w:p>
    <w:p w14:paraId="009E873E" w14:textId="77777777" w:rsidR="00535122" w:rsidRPr="001B5D73" w:rsidRDefault="00535122" w:rsidP="00911E05">
      <w:pPr>
        <w:pStyle w:val="Heading3"/>
        <w:rPr>
          <w:b/>
          <w:bCs/>
          <w:color w:val="000000" w:themeColor="text1"/>
        </w:rPr>
      </w:pPr>
      <w:bookmarkStart w:id="40" w:name="_Toc229602517"/>
      <w:r w:rsidRPr="001B5D73">
        <w:rPr>
          <w:b/>
          <w:bCs/>
          <w:color w:val="000000" w:themeColor="text1"/>
        </w:rPr>
        <w:t>2.6.1 Common evaluation dimensions in the literature</w:t>
      </w:r>
      <w:bookmarkEnd w:id="40"/>
    </w:p>
    <w:p w14:paraId="5CB6F3CB" w14:textId="77777777" w:rsidR="007E6897" w:rsidRPr="001B5D73" w:rsidRDefault="007E6897" w:rsidP="00CC47EB">
      <w:pPr>
        <w:pStyle w:val="NormalWeb"/>
        <w:spacing w:line="276" w:lineRule="auto"/>
        <w:jc w:val="both"/>
      </w:pPr>
      <w:r w:rsidRPr="001B5D73">
        <w:t xml:space="preserve">The literature evaluates cryptojacking detection systems using a recurring set of performance dimensions. These typically include </w:t>
      </w:r>
      <w:r w:rsidRPr="001B5D73">
        <w:rPr>
          <w:rStyle w:val="Strong"/>
        </w:rPr>
        <w:t>detection accuracy</w:t>
      </w:r>
      <w:r w:rsidRPr="001B5D73">
        <w:t xml:space="preserve">, </w:t>
      </w:r>
      <w:r w:rsidRPr="001B5D73">
        <w:rPr>
          <w:rStyle w:val="Strong"/>
        </w:rPr>
        <w:t>false-positive behaviour</w:t>
      </w:r>
      <w:r w:rsidRPr="001B5D73">
        <w:t xml:space="preserve">, </w:t>
      </w:r>
      <w:r w:rsidRPr="001B5D73">
        <w:rPr>
          <w:rStyle w:val="Strong"/>
        </w:rPr>
        <w:t>runtime overhead</w:t>
      </w:r>
      <w:r w:rsidRPr="001B5D73">
        <w:t xml:space="preserve">, </w:t>
      </w:r>
      <w:r w:rsidRPr="001B5D73">
        <w:rPr>
          <w:rStyle w:val="Strong"/>
        </w:rPr>
        <w:t>response time</w:t>
      </w:r>
      <w:r w:rsidRPr="001B5D73">
        <w:t xml:space="preserve">, and sometimes </w:t>
      </w:r>
      <w:r w:rsidRPr="001B5D73">
        <w:rPr>
          <w:rStyle w:val="Strong"/>
        </w:rPr>
        <w:t xml:space="preserve">robustness under evasion </w:t>
      </w:r>
      <w:r w:rsidRPr="001B5D73">
        <w:rPr>
          <w:rStyle w:val="Strong"/>
        </w:rPr>
        <w:fldChar w:fldCharType="begin"/>
      </w:r>
      <w:r w:rsidRPr="001B5D73">
        <w:rPr>
          <w:rStyle w:val="Strong"/>
        </w:rPr>
        <w:instrText xml:space="preserve"> ADDIN ZOTERO_ITEM CSL_CITATION {"citationID":"cQojaHrQ","properties":{"unsorted":false,"formattedCitation":"(Naseem {\\i{}et al.}, 2021; Kim {\\i{}et al.}, 2025; Park {\\i{}et al.}, 2025)","plainCitation":"(Naseem et al., 2021; Kim et al., 2025; Park et al., 2025)","noteIndex":0},"citationItems":[{"id":103,"uris":["http://zotero.org/users/13759093/items/RYY6QBMH"],"itemData":{"id":103,"type":"paper-conference","abstract":"Emerging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rPr>
          <w:rStyle w:val="Strong"/>
        </w:rPr>
        <w:fldChar w:fldCharType="separate"/>
      </w:r>
      <w:r w:rsidRPr="001B5D73">
        <w:rPr>
          <w:lang w:val="en-GB"/>
        </w:rPr>
        <w:t xml:space="preserve">(Naseem </w:t>
      </w:r>
      <w:r w:rsidRPr="001B5D73">
        <w:rPr>
          <w:i/>
          <w:iCs/>
          <w:lang w:val="en-GB"/>
        </w:rPr>
        <w:t>et al.</w:t>
      </w:r>
      <w:r w:rsidRPr="001B5D73">
        <w:rPr>
          <w:lang w:val="en-GB"/>
        </w:rPr>
        <w:t xml:space="preserve">, 2021; Kim </w:t>
      </w:r>
      <w:r w:rsidRPr="001B5D73">
        <w:rPr>
          <w:i/>
          <w:iCs/>
          <w:lang w:val="en-GB"/>
        </w:rPr>
        <w:t>et al.</w:t>
      </w:r>
      <w:r w:rsidRPr="001B5D73">
        <w:rPr>
          <w:lang w:val="en-GB"/>
        </w:rPr>
        <w:t xml:space="preserve">, 2025; Park </w:t>
      </w:r>
      <w:r w:rsidRPr="001B5D73">
        <w:rPr>
          <w:i/>
          <w:iCs/>
          <w:lang w:val="en-GB"/>
        </w:rPr>
        <w:t>et al.</w:t>
      </w:r>
      <w:r w:rsidRPr="001B5D73">
        <w:rPr>
          <w:lang w:val="en-GB"/>
        </w:rPr>
        <w:t>, 2025)</w:t>
      </w:r>
      <w:r w:rsidRPr="001B5D73">
        <w:rPr>
          <w:rStyle w:val="Strong"/>
        </w:rPr>
        <w:fldChar w:fldCharType="end"/>
      </w:r>
      <w:r w:rsidRPr="001B5D73">
        <w:t xml:space="preserve">. Accuracy-focused studies often report classification performance through measures such as precision, recall, F1-score, or detection rate, particularly in machine-learning-based systems </w:t>
      </w:r>
      <w:r w:rsidRPr="001B5D73">
        <w:fldChar w:fldCharType="begin"/>
      </w:r>
      <w:r w:rsidRPr="001B5D73">
        <w:instrText xml:space="preserve"> ADDIN ZOTERO_ITEM CSL_CITATION {"citationID":"sUUZbcuI","properties":{"unsorted":false,"formattedCitation":"(Karn {\\i{}et al.}, 2021; Hernandez-Suarez {\\i{}et al.}, 2022)","plainCitation":"(Karn et al., 2021; Hernandez-Suarez et al., 2022)","noteIndex":0},"citationItems":[{"id":95,"uris":["http://zotero.org/users/13759093/items/BR4YRHLB"],"itemData":{"id":95,"type":"article-journal","abstract":"The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Hernandez-Suarez </w:t>
      </w:r>
      <w:r w:rsidRPr="001B5D73">
        <w:rPr>
          <w:i/>
          <w:iCs/>
          <w:lang w:val="en-GB"/>
        </w:rPr>
        <w:t>et al.</w:t>
      </w:r>
      <w:r w:rsidRPr="001B5D73">
        <w:rPr>
          <w:lang w:val="en-GB"/>
        </w:rPr>
        <w:t>, 2022)</w:t>
      </w:r>
      <w:r w:rsidRPr="001B5D73">
        <w:fldChar w:fldCharType="end"/>
      </w:r>
      <w:r w:rsidRPr="001B5D73">
        <w:t>.</w:t>
      </w:r>
    </w:p>
    <w:p w14:paraId="71B39B45" w14:textId="0B417A2D" w:rsidR="007E6897" w:rsidRPr="001B5D73" w:rsidRDefault="007E6897" w:rsidP="00CC47EB">
      <w:pPr>
        <w:pStyle w:val="NormalWeb"/>
        <w:spacing w:line="276" w:lineRule="auto"/>
        <w:jc w:val="both"/>
      </w:pPr>
      <w:r w:rsidRPr="001B5D73">
        <w:t xml:space="preserve">For this thesis, one important observation is that many papers emphasize predictive success more than operational quality. A model may report strong accuracy while still being difficult to </w:t>
      </w:r>
      <w:r w:rsidRPr="001B5D73">
        <w:rPr>
          <w:color w:val="000000" w:themeColor="text1"/>
        </w:rPr>
        <w:t xml:space="preserve">deploy, explain, or tune in a live Linux environment </w:t>
      </w:r>
      <w:r w:rsidRPr="001B5D73">
        <w:rPr>
          <w:color w:val="000000" w:themeColor="text1"/>
        </w:rPr>
        <w:fldChar w:fldCharType="begin"/>
      </w:r>
      <w:r w:rsidRPr="001B5D73">
        <w:rPr>
          <w:color w:val="000000" w:themeColor="text1"/>
        </w:rPr>
        <w:instrText xml:space="preserve"> ADDIN ZOTERO_ITEM CSL_CITATION {"citationID":"cODvlMme","properties":{"unsorted":false,"formattedCitation":"(Jebasingh, 2024; Chakravorty and Elsayed, 2026)","plainCitation":"(Jebasingh, 2024; Chakravorty and Elsayed, 2026)","noteIndex":0},"citationItems":[{"id":96,"uris":["http://zotero.org/users/13759093/items/WCVWP9FB"],"itemData":{"id":96,"type":"article-journal","abstract":"Cryptojacking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rPr>
          <w:color w:val="000000" w:themeColor="text1"/>
        </w:rPr>
        <w:fldChar w:fldCharType="separate"/>
      </w:r>
      <w:r w:rsidRPr="001B5D73">
        <w:rPr>
          <w:color w:val="000000" w:themeColor="text1"/>
        </w:rPr>
        <w:t xml:space="preserve"> (Pendlebury et al., 2019; Iannacone and Bridges, 2020).</w:t>
      </w:r>
      <w:r w:rsidRPr="001B5D73">
        <w:rPr>
          <w:color w:val="000000" w:themeColor="text1"/>
        </w:rPr>
        <w:fldChar w:fldCharType="end"/>
      </w:r>
      <w:r w:rsidRPr="001B5D73">
        <w:t>This is why benchmarking in this domain should not be limited to accuracy alone.</w:t>
      </w:r>
    </w:p>
    <w:p w14:paraId="12589A49" w14:textId="77777777" w:rsidR="00126755" w:rsidRPr="001B5D73" w:rsidRDefault="00126755" w:rsidP="00CC47EB">
      <w:pPr>
        <w:pStyle w:val="NormalWeb"/>
        <w:spacing w:line="276" w:lineRule="auto"/>
        <w:jc w:val="both"/>
      </w:pPr>
      <w:r w:rsidRPr="001B5D73">
        <w:t xml:space="preserve">A useful distinction across the literature is the difference between predictive evaluation and operational evaluation. Predictive evaluation focuses on whether a detector can classify mining and benign workloads correctly, usually through measures such as accuracy, precision, recall, or F1-score </w:t>
      </w:r>
      <w:r w:rsidRPr="001B5D73">
        <w:fldChar w:fldCharType="begin"/>
      </w:r>
      <w:r w:rsidRPr="001B5D73">
        <w:instrText xml:space="preserve"> ADDIN ZOTERO_ITEM CSL_CITATION {"citationID":"6MV0RmvY","properties":{"unsorted":false,"formattedCitation":"(Karn {\\i{}et al.}, 2021; Hernandez-Suarez {\\i{}et al.}, 2022)","plainCitation":"(Karn et al., 2021; Hernandez-Suarez et al., 2022)","noteIndex":0},"citationItems":[{"id":95,"uris":["http://zotero.org/users/13759093/items/BR4YRHLB"],"itemData":{"id":95,"type":"article-journal","abstract":"The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Hernandez-Suarez </w:t>
      </w:r>
      <w:r w:rsidRPr="001B5D73">
        <w:rPr>
          <w:i/>
          <w:iCs/>
          <w:lang w:val="en-GB"/>
        </w:rPr>
        <w:t>et al</w:t>
      </w:r>
      <w:r w:rsidRPr="001B5D73">
        <w:rPr>
          <w:lang w:val="en-GB"/>
        </w:rPr>
        <w:t>, 2022)</w:t>
      </w:r>
      <w:r w:rsidRPr="001B5D73">
        <w:fldChar w:fldCharType="end"/>
      </w:r>
      <w:r w:rsidRPr="001B5D73">
        <w:t xml:space="preserve">. Operational evaluation, by contrast, asks whether the detector can run continuously with acceptable overhead, understandable outputs, and safe response behaviour in a realistic environment </w:t>
      </w:r>
      <w:r w:rsidRPr="001B5D73">
        <w:fldChar w:fldCharType="begin"/>
      </w:r>
      <w:r w:rsidRPr="001B5D73">
        <w:instrText xml:space="preserve"> ADDIN ZOTERO_ITEM CSL_CITATION {"citationID":"86h1EdGZ","properties":{"unsorted":false,"formattedCitation":"(Fournier, Afchain and Baubeau, 2021; Park {\\i{}et al.}, 2025)","plainCitation":"(Fournier, Afchain and Baubeau, 2021; Park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(Fournier, Afchain and Baubeau, 2021; Park </w:t>
      </w:r>
      <w:r w:rsidRPr="001B5D73">
        <w:rPr>
          <w:i/>
          <w:iCs/>
          <w:lang w:val="en-GB"/>
        </w:rPr>
        <w:t>et al.</w:t>
      </w:r>
      <w:r w:rsidRPr="001B5D73">
        <w:rPr>
          <w:lang w:val="en-GB"/>
        </w:rPr>
        <w:t>, 2025)</w:t>
      </w:r>
      <w:r w:rsidRPr="001B5D73">
        <w:fldChar w:fldCharType="end"/>
      </w:r>
      <w:r w:rsidRPr="001B5D73">
        <w:t>. This distinction is important for the present thesis because the proposed artifact is not only a detector, but a daemonized runtime-security mechanism intended for Linux host deployment.</w:t>
      </w:r>
    </w:p>
    <w:p w14:paraId="6C238B81" w14:textId="77777777" w:rsidR="0078123B" w:rsidRPr="001B5D73" w:rsidRDefault="0078123B" w:rsidP="002F26E1">
      <w:pPr>
        <w:pStyle w:val="Heading3"/>
        <w:rPr>
          <w:b/>
          <w:bCs/>
          <w:color w:val="000000" w:themeColor="text1"/>
        </w:rPr>
      </w:pPr>
      <w:bookmarkStart w:id="41" w:name="_Toc229602518"/>
      <w:r w:rsidRPr="001B5D73">
        <w:rPr>
          <w:b/>
          <w:bCs/>
          <w:color w:val="000000" w:themeColor="text1"/>
        </w:rPr>
        <w:t>2.6.2 Benchmarking resource-based and metric-driven methods</w:t>
      </w:r>
      <w:bookmarkEnd w:id="41"/>
    </w:p>
    <w:p w14:paraId="2AABBB6A" w14:textId="77777777" w:rsidR="00746E7D" w:rsidRPr="001B5D73" w:rsidRDefault="00746E7D" w:rsidP="00746E7D">
      <w:pPr>
        <w:pStyle w:val="NormalWeb"/>
        <w:spacing w:line="360" w:lineRule="auto"/>
        <w:jc w:val="both"/>
      </w:pPr>
      <w:r w:rsidRPr="001B5D73">
        <w:t xml:space="preserve">Resource-based studies tend to benchmark their approaches against visible workload changes such as CPU intensity, performance-counter variation, or differences in resource profiles between miners and benign applications </w:t>
      </w:r>
      <w:r w:rsidRPr="001B5D73">
        <w:fldChar w:fldCharType="begin"/>
      </w:r>
      <w:r w:rsidRPr="001B5D73">
        <w:instrText xml:space="preserve"> ADDIN ZOTERO_ITEM CSL_CITATION {"citationID":"UOvDu7Hr","properties":{"unsorted":false,"formattedCitation":"(Gomes and Correia, 2020; Matthews, 2021; Pott, Gulmezoglu and Eisenbarth, 2023)","plainCitation":"(Gomes and Correia, 2020; Matthews, 2021; Pott, Gulmezoglu and Eisenbarth, 2023)","noteIndex":0},"citationItems":[{"id":94,"uris":["http://zotero.org/users/13759093/items/NCC8KMPE"],"itemData":{"id":94,"type":"paper-conference","abstract":"Cryptojacking is currently being exploited by cybercriminals. This form of malware runs in the computers of victims without their consent. It often infects browsers and does CPU-intensive computations to mine cryptocurrencies on behalf of the cyber-criminal, which takes the proﬁts without paying for the resources consumed. Such attacks degrade computer performance and potentially reduce the hardware lifetime. We introduce a new cryptojacking detection mechanism based on monitoring the CPU usage of the visited web pages. This may look like an unreliable way to detect mining malware since many web sites are heavy computationally and that malware often throttles CPU usage. However, by combining a set of CPU monitoring features and using machine learning, we manage to obtain metrics like precision and recall close to 1.","container-title":"2020 IEEE 19th International Symposium on Network Computing and Applications (NCA)","DOI":"10.1109/NCA51143.2020.9306696","event-title":"2020 IEEE 19th International Symposium on Network Computing and Applications (NCA)","ISBN":"978-1-7281-8326-8","language":"en","license":"https://ieeexplore.ieee.org/Xplorehelp/downloads/license-information/IEEE.html","page":"1-10","publisher":"IEEE","publisher-place":"Cambridge, MA, USA","source":"DOI.org (Crossref)","title":"Cryptojacking Detection with CPU Usage Metrics","URL":"https://ieeexplore.ieee.org/document/9306696/","author":[{"family":"Gomes","given":"Fabio"},{"family":"Correia","given":"Miguel"}],"accessed":{"date-parts":[["2026",3,18]]},"issued":{"date-parts":[["2020",11,24]]}}},{"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schema":"https://github.com/citation-style-language/schema/raw/master/csl-citation.json"} </w:instrText>
      </w:r>
      <w:r w:rsidRPr="001B5D73">
        <w:fldChar w:fldCharType="separate"/>
      </w:r>
      <w:r w:rsidRPr="001B5D73">
        <w:rPr>
          <w:noProof/>
        </w:rPr>
        <w:t>(Gomes and Correia, 2020; Matthews, 2021; Pott, Gulmezoglu and Eisenbarth, 2023)</w:t>
      </w:r>
      <w:r w:rsidRPr="001B5D73">
        <w:fldChar w:fldCharType="end"/>
      </w:r>
      <w:r w:rsidRPr="001B5D73">
        <w:t xml:space="preserve">. These methods can perform well when the miner is active and clearly resource-intensive. However, the literature itself shows that such benchmarks may overstate real-world robustness if evaluation does not include throttled miners or CPU-intensive benign workloads </w:t>
      </w:r>
      <w:r w:rsidRPr="001B5D73">
        <w:fldChar w:fldCharType="begin"/>
      </w:r>
      <w:r w:rsidRPr="001B5D73">
        <w:instrText xml:space="preserve"> ADDIN ZOTERO_ITEM CSL_CITATION {"citationID":"pHRAi661","properties":{"unsorted":false,"formattedCitation":"(Pott, Gulmezoglu and Eisenbarth, 2023; Chmiel, 2024)","plainCitation":"(Pott, Gulmezoglu and Eisenbarth, 2023; Chmiel, 2024)","noteIndex":0},"citationItems":[{"id":84,"uris":["http://zotero.org/users/13759093/items/8QSXSA9L"],"itemData":{"id":84,"type":"paper-conference","abstract":"With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techniques","author":[{"family":"Chmiel","given":"Krzysztof"}],"issued":{"date-parts":[["2024"]]}}}],"schema":"https://github.com/citation-style-language/schema/raw/master/csl-citation.json"} </w:instrText>
      </w:r>
      <w:r w:rsidRPr="001B5D73">
        <w:fldChar w:fldCharType="separate"/>
      </w:r>
      <w:r w:rsidRPr="001B5D73">
        <w:rPr>
          <w:noProof/>
        </w:rPr>
        <w:t>(Pott, Gulmezoglu and Eisenbarth, 2023; Chmiel, 2024)</w:t>
      </w:r>
      <w:r w:rsidRPr="001B5D73">
        <w:fldChar w:fldCharType="end"/>
      </w:r>
      <w:r w:rsidRPr="001B5D73">
        <w:t>.</w:t>
      </w:r>
    </w:p>
    <w:p w14:paraId="1941AC66" w14:textId="77777777" w:rsidR="00746E7D" w:rsidRPr="001B5D73" w:rsidRDefault="00746E7D" w:rsidP="00746E7D">
      <w:pPr>
        <w:pStyle w:val="NormalWeb"/>
        <w:spacing w:line="360" w:lineRule="auto"/>
        <w:jc w:val="both"/>
      </w:pPr>
      <w:r w:rsidRPr="001B5D73">
        <w:lastRenderedPageBreak/>
        <w:t>This is a critical point for the present thesis. Benchmarking a behavioural daemon only against obvious mining behaviour would not be enough. A valid evaluation must include host workloads that create ambiguity, since ambiguity is the actual source of the problem.</w:t>
      </w:r>
    </w:p>
    <w:p w14:paraId="077F8532" w14:textId="77777777" w:rsidR="00C16B52" w:rsidRPr="001B5D73" w:rsidRDefault="00C80456" w:rsidP="00B7561F">
      <w:pPr>
        <w:pStyle w:val="Heading3"/>
        <w:rPr>
          <w:b/>
          <w:bCs/>
          <w:color w:val="000000" w:themeColor="text1"/>
        </w:rPr>
      </w:pPr>
      <w:bookmarkStart w:id="42" w:name="_Toc229602519"/>
      <w:r w:rsidRPr="001B5D73">
        <w:rPr>
          <w:b/>
          <w:bCs/>
          <w:color w:val="000000" w:themeColor="text1"/>
        </w:rPr>
        <w:t>2.6.3 Benchmarking machine-learning systems</w:t>
      </w:r>
      <w:bookmarkEnd w:id="42"/>
    </w:p>
    <w:p w14:paraId="42259539" w14:textId="77777777" w:rsidR="00156375" w:rsidRPr="001B5D73" w:rsidRDefault="00156375" w:rsidP="00156375">
      <w:pPr>
        <w:pStyle w:val="NormalWeb"/>
        <w:spacing w:line="360" w:lineRule="auto"/>
        <w:jc w:val="both"/>
      </w:pPr>
      <w:r w:rsidRPr="001B5D73">
        <w:t xml:space="preserve">Machine-learning-based studies often benchmark against standard classification metrics and compare feature sets or model variants </w:t>
      </w:r>
      <w:r w:rsidRPr="001B5D73">
        <w:fldChar w:fldCharType="begin"/>
      </w:r>
      <w:r w:rsidRPr="001B5D73">
        <w:instrText xml:space="preserve"> ADDIN ZOTERO_ITEM CSL_CITATION {"citationID":"c6eXfN8O","properties":{"unsorted":false,"formattedCitation":"(Petrov, Invernizzi and Bursztein, 2020; Karn {\\i{}et al.}, 2021; Hernandez-Suarez {\\i{}et al.}, 2022)","plainCitation":"(Petrov, Invernizzi and Bursztein, 2020; Karn et al., 2021; Hernandez-Suarez et al., 2022)","noteIndex":0},"citationItems":[{"id":78,"uris":["http://zotero.org/users/13759093/items/NDDFCPKE"],"itemData":{"id":78,"type":"article","abstract":"Traffic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M."}],"issued":{"date-parts":[["2021",3,1]]}}},{"id":90,"uris":["http://zotero.org/users/13759093/items/4M6WMMCZ"],"itemData":{"id":90,"type":"article-journal","abstract":"With the growing popularity of cryptocurrencies, which are an important part of day-today transactions over the Internet, the interest in being part of the so-called cryptomining service has attracted the attention of investors who wish to quickly earn proﬁts by computing powerful transactional records towards the blockchain network. Since most users cannot afford the cost of specialized or standardized hardware for mining purposes, new techniques have been developed to make the latter easier, minimizing the computational cost required. Developers of large cryptocurrency houses have made available executable binaries and mainly browser-side scripts in order to authoritatively tap into users’ collective resources and effectively complete the calculation of puzzles to complete a proof of work. However, malicious actors have taken advantage of this capability to insert malicious scripts and illegally mine data without the user’s knowledge. This cyber-attack, also known as cryptojacking, is stealthy and difﬁcult to analyze, whereby, solutions based on antimalware extensions, blocklists, JavaScript disabling, among others, are not sufﬁcient for accurate detection, creating a gap in multi-layer security mechanisms. Although in the state-of-the-art there are alternative solutions, mainly using machine learning techniques, one of the important issues to be solved is still the correct characterization of network and host samples, in the face of the increasing escalation of new tampering or obfuscation techniques. This paper develops a method that performs a ﬁngerprinting technique to detect possible malicious sites, which are then characterized by an autoencoding algorithm that preserves the best information of the infection traces, thus, maximizing the classiﬁcation power by means of a deep dense neural network.","container-title":"Applied Sciences","DOI":"10.3390/app12073234","ISSN":"2076-3417","issue":"7","journalAbbreviation":"Applied Sciences","language":"en","page":"3234","source":"DOI.org (Crossref)","title":"Detecting Cryptojacking Web Threats: An Approach with Autoencoders and Deep Dense Neural Networks","title-short":"Detecting Cryptojacking Web Threats","volume":"12","author":[{"family":"Hernandez-Suarez","given":"Aldo"},{"family":"Sanchez-Perez","given":"Gabriel"},{"family":"Toscano-Medina","given":"Linda K."},{"family":"Olivares-Mercado","given":"Jesus"},{"family":"Portillo-Portilo","given":"Jose"},{"family":"Avalos","given":"Juan-Gerardo"},{"family":"García Villalba","given":"Luis Javier"}],"issued":{"date-parts":[["2022",3,22]]}}}],"schema":"https://github.com/citation-style-language/schema/raw/master/csl-citation.json"} </w:instrText>
      </w:r>
      <w:r w:rsidRPr="001B5D73">
        <w:fldChar w:fldCharType="separate"/>
      </w:r>
      <w:r w:rsidRPr="001B5D73">
        <w:rPr>
          <w:lang w:val="en-GB"/>
        </w:rPr>
        <w:t xml:space="preserve">(Petrov, Invernizzi and Bursztein, 2020; Karn </w:t>
      </w:r>
      <w:r w:rsidRPr="001B5D73">
        <w:rPr>
          <w:i/>
          <w:iCs/>
          <w:lang w:val="en-GB"/>
        </w:rPr>
        <w:t>et al.</w:t>
      </w:r>
      <w:r w:rsidRPr="001B5D73">
        <w:rPr>
          <w:lang w:val="en-GB"/>
        </w:rPr>
        <w:t xml:space="preserve">, 2021; Hernandez-Suarez </w:t>
      </w:r>
      <w:r w:rsidRPr="001B5D73">
        <w:rPr>
          <w:i/>
          <w:iCs/>
          <w:lang w:val="en-GB"/>
        </w:rPr>
        <w:t>et al.</w:t>
      </w:r>
      <w:r w:rsidRPr="001B5D73">
        <w:rPr>
          <w:lang w:val="en-GB"/>
        </w:rPr>
        <w:t>, 2022)</w:t>
      </w:r>
      <w:r w:rsidRPr="001B5D73">
        <w:fldChar w:fldCharType="end"/>
      </w:r>
      <w:r w:rsidRPr="001B5D73">
        <w:t xml:space="preserve">. Some of these studies also discuss explainability or hybrid decision models </w:t>
      </w:r>
      <w:r w:rsidRPr="001B5D73">
        <w:fldChar w:fldCharType="begin"/>
      </w:r>
      <w:r w:rsidRPr="001B5D73">
        <w:instrText xml:space="preserve"> ADDIN ZOTERO_ITEM CSL_CITATION {"citationID":"ZOT6xq7w","properties":{"unsorted":false,"formattedCitation":"(Karn {\\i{}et al.}, 2021)","plainCitation":"(Karn et al., 2021)","noteIndex":0},"citationItems":[{"id":95,"uris":["http://zotero.org/users/13759093/items/BR4YRHLB"],"itemData":{"id":95,"type":"article-journal","abstract":"The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2021)</w:t>
      </w:r>
      <w:r w:rsidRPr="001B5D73">
        <w:fldChar w:fldCharType="end"/>
      </w:r>
      <w:r w:rsidRPr="001B5D73">
        <w:t>, which is useful because interpretability becomes important when a system must support operational response.</w:t>
      </w:r>
    </w:p>
    <w:p w14:paraId="36DA7F2E" w14:textId="77777777" w:rsidR="00156375" w:rsidRPr="001B5D73" w:rsidRDefault="00156375" w:rsidP="00156375">
      <w:pPr>
        <w:pStyle w:val="NormalWeb"/>
        <w:spacing w:line="360" w:lineRule="auto"/>
        <w:jc w:val="both"/>
      </w:pPr>
      <w:r w:rsidRPr="001B5D73">
        <w:t xml:space="preserve">Even so, the benchmark logic in such work is often centered on classification quality rather than architectural simplicity or deterministic explainability </w:t>
      </w:r>
      <w:r w:rsidRPr="001B5D73">
        <w:fldChar w:fldCharType="begin"/>
      </w:r>
      <w:r w:rsidRPr="001B5D73">
        <w:instrText xml:space="preserve"> ADDIN ZOTERO_ITEM CSL_CITATION {"citationID":"7OxPMqlw","properties":{"unsorted":false,"formattedCitation":"(Jebasingh, 2024; Chakravorty and Elsayed, 2026)","plainCitation":"(Jebasingh, 2024; Chakravorty and Elsayed, 2026)","noteIndex":0},"citationItems":[{"id":96,"uris":["http://zotero.org/users/13759093/items/WCVWP9FB"],"itemData":{"id":96,"type":"article-journal","abstract":"Cryptojacking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noProof/>
        </w:rPr>
        <w:t>(Jebasingh, 2024; Chakravorty and Elsayed, 2026)</w:t>
      </w:r>
      <w:r w:rsidRPr="001B5D73">
        <w:fldChar w:fldCharType="end"/>
      </w:r>
      <w:r w:rsidRPr="001B5D73">
        <w:t>. That creates room for a different kind of evaluation in this thesis, one that compares not only correctness but also runtime overhead, transparency of detection logic, and suitability for daemonized deployment.</w:t>
      </w:r>
    </w:p>
    <w:p w14:paraId="774DC885" w14:textId="77777777" w:rsidR="00592F62" w:rsidRPr="001B5D73" w:rsidRDefault="00592F62" w:rsidP="00BF709E">
      <w:pPr>
        <w:pStyle w:val="Heading3"/>
        <w:rPr>
          <w:b/>
          <w:bCs/>
          <w:color w:val="000000" w:themeColor="text1"/>
        </w:rPr>
      </w:pPr>
      <w:bookmarkStart w:id="43" w:name="_Toc229602520"/>
      <w:r w:rsidRPr="001B5D73">
        <w:rPr>
          <w:b/>
          <w:bCs/>
          <w:color w:val="000000" w:themeColor="text1"/>
        </w:rPr>
        <w:t>2.6.4 Benchmarking eBPF and runtime-security approaches</w:t>
      </w:r>
      <w:bookmarkEnd w:id="43"/>
    </w:p>
    <w:p w14:paraId="7E129B16" w14:textId="77777777" w:rsidR="00A4713E" w:rsidRPr="001B5D73" w:rsidRDefault="00A4713E" w:rsidP="00A4713E">
      <w:pPr>
        <w:pStyle w:val="NormalWeb"/>
        <w:spacing w:line="360" w:lineRule="auto"/>
        <w:jc w:val="both"/>
      </w:pPr>
      <w:r w:rsidRPr="001B5D73">
        <w:t xml:space="preserve">Studies using eBPF or runtime tracing usually place stronger emphasis on overhead, deployment practicality, and monitoring fidelity </w:t>
      </w:r>
      <w:r w:rsidRPr="001B5D73">
        <w:fldChar w:fldCharType="begin"/>
      </w:r>
      <w:r w:rsidRPr="001B5D73">
        <w:instrText xml:space="preserve"> ADDIN ZOTERO_ITEM CSL_CITATION {"citationID":"YYnX7xXJ","properties":{"unsorted":false,"formattedCitation":"(Fournier, Afchain and Baubeau, 2021; Kim {\\i{}et al.}, 2025; Ryu {\\i{}et al.}, 2025)","plainCitation":"(Fournier, Afchain and Baubeau, 2021; Kim et al., 2025; Ryu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106,"uris":["http://zotero.org/users/13759093/items/28VZI329"],"itemData":{"id":106,"type":"article-journal","abstract":"As containerized environments become increasingly prevalent in cloud-native infrastructures, the need for effective monitoring and detection of malicious behaviors has become critical. Malicious containers pose significant risks by exploiting shared host resources, enabling privilege escalation, or launching large-scale attacks such as cryptomining and botnet activities. Therefore, developing accurate and efficient detection mechanisms is essential for ensuring the security and stability of containerized systems. To this end, we propose a hybrid detection framework that leverages the extended Berkeley Packet Filter (eBPF) to monitor container activities directly within the Linux kernel. The framework simultaneously collects flow-based network metadata and host-based system-call traces, transforms them into machine-learning features, and applies multi-class classification models to distinguish malicious containers from benign ones. Using six malicious and four benign container scenarios, our evaluation shows that runtime detection is feasible with high accuracy: flow-based detection achieved 87.49%, while host-based detection using system-call sequences reached 98.39%. The performance difference is largely due to similar communication patterns exhibited by certain malware families which limit the discriminative power of flow-level features. Host-level monitoring, by contrast, exposes fine-grained behavioral characteristics, such as file-system access patterns, persistence mechanisms, and resource-management calls that do not appear in network metadata. Our results further demonstrate that both monitoring modality and preprocessing strategy directly influence model performance. More importantly, combining flow-based and host-based telemetry in a complementary hybrid approach resolves classification ambiguities that arise when relying on a single data source. These findings underscore the potential of eBPF-based hybrid analysis for achieving accurate, low-overhead, and behavior-aware runtime security in containerized environments, and they establish a practical foundation for developing adaptive and scalable detection mechanisms in modern cloud systems.","container-title":"Computers, Materials &amp; Continua","DOI":"10.32604/cmc.2025.074871","ISSN":"1546-2226","issue":"0","journalAbbreviation":"CMC","language":"en","page":"1-10","source":"DOI.org (Crossref)","title":"Hybrid Runtime Detection of Malicious Containers Using eBPF","volume":"0","author":[{"family":"Ryu","given":"Jeongeun"},{"family":"Kim","given":"Riyeong"},{"family":"Lee","given":"Soomin"},{"family":"Kim","given":"Sumin"},{"family":"Choi","given":"Hyunwoo"},{"family":"Kim","given":"Seongmin"}],"issued":{"date-parts":[["2025"]]}}}],"schema":"https://github.com/citation-style-language/schema/raw/master/csl-citation.json"} </w:instrText>
      </w:r>
      <w:r w:rsidRPr="001B5D73">
        <w:fldChar w:fldCharType="separate"/>
      </w:r>
      <w:r w:rsidRPr="001B5D73">
        <w:rPr>
          <w:lang w:val="en-GB"/>
        </w:rPr>
        <w:t xml:space="preserve">(Fournier, Afchain and Baubeau, 2021; Kim </w:t>
      </w:r>
      <w:r w:rsidRPr="001B5D73">
        <w:rPr>
          <w:i/>
          <w:iCs/>
          <w:lang w:val="en-GB"/>
        </w:rPr>
        <w:t>et al.</w:t>
      </w:r>
      <w:r w:rsidRPr="001B5D73">
        <w:rPr>
          <w:lang w:val="en-GB"/>
        </w:rPr>
        <w:t xml:space="preserve">, 2025; Ryu </w:t>
      </w:r>
      <w:r w:rsidRPr="001B5D73">
        <w:rPr>
          <w:i/>
          <w:iCs/>
          <w:lang w:val="en-GB"/>
        </w:rPr>
        <w:t>et al.</w:t>
      </w:r>
      <w:r w:rsidRPr="001B5D73">
        <w:rPr>
          <w:lang w:val="en-GB"/>
        </w:rPr>
        <w:t>, 2025)</w:t>
      </w:r>
      <w:r w:rsidRPr="001B5D73">
        <w:fldChar w:fldCharType="end"/>
      </w:r>
      <w:r w:rsidRPr="001B5D73">
        <w:t xml:space="preserve">. This is particularly relevant because eBPF-based systems are intended to operate continuously within live Linux environments. Their usefulness depends on collecting sufficient signal without imposing unacceptable performance cost </w:t>
      </w:r>
      <w:r w:rsidRPr="001B5D73">
        <w:fldChar w:fldCharType="begin"/>
      </w:r>
      <w:r w:rsidRPr="001B5D73">
        <w:instrText xml:space="preserve"> ADDIN ZOTERO_ITEM CSL_CITATION {"citationID":"1kNO3f4V","properties":{"unsorted":false,"formattedCitation":"(Zhan {\\i{}et al.}, 2022)","plainCitation":"(Zhan et al., 2022)","noteIndex":0},"citationItems":[{"id":92,"uris":["http://zotero.org/users/13759093/items/UVVTGIRF"],"itemData":{"id":92,"type":"article-journal","abstract":"Denial of service (DoS) attacks have increasingly exploited vulnerabilities in algorithms or implementation methods in application-layer programs. In this type of attack, called CPU-exhaustion DoS attack, a few well-crafted requests may consume a lot of server resources, which is essentially different from traditional volumetric DoS attacks. Due to the lack of recognizable patterns, the traditional network-layer defense mechanism is usually unable to detect such sophisticated DoS attacks. In this article, we propose CODA, a framework for detecting application-layer CPU-exhaustion DoS attacks in containers. CODA monitors the CPU time consumed by each connection and uses statistical methods to detect attacks. It traces system calls and other related information from the container based on Linux eBPF at the host level. Some speciﬁc system calls are used to indicate the establishment and closure of the connection, which in turn indicate the start/end of the request processing. After triggering these speciﬁc system calls, CODA starts/ends monitoring the CPU time consumed by a connection. An attack can be detected when the CPU time consumed by an attack connection is statistically different from that consumed by a legitimate connection. CODA has the following key advantages. First, it works with programs built in different programming languages. Second, it remains agnostic to the source code of protected programs. Third, it supports monitoring the container and is transparent to the container. Through evaluation of real-world attacks, we demonstrate that CODA can accurately detect ongoing application-layer CPU-exhaustion DoS attacks with low additional overhead.","container-title":"IEEE Transactions on Services Computing","DOI":"10.1109/TSC.2022.3194266","ISSN":"1939-1374, 2372-0204","journalAbbreviation":"IEEE Trans. Serv. Comput.","language":"en","license":"https://ieeexplore.ieee.org/Xplorehelp/downloads/license-information/IEEE.html","page":"1-12","source":"DOI.org (Crossref)","title":"Coda: Runtime Detection of Application-Layer CPU-Exhaustion DoS Attacks in Containers","title-short":"Coda","author":[{"family":"Zhan","given":"Mengqi"},{"family":"Li","given":"Yang"},{"family":"Yang","given":"Huiran"},{"family":"Yu","given":"Guangxi"},{"family":"Li","given":"Bo"},{"family":"Wang","given":"Weiping"}],"issued":{"date-parts":[["2022"]]}}}],"schema":"https://github.com/citation-style-language/schema/raw/master/csl-citation.json"} </w:instrText>
      </w:r>
      <w:r w:rsidRPr="001B5D73">
        <w:fldChar w:fldCharType="separate"/>
      </w:r>
      <w:r w:rsidRPr="001B5D73">
        <w:rPr>
          <w:lang w:val="en-GB"/>
        </w:rPr>
        <w:t xml:space="preserve">(Zhan </w:t>
      </w:r>
      <w:r w:rsidRPr="001B5D73">
        <w:rPr>
          <w:i/>
          <w:iCs/>
          <w:lang w:val="en-GB"/>
        </w:rPr>
        <w:t>et al.</w:t>
      </w:r>
      <w:r w:rsidRPr="001B5D73">
        <w:rPr>
          <w:lang w:val="en-GB"/>
        </w:rPr>
        <w:t>, 2022)</w:t>
      </w:r>
      <w:r w:rsidRPr="001B5D73">
        <w:fldChar w:fldCharType="end"/>
      </w:r>
      <w:r w:rsidRPr="001B5D73">
        <w:t>.</w:t>
      </w:r>
    </w:p>
    <w:p w14:paraId="2AD4961A" w14:textId="77777777" w:rsidR="00A4713E" w:rsidRPr="001B5D73" w:rsidRDefault="00A4713E" w:rsidP="00A4713E">
      <w:pPr>
        <w:pStyle w:val="NormalWeb"/>
        <w:spacing w:line="360" w:lineRule="auto"/>
        <w:jc w:val="both"/>
      </w:pPr>
      <w:r w:rsidRPr="001B5D73">
        <w:t>This benchmarking perspective aligns closely with the proposed study. Since the intended artifact is an always-on daemon, the evaluation must consider more than detection output. It must also account for monitoring overhead, confidence thresholds, mitigation safety, and the behaviour of the system under realistic operational conditions. Compared with many existing papers, this produces a broader benchmark profile that is more consistent with software engineering evaluation than with classification-only evaluation.</w:t>
      </w:r>
    </w:p>
    <w:p w14:paraId="388F27B5" w14:textId="77777777" w:rsidR="006928CD" w:rsidRPr="001B5D73" w:rsidRDefault="006928CD" w:rsidP="007B5055">
      <w:pPr>
        <w:pStyle w:val="Heading3"/>
        <w:rPr>
          <w:b/>
          <w:bCs/>
          <w:color w:val="000000" w:themeColor="text1"/>
        </w:rPr>
      </w:pPr>
      <w:bookmarkStart w:id="44" w:name="_Toc229602521"/>
      <w:r w:rsidRPr="001B5D73">
        <w:rPr>
          <w:b/>
          <w:bCs/>
          <w:color w:val="000000" w:themeColor="text1"/>
        </w:rPr>
        <w:t>2.6.5 Implications for the present study</w:t>
      </w:r>
      <w:bookmarkEnd w:id="44"/>
    </w:p>
    <w:p w14:paraId="66F3106F" w14:textId="77777777" w:rsidR="00B157D3" w:rsidRPr="001B5D73" w:rsidRDefault="00B157D3" w:rsidP="00B157D3">
      <w:pPr>
        <w:pStyle w:val="NormalWeb"/>
        <w:spacing w:line="360" w:lineRule="auto"/>
        <w:jc w:val="both"/>
      </w:pPr>
      <w:r w:rsidRPr="001B5D73">
        <w:lastRenderedPageBreak/>
        <w:t xml:space="preserve">Taken together, the literature suggests that a strong evaluation for this thesis should include at least five benchmark dimensions: detection effectiveness, false-positive behaviour, evasion resistance, runtime overhead, and mitigation effectiveness </w:t>
      </w:r>
      <w:r w:rsidRPr="001B5D73">
        <w:fldChar w:fldCharType="begin"/>
      </w:r>
      <w:r w:rsidRPr="001B5D73">
        <w:instrText xml:space="preserve"> ADDIN ZOTERO_ITEM CSL_CITATION {"citationID":"5mgmcvro","properties":{"unsorted":false,"formattedCitation":"(Karn {\\i{}et al.}, 2021; Kim {\\i{}et al.}, 2025; Park {\\i{}et al.}, 2025)","plainCitation":"(Karn et al., 2021; Kim et al., 2025; Park et al., 2025)","noteIndex":0},"citationItems":[{"id":95,"uris":["http://zotero.org/users/13759093/items/BR4YRHLB"],"itemData":{"id":95,"type":"article-journal","abstract":"The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(Karn </w:t>
      </w:r>
      <w:r w:rsidRPr="001B5D73">
        <w:rPr>
          <w:i/>
          <w:iCs/>
          <w:lang w:val="en-GB"/>
        </w:rPr>
        <w:t>et al.</w:t>
      </w:r>
      <w:r w:rsidRPr="001B5D73">
        <w:rPr>
          <w:lang w:val="en-GB"/>
        </w:rPr>
        <w:t xml:space="preserve">, 2021; Kim </w:t>
      </w:r>
      <w:r w:rsidRPr="001B5D73">
        <w:rPr>
          <w:i/>
          <w:iCs/>
          <w:lang w:val="en-GB"/>
        </w:rPr>
        <w:t>et al.</w:t>
      </w:r>
      <w:r w:rsidRPr="001B5D73">
        <w:rPr>
          <w:lang w:val="en-GB"/>
        </w:rPr>
        <w:t xml:space="preserve">, 2025; Park </w:t>
      </w:r>
      <w:r w:rsidRPr="001B5D73">
        <w:rPr>
          <w:i/>
          <w:iCs/>
          <w:lang w:val="en-GB"/>
        </w:rPr>
        <w:t>et al.</w:t>
      </w:r>
      <w:r w:rsidRPr="001B5D73">
        <w:rPr>
          <w:lang w:val="en-GB"/>
        </w:rPr>
        <w:t>, 2025)</w:t>
      </w:r>
      <w:r w:rsidRPr="001B5D73">
        <w:fldChar w:fldCharType="end"/>
      </w:r>
      <w:r w:rsidRPr="001B5D73">
        <w:t>. This is consistent with the needs of a runtime daemon service rather than a purely predictive model.</w:t>
      </w:r>
    </w:p>
    <w:p w14:paraId="15CA6FAF" w14:textId="77777777" w:rsidR="00B157D3" w:rsidRPr="001B5D73" w:rsidRDefault="00B157D3" w:rsidP="00B157D3">
      <w:pPr>
        <w:pStyle w:val="NormalWeb"/>
        <w:spacing w:line="360" w:lineRule="auto"/>
        <w:jc w:val="both"/>
      </w:pPr>
      <w:r w:rsidRPr="001B5D73">
        <w:t xml:space="preserve">The literature also suggests what a meaningful benchmark dataset should look like. It should include known CPU miners, throttled miners, benign high-CPU workloads, and environments that reflect Linux host deployment rather than only browser or container orchestration contexts </w:t>
      </w:r>
      <w:r w:rsidRPr="001B5D73">
        <w:fldChar w:fldCharType="begin"/>
      </w:r>
      <w:r w:rsidRPr="001B5D73">
        <w:instrText xml:space="preserve"> ADDIN ZOTERO_ITEM CSL_CITATION {"citationID":"F6nt0Z5P","properties":{"unsorted":false,"formattedCitation":"(Pott, Gulmezoglu and Eisenbarth, 2023; Chmiel, 2024; Chakravorty and Elsayed, 2026)","plainCitation":"(Pott, Gulmezoglu and Eisenbarth, 2023; Chmiel, 2024; Chakravorty and Elsayed, 2026)","noteIndex":0},"citationItems":[{"id":84,"uris":["http://zotero.org/users/13759093/items/8QSXSA9L"],"itemData":{"id":84,"type":"paper-conference","abstract":"With the rising number of devices connected to the internet, the number of cyber-attacks on these devices increases in parallel. There are several strategies that an attacker can pursue, like stealing intellectual property of a victim or encrypting data to demand ransom for the decryption. In this work, we are focusing on the detection of so called cryptojacking attacks, in which an attacker that gained access to a system, then introduces programs that use the processing power of the victim device to mine cryptocurrencies. The presence of such an attack is not obvious right away and the longer an attacker manages to remain undetected, the longer they can profit having the victim foot the power bill.","container-title":"Proceedings of the Thirteenth ACM Conference on Data and Application Security and Privacy","DOI":"10.1145/3577923.3583655","event-title":"CODASPY '23: Thirteenth ACM Conference on Data and Application Security and Privacy","ISBN":"979-8-4007-0067-5","language":"en","page":"177-188","publisher":"ACM","publisher-place":"Charlotte NC USA","source":"DOI.org (Crossref)","title":"Overcoming the Pitfalls of HPC-based Cryptojacking Detection in Presence of GPUs","URL":"https://dl.acm.org/doi/10.1145/3577923.3583655","author":[{"family":"Pott","given":"Claudius"},{"family":"Gulmezoglu","given":"Berk"},{"family":"Eisenbarth","given":"Thomas"}],"accessed":{"date-parts":[["2026",3,18]]},"issued":{"date-parts":[["2023",4,24]]}}},{"id":107,"uris":["http://zotero.org/users/13759093/items/TP3U2ANM"],"itemData":{"id":107,"type":"article-journal","language":"pl","source":"Zotero","title":"Review of selected modern cryptojacking detection techniques","author":[{"family":"Chmiel","given":"Krzysztof"}],"issued":{"date-parts":[["2024"]]}}},{"id":108,"uris":["http://zotero.org/users/13759093/items/SZUYEKUD"],"itemData":{"id":108,"type":"article","abstract":"Abstract\n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noProof/>
        </w:rPr>
        <w:t>(Pott, Gulmezoglu and Eisenbarth, 2023; Chmiel, 2024; Chakravorty and Elsayed, 2026)</w:t>
      </w:r>
      <w:r w:rsidRPr="001B5D73">
        <w:fldChar w:fldCharType="end"/>
      </w:r>
      <w:r w:rsidRPr="001B5D73">
        <w:t>. Without such a benchmark design, it would be difficult to justify claims of early and reliable host-level detection.</w:t>
      </w:r>
    </w:p>
    <w:p w14:paraId="122B3BA2" w14:textId="77777777" w:rsidR="00AE7CFE" w:rsidRPr="001B5D73" w:rsidRDefault="00AE7CFE" w:rsidP="00B157D3">
      <w:pPr>
        <w:pStyle w:val="NormalWeb"/>
        <w:spacing w:line="360" w:lineRule="auto"/>
        <w:jc w:val="both"/>
      </w:pPr>
      <w:r w:rsidRPr="001B5D73">
        <w:t xml:space="preserve">This also means that the evaluation strategy for the present thesis should be broader than much of the existing literature. It is not enough to show that mining can be classified correctly in a controlled benchmark. The study must also show that the daemon remains lightweight, that its behavioural scoring is understandable, that mitigation actions are proportionate, and that the overall system is suitable for practical Linux operation </w:t>
      </w:r>
      <w:r w:rsidRPr="001B5D73">
        <w:fldChar w:fldCharType="begin"/>
      </w:r>
      <w:r w:rsidRPr="001B5D73">
        <w:instrText xml:space="preserve"> ADDIN ZOTERO_ITEM CSL_CITATION {"citationID":"QZirifyb","properties":{"unsorted":false,"formattedCitation":"(Fournier, Afchain and Baubeau, 2021; Kim {\\i{}et al.}, 2025; Park {\\i{}et al.}, 2025)","plainCitation":"(Fournier, Afchain and Baubeau, 2021; Kim et al., 2025; Park et al.,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98,"uris":["http://zotero.org/users/13759093/items/3T7RKP7M"],"itemData":{"id":98,"type":"article-journal","abstract":"As the use of containers has become mainstream in the cloud environment, various security threats targeting containers have also been increasing. Among them, a notable malicious activity is a cryptojacking attack that steals resources without the consent of an instance owner to mine cryptocurrency. However, detecting such anomalies in a containerized environment is more complex because containers share the host kernel, making it challenging to pinpoint resource usage and anomalies at the container granularity without introducing significant overhead. To this end, this study proposes a runtime detection framework for identifying malicious mining behaviors in the cloud-native environment. By leveraging Tetragon, a runtime security tool based on the extended Berkeley Packet Filter (eBPF), we capture system call traces and flow-level information of cryptojacking containers to extract rich feature representations for training and evaluating various machine learning models. As a result of the experiment, our framework delivers up to 99.75% classification accuracy with moderate runtime monitoring overhead.","container-title":"Electronics","DOI":"10.3390/electronics14061208","ISSN":"2079-9292","issue":"6","journalAbbreviation":"Electronics","language":"en","page":"1208","source":"DOI.org (Crossref)","title":"Detecting Cryptojacking Containers Using eBPF-Based Security Runtime and Machine Learning","volume":"14","author":[{"family":"Kim","given":"Riyeong"},{"family":"Ryu","given":"Jeongeun"},{"family":"Kim","given":"Sumin"},{"family":"Lee","given":"Soomin"},{"family":"Kim","given":"Seongmin"}],"issued":{"date-parts":[["2025",3,19]]}}},{"id":81,"uris":["http://zotero.org/users/13759093/items/HEM2I8NV"],"itemData":{"id":81,"type":"paper-conference","abstract":"Host-based cryptomining malware, commonly known as cryptojackers, have gained notoriety for their stealth and the significant financial losses they cause in Linux-based cloud environments. Existing solutions often struggle with scalability due to high monitoring overhead, low detection accuracy against obfuscated behavior, and lack of integrated remediation. We present CryptoGuard, a lightweight hybrid solution that combines detection and remediation strategies to counter cryptojackers. To ensure scalability, CryptoGuard uses sketch- and sliding window-based syscall monitoring to collect behavior patterns with minimal overhead. It decomposes the classification task into a two-phase process, leveraging deep learning models to identify suspicious activity with high precision. To counter evasion techniques such as entry point poisoning and PID manipulation, CryptoGuard integrates targeted remediation mechanisms based on eBPF, a modern Linux kernel feature deployable on any compatible host. Evaluated on 123 real-world cryptojacker samples, it achieves average F1-scores of 96.12% and 92.26% across the two phases, and outperforms state-of-the-art baselines in terms of true and false positive rates, while incurring only 0.06% CPU overhead per host.","container-title":"Proceedings of the 20th ACM Asia Conference on Computer and Communications Security","DOI":"10.1145/3708821.3736186","language":"en","note":"arXiv:2510.18324 [cs]","page":"1617-1631","source":"arXiv.org","title":"CryptoGuard: Lightweight Hybrid Detection and Response to Host-based Cryptojackers in Linux Cloud Environments","title-short":"CryptoGuard","URL":"http://arxiv.org/abs/2510.18324","author":[{"family":"Park","given":"Gyeonghoon"},{"family":"Kim","given":"Jaehan"},{"family":"Choi","given":"Jinu"},{"family":"Kim","given":"Jinwoo"}],"accessed":{"date-parts":[["2026",3,18]]},"issued":{"date-parts":[["2025",8,25]]}}}],"schema":"https://github.com/citation-style-language/schema/raw/master/csl-citation.json"} </w:instrText>
      </w:r>
      <w:r w:rsidRPr="001B5D73">
        <w:fldChar w:fldCharType="separate"/>
      </w:r>
      <w:r w:rsidRPr="001B5D73">
        <w:rPr>
          <w:lang w:val="en-GB"/>
        </w:rPr>
        <w:t xml:space="preserve">(Fournier, Afchain and Baubeau, 2021; Kim </w:t>
      </w:r>
      <w:r w:rsidRPr="001B5D73">
        <w:rPr>
          <w:i/>
          <w:iCs/>
          <w:lang w:val="en-GB"/>
        </w:rPr>
        <w:t>et al.</w:t>
      </w:r>
      <w:r w:rsidRPr="001B5D73">
        <w:rPr>
          <w:lang w:val="en-GB"/>
        </w:rPr>
        <w:t xml:space="preserve">, 2025; Park </w:t>
      </w:r>
      <w:r w:rsidRPr="001B5D73">
        <w:rPr>
          <w:i/>
          <w:iCs/>
          <w:lang w:val="en-GB"/>
        </w:rPr>
        <w:t>et al.</w:t>
      </w:r>
      <w:r w:rsidRPr="001B5D73">
        <w:rPr>
          <w:lang w:val="en-GB"/>
        </w:rPr>
        <w:t>, 2025)</w:t>
      </w:r>
      <w:r w:rsidRPr="001B5D73">
        <w:fldChar w:fldCharType="end"/>
      </w:r>
      <w:r w:rsidRPr="001B5D73">
        <w:t xml:space="preserve">. In this sense, the evaluation aligns more closely with advanced software engineering concerns than with purely model-centric </w:t>
      </w:r>
      <w:r w:rsidRPr="001B5D73">
        <w:rPr>
          <w:color w:val="000000" w:themeColor="text1"/>
        </w:rPr>
        <w:t>evaluation. For EDDMC specifically, this means the experimental evaluation will test the daemon against at least three miner configurations (full-speed XMRig, 50%-throttled XMRig, and process-renamed XMRig) alongside at least three representative benign high-CPU workloads (GCC compilation, FFmpeg video encoding, and PostgreSQL database stress testing) to produce results that reflect realistic deployment conditions rather than idealized laboratory settings.</w:t>
      </w:r>
    </w:p>
    <w:p w14:paraId="1F9B6C07" w14:textId="77777777" w:rsidR="000228F4" w:rsidRPr="001B5D73" w:rsidRDefault="000228F4" w:rsidP="002C3F98">
      <w:pPr>
        <w:spacing w:after="100" w:line="360" w:lineRule="auto"/>
        <w:rPr>
          <w:sz w:val="24"/>
          <w:szCs w:val="24"/>
        </w:rPr>
      </w:pPr>
    </w:p>
    <w:p w14:paraId="288C0889" w14:textId="77777777" w:rsidR="00133288" w:rsidRPr="001B5D73" w:rsidRDefault="00133288" w:rsidP="0099771A">
      <w:pPr>
        <w:pStyle w:val="Heading2"/>
        <w:rPr>
          <w:b/>
          <w:bCs/>
          <w:color w:val="000000" w:themeColor="text1"/>
          <w:sz w:val="28"/>
          <w:szCs w:val="28"/>
        </w:rPr>
      </w:pPr>
      <w:bookmarkStart w:id="45" w:name="_Toc229602522"/>
      <w:r w:rsidRPr="001B5D73">
        <w:rPr>
          <w:b/>
          <w:bCs/>
          <w:color w:val="000000" w:themeColor="text1"/>
          <w:sz w:val="28"/>
          <w:szCs w:val="28"/>
        </w:rPr>
        <w:t>2.7 Summary</w:t>
      </w:r>
      <w:bookmarkEnd w:id="45"/>
    </w:p>
    <w:p w14:paraId="1F3027E5" w14:textId="77777777" w:rsidR="0066682B" w:rsidRPr="001B5D73" w:rsidRDefault="0066682B" w:rsidP="0066682B">
      <w:pPr>
        <w:pStyle w:val="NormalWeb"/>
        <w:spacing w:line="360" w:lineRule="auto"/>
        <w:jc w:val="both"/>
      </w:pPr>
      <w:r w:rsidRPr="001B5D73">
        <w:t xml:space="preserve">This chapter reviewed the literature through a thematic structure that linked the cryptojacking problem domain with the technological foundations of runtime detection. The review showed that cryptojacking is now a well-established and evolving threat across browser, host, cloud, and container environments </w:t>
      </w:r>
      <w:r w:rsidRPr="001B5D73">
        <w:fldChar w:fldCharType="begin"/>
      </w:r>
      <w:r w:rsidRPr="001B5D73">
        <w:instrText xml:space="preserve"> ADDIN ZOTERO_ITEM CSL_CITATION {"citationID":"ShaoDf6E","properties":{"unsorted":false,"formattedCitation":"(Tekiner, 2021; Tekiner {\\i{}et al.}, 2021; Chakravorty and Elsayed, 2026)","plainCitation":"(Tekiner, 2021; Tekiner et al., 2021; Chakravorty and Elsayed, 2026)","noteIndex":0},"citationItems":[{"id":123,"uris":["http://zotero.org/users/13759093/items/N2BN7S2T"],"itemData":{"id":123,"type":"article-journal","language":"en","source":"Zotero","title":"A Deep-dive into Cryptojacking Malware: From an Empirical Analysis to a Detection Method for Computationally Weak Devices","author":[{"family":"Tekiner","given":"Ege"}],"issued":{"date-parts":[["2021"]]}}},{"id":104,"uris":["http://zotero.org/users/13759093/items/RW9ZEXZE"],"itemData":{"id":104,"type":"paper-conference","abstract":"Emerging blockchain and cryptocurrency-based technologies are redeﬁning the way we conduct business in cyberspace. Today, a myriad of blockchain and cryptocurrency systems, applications, and technologies are widely available to companies, end-users, and even malicious actors who want to exploit the computational resources of regular users through cryptojacking malware. Especially with ready-to-use mining scripts easily provided by service providers (e.g., Coinhive) and untraceable cryptocurrencies (e.g., Monero), cryptojacking malware has become an indispensable tool for attackers. Indeed, the banking industry, major commercial websites, government and military servers (e.g., US Dept. of Defense), online video sharing platforms (e.g., Youtube), gaming platforms (e.g., Nintendo), critical infrastructure resources (e.g., routers), and even recently widely popular remote video conferencing/meeting programs (e.g., Zoom during the Covid-19 pandemic) have all been the victims of powerful cryptojacking malware campaigns. Nonetheless, existing detection methods such as browser extensions that protect users with blacklist methods or antivirus programs with different analysis methods can only provide a partial panacea to this emerging cryptojacking issue as the attackers can easily bypass them by using obfuscation techniques or changing their domains or scripts frequently. Therefore, many studies in the literature proposed cryptojacking malware detection methods using various dynamic/behavioral features. However, the literature lacks a systemic study with a deep understanding of the emerging cryptojacking malware and a comprehensive review of studies in the literature. To ﬁll this gap in the literature, in this SoK paper, we present a systematic overview of cryptojacking malware based on the information obtained from the combination of academic research papers, two large cryptojacking datasets of samples, and 45 major attack instances. Finally, we also present lessons learned and new research directions to help the research community in this emerging area.","container-title":"2021 IEEE European Symposium on Security and Privacy (EuroS&amp;P)","DOI":"10.1109/EuroSP51992.2021.00019","event-title":"2021 IEEE European Symposium on Security and Privacy (EuroS&amp;P)","ISBN":"978-1-6654-1491-3","language":"en","license":"https://doi.org/10.15223/policy-009","page":"120-139","publisher":"IEEE","publisher-place":"Vienna, Austria","source":"DOI.org (Crossref)","title":"SoK: Cryptojacking Malware","title-short":"SoK","URL":"https://ieeexplore.ieee.org/document/9581251/","author":[{"family":"Tekiner","given":"Ege"},{"family":"Acar","given":"Abbas"},{"family":"Uluagac","given":"A. Selcuk"},{"family":"Kirda","given":"Engin"},{"family":"Selcuk","given":"Ali Aydin"}],"accessed":{"date-parts":[["2026",3,18]]},"issued":{"date-parts":[["2021",9]]}}},{"id":108,"uris":["http://zotero.org/users/13759093/items/SZUYEKUD"],"itemData":{"id":108,"type":"article","abstract":"Abstract\n          Cryptojacking is an increasingly prevalent threat in modern cloud computing environments, where adversaries covertly hijack virtual machines, container platforms, and distributed IoT resources to mine cryptocurrency. Unlike traditional malware, cryptojacking often mimics legitimate high-intensity workloads, enabling it to persist undetected while consuming substantial computational and financial resources. The elasticity, multi-tenancy, and automation inherent to cloud systems further amplify the impact of these attacks and complicate detection.This paper presents a comprehensive systematic literature review of artificial intelligence (AI)-based techniques for detecting cryptojacking in cloud environments. Forty-one peer-reviewed studies are analyzed, covering machine learning, deep and hybrid models, transfer learning, and federated detection frameworks. The study synthesizes how these approaches operate across different layers of cloud systems, including host, network, hypervisor, and container runtime telemetry, and examines their effectiveness against modern attack strategies such as fileless mining, encrypted Stratum communication, and container abuse.In addition, this study critically evaluates dataset availability, class imbalance, reproducibility, scalability, and operational overhead, which are factors that strongly influence real-world deployment but are often underreported. Moreover, a validation study using publicly available datasets is conducted to evaluate representative machine learning models in terms of detection performance, computational cost, and sensitivity to preprocessing choices. The results confirm that high reported accuracies do not necessarily translate into deployable solutions under realistic workload conditions.The findings highlight a substantial gap between experimental performance and operational feasibility of AI-based cryptojacking defenses in cloud systems and outline future directions toward scalable, reproducible, and cloud-native detection mechanisms for next-generation distributed computing environments.","DOI":"10.21203/rs.3.rs-8627518/v1","language":"en","license":"https://creativecommons.org/licenses/by/4.0/","publisher":"In Review","source":"DOI.org (Crossref)","title":"Detecting Cryptojacking in Cloud Environments: A Systematic Review of AI-Based Defenses, Deployment Challenges, and Research Gaps","title-short":"Detecting Cryptojacking in Cloud Environments","URL":"https://www.researchsquare.com/article/rs-8627518/v1","author":[{"family":"Chakravorty","given":"Amitabh"},{"family":"Elsayed","given":"Nelly"}],"accessed":{"date-parts":[["2026",3,18]]},"issued":{"date-parts":[["2026",3,2]]}}}],"schema":"https://github.com/citation-style-language/schema/raw/master/csl-citation.json"} </w:instrText>
      </w:r>
      <w:r w:rsidRPr="001B5D73">
        <w:fldChar w:fldCharType="separate"/>
      </w:r>
      <w:r w:rsidRPr="001B5D73">
        <w:rPr>
          <w:lang w:val="en-GB"/>
        </w:rPr>
        <w:t xml:space="preserve">(Tekiner, 2021; Tekiner </w:t>
      </w:r>
      <w:r w:rsidRPr="001B5D73">
        <w:rPr>
          <w:i/>
          <w:iCs/>
          <w:lang w:val="en-GB"/>
        </w:rPr>
        <w:t>et al.</w:t>
      </w:r>
      <w:r w:rsidRPr="001B5D73">
        <w:rPr>
          <w:lang w:val="en-GB"/>
        </w:rPr>
        <w:t>, 2021; Chakravorty and Elsayed, 2026)</w:t>
      </w:r>
      <w:r w:rsidRPr="001B5D73">
        <w:fldChar w:fldCharType="end"/>
      </w:r>
      <w:r w:rsidRPr="001B5D73">
        <w:t xml:space="preserve">. It also showed that existing detection approaches are distributed across several families, </w:t>
      </w:r>
      <w:r w:rsidRPr="001B5D73">
        <w:lastRenderedPageBreak/>
        <w:t>including resource-based monitoring, network observation, machine learning, system-call analysis, and eBPF-enabled runtime tracing.</w:t>
      </w:r>
    </w:p>
    <w:p w14:paraId="1577318B" w14:textId="77777777" w:rsidR="00157948" w:rsidRPr="001B5D73" w:rsidRDefault="00157948" w:rsidP="006E50B9">
      <w:pPr>
        <w:spacing w:after="100" w:line="360" w:lineRule="auto"/>
        <w:jc w:val="both"/>
        <w:rPr>
          <w:sz w:val="24"/>
          <w:szCs w:val="24"/>
        </w:rPr>
      </w:pPr>
      <w:r w:rsidRPr="001B5D73">
        <w:rPr>
          <w:sz w:val="24"/>
          <w:szCs w:val="24"/>
        </w:rPr>
        <w:t xml:space="preserve">The analysis of existing work shows that the field has advanced significantly, but through several partly disconnected directions. Browser-oriented studies established the behavioural logic of cryptojacking in client-side settings and showed that mining can be identified through runtime execution behaviour rather than only through static indicators </w:t>
      </w:r>
      <w:r w:rsidRPr="001B5D73">
        <w:rPr>
          <w:sz w:val="24"/>
          <w:szCs w:val="24"/>
        </w:rPr>
        <w:fldChar w:fldCharType="begin"/>
      </w:r>
      <w:r w:rsidRPr="001B5D73">
        <w:rPr>
          <w:sz w:val="24"/>
          <w:szCs w:val="24"/>
        </w:rPr>
        <w:instrText xml:space="preserve"> ADDIN ZOTERO_ITEM CSL_CITATION {"citationID":"fqtBjFQE","properties":{"unsorted":false,"formattedCitation":"(Petrov, Invernizzi and Bursztein, 2020; Naseem {\\i{}et al.}, 2021; Sermchaiwong and Shen, 2025)","plainCitation":"(Petrov, Invernizzi and Bursztein, 2020; Naseem et al., 2021; Sermchaiwong and Shen, 2025)","noteIndex":0},"citationItems":[{"id":78,"uris":["http://zotero.org/users/13759093/items/NDDFCPKE"],"itemData":{"id":78,"type":"article","abstract":"Traffic monetization is a crucial component of running most forprofit online businesses. One of its latest incarnations is cryptocurrency mining, where a website instructs the visitor’s browser to participate in building a cryptocurrency ledger in exchange for a small reward in the same currency.","DOI":"10.48550/arXiv.2006.10861","language":"en","note":"arXiv:2006.10861 [cs]","number":"arXiv:2006.10861","publisher":"arXiv","source":"arXiv.org","title":"CoinPolice:Detecting Hidden Cryptojacking Attacks with Neural Networks","title-short":"CoinPolice","URL":"http://arxiv.org/abs/2006.10861","author":[{"family":"Petrov","given":"Ivan"},{"family":"Invernizzi","given":"Luca"},{"family":"Bursztein","given":"Elie"}],"accessed":{"date-parts":[["2026",3,18]]},"issued":{"date-parts":[["2020",6,24]]}}},{"id":103,"uris":["http://zotero.org/users/13759093/items/RYY6QBMH"],"itemData":{"id":103,"type":"paper-conference","abstract":"Emerging WebAssembly(Wasm)-based cryptojacking malware covertly uses the computational resources of users without their consent or knowledge. Indeed, most victims of this malware are unaware of such unauthorized use of their computing power due to techniques employed by cryptojacking malware authors such as CPU throttling and obfuscation. A number of dynamic analysis-based detection mechanisms exist that aim to circumvent such techniques. However, since these mechanisms use dynamic features, the collection of such features, as well as the actual detection of the malware, require that the cryptojacking malware run for a certain amount of time, effectively mining for that period, and therefore causing signiﬁcant overhead. To solve these limitations, in this paper, we propose MINOS, a novel, extremely lightweight cryptojacking detection system that uses deep learning techniques to accurately detect the presence of unwarranted Wasm-based mining activity in real-time. MINOS uses an image-based classiﬁcation technique to distinguish between benign webpages and those using Wasm to implement unauthorized mining. Speciﬁcally, the classiﬁer implements a convolutional neural network (CNN) model trained with a comprehensive dataset of current malicious and benign Wasm binaries. MINOS achieves exceptional accuracy with a low TNR and FPR. Moreover, our extensive performance analysis of MINOS shows that the proposed detection technique can detect mining activity instantaneously from the most current in-the-wild cryptojacking malware with an accuracy of 98.97%, in an average of 25.9 milliseconds while using a maximum of 4% of the CPU and 6.5% of RAM, proving that MINOS is highly effective while lightweight, fast, and computationally inexpensive.","container-title":"Proceedings 2021 Network and Distributed System Security Symposium","DOI":"10.14722/ndss.2021.24444","event-title":"Network and Distributed System Security Symposium","ISBN":"978-1-891562-66-2","language":"en","publisher":"Internet Society","publisher-place":"Virtual","source":"DOI.org (Crossref)","title":"MINOS: A Lightweight Real-Time Cryptojacking Detection System","title-short":"MINOS","URL":"https://www.ndss-symposium.org/wp-content/uploads/ndss2021_4C-4_24444_paper.pdf","author":[{"family":"Naseem","given":"Faraz"},{"family":"Aris","given":"Ahmet"},{"family":"Babun","given":"Leonardo"},{"family":"Tekiner","given":"Ege"},{"family":"Uluagac","given":"A. Selcuk"}],"accessed":{"date-parts":[["2026",3,18]]},"issued":{"date-parts":[["2021"]]}}},{"id":80,"uris":["http://zotero.org/users/13759093/items/9LWH8NKR"],"itemData":{"id":80,"type":"article","abstract":"The decentralized and unregulated nature of cryptocurrencies, combined with their monetary value, has made them a vehicle for various illicit activities. One such activity is cryptojacking, an attack that uses stolen computing resources to mine cryptocurrencies without consent for profit. In-browser cryptojacking malware exploits high-performance web technologies like WebAssembly to mine cryptocurrencies directly within the browser without file downloads. Although existing methods for cryptomining detection report high accuracy and low overhead, they are often susceptible to various forms of obfuscation, and due to the limited variety of cryptomining scripts in the wild, standard code obfuscation methods present a natural and appealing solution to avoid detection. To address these limitations, we propose using instruction-level data-flow graphs to detect cryptomining behavior. Data-flow graphs offer detailed structural insights into a program’s computations, making them suitable for characterizing proof-of-work algorithms, but they can be difficult to analyze due to their large size and susceptibility to noise and fragmentation under obfuscation. We present two techniques to simplify and compare data-flow graphs: (1) a graph simplification algorithm to reduce the computational burden of processing large and granular data-flow graphs while preserving local substructures; and (2) a subgraph similarity measure, the n-fragment inclusion score, based on fragment inclusion that is robust against noise and obfuscation. Using data-flow graphs as computation fingerprints, our detection framework PoT (Proof-of-Theft) was able to achieve high detection accuracy against standard obfuscations, outperforming existing detection methods. Moreover, PoT uses generic data-flow properties that can be applied to other platforms more susceptible to cryptojacking such as servers and data centers.","DOI":"10.48550/arXiv.2505.02493","language":"en","note":"arXiv:2505.02493 [cs]","number":"arXiv:2505.02493","publisher":"arXiv","source":"arXiv.org","title":"Dynamic Graph-based Fingerprinting of In-browser Cryptomining","URL":"http://arxiv.org/abs/2505.02493","author":[{"family":"Sermchaiwong","given":"Tanapoom"},{"family":"Shen","given":"Jiasi"}],"accessed":{"date-parts":[["2026",3,18]]},"issued":{"date-parts":[["2025",5,5]]}}}],"schema":"https://github.com/citation-style-language/schema/raw/master/csl-citation.json"} </w:instrText>
      </w:r>
      <w:r w:rsidRPr="001B5D73">
        <w:rPr>
          <w:sz w:val="24"/>
          <w:szCs w:val="24"/>
        </w:rPr>
        <w:fldChar w:fldCharType="separate"/>
      </w:r>
      <w:r w:rsidRPr="001B5D73">
        <w:rPr>
          <w:rFonts w:cs="Times New Roman"/>
          <w:sz w:val="24"/>
          <w:szCs w:val="24"/>
          <w:lang w:val="en-GB"/>
        </w:rPr>
        <w:t xml:space="preserve">(Petrov, Invernizzi and Bursztein, 2020; Naseem </w:t>
      </w:r>
      <w:r w:rsidRPr="001B5D73">
        <w:rPr>
          <w:rFonts w:cs="Times New Roman"/>
          <w:i/>
          <w:iCs/>
          <w:sz w:val="24"/>
          <w:szCs w:val="24"/>
          <w:lang w:val="en-GB"/>
        </w:rPr>
        <w:t>et al.</w:t>
      </w:r>
      <w:r w:rsidRPr="001B5D73">
        <w:rPr>
          <w:rFonts w:cs="Times New Roman"/>
          <w:sz w:val="24"/>
          <w:szCs w:val="24"/>
          <w:lang w:val="en-GB"/>
        </w:rPr>
        <w:t>, 2021; Sermchaiwong and Shen, 2025)</w:t>
      </w:r>
      <w:r w:rsidRPr="001B5D73">
        <w:rPr>
          <w:sz w:val="24"/>
          <w:szCs w:val="24"/>
        </w:rPr>
        <w:fldChar w:fldCharType="end"/>
      </w:r>
      <w:r w:rsidRPr="001B5D73">
        <w:rPr>
          <w:sz w:val="24"/>
          <w:szCs w:val="24"/>
        </w:rPr>
        <w:t xml:space="preserve">. Host-based studies demonstrated the usefulness of system metrics and engineered behavioural indicators, yet remained vulnerable to workload similarity and stealth adaptations </w:t>
      </w:r>
      <w:r w:rsidRPr="001B5D73">
        <w:rPr>
          <w:sz w:val="24"/>
          <w:szCs w:val="24"/>
        </w:rPr>
        <w:fldChar w:fldCharType="begin"/>
      </w:r>
      <w:r w:rsidRPr="001B5D73">
        <w:rPr>
          <w:sz w:val="24"/>
          <w:szCs w:val="24"/>
        </w:rPr>
        <w:instrText xml:space="preserve"> ADDIN ZOTERO_ITEM CSL_CITATION {"citationID":"8fHJHQTF","properties":{"unsorted":false,"formattedCitation":"(Matthews, 2021; Jebasingh, 2024)","plainCitation":"(Matthews, 2021; Jebasingh, 2024)","noteIndex":0},"citationItems":[{"id":88,"uris":["http://zotero.org/users/13759093/items/EFY79Y7K"],"itemData":{"id":88,"type":"article-journal","abstract":"This single-case mechanism study examined the effects of cryptojacking on Internet of Things (IoT) device performance metrics. Cryptojacking is a cyber-threat that involves stealing the computational resources of devices belonging to others to generate cryptocurrencies. The resources primarily include the processing cycles of devices and the additional electricity needed to power this additional load. The literature surveyed showed that cryptojacking has been gaining in popularity and is now one of the top cyberthreats.","language":"en","source":"Zotero","title":"Analysis of System Performance Metrics Towards the Detection of Cryptojacking in IOT Devices","author":[{"family":"Matthews","given":"Richard"}],"issued":{"date-parts":[["2021"]]}}},{"id":96,"uris":["http://zotero.org/users/13759093/items/WCVWP9FB"],"itemData":{"id":96,"type":"article-journal","abstract":"Cryptojacking is the process of hacking the user’s system to mine cryptocurrencies without the user’s acknowledgement through websites. The growing popularity of crypto-currencies and the increasing number of transactions over the internet demand an effective malware detection framework. Hence, a novel hybrid Improved Whale Optimization-based Modular Neural Network model was designed in this paper to detect the network and host-based cryptojacking malware effectively. Initially, the cryptojacking mining dataset was gathered from the standard site and imported into the system. To standardize the raw dataset, it is pre-processed using modular neural features. Then, the whale optimal fitness function is applied in the feature extraction module to track and extract the important data features. In the detection phase, the extracted features are matched with the trained attack features to identify the malicious data. Finally, the results are estimated and compared with the traditional schemes for verification. The performance and comparative analysis show that the presented algorithm outperforms the existing model regarding accuracy, precision, and recall.","language":"en","source":"Zotero","title":"An Optimized Neural Framework to Detect Cryptojacking Malware","author":[{"family":"Jebasingh","given":"S David"}],"issued":{"date-parts":[["2024"]]}}}],"schema":"https://github.com/citation-style-language/schema/raw/master/csl-citation.json"} </w:instrText>
      </w:r>
      <w:r w:rsidRPr="001B5D73">
        <w:rPr>
          <w:sz w:val="24"/>
          <w:szCs w:val="24"/>
        </w:rPr>
        <w:fldChar w:fldCharType="separate"/>
      </w:r>
      <w:r w:rsidRPr="001B5D73">
        <w:rPr>
          <w:noProof/>
          <w:sz w:val="24"/>
          <w:szCs w:val="24"/>
        </w:rPr>
        <w:t>(Matthews, 2021; Jebasingh, 2024)</w:t>
      </w:r>
      <w:r w:rsidRPr="001B5D73">
        <w:rPr>
          <w:sz w:val="24"/>
          <w:szCs w:val="24"/>
        </w:rPr>
        <w:fldChar w:fldCharType="end"/>
      </w:r>
      <w:r w:rsidRPr="001B5D73">
        <w:rPr>
          <w:sz w:val="24"/>
          <w:szCs w:val="24"/>
        </w:rPr>
        <w:t xml:space="preserve">. Container and cloud studies brought the literature closer to runtime semantics through system calls and eBPF, while runtime-security research validated kernel-level tracing as a practical monitoring foundation </w:t>
      </w:r>
      <w:r w:rsidRPr="001B5D73">
        <w:rPr>
          <w:sz w:val="24"/>
          <w:szCs w:val="24"/>
        </w:rPr>
        <w:fldChar w:fldCharType="begin"/>
      </w:r>
      <w:r w:rsidRPr="001B5D73">
        <w:rPr>
          <w:sz w:val="24"/>
          <w:szCs w:val="24"/>
        </w:rPr>
        <w:instrText xml:space="preserve"> ADDIN ZOTERO_ITEM CSL_CITATION {"citationID":"drgDoInc","properties":{"unsorted":false,"formattedCitation":"(Fournier, Afchain and Baubeau, 2021; Karn {\\i{}et al.}, 2021; Kim, 2025)","plainCitation":"(Fournier, Afchain and Baubeau, 2021; Karn et al., 2021; Kim, 2025)","noteIndex":0},"citationItems":[{"id":105,"uris":["http://zotero.org/users/13759093/items/7QCSM3IH"],"itemData":{"id":105,"type":"article-journal","abstract":"From containerized workloads to microservices architecture, developers are rapidly adopting new technologies that allow organizations to scale at unprecedented rates. Unfortunately, fast mutating architectures are hard to keep track of, and runtime security monitoring tools are now required to collect application level and container level context in order to provide actionable alerts. This paper intends to explain how eBPF 1 has made it possible to create a new generation of runtime security tools with signiﬁcantly better performance, context and overall signal to noise ratio compared to legacy tools like AuditD.","language":"en","source":"Zotero","title":"Runtime Security Monitoring with eBPF","author":[{"family":"Fournier","given":"Guillaume"},{"family":"Afchain","given":"Sylvain"},{"family":"Baubeau","given":"Sylvain"}],"issued":{"date-parts":[["2021"]]}}},{"id":95,"uris":["http://zotero.org/users/13759093/items/BR4YRHLB"],"itemData":{"id":95,"type":"article-journal","abstract":"The use of containers in cloud computing has been steadily increasing. With the emergence of Kubernetes, the management of applications inside containers (or pods) is simpliﬁed. Kubernetes allows automated actions like self-healing, scaling, rolling back, and updates for the application management. At the same time, security threats have also evolved with attacks on pods to perform malicious actions. Out of several recent malware types, cryptomining has emerged as one of the most serious threats with its hijacking of server resources for cryptocurrency mining. During application deployment and execution in the pod, a cryptomining process, started by a hidden malware executable can be run in the background, and a method to detect malicious cryptomining software running inside Kubernetes pods is needed. One feasible strategy is to use machine learning (ML) to identify and classify pods based on whether or not they contain a running process of cryptomining. In addition to such detection, the system administrator will need an explanation as to the reason(s) of the ML’s classiﬁcation outcome. The explanation will justify and support disruptive administrative decisions such as pod removal or its restart with a new image. In this article, we describe the design and implementation of an ML-based detection system of anomalous pods in a Kubernetes cluster by monitoring Linux-kernel system calls (syscalls). Several types of cryptominers images are used as containers within an anomalous pod, and several ML models are built to detect such pods in the presence of numerous healthy cloud workloads. Explainability is provided using SHAP, LIME, and a novel auto-encoding-based scheme for LSTM models. Seven evaluation metrics are used to compare and contrast the explainable models of the proposed ML cryptomining detection engine.","container-title":"IEEE Transactions on Parallel and Distributed Systems","DOI":"10.1109/TPDS.2020.3029088","ISSN":"1045-9219, 1558-2183, 2161-9883","issue":"3","journalAbbreviation":"IEEE Trans. Parallel Distrib. Syst.","language":"en","license":"https://creativecommons.org/licenses/by/4.0/legalcode","page":"674-691","source":"DOI.org (Crossref)","title":"Cryptomining Detection in Container Clouds Using System Calls and Explainable Machine Learning","volume":"32","author":[{"family":"Karn","given":"Rupesh Raj"},{"family":"Kudva","given":"Prabhakar"},{"family":"Huang","given":"Hai"},{"family":"Suneja","given":"Sahil"},{"family":"Elfadel","given":"Ibrahim M."}],"issued":{"date-parts":[["2021",3,1]]}}},{"id":97,"uris":["http://zotero.org/users/13759093/items/2ANWM5EI"],"itemData":{"id":97,"type":"article-journal","language":"en","source":"Zotero","title":"eBPF-based Cryptojacking Container Detection Framework in Kubernetes","author":[{"family":"Kim","given":"Ri-Yeong"}],"issued":{"date-parts":[["2025",3,14]]}}}],"schema":"https://github.com/citation-style-language/schema/raw/master/csl-citation.json"} </w:instrText>
      </w:r>
      <w:r w:rsidRPr="001B5D73">
        <w:rPr>
          <w:sz w:val="24"/>
          <w:szCs w:val="24"/>
        </w:rPr>
        <w:fldChar w:fldCharType="separate"/>
      </w:r>
      <w:r w:rsidRPr="001B5D73">
        <w:rPr>
          <w:rFonts w:cs="Times New Roman"/>
          <w:sz w:val="24"/>
          <w:szCs w:val="24"/>
          <w:lang w:val="en-GB"/>
        </w:rPr>
        <w:t xml:space="preserve">(Fournier, Afchain and Baubeau, 2021; Karn </w:t>
      </w:r>
      <w:r w:rsidRPr="001B5D73">
        <w:rPr>
          <w:rFonts w:cs="Times New Roman"/>
          <w:i/>
          <w:iCs/>
          <w:sz w:val="24"/>
          <w:szCs w:val="24"/>
          <w:lang w:val="en-GB"/>
        </w:rPr>
        <w:t>et al.</w:t>
      </w:r>
      <w:r w:rsidRPr="001B5D73">
        <w:rPr>
          <w:rFonts w:cs="Times New Roman"/>
          <w:sz w:val="24"/>
          <w:szCs w:val="24"/>
          <w:lang w:val="en-GB"/>
        </w:rPr>
        <w:t>, 2021; Kim, 2025)</w:t>
      </w:r>
      <w:r w:rsidRPr="001B5D73">
        <w:rPr>
          <w:sz w:val="24"/>
          <w:szCs w:val="24"/>
        </w:rPr>
        <w:fldChar w:fldCharType="end"/>
      </w:r>
      <w:r w:rsidRPr="001B5D73">
        <w:rPr>
          <w:sz w:val="24"/>
          <w:szCs w:val="24"/>
        </w:rPr>
        <w:t>. However, these streams have not yet fully converged into a specialised Linux host artifact that uses kernel-observed behavioural signals as the primary basis for deterministic CPU cryptojacking detection and response.</w:t>
      </w:r>
    </w:p>
    <w:p w14:paraId="18B46190" w14:textId="77777777" w:rsidR="00D021DD" w:rsidRPr="001B5D73" w:rsidRDefault="00D021DD" w:rsidP="006E50B9">
      <w:pPr>
        <w:spacing w:after="100" w:line="360" w:lineRule="auto"/>
        <w:jc w:val="both"/>
        <w:rPr>
          <w:sz w:val="24"/>
          <w:szCs w:val="24"/>
        </w:rPr>
      </w:pPr>
    </w:p>
    <w:p w14:paraId="5B0F9067" w14:textId="77777777" w:rsidR="00133288" w:rsidRPr="001B5D73" w:rsidRDefault="006E50B9" w:rsidP="006E50B9">
      <w:pPr>
        <w:spacing w:after="100" w:line="360" w:lineRule="auto"/>
        <w:jc w:val="both"/>
        <w:rPr>
          <w:color w:val="000000" w:themeColor="text1"/>
          <w:sz w:val="24"/>
          <w:szCs w:val="24"/>
        </w:rPr>
      </w:pPr>
      <w:r w:rsidRPr="001B5D73">
        <w:rPr>
          <w:sz w:val="24"/>
          <w:szCs w:val="24"/>
        </w:rPr>
        <w:t>The central gap that emerges from this review is therefore not the absence of cryptojacking detection research, nor the absence of eBPF in security monitoring. Rather, it is the absence of a deterministic, training-free, feature-transparent variant of eBPF-based host detection: a specialised daemon service that continuously captures Linux process behaviour through multi-hook kernel telemetry, converts those events into explainable scoring decisions that administrators can read and tune without ML infrastructure, supports graduated policy-driven mitigation, and is deployable as a bare-host Linux service without container orchestration requirements. A second dimension of the gap concerns collective intelligence: no existing cryptojacking detection system provides any mechanism for sharing confirmed detections across deployments. Every system in the literature detects in isolation, meaning each deployment starts with zero prior knowledge of known variants. The EDDMC system directly targets both dimensions of this gap: it delivers deterministic, explainable detection and mitigation as a deployable Linux daemon, and introduces a Distributed Behavioural Fingerprint Registry that converts CRITICAL-tier confirmed detections into shared threat intelligence, enabling cross-deployment detection acceleration for the first time in this domain.</w:t>
      </w:r>
    </w:p>
    <w:p w14:paraId="7F239701" w14:textId="77777777" w:rsidR="006E18D3" w:rsidRPr="001B5D73" w:rsidRDefault="006E18D3">
      <w:pPr>
        <w:pageBreakBefore/>
      </w:pPr>
    </w:p>
    <w:p w14:paraId="13650E88" w14:textId="77777777" w:rsidR="006E18D3" w:rsidRPr="001B5D73" w:rsidRDefault="002D3EBF" w:rsidP="00BC1BEB">
      <w:pPr>
        <w:pStyle w:val="Heading1"/>
        <w:rPr>
          <w:b/>
          <w:bCs/>
          <w:color w:val="000000" w:themeColor="text1"/>
        </w:rPr>
      </w:pPr>
      <w:bookmarkStart w:id="46" w:name="_Toc229602523"/>
      <w:r w:rsidRPr="001B5D73">
        <w:rPr>
          <w:b/>
          <w:bCs/>
          <w:color w:val="000000" w:themeColor="text1"/>
        </w:rPr>
        <w:t>CHAPTER 03: METHODOLOGY</w:t>
      </w:r>
      <w:bookmarkEnd w:id="46"/>
    </w:p>
    <w:p w14:paraId="26EB32FA" w14:textId="77777777" w:rsidR="00BC1BEB" w:rsidRPr="001B5D73" w:rsidRDefault="00BC1BEB" w:rsidP="00BC1BEB">
      <w:pPr>
        <w:pStyle w:val="Heading1"/>
        <w:rPr>
          <w:b/>
          <w:bCs/>
          <w:color w:val="000000" w:themeColor="text1"/>
        </w:rPr>
      </w:pPr>
    </w:p>
    <w:p w14:paraId="280F63CF" w14:textId="77777777" w:rsidR="001053B2" w:rsidRPr="001B5D73" w:rsidRDefault="001053B2" w:rsidP="000C29E6">
      <w:pPr>
        <w:pStyle w:val="Heading2"/>
        <w:rPr>
          <w:b/>
          <w:bCs/>
          <w:color w:val="000000" w:themeColor="text1"/>
          <w:sz w:val="28"/>
          <w:szCs w:val="28"/>
        </w:rPr>
      </w:pPr>
      <w:bookmarkStart w:id="47" w:name="_Toc229602524"/>
      <w:r w:rsidRPr="001B5D73">
        <w:rPr>
          <w:b/>
          <w:bCs/>
          <w:color w:val="000000" w:themeColor="text1"/>
          <w:sz w:val="28"/>
          <w:szCs w:val="28"/>
        </w:rPr>
        <w:t>3.1 Chapter overview</w:t>
      </w:r>
      <w:bookmarkEnd w:id="47"/>
    </w:p>
    <w:p w14:paraId="7174BE82" w14:textId="77777777" w:rsidR="000C29E6" w:rsidRPr="001B5D73" w:rsidRDefault="000C29E6" w:rsidP="000C29E6">
      <w:pPr>
        <w:pStyle w:val="Heading2"/>
        <w:rPr>
          <w:b/>
          <w:bCs/>
          <w:color w:val="000000" w:themeColor="text1"/>
          <w:sz w:val="28"/>
          <w:szCs w:val="28"/>
        </w:rPr>
      </w:pPr>
    </w:p>
    <w:p w14:paraId="26BD77EA" w14:textId="77777777" w:rsidR="001053B2" w:rsidRPr="001B5D73" w:rsidRDefault="00E75C3B" w:rsidP="00E75C3B">
      <w:pPr>
        <w:spacing w:after="150" w:line="360" w:lineRule="auto"/>
        <w:jc w:val="both"/>
        <w:rPr>
          <w:sz w:val="24"/>
          <w:szCs w:val="24"/>
        </w:rPr>
      </w:pPr>
      <w:r w:rsidRPr="001B5D73">
        <w:rPr>
          <w:sz w:val="24"/>
          <w:szCs w:val="24"/>
        </w:rPr>
        <w:t>This chapter explains how the research will be conducted and how the proposed artifact will be designed, developed, and evaluated. It begins by presenting the overall research methodology and justifying the choice of research design. It then describes the development approach used to construct the eBPF-based daemon service, followed by the project management strategy, implementation schedule, deliverables, required resources, and data plan. The chapter also explains how risks will be managed throughout the study and concludes by summarizing how the methodological choices support the research aims and objectives.</w:t>
      </w:r>
    </w:p>
    <w:p w14:paraId="4DAE1B0F" w14:textId="77777777" w:rsidR="00E75C3B" w:rsidRPr="001B5D73" w:rsidRDefault="00E75C3B" w:rsidP="00E75C3B">
      <w:pPr>
        <w:spacing w:after="150" w:line="360" w:lineRule="auto"/>
        <w:jc w:val="both"/>
        <w:rPr>
          <w:sz w:val="24"/>
          <w:szCs w:val="24"/>
        </w:rPr>
      </w:pPr>
    </w:p>
    <w:p w14:paraId="2B50DA21" w14:textId="77777777" w:rsidR="00E75C3B" w:rsidRPr="001B5D73" w:rsidRDefault="00E75C3B" w:rsidP="00A62339">
      <w:pPr>
        <w:pStyle w:val="Heading2"/>
        <w:rPr>
          <w:b/>
          <w:bCs/>
          <w:color w:val="000000" w:themeColor="text1"/>
          <w:sz w:val="28"/>
          <w:szCs w:val="28"/>
        </w:rPr>
      </w:pPr>
      <w:bookmarkStart w:id="48" w:name="_Toc229602525"/>
      <w:r w:rsidRPr="001B5D73">
        <w:rPr>
          <w:b/>
          <w:bCs/>
          <w:color w:val="000000" w:themeColor="text1"/>
          <w:sz w:val="28"/>
          <w:szCs w:val="28"/>
        </w:rPr>
        <w:t>3.2 Research methodology</w:t>
      </w:r>
      <w:bookmarkEnd w:id="48"/>
    </w:p>
    <w:p w14:paraId="57CCE8FF" w14:textId="77777777" w:rsidR="00433DB0" w:rsidRPr="001B5D73" w:rsidRDefault="00433DB0" w:rsidP="00433DB0">
      <w:pPr>
        <w:pStyle w:val="NormalWeb"/>
        <w:spacing w:line="360" w:lineRule="auto"/>
        <w:jc w:val="both"/>
      </w:pPr>
      <w:r w:rsidRPr="001B5D73">
        <w:t xml:space="preserve">This study adopts </w:t>
      </w:r>
      <w:r w:rsidRPr="001B5D73">
        <w:rPr>
          <w:rStyle w:val="Strong"/>
        </w:rPr>
        <w:t>Design Science Research (DSR)</w:t>
      </w:r>
      <w:r w:rsidRPr="001B5D73">
        <w:t xml:space="preserve"> as its primary methodology. DSR is appropriate because the central outcome of the research is not only knowledge about cryptojacking detection, but also the creation and evaluation of a working software artifact that addresses a practical security problem. In this case, the artifact is a host-level daemon service that uses eBPF to capture kernel-level behavioural signals and applies deterministic scoring and policy-driven mitigation to detect CPU cryptojacking in Linux environments.</w:t>
      </w:r>
    </w:p>
    <w:p w14:paraId="6B1363A3" w14:textId="77777777" w:rsidR="00433DB0" w:rsidRPr="001B5D73" w:rsidRDefault="00433DB0" w:rsidP="00433DB0">
      <w:pPr>
        <w:pStyle w:val="NormalWeb"/>
        <w:spacing w:line="360" w:lineRule="auto"/>
        <w:jc w:val="both"/>
      </w:pPr>
      <w:r w:rsidRPr="001B5D73">
        <w:t>The selection of DSR is justified for three reasons. First, the research problem is clearly practical. The goal is to improve the early detection and response capability for stealthy CPU cryptojacking in real Linux runtime environments. Second, the proposed contribution is artifact-oriented. The study seeks to design, implement, and validate a specialized daemon service rather than only propose a conceptual model. Third, the success of the research depends on empirical evaluation against measurable criteria such as detection effectiveness, false-positive behaviour, evasion resistance, mitigation effectiveness, and runtime overhead (Hevner et al., 2004).</w:t>
      </w:r>
    </w:p>
    <w:p w14:paraId="61E25EB9" w14:textId="77777777" w:rsidR="00433DB0" w:rsidRPr="001B5D73" w:rsidRDefault="00433DB0" w:rsidP="00433DB0">
      <w:pPr>
        <w:pStyle w:val="NormalWeb"/>
        <w:spacing w:line="360" w:lineRule="auto"/>
        <w:jc w:val="both"/>
      </w:pPr>
      <w:r w:rsidRPr="001B5D73">
        <w:t xml:space="preserve">Within the DSR perspective, the study will progress through iterative cycles of problem understanding, artifact design, implementation, observation, refinement, and evaluation. The process begins with the identification of the research problem and the extraction of requirements from the literature and proposal context. It then moves into the design of the </w:t>
      </w:r>
      <w:r w:rsidRPr="001B5D73">
        <w:lastRenderedPageBreak/>
        <w:t>monitoring and detection architecture, followed by incremental implementation of each subsystem. After each major implementation stage, the artifact will be tested and refined using experimental results and observed limitations. This iterative process is suitable because behavioural detection at kernel level depends heavily on empirical feature quality and runtime performance, both of which must be refined through repeated testing.</w:t>
      </w:r>
    </w:p>
    <w:p w14:paraId="4458B872" w14:textId="77777777" w:rsidR="00433DB0" w:rsidRPr="001B5D73" w:rsidRDefault="00433DB0" w:rsidP="00433DB0">
      <w:pPr>
        <w:pStyle w:val="NormalWeb"/>
        <w:spacing w:line="360" w:lineRule="auto"/>
        <w:jc w:val="both"/>
      </w:pPr>
      <w:r w:rsidRPr="001B5D73">
        <w:t>The methodology also includes elements of empirical software engineering. Although DSR is the overarching approach, the study will use controlled experiments and comparative measurements to evaluate the daemon service under realistic mining and benign workloads. This allows the research to move beyond conceptual claims and demonstrate practical evidence for how well the proposed artifact performs under the conditions it is intended to address.</w:t>
      </w:r>
    </w:p>
    <w:p w14:paraId="1AA8D412" w14:textId="77777777" w:rsidR="00AF2181" w:rsidRPr="001B5D73" w:rsidRDefault="00AF2181" w:rsidP="00CD33C9">
      <w:pPr>
        <w:pStyle w:val="Heading2"/>
        <w:rPr>
          <w:b/>
          <w:bCs/>
          <w:color w:val="000000" w:themeColor="text1"/>
          <w:sz w:val="28"/>
          <w:szCs w:val="28"/>
        </w:rPr>
      </w:pPr>
      <w:bookmarkStart w:id="49" w:name="_Toc229602526"/>
      <w:r w:rsidRPr="001B5D73">
        <w:rPr>
          <w:b/>
          <w:bCs/>
          <w:color w:val="000000" w:themeColor="text1"/>
          <w:sz w:val="28"/>
          <w:szCs w:val="28"/>
        </w:rPr>
        <w:t>3.3 Development approach</w:t>
      </w:r>
      <w:bookmarkEnd w:id="49"/>
    </w:p>
    <w:p w14:paraId="59DC642B" w14:textId="77777777" w:rsidR="00F61EC6" w:rsidRPr="001B5D73" w:rsidRDefault="00F61EC6" w:rsidP="00F61EC6">
      <w:pPr>
        <w:pStyle w:val="NormalWeb"/>
        <w:spacing w:line="360" w:lineRule="auto"/>
        <w:jc w:val="both"/>
      </w:pPr>
      <w:r w:rsidRPr="001B5D73">
        <w:t xml:space="preserve">The development approach for this study is based on </w:t>
      </w:r>
      <w:r w:rsidRPr="001B5D73">
        <w:rPr>
          <w:rStyle w:val="Strong"/>
        </w:rPr>
        <w:t>incremental artifact construction</w:t>
      </w:r>
      <w:r w:rsidRPr="001B5D73">
        <w:t>. Instead of building the entire system in one step, the proposed daemon service will be developed in a sequence of dependent phases so that each technical layer can be validated before the next layer is added. This approach reduces implementation risk and makes it easier to isolate errors, measure feature value, and refine behavioural rules before integrating full mitigation and management capabilities.</w:t>
      </w:r>
    </w:p>
    <w:p w14:paraId="76FBB736" w14:textId="77777777" w:rsidR="00017F25" w:rsidRPr="001B5D73" w:rsidRDefault="00017F25" w:rsidP="00F61EC6">
      <w:pPr>
        <w:pStyle w:val="NormalWeb"/>
        <w:spacing w:line="360" w:lineRule="auto"/>
        <w:jc w:val="both"/>
      </w:pPr>
      <w:r w:rsidRPr="001B5D73">
        <w:t>The overall system architecture consists of five main parts: a kernel-space eBPF collector, a user-space detection engine, a policy-driven mitigation module, a CLI-based operational layer, and an optional Electron-based graphical interface. The collector is responsible for capturing runtime behavioural events. The detection engine transforms these events into behavioural features and process-level suspicion scores. The mitigation module maps detection confidence to response actions. The CLI layer provides the primary interface for daemon control, configuration, monitoring, and response management in headless Linux environments. The Electron GUI acts as an optional visual layer for administration and event inspection.</w:t>
      </w:r>
    </w:p>
    <w:p w14:paraId="31B07A8B" w14:textId="77777777" w:rsidR="00F61EC6" w:rsidRPr="001B5D73" w:rsidRDefault="007C3006" w:rsidP="00F61EC6">
      <w:pPr>
        <w:pStyle w:val="NormalWeb"/>
        <w:spacing w:line="360" w:lineRule="auto"/>
        <w:jc w:val="both"/>
      </w:pPr>
      <w:r w:rsidRPr="001B5D73">
        <w:t xml:space="preserve">The development process will follow the implementation plan defined in the proposal. Six major phases are planned: data collection, feature engineering, detection algorithm design, agent development, operational interface development, and final evaluation. Although presented linearly, these phases will be treated as partially iterative. For example, feature </w:t>
      </w:r>
      <w:r w:rsidRPr="001B5D73">
        <w:lastRenderedPageBreak/>
        <w:t>engineering may reveal the need to update the collector, and evaluation may reveal the need to retune behavioural thresholds or mitigation rules.</w:t>
      </w:r>
    </w:p>
    <w:p w14:paraId="5A59FDF0" w14:textId="77777777" w:rsidR="005247AA" w:rsidRPr="001B5D73" w:rsidRDefault="005247AA" w:rsidP="00EE152B">
      <w:pPr>
        <w:spacing w:after="100" w:line="360" w:lineRule="auto"/>
        <w:rPr>
          <w:rFonts w:cs="Times New Roman"/>
          <w:b/>
          <w:bCs/>
          <w:sz w:val="24"/>
          <w:szCs w:val="24"/>
        </w:rPr>
      </w:pPr>
    </w:p>
    <w:p w14:paraId="496FB90D" w14:textId="77777777" w:rsidR="00EE152B" w:rsidRPr="001B5D73" w:rsidRDefault="00EE152B" w:rsidP="005247AA">
      <w:pPr>
        <w:pStyle w:val="Heading3"/>
        <w:rPr>
          <w:b/>
          <w:bCs/>
          <w:color w:val="000000" w:themeColor="text1"/>
        </w:rPr>
      </w:pPr>
      <w:bookmarkStart w:id="50" w:name="_Toc229602527"/>
      <w:r w:rsidRPr="001B5D73">
        <w:rPr>
          <w:b/>
          <w:bCs/>
          <w:color w:val="000000" w:themeColor="text1"/>
        </w:rPr>
        <w:t>3.3.1 Phase 1: Data collection</w:t>
      </w:r>
      <w:bookmarkEnd w:id="50"/>
    </w:p>
    <w:p w14:paraId="5E1B11E5" w14:textId="77777777" w:rsidR="00BC550B" w:rsidRPr="001B5D73" w:rsidRDefault="00BC550B" w:rsidP="00BC550B">
      <w:pPr>
        <w:pStyle w:val="NormalWeb"/>
        <w:spacing w:line="360" w:lineRule="auto"/>
        <w:jc w:val="both"/>
      </w:pPr>
      <w:r w:rsidRPr="001B5D73">
        <w:t xml:space="preserve">The first phase focuses on constructing the </w:t>
      </w:r>
      <w:r w:rsidRPr="001B5D73">
        <w:rPr>
          <w:rStyle w:val="Strong"/>
        </w:rPr>
        <w:t>multi-hook eBPF collector</w:t>
      </w:r>
      <w:r w:rsidRPr="001B5D73">
        <w:t xml:space="preserve"> and generating a labelled behavioural dataset from both mining and benign workloads (Karn et al., 2021; He et al., 2024). During this phase, the collector will be designed to capture process-level system call activity and selected supporting signals from the Linux kernel. Stable tracepoints will be preferred wherever possible because the proposal identifies kernel compatibility as a practical concern and recommends stable hooks over brittle alternatives where feasible (He et al., 2024).</w:t>
      </w:r>
    </w:p>
    <w:p w14:paraId="4F8A66CA" w14:textId="77777777" w:rsidR="00BC550B" w:rsidRPr="001B5D73" w:rsidRDefault="00BC550B" w:rsidP="00BC550B">
      <w:pPr>
        <w:pStyle w:val="NormalWeb"/>
        <w:spacing w:line="360" w:lineRule="auto"/>
        <w:jc w:val="both"/>
      </w:pPr>
      <w:r w:rsidRPr="001B5D73">
        <w:t>The outputs of this phase will be structured traces containing timestamped behavioural observations for each monitored process. These traces will be labelled according to workload type, such as known cryptominer or benign high-CPU process. The main purpose of this phase is not just to gather raw telemetry, but to generate a sufficiently rich behavioural dataset from which meaningful features can later be derived.</w:t>
      </w:r>
    </w:p>
    <w:p w14:paraId="0B96431B" w14:textId="77777777" w:rsidR="00667680" w:rsidRPr="001B5D73" w:rsidRDefault="00667680" w:rsidP="0067625C">
      <w:pPr>
        <w:pStyle w:val="Heading3"/>
        <w:rPr>
          <w:b/>
          <w:bCs/>
          <w:color w:val="000000" w:themeColor="text1"/>
        </w:rPr>
      </w:pPr>
      <w:bookmarkStart w:id="51" w:name="_Toc229602528"/>
      <w:r w:rsidRPr="001B5D73">
        <w:rPr>
          <w:b/>
          <w:bCs/>
          <w:color w:val="000000" w:themeColor="text1"/>
        </w:rPr>
        <w:t>3.3.2 Phase 2: Feature engineering</w:t>
      </w:r>
      <w:bookmarkEnd w:id="51"/>
    </w:p>
    <w:p w14:paraId="1E990F9E" w14:textId="77777777" w:rsidR="00F13467" w:rsidRPr="001B5D73" w:rsidRDefault="00F13467" w:rsidP="00F13467">
      <w:pPr>
        <w:pStyle w:val="NormalWeb"/>
        <w:spacing w:line="360" w:lineRule="auto"/>
        <w:jc w:val="both"/>
      </w:pPr>
      <w:r w:rsidRPr="001B5D73">
        <w:t xml:space="preserve">The second phase transforms raw kernel event data into meaningful behavioural features. According to the proposal, this phase includes </w:t>
      </w:r>
      <w:r w:rsidRPr="001B5D73">
        <w:rPr>
          <w:rStyle w:val="Strong"/>
        </w:rPr>
        <w:t>syscall ratio analysis, sequence pattern extraction, and temporal profiling (Karn et al., 2021; Gangwal et al., 2020)</w:t>
      </w:r>
      <w:r w:rsidRPr="001B5D73">
        <w:t>. In practical terms, this means converting event streams into process-level summaries such as syscall distributions, repeated call sequences, synchronization intensity, thread creation patterns, memory-related indicators, and selected connection behaviours.</w:t>
      </w:r>
    </w:p>
    <w:p w14:paraId="70F8EBB3" w14:textId="77777777" w:rsidR="00F13467" w:rsidRPr="001B5D73" w:rsidRDefault="00F13467" w:rsidP="00F13467">
      <w:pPr>
        <w:pStyle w:val="NormalWeb"/>
        <w:spacing w:line="360" w:lineRule="auto"/>
        <w:jc w:val="both"/>
      </w:pPr>
      <w:r w:rsidRPr="001B5D73">
        <w:t>Feature engineering is central to the success of the artifact because not every observable kernel event will be useful for distinguishing mining from benign workloads. The goal is to identify features that are sufficiently discriminative, operationally stable, and computationally efficient to extract in near real time. At this stage, features will be analyzed not only for presence but also for consistency across workloads and resistance to noise caused by normal system activity.</w:t>
      </w:r>
    </w:p>
    <w:p w14:paraId="187720ED" w14:textId="77777777" w:rsidR="00EE152B" w:rsidRPr="001B5D73" w:rsidRDefault="00EE152B" w:rsidP="00F61EC6">
      <w:pPr>
        <w:pStyle w:val="NormalWeb"/>
        <w:spacing w:line="360" w:lineRule="auto"/>
        <w:jc w:val="both"/>
      </w:pPr>
    </w:p>
    <w:p w14:paraId="2D36D0FB" w14:textId="77777777" w:rsidR="00E75C3B" w:rsidRPr="001B5D73" w:rsidRDefault="00E75C3B" w:rsidP="00E75C3B">
      <w:pPr>
        <w:spacing w:after="150" w:line="360" w:lineRule="auto"/>
        <w:jc w:val="both"/>
        <w:rPr>
          <w:sz w:val="24"/>
          <w:szCs w:val="24"/>
        </w:rPr>
      </w:pPr>
    </w:p>
    <w:p w14:paraId="0097B7A2" w14:textId="77777777" w:rsidR="00FB4A95" w:rsidRPr="001B5D73" w:rsidRDefault="00FB4A95" w:rsidP="005216AA">
      <w:pPr>
        <w:pStyle w:val="Heading3"/>
        <w:rPr>
          <w:b/>
          <w:bCs/>
          <w:color w:val="000000" w:themeColor="text1"/>
        </w:rPr>
      </w:pPr>
      <w:bookmarkStart w:id="52" w:name="_Toc229602529"/>
      <w:r w:rsidRPr="001B5D73">
        <w:rPr>
          <w:b/>
          <w:bCs/>
          <w:color w:val="000000" w:themeColor="text1"/>
        </w:rPr>
        <w:lastRenderedPageBreak/>
        <w:t>3.3.3 Phase 3: Detection algorithm development</w:t>
      </w:r>
      <w:bookmarkEnd w:id="52"/>
    </w:p>
    <w:p w14:paraId="576C6A3D" w14:textId="77777777" w:rsidR="008420E9" w:rsidRPr="001B5D73" w:rsidRDefault="008420E9" w:rsidP="008420E9">
      <w:pPr>
        <w:pStyle w:val="NormalWeb"/>
        <w:spacing w:line="360" w:lineRule="auto"/>
        <w:jc w:val="both"/>
      </w:pPr>
      <w:r w:rsidRPr="001B5D73">
        <w:t xml:space="preserve">The third phase focuses on constructing the </w:t>
      </w:r>
      <w:r w:rsidRPr="001B5D73">
        <w:rPr>
          <w:rStyle w:val="Strong"/>
        </w:rPr>
        <w:t>deterministic behavioural scoring model</w:t>
      </w:r>
      <w:r w:rsidRPr="001B5D73">
        <w:t>. The proposal explicitly states that the study will not use machine learning as the primary detection mechanism. Instead, it will rely on algorithmic pattern recognition and rule-based scoring built from kernel-level signals that are expected to be behaviourally meaningful for cryptomining activity.</w:t>
      </w:r>
    </w:p>
    <w:p w14:paraId="75347C53" w14:textId="77777777" w:rsidR="008420E9" w:rsidRPr="001B5D73" w:rsidRDefault="008420E9" w:rsidP="008420E9">
      <w:pPr>
        <w:pStyle w:val="NormalWeb"/>
        <w:spacing w:line="360" w:lineRule="auto"/>
        <w:jc w:val="both"/>
      </w:pPr>
      <w:r w:rsidRPr="001B5D73">
        <w:t>At this stage, each behavioural feature will be assigned a detection role. Some features will act as strong indicators, while others will contribute supporting evidence. The detection engine will aggregate these feature-level signals into a weighted suspicion score. Thresholds will then be used to determine whether a process should be treated as low confidence, medium confidence, or high confidence. This structure is consistent with the proposal’s composite scoring design and its mapping from signal strength to actions such as alerting, throttling, blocking, suspension, or termination.</w:t>
      </w:r>
    </w:p>
    <w:p w14:paraId="79928378" w14:textId="77777777" w:rsidR="005655DD" w:rsidRPr="001B5D73" w:rsidRDefault="005655DD" w:rsidP="002F1E56">
      <w:pPr>
        <w:pStyle w:val="Heading3"/>
        <w:rPr>
          <w:b/>
          <w:bCs/>
          <w:color w:val="000000" w:themeColor="text1"/>
        </w:rPr>
      </w:pPr>
      <w:bookmarkStart w:id="53" w:name="_Toc229602530"/>
      <w:r w:rsidRPr="001B5D73">
        <w:rPr>
          <w:b/>
          <w:bCs/>
          <w:color w:val="000000" w:themeColor="text1"/>
        </w:rPr>
        <w:t>3.3.4 Phase 4: Agent development</w:t>
      </w:r>
      <w:bookmarkEnd w:id="53"/>
    </w:p>
    <w:p w14:paraId="04CA9473" w14:textId="77777777" w:rsidR="00405592" w:rsidRPr="001B5D73" w:rsidRDefault="00405592" w:rsidP="00405592">
      <w:pPr>
        <w:pStyle w:val="NormalWeb"/>
        <w:spacing w:line="360" w:lineRule="auto"/>
        <w:jc w:val="both"/>
      </w:pPr>
      <w:r w:rsidRPr="001B5D73">
        <w:t xml:space="preserve">Once the collector and detection engine are stable enough for integration, the next phase is the development of the deployable </w:t>
      </w:r>
      <w:r w:rsidRPr="001B5D73">
        <w:rPr>
          <w:rStyle w:val="Strong"/>
        </w:rPr>
        <w:t>daemon service</w:t>
      </w:r>
      <w:r w:rsidRPr="001B5D73">
        <w:t>. This phase combines the collector, detection engine, policy engine, configuration layer, alerting integration, and runtime service control into a single host-level software artifact. This phase also includes the development of the Distributed Behavioural Fingerprint Registry layer: the confirmation gate assessor, the fingerprint packager, the registry submitter, and the fingerprint matcher. The confirmation gate ensures that only CRITICAL-tier detections with verified stratum network connections, sustained scoring over at least 60 seconds, and consistent multi-feature evidence are packaged and submitted to the central registry server. The matcher queries the registry at daemon startup and refreshes hourly, enabling accelerated detection of previously confirmed miner variants without requiring a full observation window.</w:t>
      </w:r>
    </w:p>
    <w:p w14:paraId="6AADAB02" w14:textId="77777777" w:rsidR="00405592" w:rsidRPr="001B5D73" w:rsidRDefault="00405592" w:rsidP="00405592">
      <w:pPr>
        <w:pStyle w:val="NormalWeb"/>
        <w:spacing w:line="360" w:lineRule="auto"/>
        <w:jc w:val="both"/>
      </w:pPr>
      <w:r w:rsidRPr="001B5D73">
        <w:t>At this point, the research moves from isolated components to a continuous runtime service. The daemon must be able to start with the host, maintain monitoring state, process incoming behavioural events, evaluate detection conditions, and execute mitigation policies with acceptable overhead. Configuration support will also be included so that behavioural thresholds and policy mappings can be tuned for different deployment contexts.</w:t>
      </w:r>
    </w:p>
    <w:p w14:paraId="23866483" w14:textId="77777777" w:rsidR="006D557F" w:rsidRPr="001B5D73" w:rsidRDefault="006D557F" w:rsidP="002550B0">
      <w:pPr>
        <w:pStyle w:val="Heading3"/>
        <w:rPr>
          <w:b/>
          <w:bCs/>
          <w:color w:val="000000" w:themeColor="text1"/>
        </w:rPr>
      </w:pPr>
      <w:bookmarkStart w:id="54" w:name="_Toc229602531"/>
      <w:r w:rsidRPr="001B5D73">
        <w:rPr>
          <w:b/>
          <w:bCs/>
          <w:color w:val="000000" w:themeColor="text1"/>
        </w:rPr>
        <w:lastRenderedPageBreak/>
        <w:t>3.3.5 Phase 5: Operational interface development</w:t>
      </w:r>
      <w:bookmarkEnd w:id="54"/>
    </w:p>
    <w:p w14:paraId="75CAC7EF" w14:textId="77777777" w:rsidR="002550B0" w:rsidRPr="001B5D73" w:rsidRDefault="002550B0" w:rsidP="002550B0">
      <w:pPr>
        <w:pStyle w:val="Heading3"/>
        <w:rPr>
          <w:b/>
          <w:bCs/>
          <w:color w:val="000000" w:themeColor="text1"/>
        </w:rPr>
      </w:pPr>
    </w:p>
    <w:p w14:paraId="7F650D90" w14:textId="77777777" w:rsidR="00C003C0" w:rsidRPr="001B5D73" w:rsidRDefault="00C003C0" w:rsidP="00C003C0">
      <w:pPr>
        <w:spacing w:after="100" w:line="360" w:lineRule="auto"/>
        <w:jc w:val="both"/>
        <w:rPr>
          <w:sz w:val="24"/>
          <w:szCs w:val="24"/>
        </w:rPr>
      </w:pPr>
      <w:r w:rsidRPr="001B5D73">
        <w:rPr>
          <w:sz w:val="24"/>
          <w:szCs w:val="24"/>
        </w:rPr>
        <w:t>The fifth phase focuses on the development of the system’s operational interfaces. The primary interface will be a command-line management layer through which administrators can start or stop the daemon, configure thresholds, inspect detections, review mitigation actions, and manage runtime settings. In addition, an optional Electron-based graphical interface will be developed to provide visual monitoring, configuration, and event review for environments where GUI-based administration is preferred. The GUI will act as a secondary layer and will connect to the daemon without replacing the daemon’s core runtime or CLI-driven deployment model.</w:t>
      </w:r>
    </w:p>
    <w:p w14:paraId="62C6432C" w14:textId="77777777" w:rsidR="00337182" w:rsidRPr="001B5D73" w:rsidRDefault="00337182" w:rsidP="005A2477">
      <w:pPr>
        <w:pStyle w:val="Heading3"/>
        <w:rPr>
          <w:b/>
          <w:bCs/>
          <w:color w:val="000000" w:themeColor="text1"/>
        </w:rPr>
      </w:pPr>
      <w:bookmarkStart w:id="55" w:name="_Toc229602532"/>
      <w:r w:rsidRPr="001B5D73">
        <w:rPr>
          <w:b/>
          <w:bCs/>
          <w:color w:val="000000" w:themeColor="text1"/>
        </w:rPr>
        <w:t>3.3.6 Phase 6: Evaluation</w:t>
      </w:r>
      <w:bookmarkEnd w:id="55"/>
    </w:p>
    <w:p w14:paraId="6B0BE48B" w14:textId="77777777" w:rsidR="005A2477" w:rsidRPr="001B5D73" w:rsidRDefault="005A2477" w:rsidP="005A2477">
      <w:pPr>
        <w:pStyle w:val="Heading3"/>
        <w:rPr>
          <w:b/>
          <w:bCs/>
          <w:color w:val="000000" w:themeColor="text1"/>
        </w:rPr>
      </w:pPr>
    </w:p>
    <w:p w14:paraId="6B8B0D16" w14:textId="5EEE0130" w:rsidR="00CF5C2F" w:rsidRPr="001B5D73" w:rsidRDefault="00313111" w:rsidP="00313111">
      <w:pPr>
        <w:spacing w:after="150" w:line="360" w:lineRule="auto"/>
        <w:jc w:val="both"/>
        <w:rPr>
          <w:sz w:val="24"/>
          <w:szCs w:val="24"/>
        </w:rPr>
      </w:pPr>
      <w:r w:rsidRPr="001B5D73">
        <w:rPr>
          <w:sz w:val="24"/>
          <w:szCs w:val="24"/>
        </w:rPr>
        <w:t>The final phase subjects the artifact to systematic experimental evaluation. The proposal defines four main evaluation dimensions: detection accuracy, evasion resistance, performance overhead, and mitigation effectiveness (Park et al., 2025; Karn et al., 2021; Levin and Benson, 2024). This phase is not only the end of the implementation pipeline but also a refinement stage. Findings may require adjustments to thresholds, feature weighting, or mitigation logic before the final thesis conclusions are drawn.</w:t>
      </w:r>
    </w:p>
    <w:p w14:paraId="0D533E22" w14:textId="77777777" w:rsidR="007C7050" w:rsidRPr="001B5D73" w:rsidRDefault="007C7050" w:rsidP="00313111">
      <w:pPr>
        <w:spacing w:after="150" w:line="360" w:lineRule="auto"/>
        <w:jc w:val="both"/>
        <w:rPr>
          <w:sz w:val="24"/>
          <w:szCs w:val="24"/>
        </w:rPr>
      </w:pPr>
    </w:p>
    <w:p w14:paraId="5081EABE" w14:textId="77777777" w:rsidR="00CF5C2F" w:rsidRPr="001B5D73" w:rsidRDefault="00CF5C2F" w:rsidP="003C602C">
      <w:pPr>
        <w:pStyle w:val="Heading2"/>
        <w:rPr>
          <w:b/>
          <w:bCs/>
          <w:color w:val="000000" w:themeColor="text1"/>
          <w:sz w:val="28"/>
          <w:szCs w:val="28"/>
        </w:rPr>
      </w:pPr>
      <w:bookmarkStart w:id="56" w:name="_Toc229602533"/>
      <w:r w:rsidRPr="001B5D73">
        <w:rPr>
          <w:b/>
          <w:bCs/>
          <w:color w:val="000000" w:themeColor="text1"/>
          <w:sz w:val="28"/>
          <w:szCs w:val="28"/>
        </w:rPr>
        <w:t>3.4 System development methodology</w:t>
      </w:r>
      <w:bookmarkEnd w:id="56"/>
    </w:p>
    <w:p w14:paraId="23176E7D" w14:textId="77777777" w:rsidR="00E67AC7" w:rsidRPr="001B5D73" w:rsidRDefault="00F836EC" w:rsidP="00E67AC7">
      <w:pPr>
        <w:pStyle w:val="NormalWeb"/>
        <w:spacing w:line="360" w:lineRule="auto"/>
        <w:jc w:val="both"/>
      </w:pPr>
      <w:r w:rsidRPr="001B5D73">
        <w:t>From a software engineering perspective, the artifact will be developed using a modular prototyping approach. The collector, detector, policy engine, CLI layer, and optional graphical interface will be treated as distinct components with clear interfaces. This is necessary because the system combines low-level kernel instrumentation with user-space processing and management services.</w:t>
      </w:r>
    </w:p>
    <w:p w14:paraId="54F687BA" w14:textId="77777777" w:rsidR="007D3A9A" w:rsidRPr="001B5D73" w:rsidRDefault="007D3A9A" w:rsidP="00E67AC7">
      <w:pPr>
        <w:pStyle w:val="NormalWeb"/>
        <w:spacing w:line="360" w:lineRule="auto"/>
        <w:jc w:val="both"/>
      </w:pPr>
      <w:r w:rsidRPr="001B5D73">
        <w:t xml:space="preserve">The </w:t>
      </w:r>
      <w:r w:rsidRPr="001B5D73">
        <w:rPr>
          <w:rStyle w:val="Strong"/>
        </w:rPr>
        <w:t>eBPF collector</w:t>
      </w:r>
      <w:r w:rsidRPr="001B5D73">
        <w:t xml:space="preserve"> will serve as the primary low-level module. It will be responsible for capturing runtime events from Linux processes using eBPF programs and passing structured outputs to user-space logic. The </w:t>
      </w:r>
      <w:r w:rsidRPr="001B5D73">
        <w:rPr>
          <w:rStyle w:val="Strong"/>
        </w:rPr>
        <w:t>detection engine</w:t>
      </w:r>
      <w:r w:rsidRPr="001B5D73">
        <w:t xml:space="preserve"> will consume these events and compute the behavioural features and deterministic suspicion score described in the proposal. The </w:t>
      </w:r>
      <w:r w:rsidRPr="001B5D73">
        <w:rPr>
          <w:rStyle w:val="Strong"/>
        </w:rPr>
        <w:t>policy engine</w:t>
      </w:r>
      <w:r w:rsidRPr="001B5D73">
        <w:t xml:space="preserve"> will transform confidence levels into mitigation actions such as alerting, throttling through cgroups, network blocking using iptables or nftables, suspension, or termination. Above this core runtime service, a </w:t>
      </w:r>
      <w:r w:rsidRPr="001B5D73">
        <w:rPr>
          <w:rStyle w:val="Strong"/>
        </w:rPr>
        <w:t>CLI layer</w:t>
      </w:r>
      <w:r w:rsidRPr="001B5D73">
        <w:t xml:space="preserve"> will provide the main operational interface for Linux and cloud-host environments. Where visual administration is required, an </w:t>
      </w:r>
      <w:r w:rsidRPr="001B5D73">
        <w:rPr>
          <w:rStyle w:val="Strong"/>
        </w:rPr>
        <w:t>Electron-</w:t>
      </w:r>
      <w:r w:rsidRPr="001B5D73">
        <w:rPr>
          <w:rStyle w:val="Strong"/>
        </w:rPr>
        <w:lastRenderedPageBreak/>
        <w:t>based GUI</w:t>
      </w:r>
      <w:r w:rsidRPr="001B5D73">
        <w:t xml:space="preserve"> will be added as an optional interface layer for configuration, monitoring, and event inspection.</w:t>
      </w:r>
    </w:p>
    <w:p w14:paraId="10C1CE01" w14:textId="77777777" w:rsidR="00E67AC7" w:rsidRPr="001B5D73" w:rsidRDefault="00E67AC7" w:rsidP="00E67AC7">
      <w:pPr>
        <w:pStyle w:val="NormalWeb"/>
        <w:spacing w:line="360" w:lineRule="auto"/>
        <w:jc w:val="both"/>
      </w:pPr>
      <w:r w:rsidRPr="001B5D73">
        <w:t>The development process will prioritize a minimal viable artifact first. This means the initial working version will focus on core monitoring and detection capability before expanding into advanced response or UI features. This matches the proposal’s risk strategy, which recommends an MVP-first approach if timeline pressure becomes significant (Hevner et al., 2004). By doing so, the research ensures that the central contribution remains protected even if secondary features require simplification.</w:t>
      </w:r>
    </w:p>
    <w:p w14:paraId="7608B142" w14:textId="564CE9F3" w:rsidR="00CF5C2F" w:rsidRPr="001B5D73" w:rsidRDefault="00E67AC7" w:rsidP="00CE09F3">
      <w:pPr>
        <w:pStyle w:val="NormalWeb"/>
        <w:spacing w:line="360" w:lineRule="auto"/>
        <w:jc w:val="both"/>
      </w:pPr>
      <w:r w:rsidRPr="001B5D73">
        <w:t>Version control will be handled through Git, and implementation will primarily use Python for daemon logic and data processing, with eBPF collection supported through BCC or libbpf-based components as described in the proposal (He et al., 2024; Linux Kernel BCC Project, 2023). Data processing and analysis during experimentation will use pandas and numpy, while service deployment and testing may use Docker or Kubernetes where appropriate for controlled experimental consistency.</w:t>
      </w:r>
    </w:p>
    <w:p w14:paraId="46853A52" w14:textId="77777777" w:rsidR="00B27E65" w:rsidRPr="001B5D73" w:rsidRDefault="00B27E65" w:rsidP="00CF11E8">
      <w:pPr>
        <w:pStyle w:val="Heading2"/>
        <w:rPr>
          <w:b/>
          <w:bCs/>
          <w:color w:val="000000" w:themeColor="text1"/>
        </w:rPr>
      </w:pPr>
      <w:bookmarkStart w:id="57" w:name="_Toc229602534"/>
      <w:r w:rsidRPr="001B5D73">
        <w:rPr>
          <w:b/>
          <w:bCs/>
          <w:color w:val="000000" w:themeColor="text1"/>
        </w:rPr>
        <w:t>3.5 Project management approach</w:t>
      </w:r>
      <w:bookmarkEnd w:id="57"/>
    </w:p>
    <w:p w14:paraId="001B33AF" w14:textId="77777777" w:rsidR="00CE09F3" w:rsidRPr="001B5D73" w:rsidRDefault="00CE09F3" w:rsidP="00CE09F3">
      <w:pPr>
        <w:pStyle w:val="NormalWeb"/>
        <w:spacing w:line="360" w:lineRule="auto"/>
        <w:jc w:val="both"/>
      </w:pPr>
      <w:r w:rsidRPr="001B5D73">
        <w:t xml:space="preserve">The project will be managed using a </w:t>
      </w:r>
      <w:r w:rsidRPr="001B5D73">
        <w:rPr>
          <w:rStyle w:val="Strong"/>
        </w:rPr>
        <w:t>phase-based academic project management model</w:t>
      </w:r>
      <w:r w:rsidRPr="001B5D73">
        <w:t xml:space="preserve"> with milestone tracking. Since this is a thesis project rather than a commercial product, the emphasis is on controlled progression, documentation quality, validation at each stage, and alignment with research deadlines.</w:t>
      </w:r>
    </w:p>
    <w:p w14:paraId="2E9A7686" w14:textId="77777777" w:rsidR="00CE09F3" w:rsidRPr="001B5D73" w:rsidRDefault="00CE09F3" w:rsidP="00CE09F3">
      <w:pPr>
        <w:pStyle w:val="NormalWeb"/>
        <w:spacing w:line="360" w:lineRule="auto"/>
        <w:jc w:val="both"/>
      </w:pPr>
      <w:r w:rsidRPr="001B5D73">
        <w:t>Each major phase will have a clearly defined output. For example, the data collection phase ends with a labelled behavioural dataset, the feature engineering phase ends with a usable feature pipeline, and the detection phase ends with a working rule-based detection engine (Hevner et al., 2004). These outputs act as checkpoints for progress control. If one stage underperforms, its limitations can be addressed before later dependencies are affected.</w:t>
      </w:r>
    </w:p>
    <w:p w14:paraId="76C1C420" w14:textId="77777777" w:rsidR="00CE09F3" w:rsidRPr="001B5D73" w:rsidRDefault="00CE09F3" w:rsidP="00CE09F3">
      <w:pPr>
        <w:pStyle w:val="NormalWeb"/>
        <w:spacing w:line="360" w:lineRule="auto"/>
        <w:jc w:val="both"/>
      </w:pPr>
      <w:r w:rsidRPr="001B5D73">
        <w:t>The project will also be managed through short internal iteration cycles. Within each major phase, work will be broken into smaller tasks such as hook implementation, trace validation, parser development, scoring logic design, policy integration, and benchmark scripting. This makes the development effort easier to monitor and reduces the risk of major late-stage failure.</w:t>
      </w:r>
    </w:p>
    <w:p w14:paraId="1B90E5B8" w14:textId="01EED56E" w:rsidR="003146E9" w:rsidRPr="001B5D73" w:rsidRDefault="00CE09F3" w:rsidP="00CE09F3">
      <w:pPr>
        <w:pStyle w:val="NormalWeb"/>
        <w:spacing w:line="360" w:lineRule="auto"/>
        <w:jc w:val="both"/>
      </w:pPr>
      <w:r w:rsidRPr="001B5D73">
        <w:lastRenderedPageBreak/>
        <w:t>Documentation will be maintained continuously. This includes architecture notes, feature rationales, test logs, benchmark outputs, risk updates, and implementation decisions. Keeping documentation current is especially important in DSR-based work because the final thesis must explain not only what was built, but why the artifact was designed in a particular way and how it evolved through evaluation.</w:t>
      </w:r>
    </w:p>
    <w:p w14:paraId="20C97680" w14:textId="77777777" w:rsidR="00C96039" w:rsidRPr="001B5D73" w:rsidRDefault="00C96039" w:rsidP="00427892">
      <w:pPr>
        <w:pStyle w:val="Heading2"/>
        <w:rPr>
          <w:b/>
          <w:bCs/>
          <w:color w:val="000000" w:themeColor="text1"/>
          <w:sz w:val="28"/>
          <w:szCs w:val="28"/>
        </w:rPr>
      </w:pPr>
      <w:bookmarkStart w:id="58" w:name="_Toc229602535"/>
      <w:r w:rsidRPr="001B5D73">
        <w:rPr>
          <w:b/>
          <w:bCs/>
          <w:color w:val="000000" w:themeColor="text1"/>
          <w:sz w:val="28"/>
          <w:szCs w:val="28"/>
        </w:rPr>
        <w:t>3.6 Schedule and milestones</w:t>
      </w:r>
      <w:bookmarkEnd w:id="58"/>
    </w:p>
    <w:p w14:paraId="6BD3CEE2" w14:textId="77777777" w:rsidR="00FB538A" w:rsidRPr="001B5D73" w:rsidRDefault="00FB538A" w:rsidP="000B35BA">
      <w:pPr>
        <w:spacing w:before="100" w:beforeAutospacing="1" w:after="100" w:afterAutospacing="1"/>
        <w:jc w:val="both"/>
        <w:rPr>
          <w:rFonts w:cs="Times New Roman"/>
          <w:sz w:val="24"/>
          <w:szCs w:val="24"/>
        </w:rPr>
      </w:pPr>
      <w:r w:rsidRPr="001B5D73">
        <w:rPr>
          <w:rFonts w:cs="Times New Roman"/>
          <w:sz w:val="24"/>
          <w:szCs w:val="24"/>
        </w:rPr>
        <w:t>The study will follow a staged implementation and evaluation schedule consistent with the six-phase development plan described in Chapter 1. A simplified academic schedule is outlined below.</w:t>
      </w:r>
    </w:p>
    <w:p w14:paraId="37B4B1C2" w14:textId="77777777" w:rsidR="00FB538A" w:rsidRPr="001B5D73" w:rsidRDefault="00FB538A" w:rsidP="00FC2FDB">
      <w:pPr>
        <w:rPr>
          <w:b/>
          <w:bCs/>
          <w:sz w:val="24"/>
          <w:szCs w:val="24"/>
        </w:rPr>
      </w:pPr>
      <w:r w:rsidRPr="001B5D73">
        <w:rPr>
          <w:b/>
          <w:bCs/>
          <w:sz w:val="24"/>
          <w:szCs w:val="24"/>
        </w:rPr>
        <w:t>Stage 1: Planning and requirement consolidation</w:t>
      </w:r>
    </w:p>
    <w:p w14:paraId="2A142A7B" w14:textId="77777777" w:rsidR="00FB538A" w:rsidRPr="001B5D73" w:rsidRDefault="00FB538A" w:rsidP="000B35BA">
      <w:pPr>
        <w:spacing w:before="100" w:beforeAutospacing="1" w:after="100" w:afterAutospacing="1"/>
        <w:ind w:left="720"/>
        <w:jc w:val="both"/>
        <w:rPr>
          <w:rFonts w:cs="Times New Roman"/>
          <w:sz w:val="24"/>
          <w:szCs w:val="24"/>
        </w:rPr>
      </w:pPr>
      <w:r w:rsidRPr="001B5D73">
        <w:rPr>
          <w:rFonts w:cs="Times New Roman"/>
          <w:sz w:val="24"/>
          <w:szCs w:val="24"/>
        </w:rPr>
        <w:t>This stage covers detailed review of the literature, confirmation of research questions, refinement of architecture, and finalization of monitored features and evaluation criteria.</w:t>
      </w:r>
    </w:p>
    <w:p w14:paraId="62AE83B4" w14:textId="77777777" w:rsidR="00FB538A" w:rsidRPr="001B5D73" w:rsidRDefault="00FB538A" w:rsidP="00FC2FDB">
      <w:pPr>
        <w:rPr>
          <w:b/>
          <w:bCs/>
          <w:sz w:val="24"/>
          <w:szCs w:val="24"/>
        </w:rPr>
      </w:pPr>
      <w:r w:rsidRPr="001B5D73">
        <w:rPr>
          <w:b/>
          <w:bCs/>
          <w:sz w:val="24"/>
          <w:szCs w:val="24"/>
        </w:rPr>
        <w:t>Stage 2: Collector implementation and dataset generation</w:t>
      </w:r>
    </w:p>
    <w:p w14:paraId="5BFF741E" w14:textId="77777777" w:rsidR="00FB538A" w:rsidRPr="001B5D73" w:rsidRDefault="00FB538A" w:rsidP="000B35BA">
      <w:pPr>
        <w:spacing w:before="100" w:beforeAutospacing="1" w:after="100" w:afterAutospacing="1"/>
        <w:ind w:left="720"/>
        <w:jc w:val="both"/>
        <w:rPr>
          <w:rFonts w:cs="Times New Roman"/>
          <w:sz w:val="24"/>
          <w:szCs w:val="24"/>
        </w:rPr>
      </w:pPr>
      <w:r w:rsidRPr="001B5D73">
        <w:rPr>
          <w:rFonts w:cs="Times New Roman"/>
          <w:sz w:val="24"/>
          <w:szCs w:val="24"/>
        </w:rPr>
        <w:t>This stage focuses on developing the eBPF collector, validating trace capture, and gathering behavioural data from both cryptominers and benign workloads.</w:t>
      </w:r>
    </w:p>
    <w:p w14:paraId="72169A08" w14:textId="77777777" w:rsidR="00FB538A" w:rsidRPr="001B5D73" w:rsidRDefault="00FB538A" w:rsidP="00FC2FDB">
      <w:pPr>
        <w:rPr>
          <w:b/>
          <w:bCs/>
          <w:sz w:val="24"/>
          <w:szCs w:val="24"/>
        </w:rPr>
      </w:pPr>
      <w:r w:rsidRPr="001B5D73">
        <w:rPr>
          <w:b/>
          <w:bCs/>
          <w:sz w:val="24"/>
          <w:szCs w:val="24"/>
        </w:rPr>
        <w:t>Stage 3: Feature extraction and detection logic</w:t>
      </w:r>
    </w:p>
    <w:p w14:paraId="68201DC3" w14:textId="77777777" w:rsidR="00FB538A" w:rsidRPr="001B5D73" w:rsidRDefault="00FB538A" w:rsidP="000B35BA">
      <w:pPr>
        <w:spacing w:before="100" w:beforeAutospacing="1" w:after="100" w:afterAutospacing="1"/>
        <w:ind w:left="720"/>
        <w:jc w:val="both"/>
        <w:rPr>
          <w:rFonts w:cs="Times New Roman"/>
          <w:sz w:val="24"/>
          <w:szCs w:val="24"/>
        </w:rPr>
      </w:pPr>
      <w:r w:rsidRPr="001B5D73">
        <w:rPr>
          <w:rFonts w:cs="Times New Roman"/>
          <w:sz w:val="24"/>
          <w:szCs w:val="24"/>
        </w:rPr>
        <w:t>This stage covers transformation of raw traces into feature sets, behavioural analysis, rule construction, threshold selection, and initial scoring validation.</w:t>
      </w:r>
    </w:p>
    <w:p w14:paraId="3322C198" w14:textId="77777777" w:rsidR="00FB538A" w:rsidRPr="001B5D73" w:rsidRDefault="00FB538A" w:rsidP="00FC2FDB">
      <w:pPr>
        <w:rPr>
          <w:b/>
          <w:bCs/>
          <w:sz w:val="24"/>
          <w:szCs w:val="24"/>
        </w:rPr>
      </w:pPr>
      <w:r w:rsidRPr="001B5D73">
        <w:rPr>
          <w:b/>
          <w:bCs/>
          <w:sz w:val="24"/>
          <w:szCs w:val="24"/>
        </w:rPr>
        <w:t>Stage 4: Daemon integration and mitigation engine</w:t>
      </w:r>
    </w:p>
    <w:p w14:paraId="5769B271" w14:textId="77777777" w:rsidR="00FB538A" w:rsidRPr="001B5D73" w:rsidRDefault="00FB538A" w:rsidP="000B35BA">
      <w:pPr>
        <w:spacing w:before="100" w:beforeAutospacing="1" w:after="100" w:afterAutospacing="1"/>
        <w:ind w:left="720"/>
        <w:jc w:val="both"/>
        <w:rPr>
          <w:rFonts w:cs="Times New Roman"/>
          <w:sz w:val="24"/>
          <w:szCs w:val="24"/>
        </w:rPr>
      </w:pPr>
      <w:r w:rsidRPr="001B5D73">
        <w:rPr>
          <w:rFonts w:cs="Times New Roman"/>
          <w:sz w:val="24"/>
          <w:szCs w:val="24"/>
        </w:rPr>
        <w:t>This stage combines the collector and detector into a continuous daemon and integrates the policy engine for runtime response.</w:t>
      </w:r>
    </w:p>
    <w:p w14:paraId="0CEF8B2C" w14:textId="77777777" w:rsidR="00FB538A" w:rsidRPr="001B5D73" w:rsidRDefault="00FB538A" w:rsidP="00FC2FDB">
      <w:pPr>
        <w:rPr>
          <w:b/>
          <w:bCs/>
          <w:sz w:val="24"/>
          <w:szCs w:val="24"/>
        </w:rPr>
      </w:pPr>
      <w:r w:rsidRPr="001B5D73">
        <w:rPr>
          <w:b/>
          <w:bCs/>
          <w:sz w:val="24"/>
          <w:szCs w:val="24"/>
        </w:rPr>
        <w:t>Stage 5: Operational interface development and system hardening</w:t>
      </w:r>
      <w:r w:rsidRPr="001B5D73">
        <w:rPr>
          <w:b/>
          <w:bCs/>
          <w:sz w:val="24"/>
          <w:szCs w:val="24"/>
        </w:rPr>
        <w:br/>
      </w:r>
    </w:p>
    <w:p w14:paraId="5CBABC99" w14:textId="77777777" w:rsidR="00AA14E4" w:rsidRPr="001B5D73" w:rsidRDefault="00AA14E4" w:rsidP="000B35BA">
      <w:pPr>
        <w:ind w:left="720"/>
        <w:jc w:val="both"/>
        <w:rPr>
          <w:sz w:val="24"/>
          <w:szCs w:val="24"/>
        </w:rPr>
      </w:pPr>
      <w:r w:rsidRPr="001B5D73">
        <w:rPr>
          <w:sz w:val="24"/>
          <w:szCs w:val="24"/>
        </w:rPr>
        <w:t>This stage includes the design and implementation of CLI commands for daemon control, configuration, detection output inspection, logging, and mitigation management. It also includes optional Electron GUI integration for visual administration, monitoring, and event review.</w:t>
      </w:r>
    </w:p>
    <w:p w14:paraId="02E21A78" w14:textId="77777777" w:rsidR="00FC2FDB" w:rsidRPr="001B5D73" w:rsidRDefault="00FC2FDB" w:rsidP="000B35BA">
      <w:pPr>
        <w:ind w:left="720"/>
        <w:jc w:val="both"/>
        <w:rPr>
          <w:sz w:val="24"/>
          <w:szCs w:val="24"/>
        </w:rPr>
      </w:pPr>
    </w:p>
    <w:p w14:paraId="371E1BC0" w14:textId="77777777" w:rsidR="00FB538A" w:rsidRPr="001B5D73" w:rsidRDefault="00FB538A" w:rsidP="00FC2FDB">
      <w:pPr>
        <w:rPr>
          <w:b/>
          <w:bCs/>
          <w:sz w:val="24"/>
          <w:szCs w:val="24"/>
        </w:rPr>
      </w:pPr>
      <w:r w:rsidRPr="001B5D73">
        <w:rPr>
          <w:b/>
          <w:bCs/>
          <w:sz w:val="24"/>
          <w:szCs w:val="24"/>
        </w:rPr>
        <w:t>Stage 6: Experimental evaluation and thesis finalization</w:t>
      </w:r>
    </w:p>
    <w:p w14:paraId="191B6A66" w14:textId="77777777" w:rsidR="00114B80" w:rsidRPr="001B5D73" w:rsidRDefault="00FB538A" w:rsidP="000B35BA">
      <w:pPr>
        <w:spacing w:before="100" w:beforeAutospacing="1" w:after="100" w:afterAutospacing="1"/>
        <w:ind w:left="720"/>
        <w:jc w:val="both"/>
        <w:rPr>
          <w:rFonts w:cs="Times New Roman"/>
          <w:sz w:val="24"/>
          <w:szCs w:val="24"/>
        </w:rPr>
      </w:pPr>
      <w:r w:rsidRPr="001B5D73">
        <w:rPr>
          <w:rFonts w:cs="Times New Roman"/>
          <w:sz w:val="24"/>
          <w:szCs w:val="24"/>
        </w:rPr>
        <w:t>This stage performs the full benchmark study, analyzes results, documents limitations, and completes the thesis.</w:t>
      </w:r>
    </w:p>
    <w:p w14:paraId="4BCD86C6" w14:textId="77777777" w:rsidR="00437FA3" w:rsidRPr="001B5D73" w:rsidRDefault="00437FA3" w:rsidP="000B35BA">
      <w:pPr>
        <w:spacing w:before="100" w:beforeAutospacing="1" w:after="100" w:afterAutospacing="1"/>
        <w:ind w:left="720"/>
        <w:jc w:val="both"/>
        <w:rPr>
          <w:rFonts w:cs="Times New Roman"/>
          <w:sz w:val="24"/>
          <w:szCs w:val="24"/>
        </w:rPr>
      </w:pPr>
    </w:p>
    <w:p w14:paraId="17E6CFA0" w14:textId="77777777" w:rsidR="00437FA3" w:rsidRPr="001B5D73" w:rsidRDefault="00437FA3" w:rsidP="00C805E6">
      <w:pPr>
        <w:spacing w:before="100" w:beforeAutospacing="1" w:after="100" w:afterAutospacing="1"/>
        <w:jc w:val="both"/>
        <w:rPr>
          <w:rFonts w:cs="Times New Roman"/>
          <w:sz w:val="24"/>
          <w:szCs w:val="24"/>
        </w:rPr>
      </w:pPr>
    </w:p>
    <w:p w14:paraId="0CB7ECD1" w14:textId="5A869569" w:rsidR="00437FA3" w:rsidRPr="001B5D73" w:rsidRDefault="00437FA3" w:rsidP="00437FA3">
      <w:pPr>
        <w:spacing w:before="100" w:beforeAutospacing="1" w:after="100" w:afterAutospacing="1"/>
        <w:jc w:val="both"/>
        <w:rPr>
          <w:sz w:val="24"/>
          <w:szCs w:val="24"/>
        </w:rPr>
      </w:pPr>
      <w:r w:rsidRPr="001B5D73">
        <w:rPr>
          <w:sz w:val="24"/>
          <w:szCs w:val="24"/>
        </w:rPr>
        <w:t xml:space="preserve">The staged schedule described above is summarized visually in Figure </w:t>
      </w:r>
      <w:r w:rsidR="00D95980" w:rsidRPr="001B5D73">
        <w:rPr>
          <w:sz w:val="24"/>
          <w:szCs w:val="24"/>
        </w:rPr>
        <w:t>2</w:t>
      </w:r>
      <w:r w:rsidRPr="001B5D73">
        <w:rPr>
          <w:sz w:val="24"/>
          <w:szCs w:val="24"/>
        </w:rPr>
        <w:t>.</w:t>
      </w:r>
    </w:p>
    <w:p w14:paraId="74640EA2" w14:textId="77777777" w:rsidR="005F6B85" w:rsidRPr="001B5D73" w:rsidRDefault="005F6B85" w:rsidP="00437FA3">
      <w:pPr>
        <w:spacing w:before="100" w:beforeAutospacing="1" w:after="100" w:afterAutospacing="1"/>
        <w:jc w:val="both"/>
        <w:rPr>
          <w:sz w:val="24"/>
          <w:szCs w:val="24"/>
        </w:rPr>
      </w:pPr>
    </w:p>
    <w:p w14:paraId="2DC1FFA9" w14:textId="77777777" w:rsidR="006F1885" w:rsidRPr="001B5D73" w:rsidRDefault="006F1885" w:rsidP="00437FA3">
      <w:pPr>
        <w:spacing w:before="100" w:beforeAutospacing="1" w:after="100" w:afterAutospacing="1"/>
        <w:jc w:val="both"/>
        <w:rPr>
          <w:sz w:val="24"/>
          <w:szCs w:val="24"/>
        </w:rPr>
      </w:pPr>
      <w:r w:rsidRPr="001B5D73">
        <w:rPr>
          <w:noProof/>
          <w:sz w:val="24"/>
          <w:szCs w:val="24"/>
        </w:rPr>
        <w:drawing>
          <wp:inline distT="0" distB="0" distL="0" distR="0" wp14:anchorId="0103C135" wp14:editId="0E54462E">
            <wp:extent cx="5731510" cy="3290570"/>
            <wp:effectExtent l="0" t="0" r="0" b="0"/>
            <wp:docPr id="11453408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0851" name="Graphic 1145340851"/>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290570"/>
                    </a:xfrm>
                    <a:prstGeom prst="rect">
                      <a:avLst/>
                    </a:prstGeom>
                  </pic:spPr>
                </pic:pic>
              </a:graphicData>
            </a:graphic>
          </wp:inline>
        </w:drawing>
      </w:r>
    </w:p>
    <w:p w14:paraId="08509554" w14:textId="50BB4E95" w:rsidR="00674AF0" w:rsidRPr="001B5D73" w:rsidRDefault="001953EA" w:rsidP="001953EA">
      <w:pPr>
        <w:pStyle w:val="Caption"/>
        <w:ind w:left="2880" w:firstLine="720"/>
        <w:jc w:val="both"/>
        <w:rPr>
          <w:lang w:val="en-US"/>
        </w:rPr>
      </w:pPr>
      <w:bookmarkStart w:id="59" w:name="_Toc229602300"/>
      <w:r w:rsidRPr="001B5D73">
        <w:t xml:space="preserve">Figure </w:t>
      </w:r>
      <w:r w:rsidRPr="001B5D73">
        <w:fldChar w:fldCharType="begin"/>
      </w:r>
      <w:r w:rsidRPr="001B5D73">
        <w:instrText xml:space="preserve"> SEQ Figure \* ARABIC </w:instrText>
      </w:r>
      <w:r w:rsidRPr="001B5D73">
        <w:fldChar w:fldCharType="separate"/>
      </w:r>
      <w:r w:rsidR="00BA1B24" w:rsidRPr="001B5D73">
        <w:rPr>
          <w:noProof/>
        </w:rPr>
        <w:t>2</w:t>
      </w:r>
      <w:r w:rsidRPr="001B5D73">
        <w:fldChar w:fldCharType="end"/>
      </w:r>
      <w:r w:rsidRPr="001B5D73">
        <w:rPr>
          <w:lang w:val="en-US"/>
        </w:rPr>
        <w:t xml:space="preserve"> : Project Gantt Chart</w:t>
      </w:r>
      <w:bookmarkEnd w:id="59"/>
    </w:p>
    <w:p w14:paraId="24A76956" w14:textId="77777777" w:rsidR="001953EA" w:rsidRPr="001B5D73" w:rsidRDefault="001953EA" w:rsidP="001953EA">
      <w:pPr>
        <w:rPr>
          <w:lang w:val="en-US"/>
        </w:rPr>
      </w:pPr>
    </w:p>
    <w:p w14:paraId="65503A81" w14:textId="4455D324" w:rsidR="009B1BCC" w:rsidRPr="001B5D73" w:rsidRDefault="00F3467A" w:rsidP="00313111">
      <w:pPr>
        <w:spacing w:after="150" w:line="360" w:lineRule="auto"/>
        <w:jc w:val="both"/>
        <w:rPr>
          <w:sz w:val="48"/>
          <w:szCs w:val="48"/>
        </w:rPr>
      </w:pPr>
      <w:r w:rsidRPr="001B5D73">
        <w:rPr>
          <w:sz w:val="24"/>
          <w:szCs w:val="24"/>
        </w:rPr>
        <w:t>Figure 2 illustrates how the main research, development, evaluation, and thesis-writing activities are distributed across the official milestone period. The schedule is designed to ensure that proposal preparation, interim development, and final thesis completion remain aligned with the required academic deadlines.</w:t>
      </w:r>
    </w:p>
    <w:p w14:paraId="51E14652" w14:textId="77777777" w:rsidR="00B27DCF" w:rsidRPr="001B5D73" w:rsidRDefault="00B27DCF" w:rsidP="00EE414C">
      <w:pPr>
        <w:pStyle w:val="Heading2"/>
        <w:rPr>
          <w:b/>
          <w:bCs/>
          <w:color w:val="000000" w:themeColor="text1"/>
          <w:sz w:val="28"/>
          <w:szCs w:val="28"/>
        </w:rPr>
      </w:pPr>
      <w:bookmarkStart w:id="60" w:name="_Toc229602536"/>
      <w:r w:rsidRPr="001B5D73">
        <w:rPr>
          <w:b/>
          <w:bCs/>
          <w:color w:val="000000" w:themeColor="text1"/>
          <w:sz w:val="28"/>
          <w:szCs w:val="28"/>
        </w:rPr>
        <w:t>3.7 Expected deliverables</w:t>
      </w:r>
      <w:bookmarkEnd w:id="60"/>
    </w:p>
    <w:p w14:paraId="4A53A15D" w14:textId="77777777" w:rsidR="00A267E5" w:rsidRPr="001B5D73" w:rsidRDefault="00A267E5" w:rsidP="00C54F6D">
      <w:pPr>
        <w:pStyle w:val="NormalWeb"/>
        <w:spacing w:line="360" w:lineRule="auto"/>
        <w:jc w:val="both"/>
      </w:pPr>
      <w:r w:rsidRPr="001B5D73">
        <w:t>The expected deliverables of the methodology are both technical and academic.</w:t>
      </w:r>
    </w:p>
    <w:p w14:paraId="05624401" w14:textId="77777777" w:rsidR="00A267E5" w:rsidRPr="001B5D73" w:rsidRDefault="00A267E5" w:rsidP="00C54F6D">
      <w:pPr>
        <w:pStyle w:val="NormalWeb"/>
        <w:spacing w:line="360" w:lineRule="auto"/>
        <w:jc w:val="both"/>
      </w:pPr>
      <w:r w:rsidRPr="001B5D73">
        <w:t xml:space="preserve">The </w:t>
      </w:r>
      <w:r w:rsidRPr="001B5D73">
        <w:rPr>
          <w:rStyle w:val="Strong"/>
        </w:rPr>
        <w:t>technical deliverables are as follows.</w:t>
      </w:r>
      <w:r w:rsidRPr="001B5D73">
        <w:t xml:space="preserve"> </w:t>
      </w:r>
    </w:p>
    <w:p w14:paraId="25D79E53" w14:textId="77777777" w:rsidR="00A267E5" w:rsidRPr="001B5D73" w:rsidRDefault="00A267E5" w:rsidP="00C54F6D">
      <w:pPr>
        <w:pStyle w:val="NormalWeb"/>
        <w:numPr>
          <w:ilvl w:val="0"/>
          <w:numId w:val="4"/>
        </w:numPr>
        <w:spacing w:line="360" w:lineRule="auto"/>
        <w:jc w:val="both"/>
      </w:pPr>
      <w:r w:rsidRPr="001B5D73">
        <w:t>a multi-hook eBPF collector for Linux runtime events</w:t>
      </w:r>
    </w:p>
    <w:p w14:paraId="5BE1A653" w14:textId="77777777" w:rsidR="00A267E5" w:rsidRPr="001B5D73" w:rsidRDefault="00A267E5" w:rsidP="00C54F6D">
      <w:pPr>
        <w:pStyle w:val="NormalWeb"/>
        <w:numPr>
          <w:ilvl w:val="0"/>
          <w:numId w:val="4"/>
        </w:numPr>
        <w:spacing w:line="360" w:lineRule="auto"/>
        <w:jc w:val="both"/>
      </w:pPr>
      <w:r w:rsidRPr="001B5D73">
        <w:t>a labelled dataset of behavioural traces from miners and benign workloads</w:t>
      </w:r>
    </w:p>
    <w:p w14:paraId="7AB6A5A0" w14:textId="77777777" w:rsidR="00A267E5" w:rsidRPr="001B5D73" w:rsidRDefault="00A267E5" w:rsidP="00C54F6D">
      <w:pPr>
        <w:pStyle w:val="NormalWeb"/>
        <w:numPr>
          <w:ilvl w:val="0"/>
          <w:numId w:val="4"/>
        </w:numPr>
        <w:spacing w:line="360" w:lineRule="auto"/>
        <w:jc w:val="both"/>
      </w:pPr>
      <w:r w:rsidRPr="001B5D73">
        <w:t>a feature extraction and analysis pipeline</w:t>
      </w:r>
    </w:p>
    <w:p w14:paraId="4BFCE568" w14:textId="77777777" w:rsidR="00A267E5" w:rsidRPr="001B5D73" w:rsidRDefault="00A267E5" w:rsidP="00C54F6D">
      <w:pPr>
        <w:pStyle w:val="NormalWeb"/>
        <w:numPr>
          <w:ilvl w:val="0"/>
          <w:numId w:val="4"/>
        </w:numPr>
        <w:spacing w:line="360" w:lineRule="auto"/>
        <w:jc w:val="both"/>
      </w:pPr>
      <w:r w:rsidRPr="001B5D73">
        <w:t>a deterministic detection engine using behavioural scoring</w:t>
      </w:r>
    </w:p>
    <w:p w14:paraId="3FF9B168" w14:textId="77777777" w:rsidR="00A267E5" w:rsidRPr="001B5D73" w:rsidRDefault="00A267E5" w:rsidP="00C54F6D">
      <w:pPr>
        <w:pStyle w:val="NormalWeb"/>
        <w:numPr>
          <w:ilvl w:val="0"/>
          <w:numId w:val="4"/>
        </w:numPr>
        <w:spacing w:line="360" w:lineRule="auto"/>
        <w:jc w:val="both"/>
      </w:pPr>
      <w:r w:rsidRPr="001B5D73">
        <w:t>a policy-driven mitigation module</w:t>
      </w:r>
    </w:p>
    <w:p w14:paraId="6917A876" w14:textId="77777777" w:rsidR="00C716FA" w:rsidRPr="001B5D73" w:rsidRDefault="00C716FA" w:rsidP="00C54F6D">
      <w:pPr>
        <w:pStyle w:val="NormalWeb"/>
        <w:numPr>
          <w:ilvl w:val="0"/>
          <w:numId w:val="4"/>
        </w:numPr>
        <w:spacing w:line="360" w:lineRule="auto"/>
        <w:jc w:val="both"/>
      </w:pPr>
      <w:r w:rsidRPr="001B5D73">
        <w:t>a deployable daemon service for Linux hosts</w:t>
      </w:r>
    </w:p>
    <w:p w14:paraId="4BA6B439" w14:textId="77777777" w:rsidR="00A12A40" w:rsidRPr="001B5D73" w:rsidRDefault="00A12A40" w:rsidP="00C54F6D">
      <w:pPr>
        <w:pStyle w:val="NormalWeb"/>
        <w:numPr>
          <w:ilvl w:val="0"/>
          <w:numId w:val="4"/>
        </w:numPr>
        <w:spacing w:line="360" w:lineRule="auto"/>
        <w:jc w:val="both"/>
      </w:pPr>
      <w:r w:rsidRPr="001B5D73">
        <w:lastRenderedPageBreak/>
        <w:t>a CLI tool for daemon execution, configuration, and monitoring</w:t>
      </w:r>
    </w:p>
    <w:p w14:paraId="555CC420" w14:textId="77777777" w:rsidR="005C37EC" w:rsidRPr="001B5D73" w:rsidRDefault="005C37EC" w:rsidP="00C54F6D">
      <w:pPr>
        <w:pStyle w:val="NormalWeb"/>
        <w:numPr>
          <w:ilvl w:val="0"/>
          <w:numId w:val="4"/>
        </w:numPr>
        <w:spacing w:line="360" w:lineRule="auto"/>
        <w:jc w:val="both"/>
      </w:pPr>
      <w:r w:rsidRPr="001B5D73">
        <w:t>an optional Electron-based graphical interface for visual administration</w:t>
      </w:r>
    </w:p>
    <w:p w14:paraId="62DCDC29" w14:textId="77777777" w:rsidR="00A267E5" w:rsidRPr="001B5D73" w:rsidRDefault="00A267E5" w:rsidP="00C54F6D">
      <w:pPr>
        <w:pStyle w:val="NormalWeb"/>
        <w:numPr>
          <w:ilvl w:val="0"/>
          <w:numId w:val="4"/>
        </w:numPr>
        <w:spacing w:line="360" w:lineRule="auto"/>
        <w:jc w:val="both"/>
      </w:pPr>
      <w:r w:rsidRPr="001B5D73">
        <w:t>benchmark scripts and evaluation outputs</w:t>
      </w:r>
    </w:p>
    <w:p w14:paraId="4DF6F73F" w14:textId="77777777" w:rsidR="00A267E5" w:rsidRPr="001B5D73" w:rsidRDefault="00A267E5" w:rsidP="00C54F6D">
      <w:pPr>
        <w:pStyle w:val="NormalWeb"/>
        <w:spacing w:line="360" w:lineRule="auto"/>
        <w:jc w:val="both"/>
      </w:pPr>
      <w:r w:rsidRPr="001B5D73">
        <w:t>These deliverables directly reflect the implementation plan and expected contributions outlined in Chapter 1.</w:t>
      </w:r>
    </w:p>
    <w:p w14:paraId="16780A60" w14:textId="77777777" w:rsidR="00A267E5" w:rsidRPr="001B5D73" w:rsidRDefault="00A267E5" w:rsidP="00C54F6D">
      <w:pPr>
        <w:pStyle w:val="NormalWeb"/>
        <w:spacing w:line="360" w:lineRule="auto"/>
        <w:jc w:val="both"/>
      </w:pPr>
      <w:r w:rsidRPr="001B5D73">
        <w:t xml:space="preserve">The </w:t>
      </w:r>
      <w:r w:rsidRPr="001B5D73">
        <w:rPr>
          <w:rStyle w:val="Strong"/>
        </w:rPr>
        <w:t>academic deliverables are as follows.</w:t>
      </w:r>
      <w:r w:rsidRPr="001B5D73">
        <w:t xml:space="preserve"> </w:t>
      </w:r>
    </w:p>
    <w:p w14:paraId="1632BA3A" w14:textId="77777777" w:rsidR="00A267E5" w:rsidRPr="001B5D73" w:rsidRDefault="00A267E5" w:rsidP="00C54F6D">
      <w:pPr>
        <w:pStyle w:val="NormalWeb"/>
        <w:numPr>
          <w:ilvl w:val="0"/>
          <w:numId w:val="5"/>
        </w:numPr>
        <w:spacing w:line="360" w:lineRule="auto"/>
        <w:jc w:val="both"/>
      </w:pPr>
      <w:r w:rsidRPr="001B5D73">
        <w:t>a documented methodology</w:t>
      </w:r>
    </w:p>
    <w:p w14:paraId="331F0323" w14:textId="77777777" w:rsidR="00A267E5" w:rsidRPr="001B5D73" w:rsidRDefault="00A267E5" w:rsidP="00C54F6D">
      <w:pPr>
        <w:pStyle w:val="NormalWeb"/>
        <w:numPr>
          <w:ilvl w:val="0"/>
          <w:numId w:val="5"/>
        </w:numPr>
        <w:spacing w:line="360" w:lineRule="auto"/>
        <w:jc w:val="both"/>
      </w:pPr>
      <w:r w:rsidRPr="001B5D73">
        <w:t>a literature-grounded feature rationale</w:t>
      </w:r>
    </w:p>
    <w:p w14:paraId="47C814CE" w14:textId="77777777" w:rsidR="00A267E5" w:rsidRPr="001B5D73" w:rsidRDefault="00A267E5" w:rsidP="00C54F6D">
      <w:pPr>
        <w:pStyle w:val="NormalWeb"/>
        <w:numPr>
          <w:ilvl w:val="0"/>
          <w:numId w:val="5"/>
        </w:numPr>
        <w:spacing w:line="360" w:lineRule="auto"/>
        <w:jc w:val="both"/>
      </w:pPr>
      <w:r w:rsidRPr="001B5D73">
        <w:t>an evaluation report covering the main benchmark dimensions</w:t>
      </w:r>
    </w:p>
    <w:p w14:paraId="61D2FA6D" w14:textId="77777777" w:rsidR="00A267E5" w:rsidRPr="001B5D73" w:rsidRDefault="00A267E5" w:rsidP="00C54F6D">
      <w:pPr>
        <w:pStyle w:val="NormalWeb"/>
        <w:numPr>
          <w:ilvl w:val="0"/>
          <w:numId w:val="5"/>
        </w:numPr>
        <w:spacing w:line="360" w:lineRule="auto"/>
        <w:jc w:val="both"/>
      </w:pPr>
      <w:r w:rsidRPr="001B5D73">
        <w:t>discussion of strengths, limitations, and deployment implications</w:t>
      </w:r>
    </w:p>
    <w:p w14:paraId="75DE0E65" w14:textId="77777777" w:rsidR="00B27DCF" w:rsidRPr="001B5D73" w:rsidRDefault="00A267E5" w:rsidP="00CE58E8">
      <w:pPr>
        <w:pStyle w:val="NormalWeb"/>
        <w:numPr>
          <w:ilvl w:val="0"/>
          <w:numId w:val="5"/>
        </w:numPr>
        <w:spacing w:line="360" w:lineRule="auto"/>
        <w:jc w:val="both"/>
      </w:pPr>
      <w:r w:rsidRPr="001B5D73">
        <w:t>final thesis chapters and supporting appendices</w:t>
      </w:r>
    </w:p>
    <w:p w14:paraId="62DB40FC" w14:textId="77777777" w:rsidR="00A267E5" w:rsidRPr="001B5D73" w:rsidRDefault="00A267E5" w:rsidP="00463471">
      <w:pPr>
        <w:pStyle w:val="Heading2"/>
        <w:rPr>
          <w:b/>
          <w:bCs/>
          <w:color w:val="000000" w:themeColor="text1"/>
          <w:sz w:val="28"/>
          <w:szCs w:val="28"/>
        </w:rPr>
      </w:pPr>
      <w:bookmarkStart w:id="61" w:name="_Toc229602537"/>
      <w:r w:rsidRPr="001B5D73">
        <w:rPr>
          <w:b/>
          <w:bCs/>
          <w:color w:val="000000" w:themeColor="text1"/>
          <w:sz w:val="28"/>
          <w:szCs w:val="28"/>
        </w:rPr>
        <w:t>3.8 Resources and tools</w:t>
      </w:r>
      <w:bookmarkEnd w:id="61"/>
    </w:p>
    <w:p w14:paraId="1058ECF9" w14:textId="77777777" w:rsidR="008C7889" w:rsidRPr="001B5D73" w:rsidRDefault="008C7889" w:rsidP="00C54F6D">
      <w:pPr>
        <w:spacing w:before="100" w:beforeAutospacing="1" w:after="100" w:afterAutospacing="1" w:line="360" w:lineRule="auto"/>
        <w:rPr>
          <w:rFonts w:cs="Times New Roman"/>
          <w:sz w:val="24"/>
          <w:szCs w:val="24"/>
        </w:rPr>
      </w:pPr>
      <w:r w:rsidRPr="001B5D73">
        <w:rPr>
          <w:rFonts w:cs="Times New Roman"/>
          <w:sz w:val="24"/>
          <w:szCs w:val="24"/>
        </w:rPr>
        <w:t xml:space="preserve">The study requires a combination of software, system, and data resources. The primary operating environment will be </w:t>
      </w:r>
      <w:r w:rsidRPr="001B5D73">
        <w:rPr>
          <w:rFonts w:cs="Times New Roman"/>
          <w:b/>
          <w:bCs/>
          <w:sz w:val="24"/>
          <w:szCs w:val="24"/>
        </w:rPr>
        <w:t>Ubuntu 24.04+ with a Linux 6.x kernel</w:t>
      </w:r>
      <w:r w:rsidRPr="001B5D73">
        <w:rPr>
          <w:rFonts w:cs="Times New Roman"/>
          <w:sz w:val="24"/>
          <w:szCs w:val="24"/>
        </w:rPr>
        <w:t>, as required for modern eBPF instrumentation (He et al., 2024; Park et al., 2025). This is important because the quality and compatibility of eBPF instrumentation depend on kernel support.</w:t>
      </w:r>
    </w:p>
    <w:p w14:paraId="3E87D5BD" w14:textId="77777777" w:rsidR="008C7889" w:rsidRPr="001B5D73" w:rsidRDefault="008C7889" w:rsidP="008C7889">
      <w:pPr>
        <w:spacing w:before="100" w:beforeAutospacing="1" w:after="100" w:afterAutospacing="1"/>
        <w:outlineLvl w:val="2"/>
        <w:rPr>
          <w:rFonts w:cs="Times New Roman"/>
          <w:b/>
          <w:bCs/>
          <w:sz w:val="27"/>
          <w:szCs w:val="27"/>
        </w:rPr>
      </w:pPr>
      <w:bookmarkStart w:id="62" w:name="_Toc229602538"/>
      <w:r w:rsidRPr="001B5D73">
        <w:rPr>
          <w:rFonts w:cs="Times New Roman"/>
          <w:b/>
          <w:bCs/>
          <w:sz w:val="27"/>
          <w:szCs w:val="27"/>
        </w:rPr>
        <w:t>Software resources</w:t>
      </w:r>
      <w:bookmarkEnd w:id="62"/>
    </w:p>
    <w:p w14:paraId="7C1F7FDC" w14:textId="77777777" w:rsidR="008C7889" w:rsidRPr="001B5D73" w:rsidRDefault="008C7889" w:rsidP="00055F5F">
      <w:pPr>
        <w:spacing w:before="100" w:beforeAutospacing="1" w:after="100" w:afterAutospacing="1" w:line="360" w:lineRule="auto"/>
        <w:rPr>
          <w:rFonts w:cs="Times New Roman"/>
          <w:sz w:val="24"/>
          <w:szCs w:val="24"/>
        </w:rPr>
      </w:pPr>
      <w:r w:rsidRPr="001B5D73">
        <w:rPr>
          <w:rFonts w:cs="Times New Roman"/>
          <w:sz w:val="24"/>
          <w:szCs w:val="24"/>
        </w:rPr>
        <w:t>The main software stack consists of the following tools and libraries.</w:t>
      </w:r>
    </w:p>
    <w:p w14:paraId="5F7910B5" w14:textId="77777777" w:rsidR="008C7889" w:rsidRPr="001B5D73" w:rsidRDefault="008C7889" w:rsidP="00055F5F">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eBPF, BCC, and libbpf</w:t>
      </w:r>
      <w:r w:rsidRPr="001B5D73">
        <w:rPr>
          <w:rFonts w:cs="Times New Roman"/>
          <w:sz w:val="24"/>
          <w:szCs w:val="24"/>
        </w:rPr>
        <w:t xml:space="preserve"> for kernel monitoring</w:t>
      </w:r>
    </w:p>
    <w:p w14:paraId="4282DE46" w14:textId="77777777" w:rsidR="008C7889" w:rsidRPr="001B5D73" w:rsidRDefault="008C7889" w:rsidP="00055F5F">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Python 3.x</w:t>
      </w:r>
      <w:r w:rsidRPr="001B5D73">
        <w:rPr>
          <w:rFonts w:cs="Times New Roman"/>
          <w:sz w:val="24"/>
          <w:szCs w:val="24"/>
        </w:rPr>
        <w:t xml:space="preserve"> for daemon logic, detection processing, and data handling</w:t>
      </w:r>
    </w:p>
    <w:p w14:paraId="3195FA33" w14:textId="77777777" w:rsidR="008C7889" w:rsidRPr="001B5D73" w:rsidRDefault="008C7889" w:rsidP="00055F5F">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pandas</w:t>
      </w:r>
      <w:r w:rsidRPr="001B5D73">
        <w:rPr>
          <w:rFonts w:cs="Times New Roman"/>
          <w:sz w:val="24"/>
          <w:szCs w:val="24"/>
        </w:rPr>
        <w:t xml:space="preserve"> and </w:t>
      </w:r>
      <w:r w:rsidRPr="001B5D73">
        <w:rPr>
          <w:rFonts w:cs="Times New Roman"/>
          <w:b/>
          <w:bCs/>
          <w:sz w:val="24"/>
          <w:szCs w:val="24"/>
        </w:rPr>
        <w:t>numpy</w:t>
      </w:r>
      <w:r w:rsidRPr="001B5D73">
        <w:rPr>
          <w:rFonts w:cs="Times New Roman"/>
          <w:sz w:val="24"/>
          <w:szCs w:val="24"/>
        </w:rPr>
        <w:t xml:space="preserve"> for feature extraction and experimental analysis</w:t>
      </w:r>
    </w:p>
    <w:p w14:paraId="61AC370A" w14:textId="77777777" w:rsidR="002F1535" w:rsidRPr="001B5D73" w:rsidRDefault="002F1535" w:rsidP="00055F5F">
      <w:pPr>
        <w:numPr>
          <w:ilvl w:val="0"/>
          <w:numId w:val="6"/>
        </w:numPr>
        <w:spacing w:before="100" w:beforeAutospacing="1" w:after="100" w:afterAutospacing="1" w:line="360" w:lineRule="auto"/>
        <w:rPr>
          <w:rFonts w:cs="Times New Roman"/>
          <w:sz w:val="36"/>
          <w:szCs w:val="36"/>
        </w:rPr>
      </w:pPr>
      <w:r w:rsidRPr="001B5D73">
        <w:rPr>
          <w:rStyle w:val="Strong"/>
          <w:sz w:val="24"/>
          <w:szCs w:val="24"/>
        </w:rPr>
        <w:t>CLI tooling and supporting Python libraries</w:t>
      </w:r>
      <w:r w:rsidRPr="001B5D73">
        <w:rPr>
          <w:sz w:val="24"/>
          <w:szCs w:val="24"/>
        </w:rPr>
        <w:t xml:space="preserve"> for daemon control and operational commands</w:t>
      </w:r>
    </w:p>
    <w:p w14:paraId="26C86389" w14:textId="77777777" w:rsidR="008A145C" w:rsidRPr="001B5D73" w:rsidRDefault="008A145C" w:rsidP="00055F5F">
      <w:pPr>
        <w:numPr>
          <w:ilvl w:val="0"/>
          <w:numId w:val="6"/>
        </w:numPr>
        <w:spacing w:before="100" w:beforeAutospacing="1" w:after="100" w:afterAutospacing="1" w:line="360" w:lineRule="auto"/>
        <w:rPr>
          <w:rFonts w:cs="Times New Roman"/>
          <w:sz w:val="48"/>
          <w:szCs w:val="48"/>
        </w:rPr>
      </w:pPr>
      <w:r w:rsidRPr="001B5D73">
        <w:rPr>
          <w:rStyle w:val="Strong"/>
          <w:sz w:val="24"/>
          <w:szCs w:val="24"/>
        </w:rPr>
        <w:t>Electron</w:t>
      </w:r>
      <w:r w:rsidRPr="001B5D73">
        <w:rPr>
          <w:sz w:val="24"/>
          <w:szCs w:val="24"/>
        </w:rPr>
        <w:t xml:space="preserve"> for optional desktop-based graphical administration</w:t>
      </w:r>
    </w:p>
    <w:p w14:paraId="709F3DA2" w14:textId="77777777" w:rsidR="008A145C" w:rsidRPr="001B5D73" w:rsidRDefault="008A145C" w:rsidP="00055F5F">
      <w:pPr>
        <w:numPr>
          <w:ilvl w:val="0"/>
          <w:numId w:val="6"/>
        </w:numPr>
        <w:spacing w:before="100" w:beforeAutospacing="1" w:after="100" w:afterAutospacing="1" w:line="360" w:lineRule="auto"/>
        <w:rPr>
          <w:rFonts w:cs="Times New Roman"/>
          <w:sz w:val="36"/>
          <w:szCs w:val="36"/>
        </w:rPr>
      </w:pPr>
      <w:r w:rsidRPr="001B5D73">
        <w:rPr>
          <w:rStyle w:val="Strong"/>
          <w:sz w:val="24"/>
          <w:szCs w:val="24"/>
        </w:rPr>
        <w:t>Node.js</w:t>
      </w:r>
      <w:r w:rsidRPr="001B5D73">
        <w:rPr>
          <w:sz w:val="24"/>
          <w:szCs w:val="24"/>
        </w:rPr>
        <w:t xml:space="preserve"> or supporting local runtime components required for the Electron interface</w:t>
      </w:r>
    </w:p>
    <w:p w14:paraId="280C58E7" w14:textId="77777777" w:rsidR="008C7889" w:rsidRPr="001B5D73" w:rsidRDefault="008C7889" w:rsidP="00055F5F">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cgroups</w:t>
      </w:r>
      <w:r w:rsidRPr="001B5D73">
        <w:rPr>
          <w:rFonts w:cs="Times New Roman"/>
          <w:sz w:val="24"/>
          <w:szCs w:val="24"/>
        </w:rPr>
        <w:t xml:space="preserve"> and </w:t>
      </w:r>
      <w:r w:rsidRPr="001B5D73">
        <w:rPr>
          <w:rFonts w:cs="Times New Roman"/>
          <w:b/>
          <w:bCs/>
          <w:sz w:val="24"/>
          <w:szCs w:val="24"/>
        </w:rPr>
        <w:t>iptables or nftables</w:t>
      </w:r>
      <w:r w:rsidRPr="001B5D73">
        <w:rPr>
          <w:rFonts w:cs="Times New Roman"/>
          <w:sz w:val="24"/>
          <w:szCs w:val="24"/>
        </w:rPr>
        <w:t xml:space="preserve"> for mitigation actions</w:t>
      </w:r>
    </w:p>
    <w:p w14:paraId="7CBB62B7" w14:textId="77777777" w:rsidR="008C7889" w:rsidRPr="001B5D73" w:rsidRDefault="008C7889" w:rsidP="00055F5F">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Git</w:t>
      </w:r>
      <w:r w:rsidRPr="001B5D73">
        <w:rPr>
          <w:rFonts w:cs="Times New Roman"/>
          <w:sz w:val="24"/>
          <w:szCs w:val="24"/>
        </w:rPr>
        <w:t xml:space="preserve"> for source control</w:t>
      </w:r>
    </w:p>
    <w:p w14:paraId="3BC70DA7" w14:textId="77777777" w:rsidR="000F0641" w:rsidRPr="001B5D73" w:rsidRDefault="008C7889" w:rsidP="000D21CB">
      <w:pPr>
        <w:numPr>
          <w:ilvl w:val="0"/>
          <w:numId w:val="6"/>
        </w:numPr>
        <w:spacing w:before="100" w:beforeAutospacing="1" w:after="100" w:afterAutospacing="1" w:line="360" w:lineRule="auto"/>
        <w:rPr>
          <w:rFonts w:cs="Times New Roman"/>
          <w:sz w:val="24"/>
          <w:szCs w:val="24"/>
        </w:rPr>
      </w:pPr>
      <w:r w:rsidRPr="001B5D73">
        <w:rPr>
          <w:rFonts w:cs="Times New Roman"/>
          <w:b/>
          <w:bCs/>
          <w:sz w:val="24"/>
          <w:szCs w:val="24"/>
        </w:rPr>
        <w:t>Docker and Kubernetes</w:t>
      </w:r>
      <w:r w:rsidRPr="001B5D73">
        <w:rPr>
          <w:rFonts w:cs="Times New Roman"/>
          <w:sz w:val="24"/>
          <w:szCs w:val="24"/>
        </w:rPr>
        <w:t xml:space="preserve"> as optional test-support environments where needed</w:t>
      </w:r>
    </w:p>
    <w:p w14:paraId="5E638D38" w14:textId="77777777" w:rsidR="00A267E5" w:rsidRPr="001B5D73" w:rsidRDefault="00515197" w:rsidP="00313111">
      <w:pPr>
        <w:spacing w:after="150" w:line="360" w:lineRule="auto"/>
        <w:jc w:val="both"/>
        <w:rPr>
          <w:sz w:val="36"/>
          <w:szCs w:val="36"/>
        </w:rPr>
      </w:pPr>
      <w:r w:rsidRPr="001B5D73">
        <w:rPr>
          <w:b/>
          <w:bCs/>
          <w:sz w:val="27"/>
          <w:szCs w:val="27"/>
        </w:rPr>
        <w:lastRenderedPageBreak/>
        <w:t>Hardware and environment resources</w:t>
      </w:r>
    </w:p>
    <w:p w14:paraId="2C2D771C" w14:textId="77777777" w:rsidR="00923237" w:rsidRPr="001B5D73" w:rsidRDefault="00923237" w:rsidP="00923237">
      <w:pPr>
        <w:pStyle w:val="NormalWeb"/>
        <w:spacing w:line="360" w:lineRule="auto"/>
        <w:jc w:val="both"/>
      </w:pPr>
      <w:r w:rsidRPr="001B5D73">
        <w:t>The study requires Linux-based execution environments capable of supporting eBPF instrumentation while safely running both CPU cryptomining workloads and legitimate high-CPU applications. The primary experimental platform for this research will be a cloud-hosted Linux VPS. This environment will be used to deploy the proposed daemon service, execute representative benign workloads, and run controlled mining processes for comparative evaluation. Additional isolated virtual machines may be used where necessary to support controlled testing and reproducibility.</w:t>
      </w:r>
    </w:p>
    <w:p w14:paraId="673F37E0" w14:textId="77777777" w:rsidR="00FB3A81" w:rsidRPr="001B5D73" w:rsidRDefault="00FB3A81" w:rsidP="00923237">
      <w:pPr>
        <w:pStyle w:val="NormalWeb"/>
        <w:spacing w:line="360" w:lineRule="auto"/>
        <w:jc w:val="both"/>
      </w:pPr>
      <w:r w:rsidRPr="001B5D73">
        <w:t>The primary VPS environment has the following configuration.</w:t>
      </w:r>
    </w:p>
    <w:p w14:paraId="7F4F69E2" w14:textId="77777777" w:rsidR="00E44E56" w:rsidRPr="001B5D73" w:rsidRDefault="00E44E56" w:rsidP="00FB3A81">
      <w:pPr>
        <w:pStyle w:val="NormalWeb"/>
        <w:numPr>
          <w:ilvl w:val="0"/>
          <w:numId w:val="6"/>
        </w:numPr>
        <w:spacing w:line="360" w:lineRule="auto"/>
      </w:pPr>
      <w:r w:rsidRPr="001B5D73">
        <w:t>Hosting provider: Contabo</w:t>
      </w:r>
    </w:p>
    <w:p w14:paraId="249DF751" w14:textId="77777777" w:rsidR="00E44E56" w:rsidRPr="001B5D73" w:rsidRDefault="00E44E56" w:rsidP="00FB3A81">
      <w:pPr>
        <w:pStyle w:val="NormalWeb"/>
        <w:numPr>
          <w:ilvl w:val="0"/>
          <w:numId w:val="6"/>
        </w:numPr>
        <w:spacing w:line="360" w:lineRule="auto"/>
      </w:pPr>
      <w:r w:rsidRPr="001B5D73">
        <w:t>Environment type: Cloud VPS</w:t>
      </w:r>
    </w:p>
    <w:p w14:paraId="5B25ADC6" w14:textId="77777777" w:rsidR="00E44E56" w:rsidRPr="001B5D73" w:rsidRDefault="00E44E56" w:rsidP="00FB3A81">
      <w:pPr>
        <w:pStyle w:val="NormalWeb"/>
        <w:numPr>
          <w:ilvl w:val="0"/>
          <w:numId w:val="6"/>
        </w:numPr>
        <w:spacing w:line="360" w:lineRule="auto"/>
      </w:pPr>
      <w:r w:rsidRPr="001B5D73">
        <w:t>Operating system: Ubuntu Linux</w:t>
      </w:r>
    </w:p>
    <w:p w14:paraId="4F886C7B" w14:textId="77777777" w:rsidR="00E44E56" w:rsidRPr="001B5D73" w:rsidRDefault="00E44E56" w:rsidP="00FB3A81">
      <w:pPr>
        <w:pStyle w:val="NormalWeb"/>
        <w:numPr>
          <w:ilvl w:val="0"/>
          <w:numId w:val="6"/>
        </w:numPr>
        <w:spacing w:line="360" w:lineRule="auto"/>
      </w:pPr>
      <w:r w:rsidRPr="001B5D73">
        <w:t>CPU: 4 vCPU cores</w:t>
      </w:r>
    </w:p>
    <w:p w14:paraId="3FB68592" w14:textId="77777777" w:rsidR="00E44E56" w:rsidRPr="001B5D73" w:rsidRDefault="00E44E56" w:rsidP="00FB3A81">
      <w:pPr>
        <w:pStyle w:val="NormalWeb"/>
        <w:numPr>
          <w:ilvl w:val="0"/>
          <w:numId w:val="6"/>
        </w:numPr>
        <w:spacing w:line="360" w:lineRule="auto"/>
      </w:pPr>
      <w:r w:rsidRPr="001B5D73">
        <w:t>Memory: 12 GB RAM</w:t>
      </w:r>
    </w:p>
    <w:p w14:paraId="582F188A" w14:textId="77777777" w:rsidR="00536170" w:rsidRPr="001B5D73" w:rsidRDefault="00E44E56" w:rsidP="007F4FCF">
      <w:pPr>
        <w:pStyle w:val="NormalWeb"/>
        <w:numPr>
          <w:ilvl w:val="0"/>
          <w:numId w:val="6"/>
        </w:numPr>
        <w:spacing w:line="360" w:lineRule="auto"/>
      </w:pPr>
      <w:r w:rsidRPr="001B5D73">
        <w:t>Purpose: Deployment of the proposed daemon service, execution of legitimate CPU-intensive workloads, and controlled cryptomining experiments</w:t>
      </w:r>
    </w:p>
    <w:p w14:paraId="21CD528E" w14:textId="77777777" w:rsidR="001C5096" w:rsidRPr="001B5D73" w:rsidRDefault="001C5096" w:rsidP="000F0641">
      <w:pPr>
        <w:spacing w:after="150" w:line="360" w:lineRule="auto"/>
        <w:jc w:val="both"/>
      </w:pPr>
    </w:p>
    <w:p w14:paraId="5CE4E50E" w14:textId="77777777" w:rsidR="000F0641" w:rsidRPr="001B5D73" w:rsidRDefault="007020E0" w:rsidP="000F0641">
      <w:pPr>
        <w:spacing w:after="150" w:line="360" w:lineRule="auto"/>
        <w:jc w:val="both"/>
        <w:rPr>
          <w:sz w:val="36"/>
          <w:szCs w:val="36"/>
        </w:rPr>
      </w:pPr>
      <w:r w:rsidRPr="001B5D73">
        <w:rPr>
          <w:b/>
          <w:bCs/>
          <w:sz w:val="27"/>
          <w:szCs w:val="27"/>
        </w:rPr>
        <w:t>Human and supervisory resources</w:t>
      </w:r>
    </w:p>
    <w:p w14:paraId="54343143" w14:textId="77777777" w:rsidR="000F0641" w:rsidRPr="001B5D73" w:rsidRDefault="00CE031C" w:rsidP="000F0641">
      <w:pPr>
        <w:spacing w:after="150" w:line="360" w:lineRule="auto"/>
        <w:jc w:val="both"/>
        <w:rPr>
          <w:sz w:val="24"/>
          <w:szCs w:val="24"/>
        </w:rPr>
      </w:pPr>
      <w:r w:rsidRPr="001B5D73">
        <w:rPr>
          <w:sz w:val="24"/>
          <w:szCs w:val="24"/>
        </w:rPr>
        <w:t>The project also depends on supervisory guidance for scope control, methodological refinement, and milestone review. Since this is an MSc study, regular academic review is part of the quality-control process even though the main development work is individual.</w:t>
      </w:r>
    </w:p>
    <w:p w14:paraId="7152B5BF" w14:textId="77777777" w:rsidR="00FF2559" w:rsidRPr="001B5D73" w:rsidRDefault="00FF2559" w:rsidP="000F0641">
      <w:pPr>
        <w:spacing w:after="150" w:line="360" w:lineRule="auto"/>
        <w:jc w:val="both"/>
        <w:rPr>
          <w:sz w:val="24"/>
          <w:szCs w:val="24"/>
        </w:rPr>
      </w:pPr>
    </w:p>
    <w:p w14:paraId="0D135B7F" w14:textId="77777777" w:rsidR="00FF2559" w:rsidRPr="001B5D73" w:rsidRDefault="00FF2559" w:rsidP="00375162">
      <w:pPr>
        <w:pStyle w:val="Heading2"/>
        <w:rPr>
          <w:b/>
          <w:bCs/>
          <w:color w:val="000000" w:themeColor="text1"/>
          <w:sz w:val="28"/>
          <w:szCs w:val="28"/>
        </w:rPr>
      </w:pPr>
      <w:bookmarkStart w:id="63" w:name="_Toc229602539"/>
      <w:r w:rsidRPr="001B5D73">
        <w:rPr>
          <w:b/>
          <w:bCs/>
          <w:color w:val="000000" w:themeColor="text1"/>
          <w:sz w:val="28"/>
          <w:szCs w:val="28"/>
        </w:rPr>
        <w:t>3.9 Data collection and data usage</w:t>
      </w:r>
      <w:bookmarkEnd w:id="63"/>
    </w:p>
    <w:p w14:paraId="3AA9DB66" w14:textId="77777777" w:rsidR="005E1EE5" w:rsidRPr="001B5D73" w:rsidRDefault="005E1EE5" w:rsidP="005E1EE5">
      <w:pPr>
        <w:pStyle w:val="NormalWeb"/>
        <w:spacing w:line="360" w:lineRule="auto"/>
        <w:jc w:val="both"/>
      </w:pPr>
      <w:r w:rsidRPr="001B5D73">
        <w:t xml:space="preserve">The study uses </w:t>
      </w:r>
      <w:r w:rsidRPr="001B5D73">
        <w:rPr>
          <w:rStyle w:val="Strong"/>
        </w:rPr>
        <w:t>runtime behavioural data</w:t>
      </w:r>
      <w:r w:rsidRPr="001B5D73">
        <w:t xml:space="preserve"> rather than questionnaire data or human-subject data. The data will be generated experimentally by executing known cryptominer processes and selected benign high-CPU workloads in controlled Linux environments. The proposal explicitly identifies miners such as </w:t>
      </w:r>
      <w:r w:rsidRPr="001B5D73">
        <w:rPr>
          <w:rStyle w:val="Strong"/>
        </w:rPr>
        <w:t>XMRig, XMR-Stak, and cpuminer-multi</w:t>
      </w:r>
      <w:r w:rsidRPr="001B5D73">
        <w:t xml:space="preserve">, alongside benign workloads such as </w:t>
      </w:r>
      <w:r w:rsidRPr="001B5D73">
        <w:rPr>
          <w:rStyle w:val="Strong"/>
          <w:b w:val="0"/>
          <w:bCs w:val="0"/>
        </w:rPr>
        <w:t>gcc, nginx, ffmpeg, and PostgreSQL</w:t>
      </w:r>
      <w:r w:rsidRPr="001B5D73">
        <w:t xml:space="preserve"> as the basis for evaluation.</w:t>
      </w:r>
    </w:p>
    <w:p w14:paraId="21529DBD" w14:textId="77777777" w:rsidR="005E1EE5" w:rsidRPr="001B5D73" w:rsidRDefault="005E1EE5" w:rsidP="005E1EE5">
      <w:pPr>
        <w:pStyle w:val="NormalWeb"/>
        <w:spacing w:line="360" w:lineRule="auto"/>
        <w:jc w:val="both"/>
      </w:pPr>
      <w:r w:rsidRPr="001B5D73">
        <w:lastRenderedPageBreak/>
        <w:t>The main data source will be process-level traces captured by the eBPF collector. These traces will record relevant behavioural events and will later be transformed into feature representations for analysis. Each trace will be labelled according to workload class and execution conditions. Additional variants will be created for evasion testing, including different CPU-throttling levels and process-masquerading scenarios, because the proposal explicitly treats these as essential evaluation conditions.</w:t>
      </w:r>
    </w:p>
    <w:p w14:paraId="797A32A6" w14:textId="77777777" w:rsidR="00080958" w:rsidRPr="001B5D73" w:rsidRDefault="00080958" w:rsidP="00080958">
      <w:pPr>
        <w:pStyle w:val="NormalWeb"/>
        <w:spacing w:line="360" w:lineRule="auto"/>
        <w:jc w:val="both"/>
      </w:pPr>
      <w:r w:rsidRPr="001B5D73">
        <w:t>The dataset will be used in three ways.</w:t>
      </w:r>
    </w:p>
    <w:p w14:paraId="5FF60616" w14:textId="77777777" w:rsidR="00080958" w:rsidRPr="001B5D73" w:rsidRDefault="00080958" w:rsidP="00080958">
      <w:pPr>
        <w:pStyle w:val="NormalWeb"/>
        <w:numPr>
          <w:ilvl w:val="0"/>
          <w:numId w:val="7"/>
        </w:numPr>
        <w:spacing w:line="360" w:lineRule="auto"/>
        <w:jc w:val="both"/>
      </w:pPr>
      <w:r w:rsidRPr="001B5D73">
        <w:t>to identify and validate behavioural features</w:t>
      </w:r>
    </w:p>
    <w:p w14:paraId="7C545686" w14:textId="77777777" w:rsidR="00080958" w:rsidRPr="001B5D73" w:rsidRDefault="00080958" w:rsidP="00080958">
      <w:pPr>
        <w:pStyle w:val="NormalWeb"/>
        <w:numPr>
          <w:ilvl w:val="0"/>
          <w:numId w:val="7"/>
        </w:numPr>
        <w:spacing w:line="360" w:lineRule="auto"/>
        <w:jc w:val="both"/>
      </w:pPr>
      <w:r w:rsidRPr="001B5D73">
        <w:t>to tune deterministic scoring thresholds</w:t>
      </w:r>
    </w:p>
    <w:p w14:paraId="4A885F65" w14:textId="77777777" w:rsidR="00080958" w:rsidRPr="001B5D73" w:rsidRDefault="00080958" w:rsidP="00080958">
      <w:pPr>
        <w:pStyle w:val="NormalWeb"/>
        <w:numPr>
          <w:ilvl w:val="0"/>
          <w:numId w:val="7"/>
        </w:numPr>
        <w:spacing w:line="360" w:lineRule="auto"/>
        <w:jc w:val="both"/>
      </w:pPr>
      <w:r w:rsidRPr="001B5D73">
        <w:t>to benchmark the completed daemon under controlled conditions</w:t>
      </w:r>
    </w:p>
    <w:p w14:paraId="6CC0842C" w14:textId="77777777" w:rsidR="00080958" w:rsidRPr="001B5D73" w:rsidRDefault="00080958" w:rsidP="00080958">
      <w:pPr>
        <w:pStyle w:val="NormalWeb"/>
        <w:spacing w:line="360" w:lineRule="auto"/>
        <w:jc w:val="both"/>
      </w:pPr>
      <w:r w:rsidRPr="001B5D73">
        <w:t>No personal data is expected to be involved in this study. The generated behavioural traces are machine-generated runtime data. Even so, care will be taken to avoid collecting unnecessary system information outside the scope of the study.</w:t>
      </w:r>
    </w:p>
    <w:p w14:paraId="309B8E10" w14:textId="77777777" w:rsidR="005E1EE5" w:rsidRPr="001B5D73" w:rsidRDefault="004233A9" w:rsidP="00A74733">
      <w:pPr>
        <w:pStyle w:val="Heading2"/>
        <w:rPr>
          <w:b/>
          <w:bCs/>
          <w:color w:val="000000" w:themeColor="text1"/>
          <w:sz w:val="28"/>
          <w:szCs w:val="28"/>
        </w:rPr>
      </w:pPr>
      <w:bookmarkStart w:id="64" w:name="_Toc229602540"/>
      <w:r w:rsidRPr="001B5D73">
        <w:rPr>
          <w:b/>
          <w:bCs/>
          <w:color w:val="000000" w:themeColor="text1"/>
          <w:sz w:val="28"/>
          <w:szCs w:val="28"/>
        </w:rPr>
        <w:t>3.10 Evaluation methodology</w:t>
      </w:r>
      <w:bookmarkEnd w:id="64"/>
    </w:p>
    <w:p w14:paraId="5AA5BBE0" w14:textId="77777777" w:rsidR="00A74733" w:rsidRPr="001B5D73" w:rsidRDefault="00A74733" w:rsidP="00A74733">
      <w:pPr>
        <w:pStyle w:val="Heading2"/>
        <w:rPr>
          <w:b/>
          <w:bCs/>
          <w:color w:val="000000" w:themeColor="text1"/>
          <w:sz w:val="28"/>
          <w:szCs w:val="28"/>
        </w:rPr>
      </w:pPr>
    </w:p>
    <w:p w14:paraId="232565D4" w14:textId="77777777" w:rsidR="006D07CA" w:rsidRPr="001B5D73" w:rsidRDefault="006D07CA" w:rsidP="00D50079">
      <w:pPr>
        <w:spacing w:after="100" w:line="360" w:lineRule="auto"/>
        <w:rPr>
          <w:sz w:val="24"/>
          <w:szCs w:val="24"/>
        </w:rPr>
      </w:pPr>
      <w:r w:rsidRPr="001B5D73">
        <w:rPr>
          <w:sz w:val="24"/>
          <w:szCs w:val="24"/>
        </w:rPr>
        <w:t>The evaluation strategy follows the dimensions already specified in the proposal and will be implemented through controlled experiments.</w:t>
      </w:r>
      <w:r w:rsidRPr="001B5D73">
        <w:rPr>
          <w:sz w:val="24"/>
          <w:szCs w:val="24"/>
        </w:rPr>
        <w:br/>
      </w:r>
    </w:p>
    <w:p w14:paraId="6CC04D9B" w14:textId="77777777" w:rsidR="00A95FE8" w:rsidRPr="001B5D73" w:rsidRDefault="00A95FE8" w:rsidP="00F4470E">
      <w:pPr>
        <w:pStyle w:val="Heading3"/>
        <w:rPr>
          <w:b/>
          <w:bCs/>
          <w:color w:val="000000" w:themeColor="text1"/>
        </w:rPr>
      </w:pPr>
      <w:bookmarkStart w:id="65" w:name="_Toc229602541"/>
      <w:r w:rsidRPr="001B5D73">
        <w:rPr>
          <w:b/>
          <w:bCs/>
          <w:color w:val="000000" w:themeColor="text1"/>
        </w:rPr>
        <w:t>3.10.1 Detection effectiveness</w:t>
      </w:r>
      <w:bookmarkEnd w:id="65"/>
    </w:p>
    <w:p w14:paraId="286E1A1D" w14:textId="77777777" w:rsidR="00F4470E" w:rsidRPr="001B5D73" w:rsidRDefault="00F4470E" w:rsidP="00F4470E">
      <w:pPr>
        <w:pStyle w:val="Heading3"/>
        <w:rPr>
          <w:b/>
          <w:bCs/>
          <w:color w:val="000000" w:themeColor="text1"/>
        </w:rPr>
      </w:pPr>
    </w:p>
    <w:p w14:paraId="22EC861B" w14:textId="77777777" w:rsidR="00A95FE8" w:rsidRPr="001B5D73" w:rsidRDefault="00D50079" w:rsidP="00D50079">
      <w:pPr>
        <w:spacing w:after="100" w:line="360" w:lineRule="auto"/>
        <w:jc w:val="both"/>
        <w:rPr>
          <w:sz w:val="24"/>
          <w:szCs w:val="24"/>
        </w:rPr>
      </w:pPr>
      <w:r w:rsidRPr="001B5D73">
        <w:rPr>
          <w:sz w:val="24"/>
          <w:szCs w:val="24"/>
        </w:rPr>
        <w:t>Detection effectiveness will be measured using true positives, false positives, false negatives, and derived measures such as detection rate and miss rate. The daemon will be tested against both mining workloads and benign high-CPU processes to determine whether it can distinguish malicious and legitimate activity accurately.</w:t>
      </w:r>
    </w:p>
    <w:p w14:paraId="66E17CCB" w14:textId="77777777" w:rsidR="00AF59FD" w:rsidRPr="001B5D73" w:rsidRDefault="00AF59FD" w:rsidP="000019AB">
      <w:pPr>
        <w:pStyle w:val="Heading3"/>
        <w:rPr>
          <w:b/>
          <w:bCs/>
          <w:color w:val="000000" w:themeColor="text1"/>
        </w:rPr>
      </w:pPr>
      <w:bookmarkStart w:id="66" w:name="_Toc229602542"/>
      <w:r w:rsidRPr="001B5D73">
        <w:rPr>
          <w:b/>
          <w:bCs/>
          <w:color w:val="000000" w:themeColor="text1"/>
        </w:rPr>
        <w:t>3.10.2 Evasion resistance</w:t>
      </w:r>
      <w:bookmarkEnd w:id="66"/>
    </w:p>
    <w:p w14:paraId="737D606B" w14:textId="77777777" w:rsidR="000019AB" w:rsidRPr="001B5D73" w:rsidRDefault="000019AB" w:rsidP="000019AB">
      <w:pPr>
        <w:pStyle w:val="Heading3"/>
        <w:rPr>
          <w:b/>
          <w:bCs/>
          <w:color w:val="000000" w:themeColor="text1"/>
        </w:rPr>
      </w:pPr>
    </w:p>
    <w:p w14:paraId="2BE8DF8F" w14:textId="77777777" w:rsidR="007E7351" w:rsidRPr="001B5D73" w:rsidRDefault="00624BCB" w:rsidP="00624BCB">
      <w:pPr>
        <w:spacing w:after="100" w:line="360" w:lineRule="auto"/>
        <w:jc w:val="both"/>
        <w:rPr>
          <w:sz w:val="24"/>
          <w:szCs w:val="24"/>
        </w:rPr>
      </w:pPr>
      <w:r w:rsidRPr="001B5D73">
        <w:rPr>
          <w:sz w:val="24"/>
          <w:szCs w:val="24"/>
        </w:rPr>
        <w:t>The system will be tested under conditions such as CPU throttling, process renaming, and binary-packing or disguise scenarios to determine whether behavioural fingerprints remain useful when simple indicators become weaker.</w:t>
      </w:r>
    </w:p>
    <w:p w14:paraId="1FD54000" w14:textId="77777777" w:rsidR="002D0C58" w:rsidRPr="001B5D73" w:rsidRDefault="002D0C58" w:rsidP="00F961C4">
      <w:pPr>
        <w:pStyle w:val="Heading3"/>
        <w:rPr>
          <w:b/>
          <w:bCs/>
          <w:color w:val="000000" w:themeColor="text1"/>
        </w:rPr>
      </w:pPr>
      <w:bookmarkStart w:id="67" w:name="_Toc229602543"/>
      <w:r w:rsidRPr="001B5D73">
        <w:rPr>
          <w:b/>
          <w:bCs/>
          <w:color w:val="000000" w:themeColor="text1"/>
        </w:rPr>
        <w:t>3.10.3 Runtime overhead</w:t>
      </w:r>
      <w:bookmarkEnd w:id="67"/>
    </w:p>
    <w:p w14:paraId="53050BAD" w14:textId="77777777" w:rsidR="00F961C4" w:rsidRPr="001B5D73" w:rsidRDefault="00F961C4" w:rsidP="00F961C4">
      <w:pPr>
        <w:pStyle w:val="Heading3"/>
        <w:rPr>
          <w:b/>
          <w:bCs/>
          <w:color w:val="000000" w:themeColor="text1"/>
        </w:rPr>
      </w:pPr>
    </w:p>
    <w:p w14:paraId="59566459" w14:textId="511B51E5" w:rsidR="00EF4CC5" w:rsidRPr="001B5D73" w:rsidRDefault="00017E65" w:rsidP="00624BCB">
      <w:pPr>
        <w:spacing w:after="100" w:line="360" w:lineRule="auto"/>
        <w:jc w:val="both"/>
        <w:rPr>
          <w:sz w:val="24"/>
          <w:szCs w:val="24"/>
        </w:rPr>
      </w:pPr>
      <w:r w:rsidRPr="001B5D73">
        <w:rPr>
          <w:sz w:val="24"/>
          <w:szCs w:val="24"/>
        </w:rPr>
        <w:t xml:space="preserve">Because the solution is intended as an always-on daemon, overhead will be measured in terms of CPU and memory cost introduced by continuous monitoring. Where feasible, results will be </w:t>
      </w:r>
      <w:r w:rsidRPr="001B5D73">
        <w:rPr>
          <w:sz w:val="24"/>
          <w:szCs w:val="24"/>
        </w:rPr>
        <w:lastRenderedPageBreak/>
        <w:t>interpreted against the performance expectations described in the proposal and against practical deployment needs.</w:t>
      </w:r>
    </w:p>
    <w:p w14:paraId="1146893D" w14:textId="77777777" w:rsidR="00C14447" w:rsidRPr="001B5D73" w:rsidRDefault="00C14447" w:rsidP="00624BCB">
      <w:pPr>
        <w:spacing w:after="100" w:line="360" w:lineRule="auto"/>
        <w:jc w:val="both"/>
        <w:rPr>
          <w:sz w:val="24"/>
          <w:szCs w:val="24"/>
        </w:rPr>
      </w:pPr>
    </w:p>
    <w:p w14:paraId="62547E7A" w14:textId="77777777" w:rsidR="006561CF" w:rsidRPr="001B5D73" w:rsidRDefault="006561CF" w:rsidP="008D2335">
      <w:pPr>
        <w:pStyle w:val="Heading3"/>
        <w:rPr>
          <w:b/>
          <w:bCs/>
          <w:color w:val="000000" w:themeColor="text1"/>
        </w:rPr>
      </w:pPr>
      <w:bookmarkStart w:id="68" w:name="_Toc229602544"/>
      <w:r w:rsidRPr="001B5D73">
        <w:rPr>
          <w:b/>
          <w:bCs/>
          <w:color w:val="000000" w:themeColor="text1"/>
        </w:rPr>
        <w:t>3.10.4 Mitigation effectiveness</w:t>
      </w:r>
      <w:bookmarkEnd w:id="68"/>
    </w:p>
    <w:p w14:paraId="5E84E77C" w14:textId="77777777" w:rsidR="008D2335" w:rsidRPr="001B5D73" w:rsidRDefault="008D2335" w:rsidP="008D2335">
      <w:pPr>
        <w:pStyle w:val="Heading3"/>
        <w:rPr>
          <w:b/>
          <w:bCs/>
          <w:color w:val="000000" w:themeColor="text1"/>
        </w:rPr>
      </w:pPr>
    </w:p>
    <w:p w14:paraId="2BB15FBB" w14:textId="77777777" w:rsidR="006561CF" w:rsidRPr="001B5D73" w:rsidRDefault="006C7EDB" w:rsidP="00624BCB">
      <w:pPr>
        <w:spacing w:after="100" w:line="360" w:lineRule="auto"/>
        <w:jc w:val="both"/>
        <w:rPr>
          <w:sz w:val="24"/>
          <w:szCs w:val="24"/>
        </w:rPr>
      </w:pPr>
      <w:r w:rsidRPr="001B5D73">
        <w:rPr>
          <w:sz w:val="24"/>
          <w:szCs w:val="24"/>
        </w:rPr>
        <w:t>Mitigation effectiveness will be evaluated through time-to-action, response success rate, and safety under benign workloads. This means measuring how quickly actions are applied after detection and whether the response logic avoids unacceptable interference with non-malicious processes.</w:t>
      </w:r>
    </w:p>
    <w:p w14:paraId="4EB2610C" w14:textId="77777777" w:rsidR="006C7EDB" w:rsidRPr="001B5D73" w:rsidRDefault="006C7EDB" w:rsidP="00624BCB">
      <w:pPr>
        <w:spacing w:after="100" w:line="360" w:lineRule="auto"/>
        <w:jc w:val="both"/>
        <w:rPr>
          <w:sz w:val="24"/>
          <w:szCs w:val="24"/>
        </w:rPr>
      </w:pPr>
    </w:p>
    <w:p w14:paraId="2C41FA94" w14:textId="77777777" w:rsidR="006C7EDB" w:rsidRPr="001B5D73" w:rsidRDefault="006C7EDB" w:rsidP="00161D68">
      <w:pPr>
        <w:pStyle w:val="Heading3"/>
        <w:rPr>
          <w:b/>
          <w:bCs/>
          <w:color w:val="000000" w:themeColor="text1"/>
        </w:rPr>
      </w:pPr>
      <w:bookmarkStart w:id="69" w:name="_Toc229602545"/>
      <w:r w:rsidRPr="001B5D73">
        <w:rPr>
          <w:b/>
          <w:bCs/>
          <w:color w:val="000000" w:themeColor="text1"/>
        </w:rPr>
        <w:t>3.10.5 Benchmark interpretation</w:t>
      </w:r>
      <w:bookmarkEnd w:id="69"/>
    </w:p>
    <w:p w14:paraId="7A36C4D9" w14:textId="77777777" w:rsidR="00161D68" w:rsidRPr="001B5D73" w:rsidRDefault="00161D68" w:rsidP="00161D68">
      <w:pPr>
        <w:pStyle w:val="Heading3"/>
        <w:rPr>
          <w:b/>
          <w:bCs/>
          <w:color w:val="000000" w:themeColor="text1"/>
        </w:rPr>
      </w:pPr>
    </w:p>
    <w:p w14:paraId="222AA4CE" w14:textId="77777777" w:rsidR="00D14FF3" w:rsidRPr="001B5D73" w:rsidRDefault="007532EE" w:rsidP="00624BCB">
      <w:pPr>
        <w:spacing w:after="100" w:line="360" w:lineRule="auto"/>
        <w:jc w:val="both"/>
        <w:rPr>
          <w:sz w:val="24"/>
          <w:szCs w:val="24"/>
        </w:rPr>
      </w:pPr>
      <w:r w:rsidRPr="001B5D73">
        <w:rPr>
          <w:sz w:val="24"/>
          <w:szCs w:val="24"/>
        </w:rPr>
        <w:t>The benchmark results will not be interpreted only in terms of numerical correctness. They will also be discussed in terms of deployment practicality, explainability, policy safety, and the artifact’s suitability for Linux host protection. This is important because the quality of a runtime-security artifact depends on operational fitness as much as on classification success. In addition to technical detection benchmarks, the study will also consider the practical suitability of the operational model. This includes assessing whether the daemon can be effectively managed through a CLI in headless Linux environments and whether the optional Electron-based interface adds useful administrative visibility without altering the core daemon behaviour.</w:t>
      </w:r>
    </w:p>
    <w:p w14:paraId="3742C0EB" w14:textId="77777777" w:rsidR="008D2B78" w:rsidRPr="001B5D73" w:rsidRDefault="005A5645">
      <w:pPr>
        <w:pStyle w:val="Heading3"/>
        <w:rPr>
          <w:b/>
          <w:bCs/>
          <w:color w:val="000000" w:themeColor="text1"/>
        </w:rPr>
      </w:pPr>
      <w:bookmarkStart w:id="70" w:name="_Toc229602546"/>
      <w:r w:rsidRPr="001B5D73">
        <w:rPr>
          <w:b/>
          <w:bCs/>
          <w:color w:val="000000" w:themeColor="text1"/>
        </w:rPr>
        <w:t>3.10.6 Fingerprint registry effectiveness</w:t>
      </w:r>
      <w:bookmarkEnd w:id="70"/>
    </w:p>
    <w:p w14:paraId="173C180A" w14:textId="77777777" w:rsidR="000F58CE" w:rsidRPr="001B5D73" w:rsidRDefault="000F58CE">
      <w:pPr>
        <w:pStyle w:val="Heading3"/>
        <w:rPr>
          <w:b/>
          <w:bCs/>
          <w:color w:val="000000" w:themeColor="text1"/>
        </w:rPr>
      </w:pPr>
    </w:p>
    <w:p w14:paraId="16EFC7D9" w14:textId="77777777" w:rsidR="008D2B78" w:rsidRPr="001B5D73" w:rsidRDefault="005A5645">
      <w:pPr>
        <w:spacing w:after="100" w:line="360" w:lineRule="auto"/>
        <w:jc w:val="both"/>
      </w:pPr>
      <w:r w:rsidRPr="001B5D73">
        <w:rPr>
          <w:sz w:val="24"/>
          <w:szCs w:val="24"/>
        </w:rPr>
        <w:t>The fingerprint registry will be evaluated through a two-node cross-host experiment. XMRig will be executed on Node A and allowed to reach CRITICAL tier, pass the confirmation gate, and upload its fingerprint to the central registry. On Node B, running an independent EDDMC instance with no prior detection history, XMRig will then be started. The primary metric is time-to-detection: the interval from process start to first HIGH-tier alert, measured in two conditions: with fingerprint matching enabled and without. A secondary metric is false-positive rate of fingerprint matches: the matcher will be tested against benign high-CPU workloads to confirm that cosine similarity scoring does not incorrectly elevate legitimate processes. The experiment will demonstrate whether the registry provides measurable detection acceleration without introducing new false-positive risk, and the confirmation gate design will be assessed for its ability to prevent fingerprint poisoning through false submissions.</w:t>
      </w:r>
    </w:p>
    <w:p w14:paraId="590142EF" w14:textId="77777777" w:rsidR="007220E9" w:rsidRPr="001B5D73" w:rsidRDefault="007220E9" w:rsidP="00624BCB">
      <w:pPr>
        <w:spacing w:after="100" w:line="360" w:lineRule="auto"/>
        <w:jc w:val="both"/>
        <w:rPr>
          <w:sz w:val="24"/>
          <w:szCs w:val="24"/>
        </w:rPr>
      </w:pPr>
    </w:p>
    <w:p w14:paraId="2071AB56" w14:textId="77777777" w:rsidR="004549AB" w:rsidRPr="001B5D73" w:rsidRDefault="004549AB" w:rsidP="00C200A8">
      <w:pPr>
        <w:pStyle w:val="Heading2"/>
        <w:rPr>
          <w:b/>
          <w:bCs/>
          <w:color w:val="000000" w:themeColor="text1"/>
          <w:sz w:val="28"/>
          <w:szCs w:val="28"/>
        </w:rPr>
      </w:pPr>
      <w:bookmarkStart w:id="71" w:name="_Toc229602547"/>
      <w:r w:rsidRPr="001B5D73">
        <w:rPr>
          <w:b/>
          <w:bCs/>
          <w:color w:val="000000" w:themeColor="text1"/>
          <w:sz w:val="28"/>
          <w:szCs w:val="28"/>
        </w:rPr>
        <w:t>3.11 Risk management</w:t>
      </w:r>
      <w:bookmarkEnd w:id="71"/>
    </w:p>
    <w:p w14:paraId="43C6B3EB" w14:textId="77777777" w:rsidR="00C200A8" w:rsidRPr="001B5D73" w:rsidRDefault="00C200A8" w:rsidP="00C200A8">
      <w:pPr>
        <w:pStyle w:val="Heading2"/>
        <w:rPr>
          <w:b/>
          <w:bCs/>
          <w:color w:val="000000" w:themeColor="text1"/>
          <w:sz w:val="28"/>
          <w:szCs w:val="28"/>
        </w:rPr>
      </w:pPr>
    </w:p>
    <w:p w14:paraId="38F1289F" w14:textId="77777777" w:rsidR="004549AB" w:rsidRPr="001B5D73" w:rsidRDefault="006A4FA5" w:rsidP="004612D2">
      <w:pPr>
        <w:spacing w:after="100" w:line="360" w:lineRule="auto"/>
        <w:jc w:val="both"/>
        <w:rPr>
          <w:sz w:val="24"/>
          <w:szCs w:val="24"/>
        </w:rPr>
      </w:pPr>
      <w:r w:rsidRPr="001B5D73">
        <w:rPr>
          <w:sz w:val="24"/>
          <w:szCs w:val="24"/>
        </w:rPr>
        <w:t>The proposal already identifies several major risks, and these form the basis of the risk-management strategy in this study.</w:t>
      </w:r>
    </w:p>
    <w:p w14:paraId="16B024F8" w14:textId="77777777" w:rsidR="002E0359" w:rsidRPr="001B5D73" w:rsidRDefault="002E0359" w:rsidP="00C34446">
      <w:pPr>
        <w:pStyle w:val="NormalWeb"/>
        <w:spacing w:line="360" w:lineRule="auto"/>
        <w:jc w:val="both"/>
      </w:pPr>
      <w:r w:rsidRPr="001B5D73">
        <w:rPr>
          <w:rStyle w:val="Strong"/>
        </w:rPr>
        <w:t xml:space="preserve">False positive rate too high :- </w:t>
      </w:r>
      <w:r w:rsidRPr="001B5D73">
        <w:t>If the daemon incorrectly flags benign workloads, it could undermine the value of the system, especially when mitigation actions are enabled. To reduce this risk, multiple behavioural features will be combined rather than relying on a single indicator, and thresholds will be tuned using a broad set of benign high-CPU workloads (Karn et al., 2021; Gangwal et al., 2020; Park et al., 2025).</w:t>
      </w:r>
    </w:p>
    <w:p w14:paraId="7E870353" w14:textId="77777777" w:rsidR="002E0359" w:rsidRPr="001B5D73" w:rsidRDefault="002E0359" w:rsidP="00D21BCC">
      <w:pPr>
        <w:pStyle w:val="NormalWeb"/>
        <w:spacing w:line="360" w:lineRule="auto"/>
        <w:jc w:val="both"/>
      </w:pPr>
      <w:r w:rsidRPr="001B5D73">
        <w:rPr>
          <w:rStyle w:val="Strong"/>
        </w:rPr>
        <w:t xml:space="preserve">Kernel version compatibility :- </w:t>
      </w:r>
      <w:r w:rsidRPr="001B5D73">
        <w:t>eBPF behaviour can vary with kernel support and hook stability. To manage this, stable tracepoints will be preferred where possible, and the artifact will be tested on supported Linux versions during development (He et al., 2024; Acher et al., 2025).</w:t>
      </w:r>
    </w:p>
    <w:p w14:paraId="1C978110" w14:textId="77777777" w:rsidR="002E0359" w:rsidRPr="001B5D73" w:rsidRDefault="002E0359" w:rsidP="001A122D">
      <w:pPr>
        <w:pStyle w:val="NormalWeb"/>
        <w:spacing w:line="360" w:lineRule="auto"/>
        <w:jc w:val="both"/>
      </w:pPr>
      <w:r w:rsidRPr="001B5D73">
        <w:rPr>
          <w:rStyle w:val="Strong"/>
        </w:rPr>
        <w:t xml:space="preserve">Mitigation mechanism limitations : - </w:t>
      </w:r>
      <w:r w:rsidRPr="001B5D73">
        <w:t>Some kernel-level enforcement features may not always be available in the same way across environments. The proposal addresses this by allowing fallback to user-space mitigation via cgroups and iptables when required (Park et al., 2025; Kim et al., 2025).</w:t>
      </w:r>
    </w:p>
    <w:p w14:paraId="7B3F0AAA" w14:textId="77777777" w:rsidR="002E0359" w:rsidRPr="001B5D73" w:rsidRDefault="002E0359" w:rsidP="001A122D">
      <w:pPr>
        <w:pStyle w:val="NormalWeb"/>
        <w:spacing w:line="360" w:lineRule="auto"/>
        <w:jc w:val="both"/>
        <w:rPr>
          <w:b/>
          <w:bCs/>
        </w:rPr>
      </w:pPr>
      <w:r w:rsidRPr="001B5D73">
        <w:rPr>
          <w:rStyle w:val="Strong"/>
        </w:rPr>
        <w:t xml:space="preserve">Timeline overrun :- </w:t>
      </w:r>
      <w:r w:rsidRPr="001B5D73">
        <w:t>There is a risk that dashboard or secondary integration features consume too much development time. The mitigation is to prioritize the minimal viable artifact, focusing first on monitoring, detection, and core policy enforcement before expanding optional features.</w:t>
      </w:r>
    </w:p>
    <w:p w14:paraId="3C892361" w14:textId="5C0C1BF7" w:rsidR="008E7CE4" w:rsidRPr="001B5D73" w:rsidRDefault="002E0359" w:rsidP="00B01651">
      <w:pPr>
        <w:pStyle w:val="NormalWeb"/>
        <w:spacing w:line="360" w:lineRule="auto"/>
        <w:jc w:val="both"/>
      </w:pPr>
      <w:r w:rsidRPr="001B5D73">
        <w:rPr>
          <w:rStyle w:val="Strong"/>
        </w:rPr>
        <w:t xml:space="preserve">Dataset insufficiency :- </w:t>
      </w:r>
      <w:r w:rsidRPr="001B5D73">
        <w:t>A narrow set of workloads could weaken the credibility of the evaluation. To reduce this risk, multiple miner variants and multiple benign workloads will be used, and miner variants may be extended through throttled scenarios as indicated in the proposal.</w:t>
      </w:r>
    </w:p>
    <w:p w14:paraId="657F2337" w14:textId="77777777" w:rsidR="00A51304" w:rsidRPr="001B5D73" w:rsidRDefault="00A51304" w:rsidP="00B01651">
      <w:pPr>
        <w:pStyle w:val="NormalWeb"/>
        <w:spacing w:line="360" w:lineRule="auto"/>
        <w:jc w:val="both"/>
        <w:rPr>
          <w:b/>
          <w:bCs/>
        </w:rPr>
      </w:pPr>
    </w:p>
    <w:p w14:paraId="741F113C" w14:textId="77777777" w:rsidR="002E0359" w:rsidRPr="001B5D73" w:rsidRDefault="002E0359" w:rsidP="00130BD0">
      <w:pPr>
        <w:pStyle w:val="Heading2"/>
        <w:rPr>
          <w:b/>
          <w:bCs/>
          <w:color w:val="000000" w:themeColor="text1"/>
          <w:sz w:val="28"/>
          <w:szCs w:val="28"/>
        </w:rPr>
      </w:pPr>
      <w:bookmarkStart w:id="72" w:name="_Toc229602548"/>
      <w:r w:rsidRPr="001B5D73">
        <w:rPr>
          <w:b/>
          <w:bCs/>
          <w:color w:val="000000" w:themeColor="text1"/>
          <w:sz w:val="28"/>
          <w:szCs w:val="28"/>
        </w:rPr>
        <w:t>3.12 Ethical and practical considerations</w:t>
      </w:r>
      <w:bookmarkEnd w:id="72"/>
    </w:p>
    <w:p w14:paraId="66E51232" w14:textId="77777777" w:rsidR="004612D2" w:rsidRPr="001B5D73" w:rsidRDefault="004612D2" w:rsidP="004612D2">
      <w:pPr>
        <w:pStyle w:val="NormalWeb"/>
        <w:spacing w:line="360" w:lineRule="auto"/>
        <w:jc w:val="both"/>
      </w:pPr>
      <w:r w:rsidRPr="001B5D73">
        <w:t xml:space="preserve">This study involves controlled execution of cryptomining software for research purposes. Because such software is malicious in unauthorized contexts, all experiments must be </w:t>
      </w:r>
      <w:r w:rsidRPr="001B5D73">
        <w:lastRenderedPageBreak/>
        <w:t>performed in isolated and controlled Linux environments. The purpose of running these workloads is strictly experimental and defensive. The generated datasets will consist of process behaviour traces rather than human-subject data, so the main concern is safe handling of malicious binaries and preventing unintended spread or misuse.</w:t>
      </w:r>
    </w:p>
    <w:p w14:paraId="7CF7FB7A" w14:textId="77777777" w:rsidR="00253162" w:rsidRPr="001B5D73" w:rsidRDefault="004612D2" w:rsidP="004612D2">
      <w:pPr>
        <w:pStyle w:val="NormalWeb"/>
        <w:spacing w:line="360" w:lineRule="auto"/>
        <w:jc w:val="both"/>
      </w:pPr>
      <w:r w:rsidRPr="001B5D73">
        <w:t>The mitigation features of the artifact also introduce a practical responsibility. Automated termination or throttling can affect legitimate workloads if detection is incorrect. For this reason, the policy engine will be implemented with graded response levels, beginning with low-impact actions such as alerting before stronger interventions are applied at higher confidence levels (Park et al., 2025; Kim et al., 2025). This staged-response design reduces operational risk and aligns the artifact with safer deployment practice.</w:t>
      </w:r>
    </w:p>
    <w:p w14:paraId="5038CDA5" w14:textId="473CA5AB" w:rsidR="00292C2C" w:rsidRPr="001B5D73" w:rsidRDefault="005A5645" w:rsidP="009C0EEA">
      <w:pPr>
        <w:spacing w:after="100" w:line="360" w:lineRule="auto"/>
        <w:jc w:val="both"/>
        <w:rPr>
          <w:sz w:val="24"/>
          <w:szCs w:val="24"/>
        </w:rPr>
      </w:pPr>
      <w:r w:rsidRPr="001B5D73">
        <w:rPr>
          <w:sz w:val="24"/>
          <w:szCs w:val="24"/>
        </w:rPr>
        <w:t>The Distributed Behavioural Fingerprint Registry introduces additional ethical considerations that are addressed by design. No personally identifiable information is transmitted to the registry. The submitting node is identified only by a one-way SHA-256 hash of the hostname, which the registry cannot reverse to identify any specific server or organisation. Feature vectors contain only normalised numerical ratios derived from kernel event counts, with no file paths, process arguments, user names, or network addresses are included. The binary hash is a one-way SHA-256 that identifies a miner binary without transmitting the binary itself. Participation in the registry is opt-in and disabled by default in the YAML configuration file, so no data leaves the host unless an administrator explicitly enables this feature. The confirmation gate requires CRITICAL-tier scoring sustained over at least 60 seconds, verified stratum network connections, and consistent multi-feature evidence. It is designed to prioritise precision over recall, since missing an upload is far preferable to submitting a false-positive fingerprint that could affect other deployments.</w:t>
      </w:r>
    </w:p>
    <w:p w14:paraId="71E3C1DA" w14:textId="77777777" w:rsidR="009C0EEA" w:rsidRPr="001B5D73" w:rsidRDefault="009C0EEA" w:rsidP="009C0EEA">
      <w:pPr>
        <w:spacing w:after="100" w:line="360" w:lineRule="auto"/>
        <w:jc w:val="both"/>
      </w:pPr>
    </w:p>
    <w:p w14:paraId="50776610" w14:textId="77777777" w:rsidR="00253162" w:rsidRPr="001B5D73" w:rsidRDefault="00253162" w:rsidP="00224F76">
      <w:pPr>
        <w:pStyle w:val="Heading2"/>
        <w:rPr>
          <w:b/>
          <w:bCs/>
          <w:color w:val="000000" w:themeColor="text1"/>
        </w:rPr>
      </w:pPr>
      <w:bookmarkStart w:id="73" w:name="_Toc229602549"/>
      <w:r w:rsidRPr="001B5D73">
        <w:rPr>
          <w:b/>
          <w:bCs/>
          <w:color w:val="000000" w:themeColor="text1"/>
        </w:rPr>
        <w:t>3.13 Chapter summary</w:t>
      </w:r>
      <w:bookmarkEnd w:id="73"/>
    </w:p>
    <w:p w14:paraId="1E4FC81F" w14:textId="63303B88" w:rsidR="002E0359" w:rsidRPr="001B5D73" w:rsidRDefault="00353A24" w:rsidP="00292C2C">
      <w:pPr>
        <w:pStyle w:val="NormalWeb"/>
        <w:spacing w:line="360" w:lineRule="auto"/>
        <w:jc w:val="both"/>
      </w:pPr>
      <w:r w:rsidRPr="001B5D73">
        <w:t xml:space="preserve">This chapter described the methodology that will guide the design, development, and evaluation of the proposed eBPF-based daemon service for CPU cryptojacking detection. The study adopts Design Science Research because it aims to produce and validate a deployable software artifact rather than only a conceptual explanation. The chapter explained the incremental development approach, the phase-based implementation plan, project management strategy, schedule, deliverables, resources, data plan, evaluation strategy, and risk management </w:t>
      </w:r>
      <w:r w:rsidRPr="001B5D73">
        <w:lastRenderedPageBreak/>
        <w:t>process. Together, these methodological choices provide a structured and technically grounded path for building and assessing a host-level behavioural detection artifact in Linux environments. The next chapter will present the detailed system design and implementation of the proposed solution.</w:t>
      </w:r>
    </w:p>
    <w:p w14:paraId="75BD1EDB" w14:textId="77777777" w:rsidR="006E18D3" w:rsidRPr="001B5D73" w:rsidRDefault="006E18D3">
      <w:pPr>
        <w:pageBreakBefore/>
      </w:pPr>
    </w:p>
    <w:p w14:paraId="7355B057" w14:textId="77777777" w:rsidR="00A732A3" w:rsidRPr="001B5D73" w:rsidRDefault="00A732A3">
      <w:pPr>
        <w:pStyle w:val="Heading1"/>
        <w:rPr>
          <w:b/>
          <w:bCs/>
          <w:color w:val="000000" w:themeColor="text1"/>
        </w:rPr>
      </w:pPr>
      <w:bookmarkStart w:id="74" w:name="_Toc000000100"/>
      <w:bookmarkStart w:id="75" w:name="_Toc229602550"/>
      <w:r w:rsidRPr="001B5D73">
        <w:rPr>
          <w:b/>
          <w:bCs/>
          <w:color w:val="000000" w:themeColor="text1"/>
        </w:rPr>
        <w:t>CHAPTER 04: LEGAL, ETHICAL, SOCIAL AND PROFESSIONAL ISSUES</w:t>
      </w:r>
      <w:bookmarkEnd w:id="74"/>
      <w:bookmarkEnd w:id="75"/>
    </w:p>
    <w:p w14:paraId="395AF251" w14:textId="77777777" w:rsidR="00A732A3" w:rsidRPr="001B5D73" w:rsidRDefault="00A732A3">
      <w:pPr>
        <w:pStyle w:val="Heading1"/>
        <w:rPr>
          <w:b/>
          <w:bCs/>
          <w:color w:val="000000" w:themeColor="text1"/>
        </w:rPr>
      </w:pPr>
    </w:p>
    <w:p w14:paraId="710ED8E0" w14:textId="77777777" w:rsidR="00A732A3" w:rsidRPr="001B5D73" w:rsidRDefault="00A732A3">
      <w:pPr>
        <w:pStyle w:val="Heading2"/>
        <w:rPr>
          <w:b/>
          <w:bCs/>
          <w:color w:val="000000" w:themeColor="text1"/>
          <w:sz w:val="28"/>
          <w:szCs w:val="28"/>
        </w:rPr>
      </w:pPr>
      <w:bookmarkStart w:id="76" w:name="_Toc000000101"/>
      <w:bookmarkStart w:id="77" w:name="_Toc229602551"/>
      <w:r w:rsidRPr="001B5D73">
        <w:rPr>
          <w:b/>
          <w:bCs/>
          <w:color w:val="000000" w:themeColor="text1"/>
          <w:sz w:val="28"/>
          <w:szCs w:val="28"/>
        </w:rPr>
        <w:t>4.1 Chapter overview</w:t>
      </w:r>
      <w:bookmarkEnd w:id="76"/>
      <w:bookmarkEnd w:id="77"/>
    </w:p>
    <w:p w14:paraId="61A30634" w14:textId="77777777" w:rsidR="00A732A3" w:rsidRPr="001B5D73" w:rsidRDefault="00A732A3">
      <w:pPr>
        <w:pStyle w:val="Heading2"/>
        <w:rPr>
          <w:b/>
          <w:bCs/>
          <w:color w:val="000000" w:themeColor="text1"/>
          <w:sz w:val="28"/>
          <w:szCs w:val="28"/>
        </w:rPr>
      </w:pPr>
    </w:p>
    <w:p w14:paraId="4631EA42" w14:textId="77777777" w:rsidR="00A732A3" w:rsidRPr="001B5D73" w:rsidRDefault="00A732A3">
      <w:pPr>
        <w:pStyle w:val="NormalWeb"/>
        <w:spacing w:line="360" w:lineRule="auto"/>
        <w:jc w:val="both"/>
      </w:pPr>
      <w:r w:rsidRPr="001B5D73">
        <w:t>This chapter discusses the legal, ethical, social, and professional issues that arise from the design and development of the EDDMC system. Any research that involves instrumenting operating system processes, running malware in a controlled setting, and automatically enforcing security actions on a live host introduces responsibilities that go beyond the technical side of the work. These responsibilities are examined here across four areas: professional obligations as defined by the BCS Code of Conduct, social implications of deploying the system in real environments, legal constraints around data handling and software licensing, and ethical principles governing how the research is conducte</w:t>
      </w:r>
      <w:r w:rsidRPr="001B5D73">
        <w:rPr>
          <w:color w:val="000000" w:themeColor="text1"/>
        </w:rPr>
        <w:t>d (British Computer Society, 2022; Information Commissioner's Office, 2018).</w:t>
      </w:r>
    </w:p>
    <w:p w14:paraId="03F4B900" w14:textId="77777777" w:rsidR="00A732A3" w:rsidRPr="001B5D73" w:rsidRDefault="00A732A3">
      <w:pPr>
        <w:pStyle w:val="NormalWeb"/>
        <w:spacing w:line="360" w:lineRule="auto"/>
        <w:jc w:val="both"/>
      </w:pPr>
      <w:r w:rsidRPr="001B5D73">
        <w:t>Each section below identifies a specific concern, explains how it applies to this project, and describes the steps that have been taken to address it. Many of these considerations have had a direct influence on design decisions, particularly around the tiered mitigation model, the choice to use deterministic rather than opaque scoring, and the way experimental data is collected and stored.</w:t>
      </w:r>
    </w:p>
    <w:p w14:paraId="5E69F25D" w14:textId="77777777" w:rsidR="00A732A3" w:rsidRPr="001B5D73" w:rsidRDefault="00A732A3">
      <w:pPr>
        <w:pStyle w:val="Heading2"/>
        <w:rPr>
          <w:b/>
          <w:bCs/>
          <w:color w:val="000000" w:themeColor="text1"/>
          <w:sz w:val="28"/>
          <w:szCs w:val="28"/>
        </w:rPr>
      </w:pPr>
      <w:bookmarkStart w:id="78" w:name="_Toc000000102"/>
      <w:bookmarkStart w:id="79" w:name="_Toc229602552"/>
      <w:r w:rsidRPr="001B5D73">
        <w:rPr>
          <w:b/>
          <w:bCs/>
          <w:color w:val="000000" w:themeColor="text1"/>
          <w:sz w:val="28"/>
          <w:szCs w:val="28"/>
        </w:rPr>
        <w:t>4.2 BCS Code of Conduct</w:t>
      </w:r>
      <w:bookmarkEnd w:id="78"/>
      <w:bookmarkEnd w:id="79"/>
    </w:p>
    <w:p w14:paraId="2183D0EC" w14:textId="77777777" w:rsidR="00A732A3" w:rsidRPr="001B5D73" w:rsidRDefault="00A732A3">
      <w:pPr>
        <w:pStyle w:val="Heading2"/>
        <w:rPr>
          <w:b/>
          <w:bCs/>
          <w:color w:val="000000" w:themeColor="text1"/>
          <w:sz w:val="28"/>
          <w:szCs w:val="28"/>
        </w:rPr>
      </w:pPr>
    </w:p>
    <w:p w14:paraId="58F2C03B" w14:textId="77777777" w:rsidR="00A732A3" w:rsidRPr="001B5D73" w:rsidRDefault="00A732A3">
      <w:pPr>
        <w:pStyle w:val="NormalWeb"/>
        <w:spacing w:line="360" w:lineRule="auto"/>
        <w:jc w:val="both"/>
      </w:pPr>
      <w:r w:rsidRPr="001B5D73">
        <w:t>The BCS Code of Conduct sets out the professional standards expected from computing practitioners. It is built around four core obligations: acting in the public interest, maintaining professional competence and integrity, fulfilling duties to relevant authorities, and upholding the reputation of the prof</w:t>
      </w:r>
      <w:r w:rsidRPr="001B5D73">
        <w:rPr>
          <w:color w:val="000000" w:themeColor="text1"/>
        </w:rPr>
        <w:t>ession. Several of these apply directly to this project (British Computer Society, 2022).</w:t>
      </w:r>
    </w:p>
    <w:p w14:paraId="73C570BF" w14:textId="77777777" w:rsidR="00A732A3" w:rsidRPr="001B5D73" w:rsidRDefault="00A732A3">
      <w:pPr>
        <w:pStyle w:val="NormalWeb"/>
        <w:spacing w:line="360" w:lineRule="auto"/>
        <w:jc w:val="both"/>
      </w:pPr>
      <w:r w:rsidRPr="001B5D73">
        <w:t xml:space="preserve">The obligation to act in the public interest is the most directly relevant one. EDDMC is intended to protect Linux infrastructure from cryptojacking, which causes real economic harm through wasted computation and inflated cloud costs. Building a working detection mechanism addresses a genuine need. At the same time, the system also carries a risk of disrupting legitimate processes if its detection logic is wrong. The graduated mitigation model, where </w:t>
      </w:r>
      <w:r w:rsidRPr="001B5D73">
        <w:lastRenderedPageBreak/>
        <w:t xml:space="preserve">destructive actions like process termination are only applied at the highest confidence level, was partly designed to </w:t>
      </w:r>
      <w:r w:rsidRPr="001B5D73">
        <w:rPr>
          <w:color w:val="000000" w:themeColor="text1"/>
        </w:rPr>
        <w:t>manage this risk (British Computer Society, 2022; Park et al., 2025).</w:t>
      </w:r>
    </w:p>
    <w:p w14:paraId="78833D01" w14:textId="77777777" w:rsidR="00A732A3" w:rsidRPr="001B5D73" w:rsidRDefault="00A732A3">
      <w:pPr>
        <w:pStyle w:val="NormalWeb"/>
        <w:spacing w:line="360" w:lineRule="auto"/>
        <w:jc w:val="both"/>
      </w:pPr>
      <w:r w:rsidRPr="001B5D73">
        <w:t xml:space="preserve">The commitment to professional competence and integrity has influenced the evaluation design. Results will be reported honestly, including cases where the system performs poorly or produces false positives. The decision to use a deterministic scoring model rather than a trained classifier was also partly motivated by this principle, since an interpretable scoring system can be audited and questioned in a way that a black-box </w:t>
      </w:r>
      <w:r w:rsidRPr="001B5D73">
        <w:rPr>
          <w:color w:val="000000" w:themeColor="text1"/>
        </w:rPr>
        <w:t>model cannot (British Computer Society, 2022).</w:t>
      </w:r>
    </w:p>
    <w:p w14:paraId="5DC845AC" w14:textId="77777777" w:rsidR="00A732A3" w:rsidRPr="001B5D73" w:rsidRDefault="00A732A3">
      <w:pPr>
        <w:pStyle w:val="NormalWeb"/>
        <w:spacing w:line="360" w:lineRule="auto"/>
        <w:jc w:val="both"/>
      </w:pPr>
      <w:r w:rsidRPr="001B5D73">
        <w:t xml:space="preserve">The requirement to avoid bringing the profession into disrepute is relevant because the research involves running actual mining malware. All such experiments are conducted inside isolated virtual machines with no access to live infrastructure. This ensures the work is purely defensive in intent and that no external systems are affected during </w:t>
      </w:r>
      <w:r w:rsidRPr="001B5D73">
        <w:rPr>
          <w:color w:val="000000" w:themeColor="text1"/>
        </w:rPr>
        <w:t>testing (British Computer Society, 2022).</w:t>
      </w:r>
    </w:p>
    <w:p w14:paraId="30BC5907" w14:textId="02FCB734" w:rsidR="00A732A3" w:rsidRPr="001B5D73" w:rsidRDefault="00A732A3">
      <w:pPr>
        <w:pStyle w:val="Heading2"/>
        <w:rPr>
          <w:b/>
          <w:bCs/>
          <w:color w:val="000000" w:themeColor="text1"/>
          <w:sz w:val="28"/>
          <w:szCs w:val="28"/>
        </w:rPr>
      </w:pPr>
      <w:bookmarkStart w:id="80" w:name="_Toc000000103"/>
      <w:bookmarkStart w:id="81" w:name="_Toc229602553"/>
      <w:r w:rsidRPr="001B5D73">
        <w:rPr>
          <w:b/>
          <w:bCs/>
          <w:color w:val="000000" w:themeColor="text1"/>
          <w:sz w:val="28"/>
          <w:szCs w:val="28"/>
        </w:rPr>
        <w:t>4.3 Social issues</w:t>
      </w:r>
      <w:bookmarkEnd w:id="80"/>
      <w:bookmarkEnd w:id="81"/>
    </w:p>
    <w:p w14:paraId="44B0208F" w14:textId="77777777" w:rsidR="00A732A3" w:rsidRPr="001B5D73" w:rsidRDefault="00A732A3">
      <w:pPr>
        <w:pStyle w:val="NormalWeb"/>
        <w:spacing w:line="360" w:lineRule="auto"/>
        <w:jc w:val="both"/>
      </w:pPr>
      <w:r w:rsidRPr="001B5D73">
        <w:t xml:space="preserve">One of the more significant social concerns with an automated enforcement system is the potential to disrupt legitimate workloads. If the daemon incorrectly classifies a benign process as a miner and applies throttling or blocking, it can affect services that real users or operations depend on. This is not just a technical problem. It has consequences for the people and systems on the other end of that disruption. The graduated response model helps here by limiting irreversible actions to cases where confidence is highest, and the full audit log allows any decision to be reviewed after </w:t>
      </w:r>
      <w:r w:rsidRPr="001B5D73">
        <w:rPr>
          <w:color w:val="000000" w:themeColor="text1"/>
        </w:rPr>
        <w:t>the fact (Gangwal et al., 2020; Karn et al., 2021).</w:t>
      </w:r>
    </w:p>
    <w:p w14:paraId="33DDDE93" w14:textId="77777777" w:rsidR="00A732A3" w:rsidRPr="001B5D73" w:rsidRDefault="00A732A3">
      <w:pPr>
        <w:pStyle w:val="NormalWeb"/>
        <w:spacing w:line="360" w:lineRule="auto"/>
        <w:jc w:val="both"/>
      </w:pPr>
      <w:r w:rsidRPr="001B5D73">
        <w:t>Accessibility is another consideration. The primary interface for EDDMC is command-line based, which suits cloud and server environments well but may not be accessible to all administrators. The optional Electron graphical interface was included partly to address this gap, giving administrators who prefer visual tooling a way to monitor the daemon, review alerts, and adjust configuration without working directly in a t</w:t>
      </w:r>
      <w:r w:rsidRPr="001B5D73">
        <w:rPr>
          <w:color w:val="000000" w:themeColor="text1"/>
        </w:rPr>
        <w:t>erminal (Abed, Clancy and Levy, 2017).</w:t>
      </w:r>
    </w:p>
    <w:p w14:paraId="61B071F6" w14:textId="77777777" w:rsidR="00A732A3" w:rsidRPr="001B5D73" w:rsidRDefault="00A732A3">
      <w:pPr>
        <w:pStyle w:val="NormalWeb"/>
        <w:spacing w:line="360" w:lineRule="auto"/>
        <w:jc w:val="both"/>
        <w:rPr>
          <w:color w:val="000000" w:themeColor="text1"/>
        </w:rPr>
      </w:pPr>
      <w:r w:rsidRPr="001B5D73">
        <w:t xml:space="preserve">A third social issue is the risk of scoring bias. The detection logic in EDDMC was developed by analysing the behaviour of XMRig and cpuminer-multi specifically. If the system is deployed in environments running workloads that happen to share some of those behavioural </w:t>
      </w:r>
      <w:r w:rsidRPr="001B5D73">
        <w:lastRenderedPageBreak/>
        <w:t xml:space="preserve">patterns, for example certain cryptographic processing or scientific simulation tasks, the scoring model may produce elevated suspicion scores for processes that are entirely benign. This risk is acknowledged in the design by making all scoring weights and thresholds configurable through the YAML configuration file, so administrators can tune the system for their own environment rather than relying entirely on </w:t>
      </w:r>
      <w:r w:rsidRPr="001B5D73">
        <w:rPr>
          <w:color w:val="000000" w:themeColor="text1"/>
        </w:rPr>
        <w:t>defaults (Karn et al., 2021; Chmiel, 2024).</w:t>
      </w:r>
    </w:p>
    <w:p w14:paraId="4910CBEC" w14:textId="77777777" w:rsidR="00A732A3" w:rsidRPr="001B5D73" w:rsidRDefault="00A732A3">
      <w:pPr>
        <w:pStyle w:val="Heading2"/>
        <w:rPr>
          <w:b/>
          <w:bCs/>
          <w:color w:val="000000" w:themeColor="text1"/>
          <w:sz w:val="28"/>
          <w:szCs w:val="28"/>
        </w:rPr>
      </w:pPr>
      <w:bookmarkStart w:id="82" w:name="_Toc000000104"/>
      <w:bookmarkStart w:id="83" w:name="_Toc229602554"/>
      <w:r w:rsidRPr="001B5D73">
        <w:rPr>
          <w:b/>
          <w:bCs/>
          <w:color w:val="000000" w:themeColor="text1"/>
          <w:sz w:val="28"/>
          <w:szCs w:val="28"/>
        </w:rPr>
        <w:t>4.4 Legal issues</w:t>
      </w:r>
      <w:bookmarkEnd w:id="82"/>
      <w:bookmarkEnd w:id="83"/>
    </w:p>
    <w:p w14:paraId="246C099B" w14:textId="77777777" w:rsidR="00A732A3" w:rsidRPr="001B5D73" w:rsidRDefault="00A732A3">
      <w:pPr>
        <w:pStyle w:val="Heading2"/>
        <w:rPr>
          <w:b/>
          <w:bCs/>
          <w:color w:val="000000" w:themeColor="text1"/>
          <w:sz w:val="28"/>
          <w:szCs w:val="28"/>
        </w:rPr>
      </w:pPr>
    </w:p>
    <w:p w14:paraId="5FB95639" w14:textId="77777777" w:rsidR="00A732A3" w:rsidRPr="001B5D73" w:rsidRDefault="00A732A3">
      <w:pPr>
        <w:pStyle w:val="NormalWeb"/>
        <w:spacing w:line="360" w:lineRule="auto"/>
        <w:jc w:val="both"/>
      </w:pPr>
      <w:r w:rsidRPr="001B5D73">
        <w:t xml:space="preserve">The General Data Protection Regulation (GDPR) is the main legal framework relevant to this research. EDDMC collects process-level behavioural data from the Linux kernel, including syscall distributions, scheduler activity, thread counts, and network connection records. In most deployment scenarios, this data will not be personally identifiable because it describes system processes rather than user-level activity. However, in environments where user-initiated processes are </w:t>
      </w:r>
      <w:r w:rsidRPr="001B5D73">
        <w:rPr>
          <w:color w:val="000000" w:themeColor="text1"/>
        </w:rPr>
        <w:t>being monitored, some traces could indirectly reveal patterns of user behaviour (Information Commissioner's Office, 2018; European Parliament, 2016).</w:t>
      </w:r>
    </w:p>
    <w:p w14:paraId="642DBD85" w14:textId="77777777" w:rsidR="00A732A3" w:rsidRPr="001B5D73" w:rsidRDefault="00A732A3">
      <w:pPr>
        <w:pStyle w:val="NormalWeb"/>
        <w:spacing w:line="360" w:lineRule="auto"/>
        <w:jc w:val="both"/>
      </w:pPr>
      <w:r w:rsidRPr="001B5D73">
        <w:t xml:space="preserve">To address this, the collector does not record raw syscall arguments or memory contents. It only captures behavioural aggregates, which are ratios, counters, and derived scores, that are sufficient for detection without exposing what a user was actually doing. All trace data is stored locally on the monitored host and is not sent to any external service. Retention is controlled through a configurable log rotation policy. In production deployments, it is the responsibility of the system administrator to ensure that their use of the daemon is consistent with applicable data </w:t>
      </w:r>
      <w:r w:rsidRPr="001B5D73">
        <w:rPr>
          <w:color w:val="000000" w:themeColor="text1"/>
        </w:rPr>
        <w:t>protection law (European Parliament, 2016; Information Commissioner's Office, 2018).</w:t>
      </w:r>
    </w:p>
    <w:p w14:paraId="49CC77F9" w14:textId="77777777" w:rsidR="00A732A3" w:rsidRPr="001B5D73" w:rsidRDefault="00A732A3">
      <w:pPr>
        <w:pStyle w:val="NormalWeb"/>
        <w:spacing w:line="360" w:lineRule="auto"/>
        <w:jc w:val="both"/>
      </w:pPr>
      <w:r w:rsidRPr="001B5D73">
        <w:t xml:space="preserve">Software licensing is also a legal consideration. The core monitoring library, BCC, is distributed under a dual GPL-2.0 and LGPL-2.1 licence. Python and its standard libraries, pandas, numpy, and Flask are all released under permissive licences (BSD-3 or PSF). Electron is available under the MIT licence. All licence obligations are observed in the artifact. The test binaries used during evaluation, XMRig and cpuminer-multi, are open-source projects used under their published licences strictly for </w:t>
      </w:r>
      <w:r w:rsidRPr="001B5D73">
        <w:rPr>
          <w:color w:val="000000" w:themeColor="text1"/>
        </w:rPr>
        <w:t>research purposes (Linux Kernel BCC Project, 2023; XMRig Authors, 2024).</w:t>
      </w:r>
    </w:p>
    <w:p w14:paraId="4423716F" w14:textId="77777777" w:rsidR="00A732A3" w:rsidRPr="001B5D73" w:rsidRDefault="00A732A3">
      <w:pPr>
        <w:pStyle w:val="NormalWeb"/>
        <w:spacing w:line="360" w:lineRule="auto"/>
        <w:jc w:val="both"/>
      </w:pPr>
      <w:r w:rsidRPr="001B5D73">
        <w:t xml:space="preserve">Running cryptomining software on infrastructure that you control and have isolated for research purposes is not an offence under UK law or comparable jurisdictions. All experiments </w:t>
      </w:r>
      <w:r w:rsidRPr="001B5D73">
        <w:lastRenderedPageBreak/>
        <w:t xml:space="preserve">in this study are run on dedicated cloud virtual machines managed exclusively by the researcher. No third-party systems are involved and no mining connections to live pools are made during the </w:t>
      </w:r>
      <w:r w:rsidRPr="001B5D73">
        <w:rPr>
          <w:color w:val="000000" w:themeColor="text1"/>
        </w:rPr>
        <w:t>evaluation (Computer Misuse Act, 1990).</w:t>
      </w:r>
    </w:p>
    <w:p w14:paraId="1EC39155" w14:textId="77777777" w:rsidR="00A732A3" w:rsidRPr="001B5D73" w:rsidRDefault="00A732A3">
      <w:pPr>
        <w:pStyle w:val="Heading2"/>
        <w:rPr>
          <w:b/>
          <w:bCs/>
          <w:color w:val="000000" w:themeColor="text1"/>
          <w:sz w:val="28"/>
          <w:szCs w:val="28"/>
        </w:rPr>
      </w:pPr>
      <w:bookmarkStart w:id="84" w:name="_Toc000000105"/>
      <w:bookmarkStart w:id="85" w:name="_Toc229602555"/>
      <w:r w:rsidRPr="001B5D73">
        <w:rPr>
          <w:b/>
          <w:bCs/>
          <w:color w:val="000000" w:themeColor="text1"/>
          <w:sz w:val="28"/>
          <w:szCs w:val="28"/>
        </w:rPr>
        <w:t>4.5 Ethical issues</w:t>
      </w:r>
      <w:bookmarkEnd w:id="84"/>
      <w:bookmarkEnd w:id="85"/>
    </w:p>
    <w:p w14:paraId="4FAB33D5" w14:textId="77777777" w:rsidR="00A732A3" w:rsidRPr="001B5D73" w:rsidRDefault="00A732A3">
      <w:pPr>
        <w:pStyle w:val="Heading2"/>
        <w:rPr>
          <w:b/>
          <w:bCs/>
          <w:color w:val="000000" w:themeColor="text1"/>
          <w:sz w:val="28"/>
          <w:szCs w:val="28"/>
        </w:rPr>
      </w:pPr>
    </w:p>
    <w:p w14:paraId="75F056EE" w14:textId="77777777" w:rsidR="00A732A3" w:rsidRPr="001B5D73" w:rsidRDefault="00A732A3">
      <w:pPr>
        <w:pStyle w:val="NormalWeb"/>
        <w:spacing w:line="360" w:lineRule="auto"/>
        <w:jc w:val="both"/>
      </w:pPr>
      <w:r w:rsidRPr="001B5D73">
        <w:t xml:space="preserve">The most direct ethical concern in this project is the deliberate execution of software that would be malicious in any unauthorised context. To manage this responsibly, all experiments involving mining binaries are run inside isolated virtual machines that are not connected to production networks or shared with any other workloads. Mining processes are terminated after each test and the machines are not left running unattended between </w:t>
      </w:r>
      <w:r w:rsidRPr="001B5D73">
        <w:rPr>
          <w:color w:val="000000" w:themeColor="text1"/>
        </w:rPr>
        <w:t>sessions (British Computer Society, 2022; Park et al., 2025).</w:t>
      </w:r>
    </w:p>
    <w:p w14:paraId="2043DF86" w14:textId="77777777" w:rsidR="00A732A3" w:rsidRPr="001B5D73" w:rsidRDefault="00A732A3">
      <w:pPr>
        <w:pStyle w:val="NormalWeb"/>
        <w:spacing w:line="360" w:lineRule="auto"/>
        <w:jc w:val="both"/>
      </w:pPr>
      <w:r w:rsidRPr="001B5D73">
        <w:t xml:space="preserve">A second concern is the potential for the mitigation capabilities to be misused. A system that can throttle or terminate processes based on automated scoring could cause deliberate harm if it were misconfigured or used outside its intended context. The design addresses this through several controls: a dry-run mode that disables all enforcement actions, a tiered confidence model that prevents destructive actions at lower confidence levels, configurable thresholds that give administrators control over what triggers a response, and a full JSONL audit log of every action the </w:t>
      </w:r>
      <w:r w:rsidRPr="001B5D73">
        <w:rPr>
          <w:color w:val="000000" w:themeColor="text1"/>
        </w:rPr>
        <w:t>system takes (Gangwal et al., 2020; Kim et al., 2025).</w:t>
      </w:r>
    </w:p>
    <w:p w14:paraId="66E2E348" w14:textId="77777777" w:rsidR="00A732A3" w:rsidRPr="001B5D73" w:rsidRDefault="00A732A3">
      <w:pPr>
        <w:pStyle w:val="NormalWeb"/>
        <w:spacing w:line="360" w:lineRule="auto"/>
        <w:jc w:val="both"/>
      </w:pPr>
      <w:r w:rsidRPr="001B5D73">
        <w:t>A third issue is research integrity. The evaluation will include cases where the system fails, not just cases where it performs well. False positives, missed detections, and unexpected mitigation behaviour will all be documented and discussed in the results chapter. This is important for the work to be credible and for anyone who builds on it to have an accurate picture of its limitations.</w:t>
      </w:r>
    </w:p>
    <w:p w14:paraId="29362590" w14:textId="77777777" w:rsidR="00A732A3" w:rsidRPr="001B5D73" w:rsidRDefault="00A732A3">
      <w:pPr>
        <w:pStyle w:val="Heading2"/>
        <w:rPr>
          <w:b/>
          <w:bCs/>
          <w:color w:val="000000" w:themeColor="text1"/>
          <w:sz w:val="28"/>
          <w:szCs w:val="28"/>
        </w:rPr>
      </w:pPr>
      <w:bookmarkStart w:id="86" w:name="_Toc000000106"/>
      <w:bookmarkStart w:id="87" w:name="_Toc229602556"/>
      <w:r w:rsidRPr="001B5D73">
        <w:rPr>
          <w:b/>
          <w:bCs/>
          <w:color w:val="000000" w:themeColor="text1"/>
          <w:sz w:val="28"/>
          <w:szCs w:val="28"/>
        </w:rPr>
        <w:t>4.6 Professional issues</w:t>
      </w:r>
      <w:bookmarkEnd w:id="86"/>
      <w:bookmarkEnd w:id="87"/>
    </w:p>
    <w:p w14:paraId="1D4BC813" w14:textId="77777777" w:rsidR="00A732A3" w:rsidRPr="001B5D73" w:rsidRDefault="00A732A3">
      <w:pPr>
        <w:pStyle w:val="Heading2"/>
        <w:rPr>
          <w:b/>
          <w:bCs/>
          <w:color w:val="000000" w:themeColor="text1"/>
          <w:sz w:val="28"/>
          <w:szCs w:val="28"/>
        </w:rPr>
      </w:pPr>
    </w:p>
    <w:p w14:paraId="7F4754AB" w14:textId="77777777" w:rsidR="00A732A3" w:rsidRPr="001B5D73" w:rsidRDefault="00A732A3">
      <w:pPr>
        <w:pStyle w:val="NormalWeb"/>
        <w:spacing w:line="360" w:lineRule="auto"/>
        <w:jc w:val="both"/>
      </w:pPr>
      <w:r w:rsidRPr="001B5D73">
        <w:t xml:space="preserve">From a professional standpoint, one of the key obligations is to ensure that the artifact cannot be easily repurposed to cause harm. The mitigation capabilities in EDDMC, particularly process termination and network blocking, could disrupt operations if misused. The public repository therefore includes detailed documentation of the required privileges, the configuration options that limit enforcement scope, and the recommended approach for </w:t>
      </w:r>
      <w:r w:rsidRPr="001B5D73">
        <w:lastRenderedPageBreak/>
        <w:t xml:space="preserve">deploying the system safely in production. This documentation is treated as part of the deliverable, not as an </w:t>
      </w:r>
      <w:r w:rsidRPr="001B5D73">
        <w:rPr>
          <w:color w:val="000000" w:themeColor="text1"/>
        </w:rPr>
        <w:t>afterthought (British Computer Society, 2022).</w:t>
      </w:r>
    </w:p>
    <w:p w14:paraId="6E88272B" w14:textId="77777777" w:rsidR="00A732A3" w:rsidRPr="001B5D73" w:rsidRDefault="00A732A3">
      <w:pPr>
        <w:pStyle w:val="NormalWeb"/>
        <w:spacing w:line="360" w:lineRule="auto"/>
        <w:jc w:val="both"/>
      </w:pPr>
      <w:r w:rsidRPr="001B5D73">
        <w:t xml:space="preserve">A related issue is the accuracy of the claims made about the system. If EDDMC is presented as performing better than it actually does, that could lead practitioners to deploy it with more confidence than is warranted, potentially exposing their infrastructure to missed detections or unnecessary disruptions. The evaluation methodology is designed to prevent this by requiring testing against throttled miners, disguised miners, and ambiguous benign workloads. The benchmark is intended to be representative of real conditions rather than optimised to show the system in the best possible </w:t>
      </w:r>
      <w:r w:rsidRPr="001B5D73">
        <w:rPr>
          <w:color w:val="000000" w:themeColor="text1"/>
        </w:rPr>
        <w:t>light (Pendlebury et al., 2019; Iannacone and Bridges, 2020).</w:t>
      </w:r>
    </w:p>
    <w:p w14:paraId="785390FB" w14:textId="77777777" w:rsidR="00A732A3" w:rsidRPr="001B5D73" w:rsidRDefault="00A732A3">
      <w:pPr>
        <w:pStyle w:val="NormalWeb"/>
        <w:spacing w:line="360" w:lineRule="auto"/>
        <w:jc w:val="both"/>
      </w:pPr>
      <w:r w:rsidRPr="001B5D73">
        <w:t>Finally, eBPF requires root-level access or specific Linux capabilities (CAP_BPF, CAP_NET_ADMIN, CAP_SYS_ADMIN). This is a significant trust boundary. The documentation makes clear that the daemon should only be deployed by administrators who understand what it does, and that it should not be run with broader privileges than what is strictly needed. This reflects the principle of least privilege, which is a foundational requirement in any security-critical system</w:t>
      </w:r>
      <w:r w:rsidRPr="001B5D73">
        <w:rPr>
          <w:color w:val="000000" w:themeColor="text1"/>
        </w:rPr>
        <w:t xml:space="preserve"> (He et al., 2024; Fournier, Afchain and Baubeau, 2021).</w:t>
      </w:r>
    </w:p>
    <w:p w14:paraId="38EDF0D5" w14:textId="77777777" w:rsidR="00A732A3" w:rsidRPr="001B5D73" w:rsidRDefault="00A732A3">
      <w:pPr>
        <w:pStyle w:val="Heading2"/>
        <w:rPr>
          <w:b/>
          <w:bCs/>
          <w:color w:val="000000" w:themeColor="text1"/>
          <w:sz w:val="28"/>
          <w:szCs w:val="28"/>
        </w:rPr>
      </w:pPr>
      <w:bookmarkStart w:id="88" w:name="_Toc000000107"/>
      <w:bookmarkStart w:id="89" w:name="_Toc229602557"/>
      <w:r w:rsidRPr="001B5D73">
        <w:rPr>
          <w:b/>
          <w:bCs/>
          <w:color w:val="000000" w:themeColor="text1"/>
          <w:sz w:val="28"/>
          <w:szCs w:val="28"/>
        </w:rPr>
        <w:t>4.7 Chapter summary</w:t>
      </w:r>
      <w:bookmarkEnd w:id="88"/>
      <w:bookmarkEnd w:id="89"/>
    </w:p>
    <w:p w14:paraId="1B3CFAC4" w14:textId="77777777" w:rsidR="00A732A3" w:rsidRPr="001B5D73" w:rsidRDefault="00A732A3">
      <w:pPr>
        <w:pStyle w:val="Heading2"/>
        <w:rPr>
          <w:b/>
          <w:bCs/>
          <w:color w:val="000000" w:themeColor="text1"/>
          <w:sz w:val="28"/>
          <w:szCs w:val="28"/>
        </w:rPr>
      </w:pPr>
    </w:p>
    <w:p w14:paraId="0D6CED73" w14:textId="77777777" w:rsidR="00A732A3" w:rsidRPr="001B5D73" w:rsidRDefault="00A732A3">
      <w:pPr>
        <w:pStyle w:val="NormalWeb"/>
        <w:spacing w:line="360" w:lineRule="auto"/>
        <w:jc w:val="both"/>
      </w:pPr>
      <w:r w:rsidRPr="001B5D73">
        <w:t>This chapter identified and discussed the legal, ethical, social, and professional considerations that are relevant to the EDDMC research. The BCS Code of Conduct provided the professional framework, guiding decisions around transparency, public interest, and the responsible handling of malware. Social concerns included the risk of disrupting legitimate workloads, the accessibility gap between CLI-only and graphical interfaces, and the possibility of scoring bias against certain benign workload types. Legal considerations covered GDPR-compliant data collection, open-source licence obligations, and the legality of running mining binaries in a controlled research context. Ethical responsibilities required isolation of all malware experiments, protection against misuse of the enforcement capabilities, and honest reporting of evaluation results. Professional obligations shaped both the evaluation design and the documentation strategy. Many of these considerations led directly to specific design choices in the artifact, and they form part of the foundation on which the implementation described in the following chapter was built.</w:t>
      </w:r>
    </w:p>
    <w:p w14:paraId="26DE09C1" w14:textId="77777777" w:rsidR="00A732A3" w:rsidRPr="001B5D73" w:rsidRDefault="00A732A3">
      <w:pPr>
        <w:pageBreakBefore/>
      </w:pPr>
    </w:p>
    <w:p w14:paraId="2F28F4B3" w14:textId="77777777" w:rsidR="00A732A3" w:rsidRPr="001B5D73" w:rsidRDefault="00A732A3">
      <w:pPr>
        <w:pStyle w:val="Heading1"/>
        <w:rPr>
          <w:b/>
          <w:bCs/>
          <w:color w:val="000000" w:themeColor="text1"/>
        </w:rPr>
      </w:pPr>
      <w:bookmarkStart w:id="90" w:name="_Toc000000108"/>
      <w:bookmarkStart w:id="91" w:name="_Toc229602558"/>
      <w:r w:rsidRPr="001B5D73">
        <w:rPr>
          <w:b/>
          <w:bCs/>
          <w:color w:val="000000" w:themeColor="text1"/>
        </w:rPr>
        <w:t>CHAPTER 05: IMPLEMENTATION / EXPERIMENTAL SETUP</w:t>
      </w:r>
      <w:bookmarkEnd w:id="90"/>
      <w:bookmarkEnd w:id="91"/>
    </w:p>
    <w:p w14:paraId="51404AB9" w14:textId="77777777" w:rsidR="00A732A3" w:rsidRPr="001B5D73" w:rsidRDefault="00A732A3">
      <w:pPr>
        <w:pStyle w:val="Heading1"/>
        <w:rPr>
          <w:b/>
          <w:bCs/>
          <w:color w:val="000000" w:themeColor="text1"/>
        </w:rPr>
      </w:pPr>
    </w:p>
    <w:p w14:paraId="2A7F70ED" w14:textId="77777777" w:rsidR="00A732A3" w:rsidRPr="001B5D73" w:rsidRDefault="00A732A3">
      <w:pPr>
        <w:pStyle w:val="Heading2"/>
        <w:rPr>
          <w:b/>
          <w:bCs/>
          <w:color w:val="000000" w:themeColor="text1"/>
          <w:sz w:val="28"/>
          <w:szCs w:val="28"/>
        </w:rPr>
      </w:pPr>
      <w:bookmarkStart w:id="92" w:name="_Toc000000109"/>
      <w:bookmarkStart w:id="93" w:name="_Toc229602559"/>
      <w:r w:rsidRPr="001B5D73">
        <w:rPr>
          <w:b/>
          <w:bCs/>
          <w:color w:val="000000" w:themeColor="text1"/>
          <w:sz w:val="28"/>
          <w:szCs w:val="28"/>
        </w:rPr>
        <w:t>5.1 Chapter overview</w:t>
      </w:r>
      <w:bookmarkEnd w:id="92"/>
      <w:bookmarkEnd w:id="93"/>
    </w:p>
    <w:p w14:paraId="761C0624" w14:textId="77777777" w:rsidR="00A732A3" w:rsidRPr="001B5D73" w:rsidRDefault="00A732A3">
      <w:pPr>
        <w:pStyle w:val="Heading2"/>
        <w:rPr>
          <w:b/>
          <w:bCs/>
          <w:color w:val="000000" w:themeColor="text1"/>
          <w:sz w:val="28"/>
          <w:szCs w:val="28"/>
        </w:rPr>
      </w:pPr>
    </w:p>
    <w:p w14:paraId="2C248F50" w14:textId="77777777" w:rsidR="00A732A3" w:rsidRPr="001B5D73" w:rsidRDefault="00A732A3">
      <w:pPr>
        <w:pStyle w:val="NormalWeb"/>
        <w:spacing w:line="360" w:lineRule="auto"/>
        <w:jc w:val="both"/>
      </w:pPr>
      <w:r w:rsidRPr="001B5D73">
        <w:t>This chapter describes how the EDDMC system was built. It covers the choice of technology stack, the experimental data used to develop and test the system, the overall architecture, and the implementation of each major component. The components covered are the eBPF collector, the feature extractor, the detection engine, the mitigation engine, the daemon process and alert bus, and the command-line interface. The chapter ends with a description of the optional Electron graphical interface and a short summary that links the implementation to the evaluation in Chapter 6.</w:t>
      </w:r>
    </w:p>
    <w:p w14:paraId="119AA9AF" w14:textId="77777777" w:rsidR="00A732A3" w:rsidRPr="001B5D73" w:rsidRDefault="00A732A3">
      <w:pPr>
        <w:pStyle w:val="Heading2"/>
        <w:rPr>
          <w:b/>
          <w:bCs/>
          <w:color w:val="000000" w:themeColor="text1"/>
          <w:sz w:val="28"/>
          <w:szCs w:val="28"/>
        </w:rPr>
      </w:pPr>
      <w:bookmarkStart w:id="94" w:name="_Toc000000110"/>
      <w:bookmarkStart w:id="95" w:name="_Toc229602560"/>
      <w:r w:rsidRPr="001B5D73">
        <w:rPr>
          <w:b/>
          <w:bCs/>
          <w:color w:val="000000" w:themeColor="text1"/>
          <w:sz w:val="28"/>
          <w:szCs w:val="28"/>
        </w:rPr>
        <w:t>5.2 Technology selection</w:t>
      </w:r>
      <w:bookmarkEnd w:id="94"/>
      <w:bookmarkEnd w:id="95"/>
    </w:p>
    <w:p w14:paraId="756C6C32" w14:textId="77777777" w:rsidR="00A732A3" w:rsidRPr="001B5D73" w:rsidRDefault="00A732A3">
      <w:pPr>
        <w:pStyle w:val="Heading2"/>
        <w:rPr>
          <w:b/>
          <w:bCs/>
          <w:color w:val="000000" w:themeColor="text1"/>
          <w:sz w:val="28"/>
          <w:szCs w:val="28"/>
        </w:rPr>
      </w:pPr>
    </w:p>
    <w:p w14:paraId="5B7FC142" w14:textId="77777777" w:rsidR="00A732A3" w:rsidRPr="001B5D73" w:rsidRDefault="00A732A3">
      <w:pPr>
        <w:pStyle w:val="NormalWeb"/>
        <w:spacing w:line="360" w:lineRule="auto"/>
        <w:jc w:val="both"/>
      </w:pPr>
      <w:r w:rsidRPr="001B5D73">
        <w:t>The technology choices for EDDMC were driven by four practical requirements. The system needed kernel-level access to process behaviour on Linux 6.x. It needed to be lightweight enough to run continuously without degrading host performance. The detection logic needed to be easy to modify and test without recompiling kernel code. And the whole system needed to work in cloud server environments where the typical setup is headless and root access is available. The selections made at each layer of the stack reflect these requirements.</w:t>
      </w:r>
    </w:p>
    <w:p w14:paraId="4F25EDFF" w14:textId="77777777" w:rsidR="00A732A3" w:rsidRPr="001B5D73" w:rsidRDefault="00A732A3">
      <w:pPr>
        <w:pStyle w:val="Heading3"/>
        <w:rPr>
          <w:b/>
          <w:bCs/>
          <w:color w:val="000000" w:themeColor="text1"/>
        </w:rPr>
      </w:pPr>
      <w:bookmarkStart w:id="96" w:name="_Toc000000111"/>
      <w:bookmarkStart w:id="97" w:name="_Toc229602561"/>
      <w:r w:rsidRPr="001B5D73">
        <w:rPr>
          <w:b/>
          <w:bCs/>
          <w:color w:val="000000" w:themeColor="text1"/>
        </w:rPr>
        <w:t>5.2.1 Programming language</w:t>
      </w:r>
      <w:bookmarkEnd w:id="96"/>
      <w:bookmarkEnd w:id="97"/>
    </w:p>
    <w:p w14:paraId="7D28347D" w14:textId="77777777" w:rsidR="00A732A3" w:rsidRPr="001B5D73" w:rsidRDefault="00A732A3">
      <w:pPr>
        <w:pStyle w:val="Heading3"/>
        <w:rPr>
          <w:b/>
          <w:bCs/>
          <w:color w:val="000000" w:themeColor="text1"/>
        </w:rPr>
      </w:pPr>
    </w:p>
    <w:p w14:paraId="0A728BFC" w14:textId="77777777" w:rsidR="00A732A3" w:rsidRPr="001B5D73" w:rsidRDefault="00A732A3">
      <w:pPr>
        <w:pStyle w:val="NormalWeb"/>
        <w:spacing w:line="360" w:lineRule="auto"/>
        <w:jc w:val="both"/>
      </w:pPr>
      <w:r w:rsidRPr="001B5D73">
        <w:t>Python 3.10 or later is used for the daemon, the feature extraction pipeline, the detection and mitigation logic, the alert bus, and the CLI. The main reason for choosing Python is its native integration with the BCC toolkit through the python3-bpfcc bindings. This allows eBPF programs to be compiled, attached to kernel hooks, and read from user space within the same Python process, which removes the need for a separate inter-process communication layer. Python also has a mature set of data handling libraries that are useful during the feature engineering and threshold calibration stages of developmen</w:t>
      </w:r>
      <w:r w:rsidRPr="001B5D73">
        <w:rPr>
          <w:color w:val="000000" w:themeColor="text1"/>
        </w:rPr>
        <w:t>t (Fournier, Afchain and Baubeau, 2021; He et al., 2024).</w:t>
      </w:r>
    </w:p>
    <w:p w14:paraId="6770FDAA" w14:textId="77777777" w:rsidR="00A732A3" w:rsidRPr="001B5D73" w:rsidRDefault="00A732A3">
      <w:pPr>
        <w:pStyle w:val="NormalWeb"/>
        <w:spacing w:line="360" w:lineRule="auto"/>
        <w:jc w:val="both"/>
      </w:pPr>
      <w:r w:rsidRPr="001B5D73">
        <w:lastRenderedPageBreak/>
        <w:t>The eBPF programs themselves are written in C. BCC compiles these programs just-in-time when the daemon starts, which means the kernel-side instrumentation is loaded as verified bytecode at runtime rather than requiring a separately installed kernel module. This simplifies deployment considerably and keeps the project self-</w:t>
      </w:r>
      <w:r w:rsidRPr="001B5D73">
        <w:rPr>
          <w:color w:val="000000" w:themeColor="text1"/>
        </w:rPr>
        <w:t>contained (He et al., 2024).</w:t>
      </w:r>
    </w:p>
    <w:p w14:paraId="74C048A8" w14:textId="77777777" w:rsidR="00A732A3" w:rsidRPr="001B5D73" w:rsidRDefault="00A732A3">
      <w:pPr>
        <w:pStyle w:val="Heading3"/>
        <w:rPr>
          <w:b/>
          <w:bCs/>
          <w:color w:val="000000" w:themeColor="text1"/>
        </w:rPr>
      </w:pPr>
      <w:bookmarkStart w:id="98" w:name="_Toc000000112"/>
      <w:bookmarkStart w:id="99" w:name="_Toc229602562"/>
      <w:r w:rsidRPr="001B5D73">
        <w:rPr>
          <w:b/>
          <w:bCs/>
          <w:color w:val="000000" w:themeColor="text1"/>
        </w:rPr>
        <w:t>5.2.2 Libraries and frameworks</w:t>
      </w:r>
      <w:bookmarkEnd w:id="98"/>
      <w:bookmarkEnd w:id="99"/>
    </w:p>
    <w:p w14:paraId="0FB05670" w14:textId="77777777" w:rsidR="00A732A3" w:rsidRPr="001B5D73" w:rsidRDefault="00A732A3">
      <w:pPr>
        <w:pStyle w:val="Heading3"/>
        <w:rPr>
          <w:b/>
          <w:bCs/>
          <w:color w:val="000000" w:themeColor="text1"/>
        </w:rPr>
      </w:pPr>
    </w:p>
    <w:p w14:paraId="7AF0AE79" w14:textId="77777777" w:rsidR="00A732A3" w:rsidRPr="001B5D73" w:rsidRDefault="00A732A3">
      <w:pPr>
        <w:pStyle w:val="NormalWeb"/>
        <w:spacing w:line="360" w:lineRule="auto"/>
        <w:jc w:val="both"/>
      </w:pPr>
      <w:r w:rsidRPr="001B5D73">
        <w:t>BCC (BPF Compiler Collection) is the core library for kernel interaction. It provides Python bindings for compiling and loading eBPF programs, attaching them to tracepoints, and reading from BPF maps. BCC was preferred over raw libbpf for the initial development phase because its Python API is more accessible when iterating quickly on hook design and map-reading logic</w:t>
      </w:r>
      <w:r w:rsidRPr="001B5D73">
        <w:rPr>
          <w:color w:val="0070C0"/>
        </w:rPr>
        <w:t xml:space="preserve"> </w:t>
      </w:r>
      <w:r w:rsidRPr="001B5D73">
        <w:rPr>
          <w:color w:val="000000" w:themeColor="text1"/>
        </w:rPr>
        <w:t>(Linux Kernel BCC Project, 2023).</w:t>
      </w:r>
    </w:p>
    <w:p w14:paraId="7E62431A" w14:textId="77777777" w:rsidR="00A732A3" w:rsidRPr="001B5D73" w:rsidRDefault="00A732A3">
      <w:pPr>
        <w:pStyle w:val="NormalWeb"/>
        <w:spacing w:line="360" w:lineRule="auto"/>
        <w:jc w:val="both"/>
      </w:pPr>
      <w:r w:rsidRPr="001B5D73">
        <w:t>psutil is used to collect supplementary process metrics from user space, specifically CPU percentage, virtual memory usage, and thread count. These complement the kernel-level signals from eBPF and contribute to the composite suspicion score. The pandas and numpy libraries are used during the feature extraction and threshold calibration phases to process trace datasets and analyse the statistical properties of each feature.</w:t>
      </w:r>
    </w:p>
    <w:p w14:paraId="1AB532E9" w14:textId="77777777" w:rsidR="00A732A3" w:rsidRPr="001B5D73" w:rsidRDefault="00A732A3">
      <w:pPr>
        <w:pStyle w:val="NormalWeb"/>
        <w:spacing w:line="360" w:lineRule="auto"/>
        <w:jc w:val="both"/>
      </w:pPr>
      <w:r w:rsidRPr="001B5D73">
        <w:t>Flask provides the lightweight HTTP API that the Electron UI uses to poll for process scores and alert history. It runs on localhost port 7373 and was chosen for its small footprint and straightforward routing. The CLI is built using Click, which handles argument parsing, command groups, and help output with minimal boilerplate code.</w:t>
      </w:r>
    </w:p>
    <w:p w14:paraId="346ECEDD" w14:textId="77777777" w:rsidR="00A732A3" w:rsidRPr="001B5D73" w:rsidRDefault="00A732A3">
      <w:pPr>
        <w:pStyle w:val="Heading3"/>
        <w:rPr>
          <w:b/>
          <w:bCs/>
          <w:color w:val="000000" w:themeColor="text1"/>
        </w:rPr>
      </w:pPr>
      <w:bookmarkStart w:id="100" w:name="_Toc000000113"/>
      <w:bookmarkStart w:id="101" w:name="_Toc229602563"/>
      <w:r w:rsidRPr="001B5D73">
        <w:rPr>
          <w:b/>
          <w:bCs/>
          <w:color w:val="000000" w:themeColor="text1"/>
        </w:rPr>
        <w:t>5.2.3 Development environment and tools</w:t>
      </w:r>
      <w:bookmarkEnd w:id="100"/>
      <w:bookmarkEnd w:id="101"/>
    </w:p>
    <w:p w14:paraId="1A02D34C" w14:textId="77777777" w:rsidR="00A732A3" w:rsidRPr="001B5D73" w:rsidRDefault="00A732A3">
      <w:pPr>
        <w:pStyle w:val="Heading3"/>
        <w:rPr>
          <w:b/>
          <w:bCs/>
          <w:color w:val="000000" w:themeColor="text1"/>
        </w:rPr>
      </w:pPr>
    </w:p>
    <w:p w14:paraId="7970CA5F" w14:textId="77777777" w:rsidR="00A732A3" w:rsidRPr="001B5D73" w:rsidRDefault="00A732A3">
      <w:pPr>
        <w:pStyle w:val="NormalWeb"/>
        <w:spacing w:line="360" w:lineRule="auto"/>
        <w:jc w:val="both"/>
      </w:pPr>
      <w:r w:rsidRPr="001B5D73">
        <w:t>The primary development and testing environment is Ubuntu 24.04 LTS running on a Contabo cloud VPS with a Linux 6.x kernel, four vCPU cores, and 12 GB of RAM. This matches the intended deployment target closely enough that results obtained in development are representative of what would be seen in a real cloud server context. BTF support is enabled on the kernel, which is needed for stable tracepoint attachment and CO-RE compatibility. The toolchain includes GCC for BCC compilation, Git for version control, and Python virtual environments for dependency isolation. The Electron UI is built using Node.js 18 alongside standard web technologies.</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96"/>
        <w:gridCol w:w="1985"/>
        <w:gridCol w:w="3827"/>
        <w:gridCol w:w="1852"/>
      </w:tblGrid>
      <w:tr w:rsidR="00905142" w:rsidRPr="001B5D73" w14:paraId="2F115DEC" w14:textId="77777777" w:rsidTr="00E92F51">
        <w:tc>
          <w:tcPr>
            <w:tcW w:w="1696" w:type="dxa"/>
            <w:shd w:val="clear" w:color="auto" w:fill="D5E8F0"/>
            <w:tcMar>
              <w:top w:w="80" w:type="dxa"/>
              <w:left w:w="120" w:type="dxa"/>
              <w:bottom w:w="80" w:type="dxa"/>
              <w:right w:w="120" w:type="dxa"/>
            </w:tcMar>
          </w:tcPr>
          <w:p w14:paraId="77108E74" w14:textId="77777777" w:rsidR="00905142" w:rsidRPr="001B5D73" w:rsidRDefault="00A732A3">
            <w:pPr>
              <w:pStyle w:val="NormalWeb"/>
              <w:spacing w:after="80" w:line="300" w:lineRule="auto"/>
              <w:jc w:val="both"/>
            </w:pPr>
            <w:r w:rsidRPr="001B5D73">
              <w:rPr>
                <w:b/>
                <w:bCs/>
              </w:rPr>
              <w:lastRenderedPageBreak/>
              <w:t>Component</w:t>
            </w:r>
          </w:p>
        </w:tc>
        <w:tc>
          <w:tcPr>
            <w:tcW w:w="1985" w:type="dxa"/>
            <w:shd w:val="clear" w:color="auto" w:fill="D5E8F0"/>
            <w:tcMar>
              <w:top w:w="80" w:type="dxa"/>
              <w:left w:w="120" w:type="dxa"/>
              <w:bottom w:w="80" w:type="dxa"/>
              <w:right w:w="120" w:type="dxa"/>
            </w:tcMar>
          </w:tcPr>
          <w:p w14:paraId="5135E037" w14:textId="77777777" w:rsidR="00905142" w:rsidRPr="001B5D73" w:rsidRDefault="00A732A3">
            <w:pPr>
              <w:pStyle w:val="NormalWeb"/>
              <w:spacing w:after="80" w:line="300" w:lineRule="auto"/>
              <w:jc w:val="both"/>
            </w:pPr>
            <w:r w:rsidRPr="001B5D73">
              <w:rPr>
                <w:b/>
                <w:bCs/>
              </w:rPr>
              <w:t>Technology</w:t>
            </w:r>
          </w:p>
        </w:tc>
        <w:tc>
          <w:tcPr>
            <w:tcW w:w="3827" w:type="dxa"/>
            <w:shd w:val="clear" w:color="auto" w:fill="D5E8F0"/>
            <w:tcMar>
              <w:top w:w="80" w:type="dxa"/>
              <w:left w:w="120" w:type="dxa"/>
              <w:bottom w:w="80" w:type="dxa"/>
              <w:right w:w="120" w:type="dxa"/>
            </w:tcMar>
          </w:tcPr>
          <w:p w14:paraId="1AE7835C" w14:textId="77777777" w:rsidR="00905142" w:rsidRPr="001B5D73" w:rsidRDefault="00A732A3">
            <w:pPr>
              <w:pStyle w:val="NormalWeb"/>
              <w:spacing w:after="80" w:line="300" w:lineRule="auto"/>
              <w:jc w:val="both"/>
            </w:pPr>
            <w:r w:rsidRPr="001B5D73">
              <w:rPr>
                <w:b/>
                <w:bCs/>
              </w:rPr>
              <w:t>Purpose</w:t>
            </w:r>
          </w:p>
        </w:tc>
        <w:tc>
          <w:tcPr>
            <w:tcW w:w="1852" w:type="dxa"/>
            <w:shd w:val="clear" w:color="auto" w:fill="D5E8F0"/>
            <w:tcMar>
              <w:top w:w="80" w:type="dxa"/>
              <w:left w:w="120" w:type="dxa"/>
              <w:bottom w:w="80" w:type="dxa"/>
              <w:right w:w="120" w:type="dxa"/>
            </w:tcMar>
          </w:tcPr>
          <w:p w14:paraId="3EA7310C" w14:textId="77777777" w:rsidR="00905142" w:rsidRPr="001B5D73" w:rsidRDefault="00A732A3">
            <w:pPr>
              <w:pStyle w:val="NormalWeb"/>
              <w:spacing w:after="80" w:line="300" w:lineRule="auto"/>
              <w:jc w:val="both"/>
            </w:pPr>
            <w:r w:rsidRPr="001B5D73">
              <w:rPr>
                <w:b/>
                <w:bCs/>
              </w:rPr>
              <w:t>Licence</w:t>
            </w:r>
          </w:p>
        </w:tc>
      </w:tr>
      <w:tr w:rsidR="00905142" w:rsidRPr="001B5D73" w14:paraId="2F54D5CB" w14:textId="77777777" w:rsidTr="00E92F51">
        <w:tc>
          <w:tcPr>
            <w:tcW w:w="1696" w:type="dxa"/>
            <w:shd w:val="clear" w:color="auto" w:fill="FFFFFF"/>
            <w:tcMar>
              <w:top w:w="80" w:type="dxa"/>
              <w:left w:w="120" w:type="dxa"/>
              <w:bottom w:w="80" w:type="dxa"/>
              <w:right w:w="120" w:type="dxa"/>
            </w:tcMar>
          </w:tcPr>
          <w:p w14:paraId="484CE1ED" w14:textId="77777777" w:rsidR="00905142" w:rsidRPr="001B5D73" w:rsidRDefault="00A732A3">
            <w:pPr>
              <w:pStyle w:val="NormalWeb"/>
              <w:spacing w:after="80" w:line="300" w:lineRule="auto"/>
              <w:jc w:val="both"/>
            </w:pPr>
            <w:r w:rsidRPr="001B5D73">
              <w:t>Kernel monitoring</w:t>
            </w:r>
          </w:p>
        </w:tc>
        <w:tc>
          <w:tcPr>
            <w:tcW w:w="1985" w:type="dxa"/>
            <w:shd w:val="clear" w:color="auto" w:fill="FFFFFF"/>
            <w:tcMar>
              <w:top w:w="80" w:type="dxa"/>
              <w:left w:w="120" w:type="dxa"/>
              <w:bottom w:w="80" w:type="dxa"/>
              <w:right w:w="120" w:type="dxa"/>
            </w:tcMar>
          </w:tcPr>
          <w:p w14:paraId="48842DF8" w14:textId="77777777" w:rsidR="00905142" w:rsidRPr="001B5D73" w:rsidRDefault="00A732A3">
            <w:pPr>
              <w:pStyle w:val="NormalWeb"/>
              <w:spacing w:after="80" w:line="300" w:lineRule="auto"/>
              <w:jc w:val="both"/>
            </w:pPr>
            <w:r w:rsidRPr="001B5D73">
              <w:t>eBPF / BCC / libbpf</w:t>
            </w:r>
          </w:p>
        </w:tc>
        <w:tc>
          <w:tcPr>
            <w:tcW w:w="3827" w:type="dxa"/>
            <w:shd w:val="clear" w:color="auto" w:fill="FFFFFF"/>
            <w:tcMar>
              <w:top w:w="80" w:type="dxa"/>
              <w:left w:w="120" w:type="dxa"/>
              <w:bottom w:w="80" w:type="dxa"/>
              <w:right w:w="120" w:type="dxa"/>
            </w:tcMar>
          </w:tcPr>
          <w:p w14:paraId="11E45A04" w14:textId="77777777" w:rsidR="00905142" w:rsidRPr="001B5D73" w:rsidRDefault="00A732A3">
            <w:pPr>
              <w:pStyle w:val="NormalWeb"/>
              <w:spacing w:after="80" w:line="300" w:lineRule="auto"/>
              <w:jc w:val="both"/>
            </w:pPr>
            <w:r w:rsidRPr="001B5D73">
              <w:t>Syscall, scheduler, and network tracing</w:t>
            </w:r>
          </w:p>
        </w:tc>
        <w:tc>
          <w:tcPr>
            <w:tcW w:w="1852" w:type="dxa"/>
            <w:shd w:val="clear" w:color="auto" w:fill="FFFFFF"/>
            <w:tcMar>
              <w:top w:w="80" w:type="dxa"/>
              <w:left w:w="120" w:type="dxa"/>
              <w:bottom w:w="80" w:type="dxa"/>
              <w:right w:w="120" w:type="dxa"/>
            </w:tcMar>
          </w:tcPr>
          <w:p w14:paraId="005DF38B" w14:textId="77777777" w:rsidR="00905142" w:rsidRPr="001B5D73" w:rsidRDefault="00A732A3">
            <w:pPr>
              <w:pStyle w:val="NormalWeb"/>
              <w:spacing w:after="80" w:line="300" w:lineRule="auto"/>
              <w:jc w:val="both"/>
            </w:pPr>
            <w:r w:rsidRPr="001B5D73">
              <w:t>GPL-2.0 / LGPL-2.1</w:t>
            </w:r>
          </w:p>
        </w:tc>
      </w:tr>
      <w:tr w:rsidR="00905142" w:rsidRPr="001B5D73" w14:paraId="12B25CF2" w14:textId="77777777" w:rsidTr="00E92F51">
        <w:tc>
          <w:tcPr>
            <w:tcW w:w="1696" w:type="dxa"/>
            <w:shd w:val="clear" w:color="auto" w:fill="FFFFFF"/>
            <w:tcMar>
              <w:top w:w="80" w:type="dxa"/>
              <w:left w:w="120" w:type="dxa"/>
              <w:bottom w:w="80" w:type="dxa"/>
              <w:right w:w="120" w:type="dxa"/>
            </w:tcMar>
          </w:tcPr>
          <w:p w14:paraId="649A8C5C" w14:textId="77777777" w:rsidR="00905142" w:rsidRPr="001B5D73" w:rsidRDefault="00A732A3">
            <w:pPr>
              <w:pStyle w:val="NormalWeb"/>
              <w:spacing w:after="80" w:line="300" w:lineRule="auto"/>
              <w:jc w:val="both"/>
            </w:pPr>
            <w:r w:rsidRPr="001B5D73">
              <w:t>Daemon language</w:t>
            </w:r>
          </w:p>
        </w:tc>
        <w:tc>
          <w:tcPr>
            <w:tcW w:w="1985" w:type="dxa"/>
            <w:shd w:val="clear" w:color="auto" w:fill="FFFFFF"/>
            <w:tcMar>
              <w:top w:w="80" w:type="dxa"/>
              <w:left w:w="120" w:type="dxa"/>
              <w:bottom w:w="80" w:type="dxa"/>
              <w:right w:w="120" w:type="dxa"/>
            </w:tcMar>
          </w:tcPr>
          <w:p w14:paraId="180795D1" w14:textId="77777777" w:rsidR="00905142" w:rsidRPr="001B5D73" w:rsidRDefault="00A732A3">
            <w:pPr>
              <w:pStyle w:val="NormalWeb"/>
              <w:spacing w:after="80" w:line="300" w:lineRule="auto"/>
              <w:jc w:val="both"/>
            </w:pPr>
            <w:r w:rsidRPr="001B5D73">
              <w:t>Python 3.10+</w:t>
            </w:r>
          </w:p>
        </w:tc>
        <w:tc>
          <w:tcPr>
            <w:tcW w:w="3827" w:type="dxa"/>
            <w:shd w:val="clear" w:color="auto" w:fill="FFFFFF"/>
            <w:tcMar>
              <w:top w:w="80" w:type="dxa"/>
              <w:left w:w="120" w:type="dxa"/>
              <w:bottom w:w="80" w:type="dxa"/>
              <w:right w:w="120" w:type="dxa"/>
            </w:tcMar>
          </w:tcPr>
          <w:p w14:paraId="760B3815" w14:textId="77777777" w:rsidR="00905142" w:rsidRPr="001B5D73" w:rsidRDefault="00A732A3">
            <w:pPr>
              <w:pStyle w:val="NormalWeb"/>
              <w:spacing w:after="80" w:line="300" w:lineRule="auto"/>
              <w:jc w:val="both"/>
            </w:pPr>
            <w:r w:rsidRPr="001B5D73">
              <w:t>Detection logic, feature pipeline, CLI, API</w:t>
            </w:r>
          </w:p>
        </w:tc>
        <w:tc>
          <w:tcPr>
            <w:tcW w:w="1852" w:type="dxa"/>
            <w:shd w:val="clear" w:color="auto" w:fill="FFFFFF"/>
            <w:tcMar>
              <w:top w:w="80" w:type="dxa"/>
              <w:left w:w="120" w:type="dxa"/>
              <w:bottom w:w="80" w:type="dxa"/>
              <w:right w:w="120" w:type="dxa"/>
            </w:tcMar>
          </w:tcPr>
          <w:p w14:paraId="27737092" w14:textId="77777777" w:rsidR="00905142" w:rsidRPr="001B5D73" w:rsidRDefault="00A732A3">
            <w:pPr>
              <w:pStyle w:val="NormalWeb"/>
              <w:spacing w:after="80" w:line="300" w:lineRule="auto"/>
              <w:jc w:val="both"/>
            </w:pPr>
            <w:r w:rsidRPr="001B5D73">
              <w:t>PSF</w:t>
            </w:r>
          </w:p>
        </w:tc>
      </w:tr>
      <w:tr w:rsidR="00905142" w:rsidRPr="001B5D73" w14:paraId="5EA786B5" w14:textId="77777777" w:rsidTr="00E92F51">
        <w:tc>
          <w:tcPr>
            <w:tcW w:w="1696" w:type="dxa"/>
            <w:shd w:val="clear" w:color="auto" w:fill="FFFFFF"/>
            <w:tcMar>
              <w:top w:w="80" w:type="dxa"/>
              <w:left w:w="120" w:type="dxa"/>
              <w:bottom w:w="80" w:type="dxa"/>
              <w:right w:w="120" w:type="dxa"/>
            </w:tcMar>
          </w:tcPr>
          <w:p w14:paraId="5FA46377" w14:textId="77777777" w:rsidR="00905142" w:rsidRPr="001B5D73" w:rsidRDefault="00A732A3">
            <w:pPr>
              <w:pStyle w:val="NormalWeb"/>
              <w:spacing w:after="80" w:line="300" w:lineRule="auto"/>
              <w:jc w:val="both"/>
            </w:pPr>
            <w:r w:rsidRPr="001B5D73">
              <w:t>Process metrics</w:t>
            </w:r>
          </w:p>
        </w:tc>
        <w:tc>
          <w:tcPr>
            <w:tcW w:w="1985" w:type="dxa"/>
            <w:shd w:val="clear" w:color="auto" w:fill="FFFFFF"/>
            <w:tcMar>
              <w:top w:w="80" w:type="dxa"/>
              <w:left w:w="120" w:type="dxa"/>
              <w:bottom w:w="80" w:type="dxa"/>
              <w:right w:w="120" w:type="dxa"/>
            </w:tcMar>
          </w:tcPr>
          <w:p w14:paraId="4088A4DF" w14:textId="77777777" w:rsidR="00905142" w:rsidRPr="001B5D73" w:rsidRDefault="00A732A3">
            <w:pPr>
              <w:pStyle w:val="NormalWeb"/>
              <w:spacing w:after="80" w:line="300" w:lineRule="auto"/>
              <w:jc w:val="both"/>
            </w:pPr>
            <w:r w:rsidRPr="001B5D73">
              <w:t>psutil</w:t>
            </w:r>
          </w:p>
        </w:tc>
        <w:tc>
          <w:tcPr>
            <w:tcW w:w="3827" w:type="dxa"/>
            <w:shd w:val="clear" w:color="auto" w:fill="FFFFFF"/>
            <w:tcMar>
              <w:top w:w="80" w:type="dxa"/>
              <w:left w:w="120" w:type="dxa"/>
              <w:bottom w:w="80" w:type="dxa"/>
              <w:right w:w="120" w:type="dxa"/>
            </w:tcMar>
          </w:tcPr>
          <w:p w14:paraId="5529D447" w14:textId="77777777" w:rsidR="00905142" w:rsidRPr="001B5D73" w:rsidRDefault="00A732A3">
            <w:pPr>
              <w:pStyle w:val="NormalWeb"/>
              <w:spacing w:after="80" w:line="300" w:lineRule="auto"/>
              <w:jc w:val="both"/>
            </w:pPr>
            <w:r w:rsidRPr="001B5D73">
              <w:t>CPU percentage, memory, thread count</w:t>
            </w:r>
          </w:p>
        </w:tc>
        <w:tc>
          <w:tcPr>
            <w:tcW w:w="1852" w:type="dxa"/>
            <w:shd w:val="clear" w:color="auto" w:fill="FFFFFF"/>
            <w:tcMar>
              <w:top w:w="80" w:type="dxa"/>
              <w:left w:w="120" w:type="dxa"/>
              <w:bottom w:w="80" w:type="dxa"/>
              <w:right w:w="120" w:type="dxa"/>
            </w:tcMar>
          </w:tcPr>
          <w:p w14:paraId="40C19CC2" w14:textId="77777777" w:rsidR="00905142" w:rsidRPr="001B5D73" w:rsidRDefault="00A732A3">
            <w:pPr>
              <w:pStyle w:val="NormalWeb"/>
              <w:spacing w:after="80" w:line="300" w:lineRule="auto"/>
              <w:jc w:val="both"/>
            </w:pPr>
            <w:r w:rsidRPr="001B5D73">
              <w:t>BSD-3</w:t>
            </w:r>
          </w:p>
        </w:tc>
      </w:tr>
      <w:tr w:rsidR="00905142" w:rsidRPr="001B5D73" w14:paraId="348E08FB" w14:textId="77777777" w:rsidTr="00E92F51">
        <w:tc>
          <w:tcPr>
            <w:tcW w:w="1696" w:type="dxa"/>
            <w:shd w:val="clear" w:color="auto" w:fill="FFFFFF"/>
            <w:tcMar>
              <w:top w:w="80" w:type="dxa"/>
              <w:left w:w="120" w:type="dxa"/>
              <w:bottom w:w="80" w:type="dxa"/>
              <w:right w:w="120" w:type="dxa"/>
            </w:tcMar>
          </w:tcPr>
          <w:p w14:paraId="5BE7AB7D" w14:textId="77777777" w:rsidR="00905142" w:rsidRPr="001B5D73" w:rsidRDefault="00A732A3">
            <w:pPr>
              <w:pStyle w:val="NormalWeb"/>
              <w:spacing w:after="80" w:line="300" w:lineRule="auto"/>
              <w:jc w:val="both"/>
            </w:pPr>
            <w:r w:rsidRPr="001B5D73">
              <w:t>Data handling</w:t>
            </w:r>
          </w:p>
        </w:tc>
        <w:tc>
          <w:tcPr>
            <w:tcW w:w="1985" w:type="dxa"/>
            <w:shd w:val="clear" w:color="auto" w:fill="FFFFFF"/>
            <w:tcMar>
              <w:top w:w="80" w:type="dxa"/>
              <w:left w:w="120" w:type="dxa"/>
              <w:bottom w:w="80" w:type="dxa"/>
              <w:right w:w="120" w:type="dxa"/>
            </w:tcMar>
          </w:tcPr>
          <w:p w14:paraId="61AABD2A" w14:textId="77777777" w:rsidR="00905142" w:rsidRPr="001B5D73" w:rsidRDefault="00A732A3">
            <w:pPr>
              <w:pStyle w:val="NormalWeb"/>
              <w:spacing w:after="80" w:line="300" w:lineRule="auto"/>
              <w:jc w:val="both"/>
            </w:pPr>
            <w:r w:rsidRPr="001B5D73">
              <w:t>pandas, numpy</w:t>
            </w:r>
          </w:p>
        </w:tc>
        <w:tc>
          <w:tcPr>
            <w:tcW w:w="3827" w:type="dxa"/>
            <w:shd w:val="clear" w:color="auto" w:fill="FFFFFF"/>
            <w:tcMar>
              <w:top w:w="80" w:type="dxa"/>
              <w:left w:w="120" w:type="dxa"/>
              <w:bottom w:w="80" w:type="dxa"/>
              <w:right w:w="120" w:type="dxa"/>
            </w:tcMar>
          </w:tcPr>
          <w:p w14:paraId="6E27DD88" w14:textId="77777777" w:rsidR="00905142" w:rsidRPr="001B5D73" w:rsidRDefault="00A732A3">
            <w:pPr>
              <w:pStyle w:val="NormalWeb"/>
              <w:spacing w:after="80" w:line="300" w:lineRule="auto"/>
              <w:jc w:val="both"/>
            </w:pPr>
            <w:r w:rsidRPr="001B5D73">
              <w:t>Feature pipeline and threshold calibration</w:t>
            </w:r>
          </w:p>
        </w:tc>
        <w:tc>
          <w:tcPr>
            <w:tcW w:w="1852" w:type="dxa"/>
            <w:shd w:val="clear" w:color="auto" w:fill="FFFFFF"/>
            <w:tcMar>
              <w:top w:w="80" w:type="dxa"/>
              <w:left w:w="120" w:type="dxa"/>
              <w:bottom w:w="80" w:type="dxa"/>
              <w:right w:w="120" w:type="dxa"/>
            </w:tcMar>
          </w:tcPr>
          <w:p w14:paraId="0A6A8C1E" w14:textId="77777777" w:rsidR="00905142" w:rsidRPr="001B5D73" w:rsidRDefault="00A732A3">
            <w:pPr>
              <w:pStyle w:val="NormalWeb"/>
              <w:spacing w:after="80" w:line="300" w:lineRule="auto"/>
              <w:jc w:val="both"/>
            </w:pPr>
            <w:r w:rsidRPr="001B5D73">
              <w:t>BSD-3</w:t>
            </w:r>
          </w:p>
        </w:tc>
      </w:tr>
      <w:tr w:rsidR="00905142" w:rsidRPr="001B5D73" w14:paraId="1FEAF29E" w14:textId="77777777" w:rsidTr="00E92F51">
        <w:tc>
          <w:tcPr>
            <w:tcW w:w="1696" w:type="dxa"/>
            <w:shd w:val="clear" w:color="auto" w:fill="FFFFFF"/>
            <w:tcMar>
              <w:top w:w="80" w:type="dxa"/>
              <w:left w:w="120" w:type="dxa"/>
              <w:bottom w:w="80" w:type="dxa"/>
              <w:right w:w="120" w:type="dxa"/>
            </w:tcMar>
          </w:tcPr>
          <w:p w14:paraId="47FB53DC" w14:textId="77777777" w:rsidR="00905142" w:rsidRPr="001B5D73" w:rsidRDefault="00A732A3">
            <w:pPr>
              <w:pStyle w:val="NormalWeb"/>
              <w:spacing w:after="80" w:line="300" w:lineRule="auto"/>
              <w:jc w:val="both"/>
            </w:pPr>
            <w:r w:rsidRPr="001B5D73">
              <w:t>HTTP API</w:t>
            </w:r>
          </w:p>
        </w:tc>
        <w:tc>
          <w:tcPr>
            <w:tcW w:w="1985" w:type="dxa"/>
            <w:shd w:val="clear" w:color="auto" w:fill="FFFFFF"/>
            <w:tcMar>
              <w:top w:w="80" w:type="dxa"/>
              <w:left w:w="120" w:type="dxa"/>
              <w:bottom w:w="80" w:type="dxa"/>
              <w:right w:w="120" w:type="dxa"/>
            </w:tcMar>
          </w:tcPr>
          <w:p w14:paraId="0FCCEE20" w14:textId="77777777" w:rsidR="00905142" w:rsidRPr="001B5D73" w:rsidRDefault="00A732A3">
            <w:pPr>
              <w:pStyle w:val="NormalWeb"/>
              <w:spacing w:after="80" w:line="300" w:lineRule="auto"/>
              <w:jc w:val="both"/>
            </w:pPr>
            <w:r w:rsidRPr="001B5D73">
              <w:t>Flask</w:t>
            </w:r>
          </w:p>
        </w:tc>
        <w:tc>
          <w:tcPr>
            <w:tcW w:w="3827" w:type="dxa"/>
            <w:shd w:val="clear" w:color="auto" w:fill="FFFFFF"/>
            <w:tcMar>
              <w:top w:w="80" w:type="dxa"/>
              <w:left w:w="120" w:type="dxa"/>
              <w:bottom w:w="80" w:type="dxa"/>
              <w:right w:w="120" w:type="dxa"/>
            </w:tcMar>
          </w:tcPr>
          <w:p w14:paraId="43D7F4E0" w14:textId="77777777" w:rsidR="00905142" w:rsidRPr="001B5D73" w:rsidRDefault="00A732A3">
            <w:pPr>
              <w:pStyle w:val="NormalWeb"/>
              <w:spacing w:after="80" w:line="300" w:lineRule="auto"/>
              <w:jc w:val="both"/>
            </w:pPr>
            <w:r w:rsidRPr="001B5D73">
              <w:t>JSON API for Electron UI on localhost:7373</w:t>
            </w:r>
          </w:p>
        </w:tc>
        <w:tc>
          <w:tcPr>
            <w:tcW w:w="1852" w:type="dxa"/>
            <w:shd w:val="clear" w:color="auto" w:fill="FFFFFF"/>
            <w:tcMar>
              <w:top w:w="80" w:type="dxa"/>
              <w:left w:w="120" w:type="dxa"/>
              <w:bottom w:w="80" w:type="dxa"/>
              <w:right w:w="120" w:type="dxa"/>
            </w:tcMar>
          </w:tcPr>
          <w:p w14:paraId="4EDA1881" w14:textId="77777777" w:rsidR="00905142" w:rsidRPr="001B5D73" w:rsidRDefault="00A732A3">
            <w:pPr>
              <w:pStyle w:val="NormalWeb"/>
              <w:spacing w:after="80" w:line="300" w:lineRule="auto"/>
              <w:jc w:val="both"/>
            </w:pPr>
            <w:r w:rsidRPr="001B5D73">
              <w:t>BSD-3</w:t>
            </w:r>
          </w:p>
        </w:tc>
      </w:tr>
      <w:tr w:rsidR="00905142" w:rsidRPr="001B5D73" w14:paraId="651E27A3" w14:textId="77777777" w:rsidTr="00E92F51">
        <w:tc>
          <w:tcPr>
            <w:tcW w:w="1696" w:type="dxa"/>
            <w:shd w:val="clear" w:color="auto" w:fill="FFFFFF"/>
            <w:tcMar>
              <w:top w:w="80" w:type="dxa"/>
              <w:left w:w="120" w:type="dxa"/>
              <w:bottom w:w="80" w:type="dxa"/>
              <w:right w:w="120" w:type="dxa"/>
            </w:tcMar>
          </w:tcPr>
          <w:p w14:paraId="136A6481" w14:textId="77777777" w:rsidR="00905142" w:rsidRPr="001B5D73" w:rsidRDefault="00A732A3">
            <w:pPr>
              <w:pStyle w:val="NormalWeb"/>
              <w:spacing w:after="80" w:line="300" w:lineRule="auto"/>
              <w:jc w:val="both"/>
            </w:pPr>
            <w:r w:rsidRPr="001B5D73">
              <w:t>CLI framework</w:t>
            </w:r>
          </w:p>
        </w:tc>
        <w:tc>
          <w:tcPr>
            <w:tcW w:w="1985" w:type="dxa"/>
            <w:shd w:val="clear" w:color="auto" w:fill="FFFFFF"/>
            <w:tcMar>
              <w:top w:w="80" w:type="dxa"/>
              <w:left w:w="120" w:type="dxa"/>
              <w:bottom w:w="80" w:type="dxa"/>
              <w:right w:w="120" w:type="dxa"/>
            </w:tcMar>
          </w:tcPr>
          <w:p w14:paraId="739E58D1" w14:textId="77777777" w:rsidR="00905142" w:rsidRPr="001B5D73" w:rsidRDefault="00A732A3">
            <w:pPr>
              <w:pStyle w:val="NormalWeb"/>
              <w:spacing w:after="80" w:line="300" w:lineRule="auto"/>
              <w:jc w:val="both"/>
            </w:pPr>
            <w:r w:rsidRPr="001B5D73">
              <w:t>Click</w:t>
            </w:r>
          </w:p>
        </w:tc>
        <w:tc>
          <w:tcPr>
            <w:tcW w:w="3827" w:type="dxa"/>
            <w:shd w:val="clear" w:color="auto" w:fill="FFFFFF"/>
            <w:tcMar>
              <w:top w:w="80" w:type="dxa"/>
              <w:left w:w="120" w:type="dxa"/>
              <w:bottom w:w="80" w:type="dxa"/>
              <w:right w:w="120" w:type="dxa"/>
            </w:tcMar>
          </w:tcPr>
          <w:p w14:paraId="1CC22D5C" w14:textId="77777777" w:rsidR="00905142" w:rsidRPr="001B5D73" w:rsidRDefault="00A732A3">
            <w:pPr>
              <w:pStyle w:val="NormalWeb"/>
              <w:spacing w:after="80" w:line="300" w:lineRule="auto"/>
              <w:jc w:val="both"/>
            </w:pPr>
            <w:r w:rsidRPr="001B5D73">
              <w:t>Command parsing and help documentation</w:t>
            </w:r>
          </w:p>
        </w:tc>
        <w:tc>
          <w:tcPr>
            <w:tcW w:w="1852" w:type="dxa"/>
            <w:shd w:val="clear" w:color="auto" w:fill="FFFFFF"/>
            <w:tcMar>
              <w:top w:w="80" w:type="dxa"/>
              <w:left w:w="120" w:type="dxa"/>
              <w:bottom w:w="80" w:type="dxa"/>
              <w:right w:w="120" w:type="dxa"/>
            </w:tcMar>
          </w:tcPr>
          <w:p w14:paraId="6052D765" w14:textId="77777777" w:rsidR="00905142" w:rsidRPr="001B5D73" w:rsidRDefault="00A732A3">
            <w:pPr>
              <w:pStyle w:val="NormalWeb"/>
              <w:spacing w:after="80" w:line="300" w:lineRule="auto"/>
              <w:jc w:val="both"/>
            </w:pPr>
            <w:r w:rsidRPr="001B5D73">
              <w:t>BSD-3</w:t>
            </w:r>
          </w:p>
        </w:tc>
      </w:tr>
      <w:tr w:rsidR="00905142" w:rsidRPr="001B5D73" w14:paraId="67D1CECB" w14:textId="77777777" w:rsidTr="00E92F51">
        <w:tc>
          <w:tcPr>
            <w:tcW w:w="1696" w:type="dxa"/>
            <w:shd w:val="clear" w:color="auto" w:fill="FFFFFF"/>
            <w:tcMar>
              <w:top w:w="80" w:type="dxa"/>
              <w:left w:w="120" w:type="dxa"/>
              <w:bottom w:w="80" w:type="dxa"/>
              <w:right w:w="120" w:type="dxa"/>
            </w:tcMar>
          </w:tcPr>
          <w:p w14:paraId="50E39246" w14:textId="77777777" w:rsidR="00905142" w:rsidRPr="001B5D73" w:rsidRDefault="00A732A3">
            <w:pPr>
              <w:pStyle w:val="NormalWeb"/>
              <w:spacing w:after="80" w:line="300" w:lineRule="auto"/>
              <w:jc w:val="both"/>
            </w:pPr>
            <w:r w:rsidRPr="001B5D73">
              <w:t>GUI runtime</w:t>
            </w:r>
          </w:p>
        </w:tc>
        <w:tc>
          <w:tcPr>
            <w:tcW w:w="1985" w:type="dxa"/>
            <w:shd w:val="clear" w:color="auto" w:fill="FFFFFF"/>
            <w:tcMar>
              <w:top w:w="80" w:type="dxa"/>
              <w:left w:w="120" w:type="dxa"/>
              <w:bottom w:w="80" w:type="dxa"/>
              <w:right w:w="120" w:type="dxa"/>
            </w:tcMar>
          </w:tcPr>
          <w:p w14:paraId="456F5D26" w14:textId="77777777" w:rsidR="00905142" w:rsidRPr="001B5D73" w:rsidRDefault="00A732A3">
            <w:pPr>
              <w:pStyle w:val="NormalWeb"/>
              <w:spacing w:after="80" w:line="300" w:lineRule="auto"/>
              <w:jc w:val="both"/>
            </w:pPr>
            <w:r w:rsidRPr="001B5D73">
              <w:t>Electron + Node.js 18</w:t>
            </w:r>
          </w:p>
        </w:tc>
        <w:tc>
          <w:tcPr>
            <w:tcW w:w="3827" w:type="dxa"/>
            <w:shd w:val="clear" w:color="auto" w:fill="FFFFFF"/>
            <w:tcMar>
              <w:top w:w="80" w:type="dxa"/>
              <w:left w:w="120" w:type="dxa"/>
              <w:bottom w:w="80" w:type="dxa"/>
              <w:right w:w="120" w:type="dxa"/>
            </w:tcMar>
          </w:tcPr>
          <w:p w14:paraId="5C554CDA" w14:textId="77777777" w:rsidR="00905142" w:rsidRPr="001B5D73" w:rsidRDefault="00A732A3">
            <w:pPr>
              <w:pStyle w:val="NormalWeb"/>
              <w:spacing w:after="80" w:line="300" w:lineRule="auto"/>
              <w:jc w:val="both"/>
            </w:pPr>
            <w:r w:rsidRPr="001B5D73">
              <w:t>Optional graphical administration interface</w:t>
            </w:r>
          </w:p>
        </w:tc>
        <w:tc>
          <w:tcPr>
            <w:tcW w:w="1852" w:type="dxa"/>
            <w:shd w:val="clear" w:color="auto" w:fill="FFFFFF"/>
            <w:tcMar>
              <w:top w:w="80" w:type="dxa"/>
              <w:left w:w="120" w:type="dxa"/>
              <w:bottom w:w="80" w:type="dxa"/>
              <w:right w:w="120" w:type="dxa"/>
            </w:tcMar>
          </w:tcPr>
          <w:p w14:paraId="4F721D10" w14:textId="77777777" w:rsidR="00905142" w:rsidRPr="001B5D73" w:rsidRDefault="00A732A3">
            <w:pPr>
              <w:pStyle w:val="NormalWeb"/>
              <w:spacing w:after="80" w:line="300" w:lineRule="auto"/>
              <w:jc w:val="both"/>
            </w:pPr>
            <w:r w:rsidRPr="001B5D73">
              <w:t>MIT</w:t>
            </w:r>
          </w:p>
        </w:tc>
      </w:tr>
      <w:tr w:rsidR="00905142" w:rsidRPr="001B5D73" w14:paraId="717733D4" w14:textId="77777777" w:rsidTr="00E92F51">
        <w:tc>
          <w:tcPr>
            <w:tcW w:w="1696" w:type="dxa"/>
            <w:shd w:val="clear" w:color="auto" w:fill="FFFFFF"/>
            <w:tcMar>
              <w:top w:w="80" w:type="dxa"/>
              <w:left w:w="120" w:type="dxa"/>
              <w:bottom w:w="80" w:type="dxa"/>
              <w:right w:w="120" w:type="dxa"/>
            </w:tcMar>
          </w:tcPr>
          <w:p w14:paraId="76F735BB" w14:textId="77777777" w:rsidR="00905142" w:rsidRPr="001B5D73" w:rsidRDefault="00A732A3">
            <w:pPr>
              <w:pStyle w:val="NormalWeb"/>
              <w:spacing w:after="80" w:line="300" w:lineRule="auto"/>
              <w:jc w:val="both"/>
            </w:pPr>
            <w:r w:rsidRPr="001B5D73">
              <w:t>CPU mitigation</w:t>
            </w:r>
          </w:p>
        </w:tc>
        <w:tc>
          <w:tcPr>
            <w:tcW w:w="1985" w:type="dxa"/>
            <w:shd w:val="clear" w:color="auto" w:fill="FFFFFF"/>
            <w:tcMar>
              <w:top w:w="80" w:type="dxa"/>
              <w:left w:w="120" w:type="dxa"/>
              <w:bottom w:w="80" w:type="dxa"/>
              <w:right w:w="120" w:type="dxa"/>
            </w:tcMar>
          </w:tcPr>
          <w:p w14:paraId="04D54E09" w14:textId="77777777" w:rsidR="00905142" w:rsidRPr="001B5D73" w:rsidRDefault="00A732A3">
            <w:pPr>
              <w:pStyle w:val="NormalWeb"/>
              <w:spacing w:after="80" w:line="300" w:lineRule="auto"/>
              <w:jc w:val="both"/>
            </w:pPr>
            <w:r w:rsidRPr="001B5D73">
              <w:t>Linux cgroups v2</w:t>
            </w:r>
          </w:p>
        </w:tc>
        <w:tc>
          <w:tcPr>
            <w:tcW w:w="3827" w:type="dxa"/>
            <w:shd w:val="clear" w:color="auto" w:fill="FFFFFF"/>
            <w:tcMar>
              <w:top w:w="80" w:type="dxa"/>
              <w:left w:w="120" w:type="dxa"/>
              <w:bottom w:w="80" w:type="dxa"/>
              <w:right w:w="120" w:type="dxa"/>
            </w:tcMar>
          </w:tcPr>
          <w:p w14:paraId="061F4F91" w14:textId="77777777" w:rsidR="00905142" w:rsidRPr="001B5D73" w:rsidRDefault="00A732A3">
            <w:pPr>
              <w:pStyle w:val="NormalWeb"/>
              <w:spacing w:after="80" w:line="300" w:lineRule="auto"/>
              <w:jc w:val="both"/>
            </w:pPr>
            <w:r w:rsidRPr="001B5D73">
              <w:t>CPU quota throttling of flagged processes</w:t>
            </w:r>
          </w:p>
        </w:tc>
        <w:tc>
          <w:tcPr>
            <w:tcW w:w="1852" w:type="dxa"/>
            <w:shd w:val="clear" w:color="auto" w:fill="FFFFFF"/>
            <w:tcMar>
              <w:top w:w="80" w:type="dxa"/>
              <w:left w:w="120" w:type="dxa"/>
              <w:bottom w:w="80" w:type="dxa"/>
              <w:right w:w="120" w:type="dxa"/>
            </w:tcMar>
          </w:tcPr>
          <w:p w14:paraId="7A3C2C2A" w14:textId="77777777" w:rsidR="00905142" w:rsidRPr="001B5D73" w:rsidRDefault="00A732A3">
            <w:pPr>
              <w:pStyle w:val="NormalWeb"/>
              <w:spacing w:after="80" w:line="300" w:lineRule="auto"/>
              <w:jc w:val="both"/>
            </w:pPr>
            <w:r w:rsidRPr="001B5D73">
              <w:t>Kernel</w:t>
            </w:r>
          </w:p>
        </w:tc>
      </w:tr>
      <w:tr w:rsidR="00905142" w:rsidRPr="001B5D73" w14:paraId="7ABC7354" w14:textId="77777777" w:rsidTr="00E92F51">
        <w:tc>
          <w:tcPr>
            <w:tcW w:w="1696" w:type="dxa"/>
            <w:shd w:val="clear" w:color="auto" w:fill="FFFFFF"/>
            <w:tcMar>
              <w:top w:w="80" w:type="dxa"/>
              <w:left w:w="120" w:type="dxa"/>
              <w:bottom w:w="80" w:type="dxa"/>
              <w:right w:w="120" w:type="dxa"/>
            </w:tcMar>
          </w:tcPr>
          <w:p w14:paraId="050C2D80" w14:textId="77777777" w:rsidR="00905142" w:rsidRPr="001B5D73" w:rsidRDefault="00A732A3">
            <w:pPr>
              <w:pStyle w:val="NormalWeb"/>
              <w:spacing w:after="80" w:line="300" w:lineRule="auto"/>
              <w:jc w:val="both"/>
            </w:pPr>
            <w:r w:rsidRPr="001B5D73">
              <w:t>Network mitigation</w:t>
            </w:r>
          </w:p>
        </w:tc>
        <w:tc>
          <w:tcPr>
            <w:tcW w:w="1985" w:type="dxa"/>
            <w:shd w:val="clear" w:color="auto" w:fill="FFFFFF"/>
            <w:tcMar>
              <w:top w:w="80" w:type="dxa"/>
              <w:left w:w="120" w:type="dxa"/>
              <w:bottom w:w="80" w:type="dxa"/>
              <w:right w:w="120" w:type="dxa"/>
            </w:tcMar>
          </w:tcPr>
          <w:p w14:paraId="3F3A471D" w14:textId="77777777" w:rsidR="00905142" w:rsidRPr="001B5D73" w:rsidRDefault="00A732A3">
            <w:pPr>
              <w:pStyle w:val="NormalWeb"/>
              <w:spacing w:after="80" w:line="300" w:lineRule="auto"/>
              <w:jc w:val="both"/>
            </w:pPr>
            <w:r w:rsidRPr="001B5D73">
              <w:t>iptables / nftables</w:t>
            </w:r>
          </w:p>
        </w:tc>
        <w:tc>
          <w:tcPr>
            <w:tcW w:w="3827" w:type="dxa"/>
            <w:shd w:val="clear" w:color="auto" w:fill="FFFFFF"/>
            <w:tcMar>
              <w:top w:w="80" w:type="dxa"/>
              <w:left w:w="120" w:type="dxa"/>
              <w:bottom w:w="80" w:type="dxa"/>
              <w:right w:w="120" w:type="dxa"/>
            </w:tcMar>
          </w:tcPr>
          <w:p w14:paraId="39C7058B" w14:textId="77777777" w:rsidR="00905142" w:rsidRPr="001B5D73" w:rsidRDefault="00A732A3">
            <w:pPr>
              <w:pStyle w:val="NormalWeb"/>
              <w:spacing w:after="80" w:line="300" w:lineRule="auto"/>
              <w:jc w:val="both"/>
            </w:pPr>
            <w:r w:rsidRPr="001B5D73">
              <w:t>Outbound traffic blocking for flagged processes</w:t>
            </w:r>
          </w:p>
        </w:tc>
        <w:tc>
          <w:tcPr>
            <w:tcW w:w="1852" w:type="dxa"/>
            <w:shd w:val="clear" w:color="auto" w:fill="FFFFFF"/>
            <w:tcMar>
              <w:top w:w="80" w:type="dxa"/>
              <w:left w:w="120" w:type="dxa"/>
              <w:bottom w:w="80" w:type="dxa"/>
              <w:right w:w="120" w:type="dxa"/>
            </w:tcMar>
          </w:tcPr>
          <w:p w14:paraId="232C6F74" w14:textId="77777777" w:rsidR="00905142" w:rsidRPr="001B5D73" w:rsidRDefault="00A732A3">
            <w:pPr>
              <w:pStyle w:val="NormalWeb"/>
              <w:spacing w:after="80" w:line="300" w:lineRule="auto"/>
              <w:jc w:val="both"/>
            </w:pPr>
            <w:r w:rsidRPr="001B5D73">
              <w:t>GPL-2.0</w:t>
            </w:r>
          </w:p>
        </w:tc>
      </w:tr>
      <w:tr w:rsidR="00905142" w:rsidRPr="001B5D73" w14:paraId="086C871B" w14:textId="77777777" w:rsidTr="00E92F51">
        <w:tc>
          <w:tcPr>
            <w:tcW w:w="1696" w:type="dxa"/>
            <w:shd w:val="clear" w:color="auto" w:fill="FFFFFF"/>
            <w:tcMar>
              <w:top w:w="80" w:type="dxa"/>
              <w:left w:w="120" w:type="dxa"/>
              <w:bottom w:w="80" w:type="dxa"/>
              <w:right w:w="120" w:type="dxa"/>
            </w:tcMar>
          </w:tcPr>
          <w:p w14:paraId="2AA15494" w14:textId="77777777" w:rsidR="00905142" w:rsidRPr="001B5D73" w:rsidRDefault="00A732A3">
            <w:pPr>
              <w:pStyle w:val="NormalWeb"/>
              <w:spacing w:after="80" w:line="300" w:lineRule="auto"/>
              <w:jc w:val="both"/>
            </w:pPr>
            <w:r w:rsidRPr="001B5D73">
              <w:t>OS target</w:t>
            </w:r>
          </w:p>
        </w:tc>
        <w:tc>
          <w:tcPr>
            <w:tcW w:w="1985" w:type="dxa"/>
            <w:shd w:val="clear" w:color="auto" w:fill="FFFFFF"/>
            <w:tcMar>
              <w:top w:w="80" w:type="dxa"/>
              <w:left w:w="120" w:type="dxa"/>
              <w:bottom w:w="80" w:type="dxa"/>
              <w:right w:w="120" w:type="dxa"/>
            </w:tcMar>
          </w:tcPr>
          <w:p w14:paraId="0A367D5F" w14:textId="77777777" w:rsidR="00905142" w:rsidRPr="001B5D73" w:rsidRDefault="00A732A3">
            <w:pPr>
              <w:pStyle w:val="NormalWeb"/>
              <w:spacing w:after="80" w:line="300" w:lineRule="auto"/>
              <w:jc w:val="both"/>
            </w:pPr>
            <w:r w:rsidRPr="001B5D73">
              <w:t>Ubuntu 24.04, Linux 6.x</w:t>
            </w:r>
          </w:p>
        </w:tc>
        <w:tc>
          <w:tcPr>
            <w:tcW w:w="3827" w:type="dxa"/>
            <w:shd w:val="clear" w:color="auto" w:fill="FFFFFF"/>
            <w:tcMar>
              <w:top w:w="80" w:type="dxa"/>
              <w:left w:w="120" w:type="dxa"/>
              <w:bottom w:w="80" w:type="dxa"/>
              <w:right w:w="120" w:type="dxa"/>
            </w:tcMar>
          </w:tcPr>
          <w:p w14:paraId="6774638D" w14:textId="77777777" w:rsidR="00905142" w:rsidRPr="001B5D73" w:rsidRDefault="00A732A3">
            <w:pPr>
              <w:pStyle w:val="NormalWeb"/>
              <w:spacing w:after="80" w:line="300" w:lineRule="auto"/>
              <w:jc w:val="both"/>
            </w:pPr>
            <w:r w:rsidRPr="001B5D73">
              <w:t>Primary deployment and testing environment</w:t>
            </w:r>
          </w:p>
        </w:tc>
        <w:tc>
          <w:tcPr>
            <w:tcW w:w="1852" w:type="dxa"/>
            <w:shd w:val="clear" w:color="auto" w:fill="FFFFFF"/>
            <w:tcMar>
              <w:top w:w="80" w:type="dxa"/>
              <w:left w:w="120" w:type="dxa"/>
              <w:bottom w:w="80" w:type="dxa"/>
              <w:right w:w="120" w:type="dxa"/>
            </w:tcMar>
          </w:tcPr>
          <w:p w14:paraId="771C0158" w14:textId="77777777" w:rsidR="00905142" w:rsidRPr="001B5D73" w:rsidRDefault="00A732A3">
            <w:pPr>
              <w:pStyle w:val="NormalWeb"/>
              <w:spacing w:after="80" w:line="300" w:lineRule="auto"/>
              <w:jc w:val="both"/>
            </w:pPr>
            <w:r w:rsidRPr="001B5D73">
              <w:t>GPL-2.0</w:t>
            </w:r>
          </w:p>
        </w:tc>
      </w:tr>
    </w:tbl>
    <w:p w14:paraId="4687CD22" w14:textId="77777777" w:rsidR="00A732A3" w:rsidRPr="001B5D73" w:rsidRDefault="00A732A3">
      <w:pPr>
        <w:spacing w:after="60"/>
      </w:pPr>
    </w:p>
    <w:p w14:paraId="1E69AB25" w14:textId="20E8395D" w:rsidR="005C0AFB" w:rsidRPr="001B5D73" w:rsidRDefault="00CD6153" w:rsidP="00CD6153">
      <w:pPr>
        <w:pStyle w:val="Caption"/>
        <w:ind w:left="2160" w:firstLine="720"/>
        <w:rPr>
          <w:color w:val="000000" w:themeColor="text1"/>
        </w:rPr>
      </w:pPr>
      <w:bookmarkStart w:id="102" w:name="_Toc229601564"/>
      <w:bookmarkStart w:id="103" w:name="_Toc229601575"/>
      <w:r w:rsidRPr="001B5D73">
        <w:t xml:space="preserve">Table </w:t>
      </w:r>
      <w:r w:rsidRPr="001B5D73">
        <w:fldChar w:fldCharType="begin"/>
      </w:r>
      <w:r w:rsidRPr="001B5D73">
        <w:instrText xml:space="preserve"> SEQ Table \* ARABIC </w:instrText>
      </w:r>
      <w:r w:rsidRPr="001B5D73">
        <w:fldChar w:fldCharType="separate"/>
      </w:r>
      <w:r w:rsidR="00B12819" w:rsidRPr="001B5D73">
        <w:rPr>
          <w:noProof/>
        </w:rPr>
        <w:t>1</w:t>
      </w:r>
      <w:r w:rsidRPr="001B5D73">
        <w:fldChar w:fldCharType="end"/>
      </w:r>
      <w:r w:rsidRPr="001B5D73">
        <w:rPr>
          <w:color w:val="000000" w:themeColor="text1"/>
        </w:rPr>
        <w:t xml:space="preserve">- </w:t>
      </w:r>
      <w:r w:rsidRPr="001B5D73">
        <w:rPr>
          <w:color w:val="000000" w:themeColor="text1"/>
        </w:rPr>
        <w:t>Technology stack summary</w:t>
      </w:r>
      <w:bookmarkEnd w:id="102"/>
      <w:bookmarkEnd w:id="103"/>
    </w:p>
    <w:p w14:paraId="6AC3BCD4" w14:textId="77777777" w:rsidR="005C0AFB" w:rsidRPr="001B5D73" w:rsidRDefault="005C0AFB" w:rsidP="005C0AFB"/>
    <w:p w14:paraId="2EB4FD09" w14:textId="77777777" w:rsidR="00A732A3" w:rsidRPr="001B5D73" w:rsidRDefault="00A732A3">
      <w:pPr>
        <w:pStyle w:val="Heading2"/>
        <w:rPr>
          <w:b/>
          <w:bCs/>
          <w:color w:val="000000" w:themeColor="text1"/>
          <w:sz w:val="28"/>
          <w:szCs w:val="28"/>
        </w:rPr>
      </w:pPr>
      <w:bookmarkStart w:id="104" w:name="_Toc000000114"/>
      <w:bookmarkStart w:id="105" w:name="_Toc229602564"/>
      <w:r w:rsidRPr="001B5D73">
        <w:rPr>
          <w:b/>
          <w:bCs/>
          <w:color w:val="000000" w:themeColor="text1"/>
          <w:sz w:val="28"/>
          <w:szCs w:val="28"/>
        </w:rPr>
        <w:t>5.3 Data selection</w:t>
      </w:r>
      <w:bookmarkEnd w:id="104"/>
      <w:bookmarkEnd w:id="105"/>
    </w:p>
    <w:p w14:paraId="705C1EBA" w14:textId="77777777" w:rsidR="00A732A3" w:rsidRPr="001B5D73" w:rsidRDefault="00A732A3">
      <w:pPr>
        <w:pStyle w:val="Heading2"/>
        <w:rPr>
          <w:b/>
          <w:bCs/>
          <w:color w:val="000000" w:themeColor="text1"/>
          <w:sz w:val="28"/>
          <w:szCs w:val="28"/>
        </w:rPr>
      </w:pPr>
    </w:p>
    <w:p w14:paraId="1913CB52" w14:textId="77777777" w:rsidR="00A732A3" w:rsidRPr="001B5D73" w:rsidRDefault="00A732A3">
      <w:pPr>
        <w:pStyle w:val="NormalWeb"/>
        <w:spacing w:line="360" w:lineRule="auto"/>
        <w:jc w:val="both"/>
      </w:pPr>
      <w:r w:rsidRPr="001B5D73">
        <w:t>The dataset used to develop and validate EDDMC was generated by running known mining binaries and a set of representative benign high-CPU workloads on the same controlled Linux host. This approach was necessary because there are no publicly available trace datasets that capture the specific eBPF signals used by this system, including syscall distributions, futex activity, scheduler patterns, and mmap behaviour. Generating the data from controlled execution ensures that the trace format, labelling, and environment are consistent with what the daemon actually collects</w:t>
      </w:r>
      <w:r w:rsidRPr="001B5D73">
        <w:rPr>
          <w:color w:val="000000" w:themeColor="text1"/>
        </w:rPr>
        <w:t xml:space="preserve"> (Karn et al., 2021; Pott, Gulmezoglu and Eisenbarth, 2023).</w:t>
      </w:r>
    </w:p>
    <w:p w14:paraId="276BC51C" w14:textId="77777777" w:rsidR="00A732A3" w:rsidRPr="001B5D73" w:rsidRDefault="00A732A3">
      <w:pPr>
        <w:pStyle w:val="NormalWeb"/>
        <w:spacing w:line="360" w:lineRule="auto"/>
        <w:jc w:val="both"/>
      </w:pPr>
      <w:r w:rsidRPr="001B5D73">
        <w:lastRenderedPageBreak/>
        <w:t>Three configurations of XMRig 6.x were used as the mining workloads. The first was full-speed execution with no throttling. The second used XMRig's built-in --cpu-max-threads-hint flag to limit CPU usage to roughly 50 percent, simulating a miner that tries to remain under the radar. The third ran XMRig under a renamed process name to test whether the detection logic is sensitive to process identity or only to kernel-level behaviour. cpuminer-multi was also included as a second miner variant to check that the detection is not overfitted to XMRig specifically.</w:t>
      </w:r>
    </w:p>
    <w:p w14:paraId="6C757F1D" w14:textId="77777777" w:rsidR="00A732A3" w:rsidRPr="001B5D73" w:rsidRDefault="00A732A3">
      <w:pPr>
        <w:pStyle w:val="NormalWeb"/>
        <w:spacing w:line="360" w:lineRule="auto"/>
        <w:jc w:val="both"/>
      </w:pPr>
      <w:r w:rsidRPr="001B5D73">
        <w:t>The benign workloads were chosen to represent the kinds of CPU-intensive processes that a legitimate Linux server might run. GCC compilation of a large C++ project was used as a sustained multi-threaded compute workload. FFmpeg video transcoding was included as a memory and CPU intensive media pipeline. PostgreSQL running under the pgbench stress test represented a mixed I/O and compute database workload. Each workload was run for at least five minutes to allow behaviour to stabilise before traces were collected. The resulting dataset was used to identify discriminative features, calibrate scoring weights and thresholds, and produce the benchmark results reported in Chapter 6.</w:t>
      </w:r>
    </w:p>
    <w:p w14:paraId="729A615C" w14:textId="77777777" w:rsidR="00A732A3" w:rsidRPr="001B5D73" w:rsidRDefault="00A732A3">
      <w:pPr>
        <w:pStyle w:val="Heading2"/>
        <w:rPr>
          <w:b/>
          <w:bCs/>
          <w:color w:val="000000" w:themeColor="text1"/>
          <w:sz w:val="28"/>
          <w:szCs w:val="28"/>
        </w:rPr>
      </w:pPr>
      <w:bookmarkStart w:id="106" w:name="_Toc000000115"/>
      <w:bookmarkStart w:id="107" w:name="_Toc229602565"/>
      <w:r w:rsidRPr="001B5D73">
        <w:rPr>
          <w:b/>
          <w:bCs/>
          <w:color w:val="000000" w:themeColor="text1"/>
          <w:sz w:val="28"/>
          <w:szCs w:val="28"/>
        </w:rPr>
        <w:t>5.4 System architecture</w:t>
      </w:r>
      <w:bookmarkEnd w:id="106"/>
      <w:bookmarkEnd w:id="107"/>
    </w:p>
    <w:p w14:paraId="279600EE" w14:textId="77777777" w:rsidR="00A732A3" w:rsidRPr="001B5D73" w:rsidRDefault="00A732A3">
      <w:pPr>
        <w:pStyle w:val="Heading2"/>
        <w:rPr>
          <w:b/>
          <w:bCs/>
          <w:color w:val="000000" w:themeColor="text1"/>
          <w:sz w:val="28"/>
          <w:szCs w:val="28"/>
        </w:rPr>
      </w:pPr>
    </w:p>
    <w:p w14:paraId="40AE83B3" w14:textId="77777777" w:rsidR="00A732A3" w:rsidRPr="001B5D73" w:rsidRDefault="00A732A3">
      <w:pPr>
        <w:pStyle w:val="NormalWeb"/>
        <w:spacing w:line="360" w:lineRule="auto"/>
        <w:jc w:val="both"/>
      </w:pPr>
      <w:r w:rsidRPr="001B5D73">
        <w:t>EDDMC is structured as a layered daemon service where each layer has a clearly defined role. The outermost layer is the Electron graphical interface, which is optional and communicates with the rest of the system only through the HTTP JSON API. Below that is the daemon core, which contains five components running within a single Python process: the eBPF collector, the feature extractor, the detection engine, the mitigation engine, and the alert bus. A shared in-memory process registry, implemented as a thread-safe dictionary keyed by process ID, holds the current state of every monitored process and acts as the coordination point between components.</w:t>
      </w:r>
    </w:p>
    <w:p w14:paraId="0796E89D" w14:textId="73C02855" w:rsidR="0047228F" w:rsidRPr="001B5D73" w:rsidRDefault="00F97661" w:rsidP="00ED22DB">
      <w:pPr>
        <w:pStyle w:val="NormalWeb"/>
        <w:keepNext/>
        <w:spacing w:line="360" w:lineRule="auto"/>
        <w:jc w:val="both"/>
      </w:pPr>
      <w:r w:rsidRPr="001B5D73">
        <w:rPr>
          <w:noProof/>
        </w:rPr>
        <w:lastRenderedPageBreak/>
        <w:drawing>
          <wp:anchor distT="0" distB="0" distL="114300" distR="114300" simplePos="0" relativeHeight="251658240" behindDoc="0" locked="0" layoutInCell="1" allowOverlap="1" wp14:anchorId="6BE62316" wp14:editId="3CE08848">
            <wp:simplePos x="0" y="0"/>
            <wp:positionH relativeFrom="column">
              <wp:posOffset>0</wp:posOffset>
            </wp:positionH>
            <wp:positionV relativeFrom="paragraph">
              <wp:posOffset>0</wp:posOffset>
            </wp:positionV>
            <wp:extent cx="6257925" cy="5784850"/>
            <wp:effectExtent l="0" t="0" r="3175" b="6350"/>
            <wp:wrapTopAndBottom/>
            <wp:docPr id="440476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6007" name="Picture 440476007"/>
                    <pic:cNvPicPr/>
                  </pic:nvPicPr>
                  <pic:blipFill rotWithShape="1">
                    <a:blip r:embed="rId14" cstate="print">
                      <a:extLst>
                        <a:ext uri="{28A0092B-C50C-407E-A947-70E740481C1C}">
                          <a14:useLocalDpi xmlns:a14="http://schemas.microsoft.com/office/drawing/2010/main" val="0"/>
                        </a:ext>
                      </a:extLst>
                    </a:blip>
                    <a:srcRect t="7434"/>
                    <a:stretch>
                      <a:fillRect/>
                    </a:stretch>
                  </pic:blipFill>
                  <pic:spPr bwMode="auto">
                    <a:xfrm>
                      <a:off x="0" y="0"/>
                      <a:ext cx="6257925" cy="578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AE58CD" w14:textId="65C7DFA5" w:rsidR="0099208F" w:rsidRPr="001B5D73" w:rsidRDefault="0099208F" w:rsidP="0099208F">
      <w:pPr>
        <w:pStyle w:val="Caption"/>
        <w:ind w:left="2160" w:firstLine="720"/>
        <w:jc w:val="both"/>
      </w:pPr>
      <w:bookmarkStart w:id="108" w:name="_Toc229602301"/>
      <w:r w:rsidRPr="001B5D73">
        <w:t xml:space="preserve">Figure </w:t>
      </w:r>
      <w:r w:rsidRPr="001B5D73">
        <w:fldChar w:fldCharType="begin"/>
      </w:r>
      <w:r w:rsidRPr="001B5D73">
        <w:instrText xml:space="preserve"> SEQ Figure \* ARABIC </w:instrText>
      </w:r>
      <w:r w:rsidRPr="001B5D73">
        <w:fldChar w:fldCharType="separate"/>
      </w:r>
      <w:r w:rsidR="00BA1B24" w:rsidRPr="001B5D73">
        <w:rPr>
          <w:noProof/>
        </w:rPr>
        <w:t>3</w:t>
      </w:r>
      <w:r w:rsidRPr="001B5D73">
        <w:fldChar w:fldCharType="end"/>
      </w:r>
      <w:r w:rsidRPr="001B5D73">
        <w:rPr>
          <w:lang w:val="en-US"/>
        </w:rPr>
        <w:t xml:space="preserve"> - EDDMC System Core Architecture</w:t>
      </w:r>
      <w:bookmarkEnd w:id="108"/>
    </w:p>
    <w:p w14:paraId="67E66E94" w14:textId="3D239458" w:rsidR="00343A50" w:rsidRPr="001B5D73" w:rsidRDefault="00B9608C" w:rsidP="00B9608C">
      <w:pPr>
        <w:pStyle w:val="NormalWeb"/>
        <w:tabs>
          <w:tab w:val="left" w:pos="2154"/>
        </w:tabs>
        <w:spacing w:before="120" w:after="60" w:line="360" w:lineRule="auto"/>
        <w:rPr>
          <w:i/>
          <w:iCs/>
          <w:sz w:val="20"/>
          <w:szCs w:val="20"/>
        </w:rPr>
      </w:pPr>
      <w:r w:rsidRPr="001B5D73">
        <w:rPr>
          <w:i/>
          <w:iCs/>
          <w:sz w:val="20"/>
          <w:szCs w:val="20"/>
        </w:rPr>
        <w:tab/>
      </w:r>
    </w:p>
    <w:p w14:paraId="6A8FC404" w14:textId="77777777" w:rsidR="005570AD" w:rsidRPr="001B5D73" w:rsidRDefault="005570AD" w:rsidP="00B9608C">
      <w:pPr>
        <w:pStyle w:val="NormalWeb"/>
        <w:tabs>
          <w:tab w:val="left" w:pos="2154"/>
        </w:tabs>
        <w:spacing w:before="120" w:after="60" w:line="360" w:lineRule="auto"/>
        <w:rPr>
          <w:i/>
          <w:iCs/>
          <w:sz w:val="20"/>
          <w:szCs w:val="20"/>
        </w:rPr>
      </w:pPr>
    </w:p>
    <w:p w14:paraId="7EA4E3EB" w14:textId="77777777" w:rsidR="00343A50" w:rsidRPr="001B5D73" w:rsidRDefault="00343A50" w:rsidP="0094199A">
      <w:pPr>
        <w:pStyle w:val="NormalWeb"/>
        <w:spacing w:before="120" w:after="60" w:line="360" w:lineRule="auto"/>
        <w:jc w:val="center"/>
        <w:rPr>
          <w:i/>
          <w:iCs/>
          <w:sz w:val="20"/>
          <w:szCs w:val="20"/>
        </w:rPr>
      </w:pPr>
    </w:p>
    <w:p w14:paraId="56B19588" w14:textId="77777777" w:rsidR="00343A50" w:rsidRPr="001B5D73" w:rsidRDefault="00343A50" w:rsidP="0094199A">
      <w:pPr>
        <w:pStyle w:val="NormalWeb"/>
        <w:spacing w:before="120" w:after="60" w:line="360" w:lineRule="auto"/>
        <w:jc w:val="center"/>
        <w:rPr>
          <w:i/>
          <w:iCs/>
          <w:sz w:val="20"/>
          <w:szCs w:val="20"/>
        </w:rPr>
      </w:pPr>
    </w:p>
    <w:p w14:paraId="55293FB3" w14:textId="77777777" w:rsidR="005570AD" w:rsidRPr="001B5D73" w:rsidRDefault="005570AD" w:rsidP="00977D00">
      <w:pPr>
        <w:pStyle w:val="NormalWeb"/>
        <w:spacing w:before="120" w:after="60" w:line="360" w:lineRule="auto"/>
      </w:pPr>
    </w:p>
    <w:p w14:paraId="3A226A0E" w14:textId="77777777" w:rsidR="00B85EB3" w:rsidRPr="001B5D73" w:rsidRDefault="004347AD" w:rsidP="00B85EB3">
      <w:pPr>
        <w:pStyle w:val="NormalWeb"/>
        <w:spacing w:line="360" w:lineRule="auto"/>
        <w:jc w:val="both"/>
        <w:rPr>
          <w:sz w:val="18"/>
          <w:szCs w:val="18"/>
        </w:rPr>
      </w:pPr>
      <w:r w:rsidRPr="001B5D73">
        <w:rPr>
          <w:noProof/>
        </w:rPr>
        <w:lastRenderedPageBreak/>
        <w:drawing>
          <wp:inline distT="0" distB="0" distL="0" distR="0" wp14:anchorId="066083A9" wp14:editId="1B7043AA">
            <wp:extent cx="5731510" cy="6659880"/>
            <wp:effectExtent l="0" t="0" r="0" b="0"/>
            <wp:docPr id="1616285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85653" name="Picture 1616285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659880"/>
                    </a:xfrm>
                    <a:prstGeom prst="rect">
                      <a:avLst/>
                    </a:prstGeom>
                  </pic:spPr>
                </pic:pic>
              </a:graphicData>
            </a:graphic>
          </wp:inline>
        </w:drawing>
      </w:r>
    </w:p>
    <w:p w14:paraId="584A8C6F" w14:textId="5BAE35AC" w:rsidR="00FB0703" w:rsidRPr="001B5D73" w:rsidRDefault="00FB0703" w:rsidP="00FB0703">
      <w:pPr>
        <w:pStyle w:val="Caption"/>
        <w:ind w:left="2880"/>
        <w:jc w:val="both"/>
        <w:rPr>
          <w:lang w:val="en-US"/>
        </w:rPr>
      </w:pPr>
      <w:bookmarkStart w:id="109" w:name="_Toc229602302"/>
      <w:r w:rsidRPr="001B5D73">
        <w:t xml:space="preserve">Figure </w:t>
      </w:r>
      <w:r w:rsidRPr="001B5D73">
        <w:fldChar w:fldCharType="begin"/>
      </w:r>
      <w:r w:rsidRPr="001B5D73">
        <w:instrText xml:space="preserve"> SEQ Figure \* ARABIC </w:instrText>
      </w:r>
      <w:r w:rsidRPr="001B5D73">
        <w:fldChar w:fldCharType="separate"/>
      </w:r>
      <w:r w:rsidR="00BA1B24" w:rsidRPr="001B5D73">
        <w:rPr>
          <w:noProof/>
        </w:rPr>
        <w:t>4</w:t>
      </w:r>
      <w:r w:rsidRPr="001B5D73">
        <w:fldChar w:fldCharType="end"/>
      </w:r>
      <w:r w:rsidRPr="001B5D73">
        <w:rPr>
          <w:lang w:val="en-US"/>
        </w:rPr>
        <w:t xml:space="preserve"> - EDDMC Fingerprint registry layer</w:t>
      </w:r>
      <w:bookmarkEnd w:id="109"/>
    </w:p>
    <w:p w14:paraId="3CAE43DC" w14:textId="77777777" w:rsidR="00FB0703" w:rsidRPr="001B5D73" w:rsidRDefault="00FB0703" w:rsidP="00FB0703">
      <w:pPr>
        <w:rPr>
          <w:lang w:val="en-US"/>
        </w:rPr>
      </w:pPr>
    </w:p>
    <w:p w14:paraId="3105643F" w14:textId="3DEAFF54" w:rsidR="00035C05" w:rsidRPr="001B5D73" w:rsidRDefault="00A732A3">
      <w:pPr>
        <w:pStyle w:val="NormalWeb"/>
        <w:spacing w:line="360" w:lineRule="auto"/>
        <w:jc w:val="both"/>
      </w:pPr>
      <w:r w:rsidRPr="001B5D73">
        <w:t xml:space="preserve">The eBPF collector populates BPF maps with raw event counts from the kernel. The feature extractor reads from those maps at a configurable interval and computes a normalised feature vector for each process. The detection engine applies weighted scoring to produce a suspicion score between 0 and 100 and maps that score to a confidence tier. The mitigation engine watches for tier changes and applies the appropriate response. The alert bus distributes every </w:t>
      </w:r>
      <w:r w:rsidRPr="001B5D73">
        <w:lastRenderedPageBreak/>
        <w:t>significant event through three channels at once: a Unix domain socket for real-time CLI subscriptions, a rotating JSONL log file for persistent audit history, and the Flask HTTP endpoint for the graphical interface. An optional sixth component, the Distributed Behavioural Fingerprint Registry layer, operates as a background module activated when a process reaches CRITICAL tier and passes a multi-evidence confirmation gate. On confirmation, a normalised fingerprint of the process’s behavioural signature is submitted to a central registry server. The fingerprint matcher, running as a daemon background thread, downloads confirmed fingerprints at startup and refreshes them hourly, checking each newly observed process using cosine similarity to enable accelerated detection of known mining variants without requiring a full observation window.</w:t>
      </w:r>
    </w:p>
    <w:p w14:paraId="21AB5D56" w14:textId="4585B389" w:rsidR="00A732A3" w:rsidRPr="001B5D73" w:rsidRDefault="00A732A3">
      <w:pPr>
        <w:pStyle w:val="Heading2"/>
        <w:rPr>
          <w:b/>
          <w:bCs/>
          <w:color w:val="000000" w:themeColor="text1"/>
          <w:sz w:val="28"/>
          <w:szCs w:val="28"/>
        </w:rPr>
      </w:pPr>
      <w:bookmarkStart w:id="110" w:name="_Toc000000116"/>
      <w:bookmarkStart w:id="111" w:name="_Toc229602566"/>
      <w:r w:rsidRPr="001B5D73">
        <w:rPr>
          <w:b/>
          <w:bCs/>
          <w:color w:val="000000" w:themeColor="text1"/>
          <w:sz w:val="28"/>
          <w:szCs w:val="28"/>
        </w:rPr>
        <w:t>5.5 Implementation of core functionalities</w:t>
      </w:r>
      <w:bookmarkEnd w:id="110"/>
      <w:bookmarkEnd w:id="111"/>
    </w:p>
    <w:p w14:paraId="46287EF7" w14:textId="77777777" w:rsidR="00A732A3" w:rsidRPr="001B5D73" w:rsidRDefault="00A732A3">
      <w:pPr>
        <w:pStyle w:val="NormalWeb"/>
        <w:spacing w:line="360" w:lineRule="auto"/>
        <w:jc w:val="both"/>
      </w:pPr>
      <w:r w:rsidRPr="001B5D73">
        <w:t>This section describes the implementation of each major component. The focus is on the key decisions made during development rather than a line-by-line walkthrough of the code. Short illustrative excerpts are referenced where relevant and full source listings are available in the project repository.</w:t>
      </w:r>
    </w:p>
    <w:p w14:paraId="5D2D08BF" w14:textId="18166ADB" w:rsidR="00A732A3" w:rsidRPr="001B5D73" w:rsidRDefault="00A732A3">
      <w:pPr>
        <w:pStyle w:val="Heading3"/>
        <w:rPr>
          <w:b/>
          <w:bCs/>
          <w:color w:val="000000" w:themeColor="text1"/>
        </w:rPr>
      </w:pPr>
      <w:bookmarkStart w:id="112" w:name="_Toc000000117"/>
      <w:bookmarkStart w:id="113" w:name="_Toc229602567"/>
      <w:r w:rsidRPr="001B5D73">
        <w:rPr>
          <w:b/>
          <w:bCs/>
          <w:color w:val="000000" w:themeColor="text1"/>
        </w:rPr>
        <w:t>5.5.1 eBPF collector</w:t>
      </w:r>
      <w:bookmarkEnd w:id="112"/>
      <w:bookmarkEnd w:id="113"/>
    </w:p>
    <w:p w14:paraId="23B57EC0" w14:textId="77777777" w:rsidR="00A732A3" w:rsidRPr="001B5D73" w:rsidRDefault="00A732A3">
      <w:pPr>
        <w:pStyle w:val="NormalWeb"/>
        <w:spacing w:line="360" w:lineRule="auto"/>
        <w:jc w:val="both"/>
      </w:pPr>
      <w:r w:rsidRPr="001B5D73">
        <w:t xml:space="preserve">The collector consists of three C programs that are compiled and loaded by BCC when the daemon starts. The first program attaches to the raw_syscalls:sys_enter and raw_syscalls:sys_exit tracepoints and maintains per-process counters for eight syscall categories. These are: memory management calls (mmap, mprotect, brk, munmap), synchronisation calls (futex, clone), sleep and blocking calls (nanosleep, clock_nanosleep), I/O calls (read, write, pread, pwrite), process management calls (execve, fork, exit), network calls (socket, connect, send, recv), scheduling calls (sched_yield, sched_setaffinity), and everything else grouped into a catch-all category. The counters are held in a BPF hash map keyed by process </w:t>
      </w:r>
      <w:r w:rsidRPr="001B5D73">
        <w:rPr>
          <w:color w:val="000000" w:themeColor="text1"/>
        </w:rPr>
        <w:t>ID (He et al., 2024; Fournier, Afchain and Baubeau, 2021).</w:t>
      </w:r>
    </w:p>
    <w:p w14:paraId="04CC4CCB" w14:textId="77777777" w:rsidR="00A732A3" w:rsidRPr="001B5D73" w:rsidRDefault="00A732A3">
      <w:pPr>
        <w:pStyle w:val="NormalWeb"/>
        <w:spacing w:line="360" w:lineRule="auto"/>
        <w:jc w:val="both"/>
        <w:rPr>
          <w:color w:val="000000" w:themeColor="text1"/>
        </w:rPr>
      </w:pPr>
      <w:r w:rsidRPr="001B5D73">
        <w:t xml:space="preserve">The second program attaches to sched:sched_switch and tracks voluntary and involuntary context-switch counts along with cumulative scheduler run-queue wait times for each process. The third program attaches to selected socket-layer tracepoints and records outbound TCP connection attempts, including destination port numbers and connection frequency. This third program produces the pool_hits feature, which counts connections to ports commonly used for stratum mining pool communication, specifically 3333, 4444, 9999, and port 443 when </w:t>
      </w:r>
      <w:r w:rsidRPr="001B5D73">
        <w:lastRenderedPageBreak/>
        <w:t>accompanied by other mining signals. Tracepoints were used in preference to kprobes wherever possible to avoid the brittleness that kprobe-based hooks can introduce across kernel minor version</w:t>
      </w:r>
      <w:r w:rsidRPr="001B5D73">
        <w:rPr>
          <w:color w:val="000000" w:themeColor="text1"/>
        </w:rPr>
        <w:t>s (He et al., 2024).</w:t>
      </w:r>
    </w:p>
    <w:p w14:paraId="26981DB8" w14:textId="77777777" w:rsidR="001F14C8" w:rsidRPr="001B5D73" w:rsidRDefault="001F14C8">
      <w:pPr>
        <w:pStyle w:val="NormalWeb"/>
        <w:spacing w:line="360" w:lineRule="auto"/>
        <w:jc w:val="both"/>
      </w:pPr>
    </w:p>
    <w:p w14:paraId="2CAAAE56" w14:textId="77777777" w:rsidR="00A732A3" w:rsidRPr="001B5D73" w:rsidRDefault="00A732A3">
      <w:pPr>
        <w:pStyle w:val="Heading3"/>
        <w:rPr>
          <w:b/>
          <w:bCs/>
          <w:color w:val="000000" w:themeColor="text1"/>
        </w:rPr>
      </w:pPr>
      <w:bookmarkStart w:id="114" w:name="_Toc000000118"/>
      <w:bookmarkStart w:id="115" w:name="_Toc229602568"/>
      <w:r w:rsidRPr="001B5D73">
        <w:rPr>
          <w:b/>
          <w:bCs/>
          <w:color w:val="000000" w:themeColor="text1"/>
        </w:rPr>
        <w:t>5.5.2 Feature extractor</w:t>
      </w:r>
      <w:bookmarkEnd w:id="114"/>
      <w:bookmarkEnd w:id="115"/>
    </w:p>
    <w:p w14:paraId="29527C6F" w14:textId="77777777" w:rsidR="00A732A3" w:rsidRPr="001B5D73" w:rsidRDefault="00A732A3">
      <w:pPr>
        <w:pStyle w:val="NormalWeb"/>
        <w:spacing w:line="360" w:lineRule="auto"/>
        <w:jc w:val="both"/>
      </w:pPr>
      <w:r w:rsidRPr="001B5D73">
        <w:t>The feature extractor runs as a background thread that reads BPF maps and psutil process data every five seconds by default. For each process in the registry, it computes eight normalised features from the raw event counts collected since the last polling interval.</w:t>
      </w:r>
    </w:p>
    <w:p w14:paraId="5C7C88D6" w14:textId="77777777" w:rsidR="00A732A3" w:rsidRPr="001B5D73" w:rsidRDefault="00A732A3">
      <w:pPr>
        <w:pStyle w:val="NormalWeb"/>
        <w:spacing w:line="360" w:lineRule="auto"/>
        <w:jc w:val="both"/>
      </w:pPr>
      <w:r w:rsidRPr="001B5D73">
        <w:t>The futex_ratio is the proportion of total syscalls attributable to futex calls. It is elevated in CPU miners because the RandomX algorithm relies on a fixed-size worker thread pool that synchronises heavily through mutex operations. The io_ratio captures the share of syscalls that are read or write operations. Mining processes perform very little I/O relative to their total syscall volume because most of their work is pure computation. The cpu_bound_ratio is the proportion of context switches that are involuntary. A value close to 1.0 means the process never voluntarily yields the processor, which is characteristic of a compute-bound mining workload.</w:t>
      </w:r>
    </w:p>
    <w:p w14:paraId="309A63C4" w14:textId="77777777" w:rsidR="00A732A3" w:rsidRPr="001B5D73" w:rsidRDefault="00A732A3">
      <w:pPr>
        <w:pStyle w:val="NormalWeb"/>
        <w:spacing w:line="360" w:lineRule="auto"/>
        <w:jc w:val="both"/>
      </w:pPr>
      <w:r w:rsidRPr="001B5D73">
        <w:t>The thread_density feature is the ratio of active threads to available CPU cores. Mining tools like XMRig launch one thread per core by default, so this ratio tends to sit near 1.0. The mmap_ratio captures the share of syscalls attributable to memory mapping operations, which is elevated in miners because RandomX requires large scratchpad allocations. The nanosleep_ratio measures the proportion of sleep calls in the syscall distribution and is higher in throttled miners that use periodic sleeping to reduce their CPU footprint. The pool_hits feature is a binary indicator of whether any outbound TCP connections to known stratum port ranges were observed in the current measurement window. Finally, cpu_percent is the per-process CPU utilisation from psutil, normalised to the range 0 to 1.</w:t>
      </w:r>
    </w:p>
    <w:p w14:paraId="2DF230DE" w14:textId="77777777" w:rsidR="00A732A3" w:rsidRPr="001B5D73" w:rsidRDefault="00A732A3">
      <w:pPr>
        <w:pStyle w:val="Heading3"/>
        <w:rPr>
          <w:b/>
          <w:bCs/>
          <w:color w:val="000000" w:themeColor="text1"/>
        </w:rPr>
      </w:pPr>
      <w:bookmarkStart w:id="116" w:name="_Toc000000119"/>
      <w:bookmarkStart w:id="117" w:name="_Toc229602569"/>
      <w:r w:rsidRPr="001B5D73">
        <w:rPr>
          <w:b/>
          <w:bCs/>
          <w:color w:val="000000" w:themeColor="text1"/>
        </w:rPr>
        <w:t>5.5.3 Detection engine</w:t>
      </w:r>
      <w:bookmarkEnd w:id="116"/>
      <w:bookmarkEnd w:id="117"/>
    </w:p>
    <w:p w14:paraId="02AFF150" w14:textId="77777777" w:rsidR="00A732A3" w:rsidRPr="001B5D73" w:rsidRDefault="00A732A3">
      <w:pPr>
        <w:pStyle w:val="NormalWeb"/>
        <w:spacing w:line="360" w:lineRule="auto"/>
        <w:jc w:val="both"/>
      </w:pPr>
      <w:r w:rsidRPr="001B5D73">
        <w:t xml:space="preserve">The detection engine applies a hand-calibrated weighted scoring formula to the eight features produced by the extractor. Each feature is multiplied by a configurable weight and the results are summed and normalised to produce a suspicion score in the range 0 to 100. This is an </w:t>
      </w:r>
      <w:r w:rsidRPr="001B5D73">
        <w:lastRenderedPageBreak/>
        <w:t>explicitly deterministic formula rather than a trained model: no optimisation algorithm was used to derive the weights. The default weights were set manually by analysing feature distributions across the labelled trace dataset and assigning higher weights to features that showed the greatest separation between mining and benign workloads. This design choice means every score is fully decomposable, meaning an administrator can read exactly which features contributed how much to any given score, and any weight can be adjusted directly in the YAML configuration file without any tooling or retraining. The futex_ratio, cpu_bound_ratio, and pool_hits features received the highest default weights because they were the most consistently discriminative across the different workload comparisons.</w:t>
      </w:r>
    </w:p>
    <w:p w14:paraId="32C9360C" w14:textId="77777777" w:rsidR="00A732A3" w:rsidRPr="001B5D73" w:rsidRDefault="00A732A3">
      <w:pPr>
        <w:pStyle w:val="NormalWeb"/>
        <w:spacing w:line="360" w:lineRule="auto"/>
        <w:jc w:val="both"/>
      </w:pPr>
      <w:r w:rsidRPr="001B5D73">
        <w:t>The resulting score falls into one of five confidence tiers: NONE (0 to 19), LOW (20 to 39), MEDIUM (40 to 59), HIGH (60 to 79), and CRITICAL (80 to 100). All weights and tier boundaries are exposed in the YAML configuration file so administrators can adjust the sensitivity of the detector for their own environment. A dry-run flag can be passed at startup or set in the configuration to observe scoring behaviour without triggering any enforcement actions.</w:t>
      </w:r>
    </w:p>
    <w:p w14:paraId="6C2B35BD" w14:textId="2959AE33" w:rsidR="00905142" w:rsidRPr="001B5D73" w:rsidRDefault="00905142">
      <w:pPr>
        <w:pStyle w:val="NormalWeb"/>
        <w:spacing w:after="60" w:line="360" w:lineRule="auto"/>
        <w:jc w:val="center"/>
      </w:pPr>
    </w:p>
    <w:tbl>
      <w:tblPr>
        <w:tblStyle w:val="TableGrid"/>
        <w:tblW w:w="0" w:type="auto"/>
        <w:tblLook w:val="04A0" w:firstRow="1" w:lastRow="0" w:firstColumn="1" w:lastColumn="0" w:noHBand="0" w:noVBand="1"/>
      </w:tblPr>
      <w:tblGrid>
        <w:gridCol w:w="1271"/>
        <w:gridCol w:w="1701"/>
        <w:gridCol w:w="3790"/>
        <w:gridCol w:w="2254"/>
      </w:tblGrid>
      <w:tr w:rsidR="006946A9" w:rsidRPr="001B5D73" w14:paraId="6434343B" w14:textId="77777777" w:rsidTr="0022446C">
        <w:tc>
          <w:tcPr>
            <w:tcW w:w="1271" w:type="dxa"/>
            <w:shd w:val="clear" w:color="auto" w:fill="E8E8E8" w:themeFill="background2"/>
            <w:vAlign w:val="center"/>
          </w:tcPr>
          <w:p w14:paraId="4DB93AAA" w14:textId="253476FE" w:rsidR="006946A9" w:rsidRPr="001B5D73" w:rsidRDefault="006946A9" w:rsidP="00DB04B2">
            <w:pPr>
              <w:pStyle w:val="NormalWeb"/>
              <w:spacing w:line="360" w:lineRule="auto"/>
              <w:jc w:val="center"/>
            </w:pPr>
            <w:r w:rsidRPr="001B5D73">
              <w:t>Score Range</w:t>
            </w:r>
          </w:p>
        </w:tc>
        <w:tc>
          <w:tcPr>
            <w:tcW w:w="1701" w:type="dxa"/>
            <w:shd w:val="clear" w:color="auto" w:fill="E8E8E8" w:themeFill="background2"/>
            <w:vAlign w:val="center"/>
          </w:tcPr>
          <w:p w14:paraId="560C6166" w14:textId="249991F2" w:rsidR="006946A9" w:rsidRPr="001B5D73" w:rsidRDefault="006946A9" w:rsidP="00DB04B2">
            <w:pPr>
              <w:pStyle w:val="NormalWeb"/>
              <w:spacing w:line="360" w:lineRule="auto"/>
              <w:jc w:val="center"/>
            </w:pPr>
            <w:r w:rsidRPr="001B5D73">
              <w:t>Tier</w:t>
            </w:r>
          </w:p>
        </w:tc>
        <w:tc>
          <w:tcPr>
            <w:tcW w:w="3790" w:type="dxa"/>
            <w:shd w:val="clear" w:color="auto" w:fill="E8E8E8" w:themeFill="background2"/>
            <w:vAlign w:val="center"/>
          </w:tcPr>
          <w:p w14:paraId="3401777F" w14:textId="198EC1ED" w:rsidR="006946A9" w:rsidRPr="001B5D73" w:rsidRDefault="006946A9" w:rsidP="00DB04B2">
            <w:pPr>
              <w:pStyle w:val="NormalWeb"/>
              <w:spacing w:line="360" w:lineRule="auto"/>
              <w:jc w:val="center"/>
            </w:pPr>
            <w:r w:rsidRPr="001B5D73">
              <w:t>Enforcement Action</w:t>
            </w:r>
          </w:p>
        </w:tc>
        <w:tc>
          <w:tcPr>
            <w:tcW w:w="2254" w:type="dxa"/>
            <w:shd w:val="clear" w:color="auto" w:fill="E8E8E8" w:themeFill="background2"/>
            <w:vAlign w:val="center"/>
          </w:tcPr>
          <w:p w14:paraId="37521D20" w14:textId="63E7686D" w:rsidR="006946A9" w:rsidRPr="001B5D73" w:rsidRDefault="00DB04B2" w:rsidP="00DB04B2">
            <w:pPr>
              <w:pStyle w:val="NormalWeb"/>
              <w:spacing w:line="360" w:lineRule="auto"/>
              <w:jc w:val="center"/>
            </w:pPr>
            <w:r w:rsidRPr="001B5D73">
              <w:t>Reversability</w:t>
            </w:r>
          </w:p>
        </w:tc>
      </w:tr>
      <w:tr w:rsidR="006946A9" w:rsidRPr="001B5D73" w14:paraId="066E7CF9" w14:textId="77777777" w:rsidTr="00D159FF">
        <w:tc>
          <w:tcPr>
            <w:tcW w:w="1271" w:type="dxa"/>
            <w:vAlign w:val="center"/>
          </w:tcPr>
          <w:p w14:paraId="41C4B2F2" w14:textId="5BBFE085" w:rsidR="006946A9" w:rsidRPr="001B5D73" w:rsidRDefault="00DB04B2" w:rsidP="00D159FF">
            <w:pPr>
              <w:pStyle w:val="NormalWeb"/>
              <w:spacing w:after="60" w:line="360" w:lineRule="auto"/>
              <w:jc w:val="center"/>
            </w:pPr>
            <w:r w:rsidRPr="001B5D73">
              <w:t>0 - 19</w:t>
            </w:r>
          </w:p>
        </w:tc>
        <w:tc>
          <w:tcPr>
            <w:tcW w:w="1701" w:type="dxa"/>
            <w:vAlign w:val="center"/>
          </w:tcPr>
          <w:p w14:paraId="3211BCE4" w14:textId="05115A87" w:rsidR="006946A9" w:rsidRPr="001B5D73" w:rsidRDefault="00DB04B2" w:rsidP="00D159FF">
            <w:pPr>
              <w:pStyle w:val="NormalWeb"/>
              <w:spacing w:after="60" w:line="360" w:lineRule="auto"/>
              <w:jc w:val="center"/>
            </w:pPr>
            <w:r w:rsidRPr="001B5D73">
              <w:t>None</w:t>
            </w:r>
          </w:p>
        </w:tc>
        <w:tc>
          <w:tcPr>
            <w:tcW w:w="3790" w:type="dxa"/>
            <w:vAlign w:val="center"/>
          </w:tcPr>
          <w:p w14:paraId="6D883B89" w14:textId="46ADC504" w:rsidR="006946A9" w:rsidRPr="001B5D73" w:rsidRDefault="00DB04B2" w:rsidP="00D159FF">
            <w:pPr>
              <w:pStyle w:val="NormalWeb"/>
              <w:spacing w:after="60" w:line="360" w:lineRule="auto"/>
              <w:jc w:val="center"/>
            </w:pPr>
            <w:r w:rsidRPr="001B5D73">
              <w:t>No action taken</w:t>
            </w:r>
          </w:p>
        </w:tc>
        <w:tc>
          <w:tcPr>
            <w:tcW w:w="2254" w:type="dxa"/>
            <w:vAlign w:val="center"/>
          </w:tcPr>
          <w:p w14:paraId="1E60E644" w14:textId="5B31CC25" w:rsidR="006946A9" w:rsidRPr="001B5D73" w:rsidRDefault="00D159FF" w:rsidP="00D159FF">
            <w:pPr>
              <w:pStyle w:val="NormalWeb"/>
              <w:spacing w:after="60" w:line="360" w:lineRule="auto"/>
              <w:jc w:val="center"/>
            </w:pPr>
            <w:r w:rsidRPr="001B5D73">
              <w:t>Process monitored only</w:t>
            </w:r>
          </w:p>
        </w:tc>
      </w:tr>
      <w:tr w:rsidR="006946A9" w:rsidRPr="001B5D73" w14:paraId="703F141E" w14:textId="77777777" w:rsidTr="00D159FF">
        <w:tc>
          <w:tcPr>
            <w:tcW w:w="1271" w:type="dxa"/>
            <w:vAlign w:val="center"/>
          </w:tcPr>
          <w:p w14:paraId="57BD0DC2" w14:textId="1C283C5C" w:rsidR="006946A9" w:rsidRPr="001B5D73" w:rsidRDefault="00DB04B2" w:rsidP="00D159FF">
            <w:pPr>
              <w:pStyle w:val="NormalWeb"/>
              <w:spacing w:after="60" w:line="360" w:lineRule="auto"/>
              <w:jc w:val="center"/>
            </w:pPr>
            <w:r w:rsidRPr="001B5D73">
              <w:t>20 - 39</w:t>
            </w:r>
          </w:p>
        </w:tc>
        <w:tc>
          <w:tcPr>
            <w:tcW w:w="1701" w:type="dxa"/>
            <w:vAlign w:val="center"/>
          </w:tcPr>
          <w:p w14:paraId="0AC5B940" w14:textId="03D769BB" w:rsidR="006946A9" w:rsidRPr="001B5D73" w:rsidRDefault="00DB04B2" w:rsidP="00D159FF">
            <w:pPr>
              <w:pStyle w:val="NormalWeb"/>
              <w:spacing w:after="60" w:line="360" w:lineRule="auto"/>
              <w:jc w:val="center"/>
            </w:pPr>
            <w:r w:rsidRPr="001B5D73">
              <w:t>Low</w:t>
            </w:r>
          </w:p>
        </w:tc>
        <w:tc>
          <w:tcPr>
            <w:tcW w:w="3790" w:type="dxa"/>
            <w:vAlign w:val="center"/>
          </w:tcPr>
          <w:p w14:paraId="5E6083B2" w14:textId="0954CE9E" w:rsidR="006946A9" w:rsidRPr="001B5D73" w:rsidRDefault="00DB04B2" w:rsidP="00D159FF">
            <w:pPr>
              <w:pStyle w:val="NormalWeb"/>
              <w:spacing w:after="60" w:line="360" w:lineRule="auto"/>
              <w:jc w:val="center"/>
            </w:pPr>
            <w:r w:rsidRPr="001B5D73">
              <w:t>Alert + structured log entry</w:t>
            </w:r>
          </w:p>
        </w:tc>
        <w:tc>
          <w:tcPr>
            <w:tcW w:w="2254" w:type="dxa"/>
            <w:vAlign w:val="center"/>
          </w:tcPr>
          <w:p w14:paraId="37A92D64" w14:textId="2FA736D4" w:rsidR="006946A9" w:rsidRPr="001B5D73" w:rsidRDefault="00D159FF" w:rsidP="00D159FF">
            <w:pPr>
              <w:pStyle w:val="NormalWeb"/>
              <w:spacing w:after="60" w:line="360" w:lineRule="auto"/>
              <w:jc w:val="center"/>
            </w:pPr>
            <w:r w:rsidRPr="001B5D73">
              <w:t>Continued monitoring</w:t>
            </w:r>
          </w:p>
        </w:tc>
      </w:tr>
      <w:tr w:rsidR="006946A9" w:rsidRPr="001B5D73" w14:paraId="13D02ACB" w14:textId="77777777" w:rsidTr="00D159FF">
        <w:tc>
          <w:tcPr>
            <w:tcW w:w="1271" w:type="dxa"/>
            <w:vAlign w:val="center"/>
          </w:tcPr>
          <w:p w14:paraId="3EF3A4FB" w14:textId="5298A897" w:rsidR="006946A9" w:rsidRPr="001B5D73" w:rsidRDefault="00DB04B2" w:rsidP="00D159FF">
            <w:pPr>
              <w:pStyle w:val="NormalWeb"/>
              <w:spacing w:after="60" w:line="360" w:lineRule="auto"/>
              <w:jc w:val="center"/>
            </w:pPr>
            <w:r w:rsidRPr="001B5D73">
              <w:t>40 - 59</w:t>
            </w:r>
          </w:p>
        </w:tc>
        <w:tc>
          <w:tcPr>
            <w:tcW w:w="1701" w:type="dxa"/>
            <w:vAlign w:val="center"/>
          </w:tcPr>
          <w:p w14:paraId="240D022F" w14:textId="2325375F" w:rsidR="006946A9" w:rsidRPr="001B5D73" w:rsidRDefault="00DB04B2" w:rsidP="00D159FF">
            <w:pPr>
              <w:pStyle w:val="NormalWeb"/>
              <w:spacing w:after="60" w:line="360" w:lineRule="auto"/>
              <w:jc w:val="center"/>
            </w:pPr>
            <w:r w:rsidRPr="001B5D73">
              <w:t>Medium</w:t>
            </w:r>
          </w:p>
        </w:tc>
        <w:tc>
          <w:tcPr>
            <w:tcW w:w="3790" w:type="dxa"/>
            <w:vAlign w:val="center"/>
          </w:tcPr>
          <w:p w14:paraId="2219861D" w14:textId="2BCBBBDB" w:rsidR="006946A9" w:rsidRPr="001B5D73" w:rsidRDefault="00DB04B2" w:rsidP="00D159FF">
            <w:pPr>
              <w:pStyle w:val="NormalWeb"/>
              <w:spacing w:after="60" w:line="360" w:lineRule="auto"/>
              <w:jc w:val="center"/>
            </w:pPr>
            <w:r w:rsidRPr="001B5D73">
              <w:t>Alert + CPU throttle (cg</w:t>
            </w:r>
            <w:r w:rsidR="006B721F" w:rsidRPr="001B5D73">
              <w:t>roups, 30%</w:t>
            </w:r>
            <w:r w:rsidRPr="001B5D73">
              <w:t>)</w:t>
            </w:r>
          </w:p>
        </w:tc>
        <w:tc>
          <w:tcPr>
            <w:tcW w:w="2254" w:type="dxa"/>
            <w:vAlign w:val="center"/>
          </w:tcPr>
          <w:p w14:paraId="483AD37D" w14:textId="156DF448" w:rsidR="006946A9" w:rsidRPr="001B5D73" w:rsidRDefault="00D159FF" w:rsidP="00D159FF">
            <w:pPr>
              <w:pStyle w:val="NormalWeb"/>
              <w:spacing w:after="60" w:line="360" w:lineRule="auto"/>
              <w:jc w:val="center"/>
            </w:pPr>
            <w:r w:rsidRPr="001B5D73">
              <w:t>Reversible enforcement</w:t>
            </w:r>
          </w:p>
        </w:tc>
      </w:tr>
      <w:tr w:rsidR="006946A9" w:rsidRPr="001B5D73" w14:paraId="6FD2B6EC" w14:textId="77777777" w:rsidTr="00D159FF">
        <w:tc>
          <w:tcPr>
            <w:tcW w:w="1271" w:type="dxa"/>
            <w:vAlign w:val="center"/>
          </w:tcPr>
          <w:p w14:paraId="3406730E" w14:textId="7D96A035" w:rsidR="006946A9" w:rsidRPr="001B5D73" w:rsidRDefault="00DB04B2" w:rsidP="00D159FF">
            <w:pPr>
              <w:pStyle w:val="NormalWeb"/>
              <w:spacing w:after="60" w:line="360" w:lineRule="auto"/>
              <w:jc w:val="center"/>
            </w:pPr>
            <w:r w:rsidRPr="001B5D73">
              <w:t>60 - 79</w:t>
            </w:r>
          </w:p>
        </w:tc>
        <w:tc>
          <w:tcPr>
            <w:tcW w:w="1701" w:type="dxa"/>
            <w:vAlign w:val="center"/>
          </w:tcPr>
          <w:p w14:paraId="7678BA99" w14:textId="52831E73" w:rsidR="006946A9" w:rsidRPr="001B5D73" w:rsidRDefault="00DB04B2" w:rsidP="00D159FF">
            <w:pPr>
              <w:pStyle w:val="NormalWeb"/>
              <w:spacing w:after="60" w:line="360" w:lineRule="auto"/>
              <w:jc w:val="center"/>
            </w:pPr>
            <w:r w:rsidRPr="001B5D73">
              <w:t>High</w:t>
            </w:r>
          </w:p>
        </w:tc>
        <w:tc>
          <w:tcPr>
            <w:tcW w:w="3790" w:type="dxa"/>
            <w:vAlign w:val="center"/>
          </w:tcPr>
          <w:p w14:paraId="109B699C" w14:textId="72363BC1" w:rsidR="006946A9" w:rsidRPr="001B5D73" w:rsidRDefault="006B721F" w:rsidP="00D159FF">
            <w:pPr>
              <w:pStyle w:val="NormalWeb"/>
              <w:spacing w:after="60" w:line="360" w:lineRule="auto"/>
              <w:jc w:val="center"/>
            </w:pPr>
            <w:r w:rsidRPr="001B5D73">
              <w:t>CPU throttle + outbound network block</w:t>
            </w:r>
          </w:p>
        </w:tc>
        <w:tc>
          <w:tcPr>
            <w:tcW w:w="2254" w:type="dxa"/>
            <w:vAlign w:val="center"/>
          </w:tcPr>
          <w:p w14:paraId="352F3A0C" w14:textId="1A138E8D" w:rsidR="006946A9" w:rsidRPr="001B5D73" w:rsidRDefault="00D159FF" w:rsidP="00D159FF">
            <w:pPr>
              <w:pStyle w:val="NormalWeb"/>
              <w:spacing w:after="60" w:line="360" w:lineRule="auto"/>
              <w:jc w:val="center"/>
            </w:pPr>
            <w:r w:rsidRPr="001B5D73">
              <w:t>Reversible enforcement</w:t>
            </w:r>
          </w:p>
        </w:tc>
      </w:tr>
      <w:tr w:rsidR="006946A9" w:rsidRPr="001B5D73" w14:paraId="00544750" w14:textId="77777777" w:rsidTr="00D159FF">
        <w:tc>
          <w:tcPr>
            <w:tcW w:w="1271" w:type="dxa"/>
            <w:vAlign w:val="center"/>
          </w:tcPr>
          <w:p w14:paraId="01C07067" w14:textId="1DBDAD80" w:rsidR="006946A9" w:rsidRPr="001B5D73" w:rsidRDefault="00DB04B2" w:rsidP="00D159FF">
            <w:pPr>
              <w:pStyle w:val="NormalWeb"/>
              <w:spacing w:after="60" w:line="360" w:lineRule="auto"/>
              <w:jc w:val="center"/>
            </w:pPr>
            <w:r w:rsidRPr="001B5D73">
              <w:t>80 - 100</w:t>
            </w:r>
          </w:p>
        </w:tc>
        <w:tc>
          <w:tcPr>
            <w:tcW w:w="1701" w:type="dxa"/>
            <w:vAlign w:val="center"/>
          </w:tcPr>
          <w:p w14:paraId="4EA4CBDA" w14:textId="5F937375" w:rsidR="006946A9" w:rsidRPr="001B5D73" w:rsidRDefault="00DB04B2" w:rsidP="00D159FF">
            <w:pPr>
              <w:pStyle w:val="NormalWeb"/>
              <w:spacing w:after="60" w:line="360" w:lineRule="auto"/>
              <w:jc w:val="center"/>
            </w:pPr>
            <w:r w:rsidRPr="001B5D73">
              <w:t>Critical</w:t>
            </w:r>
          </w:p>
        </w:tc>
        <w:tc>
          <w:tcPr>
            <w:tcW w:w="3790" w:type="dxa"/>
            <w:vAlign w:val="center"/>
          </w:tcPr>
          <w:p w14:paraId="232D3906" w14:textId="12A3FA79" w:rsidR="006946A9" w:rsidRPr="001B5D73" w:rsidRDefault="006B721F" w:rsidP="00D159FF">
            <w:pPr>
              <w:pStyle w:val="NormalWeb"/>
              <w:spacing w:after="60" w:line="360" w:lineRule="auto"/>
              <w:jc w:val="center"/>
            </w:pPr>
            <w:r w:rsidRPr="001B5D73">
              <w:t xml:space="preserve">SIGSTOP (suspend) </w:t>
            </w:r>
            <w:r w:rsidR="00D159FF" w:rsidRPr="001B5D73">
              <w:t>then SIGKILL of auto_kill=true</w:t>
            </w:r>
          </w:p>
        </w:tc>
        <w:tc>
          <w:tcPr>
            <w:tcW w:w="2254" w:type="dxa"/>
            <w:vAlign w:val="center"/>
          </w:tcPr>
          <w:p w14:paraId="18F168F5" w14:textId="03CB0A68" w:rsidR="006946A9" w:rsidRPr="001B5D73" w:rsidRDefault="00D159FF" w:rsidP="00D159FF">
            <w:pPr>
              <w:pStyle w:val="NormalWeb"/>
              <w:spacing w:after="60" w:line="360" w:lineRule="auto"/>
              <w:jc w:val="center"/>
            </w:pPr>
            <w:r w:rsidRPr="001B5D73">
              <w:t>Irreversible at SIGKILL</w:t>
            </w:r>
          </w:p>
        </w:tc>
      </w:tr>
    </w:tbl>
    <w:p w14:paraId="3F534B36" w14:textId="77777777" w:rsidR="00D66087" w:rsidRPr="001B5D73" w:rsidRDefault="00D66087" w:rsidP="00D66087">
      <w:pPr>
        <w:pStyle w:val="Caption"/>
        <w:keepNext/>
      </w:pPr>
    </w:p>
    <w:p w14:paraId="48DFA6F3" w14:textId="0535FB13" w:rsidR="00D66087" w:rsidRPr="001B5D73" w:rsidRDefault="00B12819" w:rsidP="00B12819">
      <w:pPr>
        <w:pStyle w:val="Caption"/>
        <w:ind w:left="1440" w:firstLine="720"/>
        <w:rPr>
          <w:sz w:val="20"/>
          <w:szCs w:val="20"/>
        </w:rPr>
      </w:pPr>
      <w:bookmarkStart w:id="118" w:name="_Toc229601565"/>
      <w:bookmarkStart w:id="119" w:name="_Toc229601576"/>
      <w:r w:rsidRPr="001B5D73">
        <w:t xml:space="preserve">Table </w:t>
      </w:r>
      <w:r w:rsidRPr="001B5D73">
        <w:fldChar w:fldCharType="begin"/>
      </w:r>
      <w:r w:rsidRPr="001B5D73">
        <w:instrText xml:space="preserve"> SEQ Table \* ARABIC </w:instrText>
      </w:r>
      <w:r w:rsidRPr="001B5D73">
        <w:fldChar w:fldCharType="separate"/>
      </w:r>
      <w:r w:rsidRPr="001B5D73">
        <w:rPr>
          <w:noProof/>
        </w:rPr>
        <w:t>2</w:t>
      </w:r>
      <w:r w:rsidRPr="001B5D73">
        <w:fldChar w:fldCharType="end"/>
      </w:r>
      <w:r w:rsidRPr="001B5D73">
        <w:t xml:space="preserve"> </w:t>
      </w:r>
      <w:r w:rsidRPr="001B5D73">
        <w:rPr>
          <w:sz w:val="20"/>
          <w:szCs w:val="20"/>
        </w:rPr>
        <w:t>-  EDDMC Score Tier Cascade and Mitigation Actions</w:t>
      </w:r>
      <w:bookmarkEnd w:id="118"/>
      <w:bookmarkEnd w:id="119"/>
    </w:p>
    <w:p w14:paraId="42E5FECB" w14:textId="77777777" w:rsidR="00D66087" w:rsidRPr="001B5D73" w:rsidRDefault="00D66087" w:rsidP="00D66087"/>
    <w:p w14:paraId="371D735D" w14:textId="77777777" w:rsidR="00D66087" w:rsidRPr="001B5D73" w:rsidRDefault="00D66087" w:rsidP="00D66087"/>
    <w:p w14:paraId="5716F3EF" w14:textId="77777777" w:rsidR="00D66087" w:rsidRPr="001B5D73" w:rsidRDefault="00D66087" w:rsidP="00D66087"/>
    <w:p w14:paraId="11675D16" w14:textId="77777777" w:rsidR="00B12819" w:rsidRPr="001B5D73" w:rsidRDefault="00B12819" w:rsidP="00D66087"/>
    <w:p w14:paraId="1C3EEDE6" w14:textId="6C5B3FDF" w:rsidR="00A732A3" w:rsidRPr="001B5D73" w:rsidRDefault="00A732A3">
      <w:pPr>
        <w:pStyle w:val="Heading3"/>
        <w:rPr>
          <w:b/>
          <w:bCs/>
          <w:color w:val="000000" w:themeColor="text1"/>
        </w:rPr>
      </w:pPr>
      <w:bookmarkStart w:id="120" w:name="_Toc000000120"/>
      <w:bookmarkStart w:id="121" w:name="_Toc229602570"/>
      <w:r w:rsidRPr="001B5D73">
        <w:rPr>
          <w:b/>
          <w:bCs/>
          <w:color w:val="000000" w:themeColor="text1"/>
        </w:rPr>
        <w:t>5.5.4 Mitigation engine</w:t>
      </w:r>
      <w:bookmarkEnd w:id="120"/>
      <w:bookmarkEnd w:id="121"/>
    </w:p>
    <w:p w14:paraId="3539515E" w14:textId="77777777" w:rsidR="00A732A3" w:rsidRPr="001B5D73" w:rsidRDefault="00A732A3">
      <w:pPr>
        <w:pStyle w:val="NormalWeb"/>
        <w:spacing w:line="360" w:lineRule="auto"/>
        <w:jc w:val="both"/>
      </w:pPr>
      <w:r w:rsidRPr="001B5D73">
        <w:t>The mitigation engine watches for score tier changes in the process registry and applies the corresponding response when a process crosses a boundary. At the LOW tier, a structured alert is written to the alert bus. At the MEDIUM tier, CPU throttling is applied by moving the process into a dedicated cgroup and setting a cpu.max quota of 30 percent of one CPU using the Linux cgroups v2 interface. At the HIGH tier, outbound network traffic from the process is blocked using iptables rules matched on the process's socket identifiers. At the CRITICAL tier, the daemon sends SIGSTOP to suspend the process and, if the auto_kill option is enabled in the configuration, follows up with SIGKILL after a configurable grace peri</w:t>
      </w:r>
      <w:r w:rsidRPr="001B5D73">
        <w:rPr>
          <w:color w:val="000000" w:themeColor="text1"/>
        </w:rPr>
        <w:t>od (Park et al., 2025; Kim et al., 2025).</w:t>
      </w:r>
    </w:p>
    <w:p w14:paraId="72F3618E" w14:textId="77777777" w:rsidR="00A732A3" w:rsidRPr="001B5D73" w:rsidRDefault="00A732A3">
      <w:pPr>
        <w:pStyle w:val="NormalWeb"/>
        <w:spacing w:line="360" w:lineRule="auto"/>
        <w:jc w:val="both"/>
      </w:pPr>
      <w:r w:rsidRPr="001B5D73">
        <w:t>All responses below the CRITICAL tier are reversible. If a process's score drops back below a tier boundary, the cgroup quota and iptables rules are removed automatically. This is important in deployments where some false positives are expected and where the continuous operation of legitimate workloads must be preserved.</w:t>
      </w:r>
    </w:p>
    <w:p w14:paraId="7DF27FB1" w14:textId="77777777" w:rsidR="00A732A3" w:rsidRPr="001B5D73" w:rsidRDefault="00A732A3">
      <w:pPr>
        <w:pStyle w:val="Heading3"/>
        <w:rPr>
          <w:b/>
          <w:bCs/>
          <w:color w:val="000000" w:themeColor="text1"/>
        </w:rPr>
      </w:pPr>
      <w:bookmarkStart w:id="122" w:name="_Toc000000121"/>
      <w:bookmarkStart w:id="123" w:name="_Toc229602571"/>
      <w:r w:rsidRPr="001B5D73">
        <w:rPr>
          <w:b/>
          <w:bCs/>
          <w:color w:val="000000" w:themeColor="text1"/>
        </w:rPr>
        <w:t>5.5.5 Daemon process and alert bus</w:t>
      </w:r>
      <w:bookmarkEnd w:id="122"/>
      <w:bookmarkEnd w:id="123"/>
    </w:p>
    <w:p w14:paraId="5B1993EC" w14:textId="77777777" w:rsidR="00A732A3" w:rsidRPr="001B5D73" w:rsidRDefault="00A732A3">
      <w:pPr>
        <w:pStyle w:val="Heading3"/>
        <w:rPr>
          <w:b/>
          <w:bCs/>
          <w:color w:val="000000" w:themeColor="text1"/>
        </w:rPr>
      </w:pPr>
    </w:p>
    <w:p w14:paraId="7F4CB0DA" w14:textId="77777777" w:rsidR="00A732A3" w:rsidRPr="001B5D73" w:rsidRDefault="00A732A3">
      <w:pPr>
        <w:pStyle w:val="NormalWeb"/>
        <w:spacing w:line="360" w:lineRule="auto"/>
        <w:jc w:val="both"/>
      </w:pPr>
      <w:r w:rsidRPr="001B5D73">
        <w:t>The main daemon entry point initialises all five components as background threads within a single Python process and coordinates them through the shared process registry. The collector threads write raw event counts to BPF maps. The feature extractor reads from those maps and updates the registry with the latest feature vectors. The detection engine reads the feature vectors and updates the score and tier fields. The mitigation engine monitors tier changes and triggers enforcement actions accordingly.</w:t>
      </w:r>
    </w:p>
    <w:p w14:paraId="3C299F85" w14:textId="77777777" w:rsidR="00A732A3" w:rsidRPr="001B5D73" w:rsidRDefault="00A732A3">
      <w:pPr>
        <w:pStyle w:val="NormalWeb"/>
        <w:spacing w:line="360" w:lineRule="auto"/>
        <w:jc w:val="both"/>
      </w:pPr>
      <w:r w:rsidRPr="001B5D73">
        <w:t>The alert bus publishes a structured event record whenever a tier changes, a mitigation action is taken, a process recovers, or a configuration change occurs. Events are published simultaneously to three channels. The Unix domain socket at /var/run/eddmc.sock allows the CLI to subscribe to a real-time event stream. The JSONL log file provides a persistent and queryable audit history. The Flask HTTP endpoint exposes alert history and current registry state as JSON for the graphical interface.</w:t>
      </w:r>
    </w:p>
    <w:p w14:paraId="32DD2555" w14:textId="77777777" w:rsidR="000B1ED1" w:rsidRPr="001B5D73" w:rsidRDefault="000B1ED1">
      <w:pPr>
        <w:pStyle w:val="NormalWeb"/>
        <w:spacing w:line="360" w:lineRule="auto"/>
        <w:jc w:val="both"/>
      </w:pPr>
    </w:p>
    <w:p w14:paraId="0D6173E6" w14:textId="77777777" w:rsidR="000B1ED1" w:rsidRPr="001B5D73" w:rsidRDefault="000B1ED1">
      <w:pPr>
        <w:pStyle w:val="NormalWeb"/>
        <w:spacing w:line="360" w:lineRule="auto"/>
        <w:jc w:val="both"/>
      </w:pPr>
    </w:p>
    <w:p w14:paraId="23D9829E" w14:textId="77777777" w:rsidR="00A732A3" w:rsidRPr="001B5D73" w:rsidRDefault="00A732A3">
      <w:pPr>
        <w:pStyle w:val="Heading3"/>
        <w:rPr>
          <w:b/>
          <w:bCs/>
          <w:color w:val="000000" w:themeColor="text1"/>
        </w:rPr>
      </w:pPr>
      <w:bookmarkStart w:id="124" w:name="_Toc000000122"/>
      <w:bookmarkStart w:id="125" w:name="_Toc229602572"/>
      <w:r w:rsidRPr="001B5D73">
        <w:rPr>
          <w:b/>
          <w:bCs/>
          <w:color w:val="000000" w:themeColor="text1"/>
        </w:rPr>
        <w:t>5.5.6 CLI interface</w:t>
      </w:r>
      <w:bookmarkEnd w:id="124"/>
      <w:bookmarkEnd w:id="125"/>
    </w:p>
    <w:p w14:paraId="6A749DF2" w14:textId="77777777" w:rsidR="00A732A3" w:rsidRPr="001B5D73" w:rsidRDefault="00A732A3">
      <w:pPr>
        <w:pStyle w:val="Heading3"/>
        <w:rPr>
          <w:b/>
          <w:bCs/>
          <w:color w:val="000000" w:themeColor="text1"/>
        </w:rPr>
      </w:pPr>
    </w:p>
    <w:p w14:paraId="16DC2FBF" w14:textId="77777777" w:rsidR="00A732A3" w:rsidRPr="001B5D73" w:rsidRDefault="00A732A3">
      <w:pPr>
        <w:pStyle w:val="NormalWeb"/>
        <w:spacing w:line="360" w:lineRule="auto"/>
        <w:jc w:val="both"/>
      </w:pPr>
      <w:r w:rsidRPr="001B5D73">
        <w:t>The eddmc CLI is built with the Click framework. The watch command displays a live table of all monitored processes, refreshed every two seconds, showing process name, PID, current score, confidence tier, and active mitigation state. The alerts command streams real-time events from the Unix socket. The status command queries the HTTP API and prints a summary of daemon configuration and monitoring statistics. The config command reads and writes the YAML configuration file. The start and stop commands manage the daemon lifecycle through systemd integration when the system service is installed via the install script.</w:t>
      </w:r>
    </w:p>
    <w:p w14:paraId="327CF9F1" w14:textId="77777777" w:rsidR="008D2B78" w:rsidRPr="001B5D73" w:rsidRDefault="005A5645">
      <w:pPr>
        <w:pStyle w:val="Heading3"/>
        <w:rPr>
          <w:b/>
          <w:bCs/>
          <w:color w:val="000000" w:themeColor="text1"/>
        </w:rPr>
      </w:pPr>
      <w:bookmarkStart w:id="126" w:name="_Toc229602573"/>
      <w:r w:rsidRPr="001B5D73">
        <w:rPr>
          <w:b/>
          <w:bCs/>
          <w:color w:val="000000" w:themeColor="text1"/>
        </w:rPr>
        <w:t>5.5.7 Distributed Behavioural Fingerprint Registry</w:t>
      </w:r>
      <w:bookmarkEnd w:id="126"/>
    </w:p>
    <w:p w14:paraId="55721B05" w14:textId="77777777" w:rsidR="004E1C4C" w:rsidRPr="001B5D73" w:rsidRDefault="004E1C4C">
      <w:pPr>
        <w:pStyle w:val="Heading3"/>
        <w:rPr>
          <w:b/>
          <w:bCs/>
          <w:color w:val="000000" w:themeColor="text1"/>
        </w:rPr>
      </w:pPr>
    </w:p>
    <w:p w14:paraId="7F8D584E" w14:textId="77777777" w:rsidR="008D2B78" w:rsidRPr="001B5D73" w:rsidRDefault="005A5645">
      <w:pPr>
        <w:spacing w:after="100" w:line="360" w:lineRule="auto"/>
        <w:jc w:val="both"/>
      </w:pPr>
      <w:r w:rsidRPr="001B5D73">
        <w:rPr>
          <w:sz w:val="24"/>
          <w:szCs w:val="24"/>
        </w:rPr>
        <w:t>The fingerprint registry layer is an optional additive component that operates entirely on top of the existing detection and mitigation pipeline without modifying any existing component. It is implemented as four Python modules in the daemon/fingerprint/ package: assessor.py, packager.py, submitter.py, and matcher.py.</w:t>
      </w:r>
    </w:p>
    <w:p w14:paraId="6C81ACA8" w14:textId="77777777" w:rsidR="008D2B78" w:rsidRPr="001B5D73" w:rsidRDefault="005A5645">
      <w:pPr>
        <w:spacing w:after="100" w:line="360" w:lineRule="auto"/>
        <w:jc w:val="both"/>
      </w:pPr>
      <w:r w:rsidRPr="001B5D73">
        <w:rPr>
          <w:sz w:val="24"/>
          <w:szCs w:val="24"/>
        </w:rPr>
        <w:t>The assessor evaluates a CRITICAL-tier process against four simultaneous conditions before any fingerprint is packaged or transmitted. First, the process must have maintained a CRITICAL score for at least 60 continuous seconds, eliminating transient spikes. Second, the pool_hits feature must be greater than zero, confirming at least one observed outbound TCP connection to a known stratum port during the measurement window. Third, all three primary features, specifically futex_ratio, cpu_bound_ratio, and thread_density, must simultaneously exceed their calibrated detection thresholds, preventing any single-feature anomaly from triggering a submission. Fourth, if the process binary is accessible via /proc/PID/exe, its SHA-256 hash is computed and included in the submission metadata. All four conditions must pass simultaneously. If any condition fails, no submission occurs and the local mitigation pipeline continues without interruption. This conservative gate design prioritises precision over recall: the system accepts some missed submissions in exchange for registry integrity.</w:t>
      </w:r>
    </w:p>
    <w:p w14:paraId="45C9A0B1" w14:textId="77777777" w:rsidR="008D2B78" w:rsidRPr="001B5D73" w:rsidRDefault="005A5645">
      <w:pPr>
        <w:spacing w:after="100" w:line="360" w:lineRule="auto"/>
        <w:jc w:val="both"/>
      </w:pPr>
      <w:r w:rsidRPr="001B5D73">
        <w:rPr>
          <w:sz w:val="24"/>
          <w:szCs w:val="24"/>
        </w:rPr>
        <w:t xml:space="preserve">The packager constructs a JSON fingerprint object containing the normalised eight-feature vector, evidence metadata (sustained seconds, observed stratum ports, binary hash, process name, score at submission), kernel version, EDDMC version, and a fingerprint identifier computed as the SHA-256 hash of the normalised feature vector. No IP addresses, hostnames, </w:t>
      </w:r>
      <w:r w:rsidRPr="001B5D73">
        <w:rPr>
          <w:sz w:val="24"/>
          <w:szCs w:val="24"/>
        </w:rPr>
        <w:lastRenderedPageBreak/>
        <w:t>file paths, process arguments, user identifiers, or network addresses are included. The submitting node is represented only by a one-way SHA-256 hash of the hostname. The submitter sends the packaged fingerprint asynchronously to the central registry server via an HTTPS POST request, running in a dedicated background thread so that submission latency never affects the local mitigation pipeline. If the registry server is unreachable, the submission is logged locally and retried once after five minutes. Failure to reach the registry has no effect on local detection or mitigation behaviour.</w:t>
      </w:r>
    </w:p>
    <w:p w14:paraId="63268349" w14:textId="77777777" w:rsidR="008D2B78" w:rsidRPr="001B5D73" w:rsidRDefault="005A5645">
      <w:pPr>
        <w:spacing w:after="100" w:line="360" w:lineRule="auto"/>
        <w:jc w:val="both"/>
      </w:pPr>
      <w:r w:rsidRPr="001B5D73">
        <w:rPr>
          <w:sz w:val="24"/>
          <w:szCs w:val="24"/>
        </w:rPr>
        <w:t>The matcher downloads the current confirmed fingerprint set from the registry at daemon startup and refreshes it every hour. For each new process entering the monitoring registry, the matcher computes the cosine similarity between the process’s current feature vector and each confirmed fingerprint. If similarity exceeds a configurable threshold (default 0.85), the process is immediately elevated to HIGH tier without waiting for the normal 5-second polling and scoring cycle. This accelerated elevation is the primary detection benefit of the registry: a miner variant that has been confirmed on any participating node is detected on all subsequent nodes within the first polling interval rather than after the full observation window. The similarity threshold is exposed in the YAML configuration file, allowing administrators to adjust the matching sensitivity for their environment.</w:t>
      </w:r>
    </w:p>
    <w:p w14:paraId="57877151" w14:textId="77777777" w:rsidR="008D2B78" w:rsidRPr="001B5D73" w:rsidRDefault="005A5645">
      <w:pPr>
        <w:spacing w:after="100" w:line="360" w:lineRule="auto"/>
        <w:jc w:val="both"/>
        <w:rPr>
          <w:sz w:val="24"/>
          <w:szCs w:val="24"/>
        </w:rPr>
      </w:pPr>
      <w:r w:rsidRPr="001B5D73">
        <w:rPr>
          <w:sz w:val="24"/>
          <w:szCs w:val="24"/>
        </w:rPr>
        <w:t>The central registry server is implemented as a lightweight Flask application with a SQLite database, deployed on the same Contabo VPS used for development and testing. The server exposes three endpoints. The POST /api/v1/fingerprints endpoint receives and stores incoming submissions. The GET /api/v1/fingerprints endpoint returns all confirmed fingerprints as a JSON array. The GET /api/v1/fingerprints/stats endpoint returns submission counts, last-updated timestamp, and a per-variant breakdown. In the prototype, submitted fingerprints enter a pending state and are manually reviewed before being marked confirmed, reflecting the conservative validation approach appropriate for a research prototype. A production deployment could implement multi-node consensus confirmation as future work.</w:t>
      </w:r>
    </w:p>
    <w:p w14:paraId="7ACD3111" w14:textId="77777777" w:rsidR="006B38F3" w:rsidRPr="001B5D73" w:rsidRDefault="006B38F3">
      <w:pPr>
        <w:spacing w:after="100" w:line="360" w:lineRule="auto"/>
        <w:jc w:val="both"/>
      </w:pPr>
    </w:p>
    <w:p w14:paraId="314C1A4A" w14:textId="15461AA5" w:rsidR="00A732A3" w:rsidRPr="001B5D73" w:rsidRDefault="00A732A3">
      <w:pPr>
        <w:pStyle w:val="Heading2"/>
        <w:rPr>
          <w:b/>
          <w:bCs/>
          <w:color w:val="000000" w:themeColor="text1"/>
          <w:sz w:val="28"/>
          <w:szCs w:val="28"/>
        </w:rPr>
      </w:pPr>
      <w:bookmarkStart w:id="127" w:name="_Toc000000123"/>
      <w:bookmarkStart w:id="128" w:name="_Toc229602574"/>
      <w:r w:rsidRPr="001B5D73">
        <w:rPr>
          <w:b/>
          <w:bCs/>
          <w:color w:val="000000" w:themeColor="text1"/>
          <w:sz w:val="28"/>
          <w:szCs w:val="28"/>
        </w:rPr>
        <w:t>5.6 User interface</w:t>
      </w:r>
      <w:bookmarkEnd w:id="127"/>
      <w:bookmarkEnd w:id="128"/>
    </w:p>
    <w:p w14:paraId="4F995DB3" w14:textId="77777777" w:rsidR="00A732A3" w:rsidRPr="001B5D73" w:rsidRDefault="00A732A3">
      <w:pPr>
        <w:pStyle w:val="NormalWeb"/>
        <w:spacing w:line="360" w:lineRule="auto"/>
        <w:jc w:val="both"/>
      </w:pPr>
      <w:r w:rsidRPr="001B5D73">
        <w:t>The optional Electron graphical interface provides a visual alternative to the CLI for administrators who prefer a dashboard-based view. It communicates with the daemon only through the Flask HTTP JSON API on localhost port 7373. This means it does not need kernel-</w:t>
      </w:r>
      <w:r w:rsidRPr="001B5D73">
        <w:lastRenderedPageBreak/>
        <w:t>level privileges and can be started or stopped independently of the daemon without affecting detection or mitigation.</w:t>
      </w:r>
    </w:p>
    <w:p w14:paraId="49AC8D8B" w14:textId="77777777" w:rsidR="00A732A3" w:rsidRPr="001B5D73" w:rsidRDefault="00A732A3">
      <w:pPr>
        <w:pStyle w:val="NormalWeb"/>
        <w:spacing w:line="360" w:lineRule="auto"/>
        <w:jc w:val="both"/>
      </w:pPr>
      <w:r w:rsidRPr="001B5D73">
        <w:t>The dashboard shows a real-time process table sorted by suspicion score and colour-coded by confidence tier. Each row can be expanded to show the individual feature values and the contribution of each feature to the overall score, which gives administrators visibility into why a particular process was flagged. The alerts panel provides a scrolling event log with filters for tier level and process name. The configuration panel exposes the feature weights and tier thresholds as an editable form, writing changes to the YAML configuration file and requesting a daemon reload on save.</w:t>
      </w:r>
    </w:p>
    <w:p w14:paraId="66CEB3A0" w14:textId="50FF3F3F" w:rsidR="00A732A3" w:rsidRPr="001B5D73" w:rsidRDefault="00A732A3">
      <w:pPr>
        <w:pStyle w:val="Heading2"/>
        <w:rPr>
          <w:b/>
          <w:bCs/>
          <w:color w:val="000000" w:themeColor="text1"/>
          <w:sz w:val="28"/>
          <w:szCs w:val="28"/>
        </w:rPr>
      </w:pPr>
      <w:bookmarkStart w:id="129" w:name="_Toc000000124"/>
      <w:bookmarkStart w:id="130" w:name="_Toc229602575"/>
      <w:r w:rsidRPr="001B5D73">
        <w:rPr>
          <w:b/>
          <w:bCs/>
          <w:color w:val="000000" w:themeColor="text1"/>
          <w:sz w:val="28"/>
          <w:szCs w:val="28"/>
        </w:rPr>
        <w:t>5.7 Chapter summary</w:t>
      </w:r>
      <w:bookmarkEnd w:id="129"/>
      <w:bookmarkEnd w:id="130"/>
    </w:p>
    <w:p w14:paraId="22CDF916" w14:textId="77777777" w:rsidR="00A732A3" w:rsidRPr="001B5D73" w:rsidRDefault="00A732A3">
      <w:pPr>
        <w:pStyle w:val="NormalWeb"/>
        <w:spacing w:line="360" w:lineRule="auto"/>
        <w:jc w:val="both"/>
      </w:pPr>
      <w:r w:rsidRPr="001B5D73">
        <w:t>This chapter described the implementation of the EDDMC system from technology selection through to the individual functional components. The system is implemented in Python 3.10 with kernel-side instrumentation written in C and loaded at runtime through the BCC toolkit, running on Ubuntu 24.04 with a Linux 6.x kernel. The five core detection and mitigation components work together to provide continuous behavioural monitoring, deterministic scoring, and proportionate enforcement. The optional Electron interface adds visual administration without altering the detection architecture or requiring additional kernel privileges. The Distributed Behavioural Fingerprint Registry layer, implemented as four additive Python modules, extends the system with collective intelligence: confirmed CRITICAL-tier detections are contributed to a shared repository, and the fingerprint matcher enables accelerated detection of known variants on all participating deployments without requiring local training data or extended observation windows. The implementation directly realises the design and methodological choices from Chapters 3 and 4, and it forms the complete artifact that is evaluated in Chapter 6.</w:t>
      </w:r>
    </w:p>
    <w:p w14:paraId="37201E9A" w14:textId="77777777" w:rsidR="005E30F8" w:rsidRPr="001B5D73" w:rsidRDefault="005E30F8">
      <w:pPr>
        <w:pStyle w:val="NormalWeb"/>
        <w:spacing w:line="360" w:lineRule="auto"/>
        <w:jc w:val="both"/>
      </w:pPr>
    </w:p>
    <w:p w14:paraId="6644B3D9" w14:textId="77777777" w:rsidR="005E30F8" w:rsidRPr="001B5D73" w:rsidRDefault="005E30F8">
      <w:pPr>
        <w:pStyle w:val="NormalWeb"/>
        <w:spacing w:line="360" w:lineRule="auto"/>
        <w:jc w:val="both"/>
      </w:pPr>
    </w:p>
    <w:p w14:paraId="3044736D" w14:textId="77777777" w:rsidR="005E30F8" w:rsidRPr="001B5D73" w:rsidRDefault="005E30F8">
      <w:pPr>
        <w:pStyle w:val="NormalWeb"/>
        <w:spacing w:line="360" w:lineRule="auto"/>
        <w:jc w:val="both"/>
      </w:pPr>
    </w:p>
    <w:p w14:paraId="0586563F" w14:textId="77777777" w:rsidR="009D0F2A" w:rsidRDefault="009D0F2A">
      <w:pPr>
        <w:spacing w:after="150" w:line="360" w:lineRule="auto"/>
        <w:rPr>
          <w:rFonts w:cs="Times New Roman"/>
          <w:b/>
          <w:bCs/>
          <w:sz w:val="32"/>
          <w:szCs w:val="32"/>
        </w:rPr>
      </w:pPr>
    </w:p>
    <w:p w14:paraId="52D9936A" w14:textId="5D93ADFB" w:rsidR="006E18D3" w:rsidRPr="001B5D73" w:rsidRDefault="002D3EBF">
      <w:pPr>
        <w:spacing w:after="150" w:line="360" w:lineRule="auto"/>
      </w:pPr>
      <w:r w:rsidRPr="001B5D73">
        <w:rPr>
          <w:rFonts w:cs="Times New Roman"/>
          <w:b/>
          <w:bCs/>
          <w:sz w:val="32"/>
          <w:szCs w:val="32"/>
        </w:rPr>
        <w:lastRenderedPageBreak/>
        <w:t>CHAPTER 06: RESULTS AND EVALUATION</w:t>
      </w:r>
    </w:p>
    <w:p w14:paraId="7FF91BDA" w14:textId="77777777" w:rsidR="006E18D3" w:rsidRPr="001B5D73" w:rsidRDefault="006E18D3">
      <w:pPr>
        <w:pageBreakBefore/>
      </w:pPr>
    </w:p>
    <w:p w14:paraId="12AE6BF1" w14:textId="77777777" w:rsidR="006E18D3" w:rsidRPr="001B5D73" w:rsidRDefault="002D3EBF" w:rsidP="00877361">
      <w:pPr>
        <w:spacing w:after="150" w:line="360" w:lineRule="auto"/>
        <w:sectPr w:rsidR="006E18D3" w:rsidRPr="001B5D73" w:rsidSect="00BC4925">
          <w:headerReference w:type="default" r:id="rId16"/>
          <w:footerReference w:type="default" r:id="rId17"/>
          <w:pgSz w:w="11906" w:h="16838"/>
          <w:pgMar w:top="1440" w:right="1440" w:bottom="1440" w:left="1440" w:header="708" w:footer="708" w:gutter="0"/>
          <w:pgNumType w:start="1"/>
          <w:cols w:space="720"/>
          <w:docGrid w:linePitch="360"/>
        </w:sectPr>
      </w:pPr>
      <w:r w:rsidRPr="001B5D73">
        <w:rPr>
          <w:rFonts w:cs="Times New Roman"/>
          <w:b/>
          <w:bCs/>
          <w:sz w:val="32"/>
          <w:szCs w:val="32"/>
        </w:rPr>
        <w:t>CHAPTER 07: CONCLUSION AND FUTURE WORK</w:t>
      </w:r>
    </w:p>
    <w:p w14:paraId="486FA5B0" w14:textId="77777777" w:rsidR="006E18D3" w:rsidRPr="001B5D73" w:rsidRDefault="006E18D3">
      <w:pPr>
        <w:pageBreakBefore/>
      </w:pPr>
    </w:p>
    <w:p w14:paraId="7E34200F" w14:textId="77777777" w:rsidR="006E18D3" w:rsidRPr="001B5D73" w:rsidRDefault="002D3EBF" w:rsidP="00A50354">
      <w:pPr>
        <w:spacing w:after="200" w:line="360" w:lineRule="auto"/>
        <w:rPr>
          <w:rFonts w:cs="Times New Roman"/>
          <w:b/>
          <w:bCs/>
          <w:sz w:val="32"/>
          <w:szCs w:val="32"/>
        </w:rPr>
      </w:pPr>
      <w:r w:rsidRPr="001B5D73">
        <w:rPr>
          <w:rFonts w:cs="Times New Roman"/>
          <w:b/>
          <w:bCs/>
          <w:sz w:val="32"/>
          <w:szCs w:val="32"/>
        </w:rPr>
        <w:t>REFERENCES</w:t>
      </w:r>
    </w:p>
    <w:p w14:paraId="30BED876" w14:textId="77777777" w:rsidR="00DB7438" w:rsidRPr="001B5D73" w:rsidRDefault="00003875"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rPr>
        <w:fldChar w:fldCharType="begin"/>
      </w:r>
      <w:r w:rsidRPr="001B5D73">
        <w:rPr>
          <w:rFonts w:cs="Times New Roman"/>
          <w:color w:val="000000" w:themeColor="text1"/>
          <w:sz w:val="24"/>
          <w:szCs w:val="24"/>
        </w:rPr>
        <w:instrText xml:space="preserve"> ADDIN ZOTERO_BIBL {"uncited":[],"omitted":[],"custom":[]} CSL_BIBLIOGRAPHY </w:instrText>
      </w:r>
      <w:r w:rsidRPr="001B5D73">
        <w:rPr>
          <w:rFonts w:cs="Times New Roman"/>
          <w:color w:val="000000" w:themeColor="text1"/>
          <w:sz w:val="24"/>
          <w:szCs w:val="24"/>
        </w:rPr>
        <w:fldChar w:fldCharType="separate"/>
      </w:r>
      <w:proofErr w:type="spellStart"/>
      <w:r w:rsidRPr="001B5D73">
        <w:rPr>
          <w:rFonts w:cs="Times New Roman"/>
          <w:color w:val="000000" w:themeColor="text1"/>
          <w:sz w:val="24"/>
          <w:szCs w:val="24"/>
          <w:lang w:val="en-GB"/>
        </w:rPr>
        <w:t>Caviglione</w:t>
      </w:r>
      <w:proofErr w:type="spellEnd"/>
      <w:r w:rsidRPr="001B5D73">
        <w:rPr>
          <w:rFonts w:cs="Times New Roman"/>
          <w:color w:val="000000" w:themeColor="text1"/>
          <w:sz w:val="24"/>
          <w:szCs w:val="24"/>
          <w:lang w:val="en-GB"/>
        </w:rPr>
        <w:t xml:space="preserve">, L.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(2021) “Kernel-level tracing for detecting stegomalware and covert channels in Linux environments,” </w:t>
      </w:r>
      <w:r w:rsidRPr="001B5D73">
        <w:rPr>
          <w:rFonts w:cs="Times New Roman"/>
          <w:i/>
          <w:iCs/>
          <w:color w:val="000000" w:themeColor="text1"/>
          <w:sz w:val="24"/>
          <w:szCs w:val="24"/>
          <w:lang w:val="en-GB"/>
        </w:rPr>
        <w:t>Computer Networks</w:t>
      </w:r>
      <w:r w:rsidRPr="001B5D73">
        <w:rPr>
          <w:rFonts w:cs="Times New Roman"/>
          <w:color w:val="000000" w:themeColor="text1"/>
          <w:sz w:val="24"/>
          <w:szCs w:val="24"/>
          <w:lang w:val="en-GB"/>
        </w:rPr>
        <w:t>, 191, p. 108010. Available at: https://doi.org/10.1016/j.comnet.2021.108010.</w:t>
      </w:r>
    </w:p>
    <w:p w14:paraId="2482E7D5"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Chakravorty, A. and Elsayed, N. (2026) “Detecting Cryptojacking in Cloud Environments: A Systematic Review of AI-Based Defenses, Deployment Challenges, and Research Gaps.” In Review. Available at: https://doi.org/10.21203/rs.3.rs-8627518/v1.</w:t>
      </w:r>
    </w:p>
    <w:p w14:paraId="4D049C5D"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Chmiel, K. (2024) “Review of selected modern cryptojacking detection techniques.”</w:t>
      </w:r>
    </w:p>
    <w:p w14:paraId="44EF6849"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Feng, Y., Li, J. and Sisodia, D. (2022) “CJ-Sniffer: Measurement and Content-Agnostic Detection of Cryptojacking Traffic,” </w:t>
      </w:r>
      <w:r w:rsidRPr="001B5D73">
        <w:rPr>
          <w:rFonts w:cs="Times New Roman"/>
          <w:i/>
          <w:iCs/>
          <w:color w:val="000000" w:themeColor="text1"/>
          <w:sz w:val="24"/>
          <w:szCs w:val="24"/>
          <w:lang w:val="en-GB"/>
        </w:rPr>
        <w:t>Proceedings of the 25th International Symposium on Research in Attacks, Intrusions and Defenses</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RAID 2022: 25th International Symposium on Research in Attacks, Intrusions and Defenses</w:t>
      </w:r>
      <w:r w:rsidRPr="001B5D73">
        <w:rPr>
          <w:rFonts w:cs="Times New Roman"/>
          <w:color w:val="000000" w:themeColor="text1"/>
          <w:sz w:val="24"/>
          <w:szCs w:val="24"/>
          <w:lang w:val="en-GB"/>
        </w:rPr>
        <w:t>, Limassol Cyprus: ACM, pp. 482–494. Available at: https://doi.org/10.1145/3545948.3545973.</w:t>
      </w:r>
    </w:p>
    <w:p w14:paraId="2F80A3D1"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Fournier, G., Afchain, S. and Baubeau, S. (2021) “Runtime Security Monitoring with eBPF.”</w:t>
      </w:r>
    </w:p>
    <w:p w14:paraId="751966F5"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Franco, J.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(2023) “Forensic Analysis of Cryptojacking in Host-Based Docker Containers Using Honeypots,” </w:t>
      </w:r>
      <w:r w:rsidRPr="001B5D73">
        <w:rPr>
          <w:rFonts w:cs="Times New Roman"/>
          <w:i/>
          <w:iCs/>
          <w:color w:val="000000" w:themeColor="text1"/>
          <w:sz w:val="24"/>
          <w:szCs w:val="24"/>
          <w:lang w:val="en-GB"/>
        </w:rPr>
        <w:t>ICC 2023 - IEEE International Conference on Communications</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ICC 2023 - IEEE International Conference on Communications</w:t>
      </w:r>
      <w:r w:rsidRPr="001B5D73">
        <w:rPr>
          <w:rFonts w:cs="Times New Roman"/>
          <w:color w:val="000000" w:themeColor="text1"/>
          <w:sz w:val="24"/>
          <w:szCs w:val="24"/>
          <w:lang w:val="en-GB"/>
        </w:rPr>
        <w:t>, Rome, Italy: IEEE, pp. 4860–4865. Available at: https://doi.org/10.1109/ICC45041.2023.10278764.</w:t>
      </w:r>
    </w:p>
    <w:p w14:paraId="6A8FC3A1"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Gomes, F. and Correia, M. (2020) “Cryptojacking Detection with CPU Usage Metrics,” </w:t>
      </w:r>
      <w:r w:rsidRPr="001B5D73">
        <w:rPr>
          <w:rFonts w:cs="Times New Roman"/>
          <w:i/>
          <w:iCs/>
          <w:color w:val="000000" w:themeColor="text1"/>
          <w:sz w:val="24"/>
          <w:szCs w:val="24"/>
          <w:lang w:val="en-GB"/>
        </w:rPr>
        <w:t>2020 IEEE 19th International Symposium on Network Computing and Applications (NCA)</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2020 IEEE 19th International Symposium on Network Computing and Applications (NCA)</w:t>
      </w:r>
      <w:r w:rsidRPr="001B5D73">
        <w:rPr>
          <w:rFonts w:cs="Times New Roman"/>
          <w:color w:val="000000" w:themeColor="text1"/>
          <w:sz w:val="24"/>
          <w:szCs w:val="24"/>
          <w:lang w:val="en-GB"/>
        </w:rPr>
        <w:t>, Cambridge, MA, USA: IEEE, pp. 1–10. Available at: https://doi.org/10.1109/NCA51143.2020.9306696.</w:t>
      </w:r>
    </w:p>
    <w:p w14:paraId="2850F6A5"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Harnes, H. and Morrison, D. (2024) “Cryptic Bytes: WebAssembly Obfuscation for Evading Cryptojacking Detection.” arXiv. Available at: https://doi.org/10.48550/arXiv.2403.15197.</w:t>
      </w:r>
    </w:p>
    <w:p w14:paraId="4512D4C8"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Hernandez-Suarez, A.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(2022) “Detecting Cryptojacking Web Threats: An Approach with Autoencoders and Deep Dense Neural Networks,” </w:t>
      </w:r>
      <w:r w:rsidRPr="001B5D73">
        <w:rPr>
          <w:rFonts w:cs="Times New Roman"/>
          <w:i/>
          <w:iCs/>
          <w:color w:val="000000" w:themeColor="text1"/>
          <w:sz w:val="24"/>
          <w:szCs w:val="24"/>
          <w:lang w:val="en-GB"/>
        </w:rPr>
        <w:t>Applied Sciences</w:t>
      </w:r>
      <w:r w:rsidRPr="001B5D73">
        <w:rPr>
          <w:rFonts w:cs="Times New Roman"/>
          <w:color w:val="000000" w:themeColor="text1"/>
          <w:sz w:val="24"/>
          <w:szCs w:val="24"/>
          <w:lang w:val="en-GB"/>
        </w:rPr>
        <w:t>, 12(7), p. 3234. Available at: https://doi.org/10.3390/app12073234.</w:t>
      </w:r>
    </w:p>
    <w:p w14:paraId="7E79E960"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Jebasingh, S.D. (2024) “An Optimized Neural Framework to Detect Cryptojacking Malware.”</w:t>
      </w:r>
    </w:p>
    <w:p w14:paraId="25FAF738"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Karn, R.R.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(2021) “Cryptomining Detection in Container Clouds Using System Calls and Explainable Machine Learning,” </w:t>
      </w:r>
      <w:r w:rsidRPr="001B5D73">
        <w:rPr>
          <w:rFonts w:cs="Times New Roman"/>
          <w:i/>
          <w:iCs/>
          <w:color w:val="000000" w:themeColor="text1"/>
          <w:sz w:val="24"/>
          <w:szCs w:val="24"/>
          <w:lang w:val="en-GB"/>
        </w:rPr>
        <w:t>IEEE Transactions on Parallel and Distributed Systems</w:t>
      </w:r>
      <w:r w:rsidRPr="001B5D73">
        <w:rPr>
          <w:rFonts w:cs="Times New Roman"/>
          <w:color w:val="000000" w:themeColor="text1"/>
          <w:sz w:val="24"/>
          <w:szCs w:val="24"/>
          <w:lang w:val="en-GB"/>
        </w:rPr>
        <w:t>, 32(3), pp. 674–691. Available at: https://doi.org/10.1109/TPDS.2020.3029088.</w:t>
      </w:r>
    </w:p>
    <w:p w14:paraId="27EAF60A"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lastRenderedPageBreak/>
        <w:t xml:space="preserve">Khan Abbasi, M.H.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(2023) “A Real-Time Hybrid Approach to Combat In-Browser Cryptojacking Malware,” </w:t>
      </w:r>
      <w:r w:rsidRPr="001B5D73">
        <w:rPr>
          <w:rFonts w:cs="Times New Roman"/>
          <w:i/>
          <w:iCs/>
          <w:color w:val="000000" w:themeColor="text1"/>
          <w:sz w:val="24"/>
          <w:szCs w:val="24"/>
          <w:lang w:val="en-GB"/>
        </w:rPr>
        <w:t>Applied Sciences</w:t>
      </w:r>
      <w:r w:rsidRPr="001B5D73">
        <w:rPr>
          <w:rFonts w:cs="Times New Roman"/>
          <w:color w:val="000000" w:themeColor="text1"/>
          <w:sz w:val="24"/>
          <w:szCs w:val="24"/>
          <w:lang w:val="en-GB"/>
        </w:rPr>
        <w:t>, 13(4), p. 2039. Available at: https://doi.org/10.3390/app13042039.</w:t>
      </w:r>
    </w:p>
    <w:p w14:paraId="7BED972D"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Kim, R.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(2025) “Detecting Cryptojacking Containers Using eBPF-Based Security Runtime and Machine Learning,” </w:t>
      </w:r>
      <w:r w:rsidRPr="001B5D73">
        <w:rPr>
          <w:rFonts w:cs="Times New Roman"/>
          <w:i/>
          <w:iCs/>
          <w:color w:val="000000" w:themeColor="text1"/>
          <w:sz w:val="24"/>
          <w:szCs w:val="24"/>
          <w:lang w:val="en-GB"/>
        </w:rPr>
        <w:t>Electronics</w:t>
      </w:r>
      <w:r w:rsidRPr="001B5D73">
        <w:rPr>
          <w:rFonts w:cs="Times New Roman"/>
          <w:color w:val="000000" w:themeColor="text1"/>
          <w:sz w:val="24"/>
          <w:szCs w:val="24"/>
          <w:lang w:val="en-GB"/>
        </w:rPr>
        <w:t>, 14(6), p. 1208. Available at: https://doi.org/10.3390/electronics14061208.</w:t>
      </w:r>
    </w:p>
    <w:p w14:paraId="64CD865E"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Kim, R.-Y. (2025) “eBPF-based Cryptojacking Container Detection Framework in Kubernetes.”</w:t>
      </w:r>
    </w:p>
    <w:p w14:paraId="3BA8A914"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Matthews, R. (2021) “Analysis of System Performance Metrics Towards the Detection of Cryptojacking in IOT Devices.”</w:t>
      </w:r>
    </w:p>
    <w:p w14:paraId="506B3171"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Naseem, F.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(2021) “MINOS: A Lightweight Real-Time Cryptojacking Detection System,” </w:t>
      </w:r>
      <w:r w:rsidRPr="001B5D73">
        <w:rPr>
          <w:rFonts w:cs="Times New Roman"/>
          <w:i/>
          <w:iCs/>
          <w:color w:val="000000" w:themeColor="text1"/>
          <w:sz w:val="24"/>
          <w:szCs w:val="24"/>
          <w:lang w:val="en-GB"/>
        </w:rPr>
        <w:t>Proceedings 2021 Network and Distributed System Security Symposium</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Network and Distributed System Security Symposium</w:t>
      </w:r>
      <w:r w:rsidRPr="001B5D73">
        <w:rPr>
          <w:rFonts w:cs="Times New Roman"/>
          <w:color w:val="000000" w:themeColor="text1"/>
          <w:sz w:val="24"/>
          <w:szCs w:val="24"/>
          <w:lang w:val="en-GB"/>
        </w:rPr>
        <w:t>, Virtual: Internet Society. Available at: https://doi.org/10.14722/ndss.2021.24444.</w:t>
      </w:r>
    </w:p>
    <w:p w14:paraId="3B549956"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Park, G.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(2025) “CryptoGuard: Lightweight Hybrid Detection and Response to Host-based Cryptojackers in Linux Cloud Environments,” </w:t>
      </w:r>
      <w:r w:rsidRPr="001B5D73">
        <w:rPr>
          <w:rFonts w:cs="Times New Roman"/>
          <w:i/>
          <w:iCs/>
          <w:color w:val="000000" w:themeColor="text1"/>
          <w:sz w:val="24"/>
          <w:szCs w:val="24"/>
          <w:lang w:val="en-GB"/>
        </w:rPr>
        <w:t>Proceedings of the 20th ACM Asia Conference on Computer and Communications Security</w:t>
      </w:r>
      <w:r w:rsidRPr="001B5D73">
        <w:rPr>
          <w:rFonts w:cs="Times New Roman"/>
          <w:color w:val="000000" w:themeColor="text1"/>
          <w:sz w:val="24"/>
          <w:szCs w:val="24"/>
          <w:lang w:val="en-GB"/>
        </w:rPr>
        <w:t>, pp. 1617–1631. Available at: https://doi.org/10.1145/3708821.3736186.</w:t>
      </w:r>
    </w:p>
    <w:p w14:paraId="378B578D"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Petrov, I., Invernizzi, L. and Bursztein, E. (2020) “CoinPolice:Detecting Hidden Cryptojacking Attacks with Neural Networks.” arXiv. Available at: https://doi.org/10.48550/arXiv.2006.10861.</w:t>
      </w:r>
    </w:p>
    <w:p w14:paraId="77AA97DB"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Pott, C., Gulmezoglu, B. and Eisenbarth, T. (2023) “Overcoming the Pitfalls of HPC-based Cryptojacking Detection in Presence of GPUs,” </w:t>
      </w:r>
      <w:r w:rsidRPr="001B5D73">
        <w:rPr>
          <w:rFonts w:cs="Times New Roman"/>
          <w:i/>
          <w:iCs/>
          <w:color w:val="000000" w:themeColor="text1"/>
          <w:sz w:val="24"/>
          <w:szCs w:val="24"/>
          <w:lang w:val="en-GB"/>
        </w:rPr>
        <w:t>Proceedings of the Thirteenth ACM Conference on Data and Application Security and Privacy</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CODASPY ’23: Thirteenth ACM Conference on Data and Application Security and Privacy</w:t>
      </w:r>
      <w:r w:rsidRPr="001B5D73">
        <w:rPr>
          <w:rFonts w:cs="Times New Roman"/>
          <w:color w:val="000000" w:themeColor="text1"/>
          <w:sz w:val="24"/>
          <w:szCs w:val="24"/>
          <w:lang w:val="en-GB"/>
        </w:rPr>
        <w:t>, Charlotte NC USA: ACM, pp. 177–188. Available at: https://doi.org/10.1145/3577923.3583655.</w:t>
      </w:r>
    </w:p>
    <w:p w14:paraId="6690B261"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Ryu, J.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(2025) “Hybrid Runtime Detection of Malicious Containers Using eBPF,” </w:t>
      </w:r>
      <w:r w:rsidRPr="001B5D73">
        <w:rPr>
          <w:rFonts w:cs="Times New Roman"/>
          <w:i/>
          <w:iCs/>
          <w:color w:val="000000" w:themeColor="text1"/>
          <w:sz w:val="24"/>
          <w:szCs w:val="24"/>
          <w:lang w:val="en-GB"/>
        </w:rPr>
        <w:t>Computers, Materials &amp; Continua</w:t>
      </w:r>
      <w:r w:rsidRPr="001B5D73">
        <w:rPr>
          <w:rFonts w:cs="Times New Roman"/>
          <w:color w:val="000000" w:themeColor="text1"/>
          <w:sz w:val="24"/>
          <w:szCs w:val="24"/>
          <w:lang w:val="en-GB"/>
        </w:rPr>
        <w:t>, 0(0), pp. 1–10. Available at: https://doi.org/10.32604/cmc.2025.074871.</w:t>
      </w:r>
    </w:p>
    <w:p w14:paraId="0A010003"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Saunders, M., Lewis, P. and Thornhill, A. (2019) Research Methods for Business Students. 8th edn. Harlow: Pearson.</w:t>
      </w:r>
    </w:p>
    <w:p w14:paraId="58181CD0"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Sermchaiwong, T. and Shen, J. (2025) “Dynamic Graph-based Fingerprinting of In-browser Cryptomining.” arXiv. Available at: https://doi.org/10.48550/arXiv.2505.02493.</w:t>
      </w:r>
    </w:p>
    <w:p w14:paraId="30162EC8"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Tanana, D. and Tanana, G. (2020) “Advanced Behavior-Based Technique for Cryptojacking Malware Detection,” </w:t>
      </w:r>
      <w:r w:rsidRPr="001B5D73">
        <w:rPr>
          <w:rFonts w:cs="Times New Roman"/>
          <w:i/>
          <w:iCs/>
          <w:color w:val="000000" w:themeColor="text1"/>
          <w:sz w:val="24"/>
          <w:szCs w:val="24"/>
          <w:lang w:val="en-GB"/>
        </w:rPr>
        <w:t>2020 14th International Conference on Signal Processing and Communication Systems (ICSPCS)</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2020 14th International Conference on Signal Processing and Communication Systems (ICSPCS)</w:t>
      </w:r>
      <w:r w:rsidRPr="001B5D73">
        <w:rPr>
          <w:rFonts w:cs="Times New Roman"/>
          <w:color w:val="000000" w:themeColor="text1"/>
          <w:sz w:val="24"/>
          <w:szCs w:val="24"/>
          <w:lang w:val="en-GB"/>
        </w:rPr>
        <w:t>, Adelaide, SA,  Australia: IEEE, pp. 1–4. Available at: https://doi.org/10.1109/ICSPCS50536.2020.9310048.</w:t>
      </w:r>
    </w:p>
    <w:p w14:paraId="5E0D729D"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lastRenderedPageBreak/>
        <w:t>Tekiner, E. (2021) “A Deep-dive into Cryptojacking Malware: From an Empirical Analysis to a Detection Method for Computationally Weak Devices.”</w:t>
      </w:r>
    </w:p>
    <w:p w14:paraId="44F2E792"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Tekiner, E.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(2021) “SoK: Cryptojacking Malware,” </w:t>
      </w:r>
      <w:r w:rsidRPr="001B5D73">
        <w:rPr>
          <w:rFonts w:cs="Times New Roman"/>
          <w:i/>
          <w:iCs/>
          <w:color w:val="000000" w:themeColor="text1"/>
          <w:sz w:val="24"/>
          <w:szCs w:val="24"/>
          <w:lang w:val="en-GB"/>
        </w:rPr>
        <w:t>2021 IEEE European Symposium on Security and Privacy (EuroS&amp;P)</w:t>
      </w:r>
      <w:r w:rsidRPr="001B5D73">
        <w:rPr>
          <w:rFonts w:cs="Times New Roman"/>
          <w:color w:val="000000" w:themeColor="text1"/>
          <w:sz w:val="24"/>
          <w:szCs w:val="24"/>
          <w:lang w:val="en-GB"/>
        </w:rPr>
        <w:t xml:space="preserve">. </w:t>
      </w:r>
      <w:r w:rsidRPr="001B5D73">
        <w:rPr>
          <w:rFonts w:cs="Times New Roman"/>
          <w:i/>
          <w:iCs/>
          <w:color w:val="000000" w:themeColor="text1"/>
          <w:sz w:val="24"/>
          <w:szCs w:val="24"/>
          <w:lang w:val="en-GB"/>
        </w:rPr>
        <w:t>2021 IEEE European Symposium on Security and Privacy (EuroS&amp;P)</w:t>
      </w:r>
      <w:r w:rsidRPr="001B5D73">
        <w:rPr>
          <w:rFonts w:cs="Times New Roman"/>
          <w:color w:val="000000" w:themeColor="text1"/>
          <w:sz w:val="24"/>
          <w:szCs w:val="24"/>
          <w:lang w:val="en-GB"/>
        </w:rPr>
        <w:t>, Vienna, Austria: IEEE, pp. 120–139. Available at: https://doi.org/10.1109/EuroSP51992.2021.00019.</w:t>
      </w:r>
    </w:p>
    <w:p w14:paraId="35AAB384" w14:textId="77777777" w:rsidR="00DB7438" w:rsidRPr="001B5D73" w:rsidRDefault="00DB7438" w:rsidP="003118FC">
      <w:pPr>
        <w:pStyle w:val="Bibliography"/>
        <w:ind w:left="720" w:hanging="720"/>
        <w:rPr>
          <w:rFonts w:cs="Times New Roman"/>
          <w:color w:val="000000" w:themeColor="text1"/>
          <w:sz w:val="24"/>
          <w:szCs w:val="24"/>
          <w:lang w:val="en-GB"/>
        </w:rPr>
      </w:pPr>
      <w:r w:rsidRPr="001B5D73">
        <w:rPr>
          <w:rFonts w:cs="Times New Roman"/>
          <w:color w:val="000000" w:themeColor="text1"/>
          <w:sz w:val="24"/>
          <w:szCs w:val="24"/>
          <w:lang w:val="en-GB"/>
        </w:rPr>
        <w:t xml:space="preserve">Zhan, M. </w:t>
      </w:r>
      <w:r w:rsidRPr="001B5D73">
        <w:rPr>
          <w:rFonts w:cs="Times New Roman"/>
          <w:i/>
          <w:iCs/>
          <w:color w:val="000000" w:themeColor="text1"/>
          <w:sz w:val="24"/>
          <w:szCs w:val="24"/>
          <w:lang w:val="en-GB"/>
        </w:rPr>
        <w:t>et al.</w:t>
      </w:r>
      <w:r w:rsidRPr="001B5D73">
        <w:rPr>
          <w:rFonts w:cs="Times New Roman"/>
          <w:color w:val="000000" w:themeColor="text1"/>
          <w:sz w:val="24"/>
          <w:szCs w:val="24"/>
          <w:lang w:val="en-GB"/>
        </w:rPr>
        <w:t xml:space="preserve"> (2022) “Coda: Runtime Detection of Application-Layer CPU-Exhaustion DoS Attacks in Containers,” </w:t>
      </w:r>
      <w:r w:rsidRPr="001B5D73">
        <w:rPr>
          <w:rFonts w:cs="Times New Roman"/>
          <w:i/>
          <w:iCs/>
          <w:color w:val="000000" w:themeColor="text1"/>
          <w:sz w:val="24"/>
          <w:szCs w:val="24"/>
          <w:lang w:val="en-GB"/>
        </w:rPr>
        <w:t>IEEE Transactions on Services Computing</w:t>
      </w:r>
      <w:r w:rsidRPr="001B5D73">
        <w:rPr>
          <w:rFonts w:cs="Times New Roman"/>
          <w:color w:val="000000" w:themeColor="text1"/>
          <w:sz w:val="24"/>
          <w:szCs w:val="24"/>
          <w:lang w:val="en-GB"/>
        </w:rPr>
        <w:t>, pp. 1–12. Available at: https://doi.org/10.1109/TSC.2022.3194266.</w:t>
      </w:r>
    </w:p>
    <w:p w14:paraId="70B5A2DF"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Abed, A.S., Clancy, T.C. and Levy, D.S. (2017) ‘Intrusion detection system for applications using Linux containers’, in Security and Trust Management (STM 2015), Lecture Notes in Computer Science vol. 9331. Cham: Springer, pp. 123–135. Available at: https://arxiv.org/abs/1611.03056.</w:t>
      </w:r>
    </w:p>
    <w:p w14:paraId="03362FA4"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Abusnaina, A. et al. (2025) ‘Exposing the limitations of machine learning for malware detection under concept drift’, in Web Information Systems Engineering – WISE 2024, Lecture Notes in Computer Science vol. 15440. Singapore: Springer, pp. 287–301. Available at: https://doi.org/10.1007/978-981-96-0567-5_20.</w:t>
      </w:r>
    </w:p>
    <w:p w14:paraId="50CE45F9"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Acher, M. et al. (2025) ‘Linux kernel configurations at scale: a dataset for performance and evolution analysis’, arXiv preprint arXiv:2505.07487. Available at: https://arxiv.org/abs/2505.07487.</w:t>
      </w:r>
    </w:p>
    <w:p w14:paraId="145F3F6C"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Barbero, F., Pendlebury, F., Pierazzi, F. and Cavallaro, L. (2022) ‘Transcending Transcend: revisiting malware classification in the presence of concept drift’, arXiv preprint arXiv:2010.03856. Available at: https://arxiv.org/abs/2010.03856.</w:t>
      </w:r>
    </w:p>
    <w:p w14:paraId="2510D42C"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Birman, Y., Hindi, S., Katz, G. and Shabtai, A. (2022) ‘Transferable cost-aware security policy implementation for malware detection using deep reinforcement learning’, arXiv preprint arXiv:1905.10517. Available at: https://arxiv.org/abs/1905.10517.</w:t>
      </w:r>
    </w:p>
    <w:p w14:paraId="11A86FD5"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Eskandari, S., Leoutsarakos, A., Mursch, T. and Clark, J. (2018) ‘A first look at browser-based cryptojacking’, 2018 IEEE European Symposium on Security and Privacy Workshops (EuroS&amp;PW), London: IEEE, pp. 58–66. Available at: https://doi.org/10.1109/EuroSPW.2018.00014.</w:t>
      </w:r>
    </w:p>
    <w:p w14:paraId="05D6FBAD"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Gangwal, A., Piazzetta, S.G., Lain, G. and Conti, M. (2020) ‘Detecting covert cryptomining using HPC’, in Cryptology and Network Security (CANS 2020), Lecture Notes in Computer Science vol. 12579. Cham: Springer, pp. 344–364. Available at: https://doi.org/10.1007/978-3-030-65411-5_17.</w:t>
      </w:r>
    </w:p>
    <w:p w14:paraId="2381BF4A"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He, J., Pan, X., Bao, Z., Hu, B., Stefanovic, D. and Mao, Y. (2024) ‘The eBPF runtime in the Linux kernel’, arXiv preprint arXiv:2410.00026. Available at: https://arxiv.org/abs/2410.00026.</w:t>
      </w:r>
    </w:p>
    <w:p w14:paraId="0A010001"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Hevner, A.R., March, S.T., Park, J. and Ram, S. (2004) ‘Design science in information systems research’, MIS Quarterly, 28(1), pp. 75–105. Available at: https://doi.org/10.2307/25148625.</w:t>
      </w:r>
    </w:p>
    <w:p w14:paraId="43945080"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lastRenderedPageBreak/>
        <w:t>Hong, G., Yang, Z., Yang, S., Zhang, L., Nan, Y., Zhang, Z., Yang, M., Zhang, Y., Qian, Z. and Duan, H. (2018) ‘How you get shot in the back: a systematical study about cryptojacking in the real world’, in Proceedings of the 2018 ACM SIGSAC Conference on Computer and Communications Security (CCS ‘18). New York: ACM, pp. 1701–1713. Available at: https://doi.org/10.1145/3243734.3243840.</w:t>
      </w:r>
    </w:p>
    <w:p w14:paraId="2BE11771"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Iannacone, M.D. and Bridges, R.A. (2020) ‘Quantifiable and comparable evaluations of cyber defensive capabilities: a survey and novel unified approach’, arXiv preprint arXiv:1902.00053. Available at: https://arxiv.org/abs/1902.00053.</w:t>
      </w:r>
    </w:p>
    <w:p w14:paraId="754D14D4"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Kamalov, F., Moussa, S., Zgheib, R. and Mashaal, O. (2021) ‘Feature selection for intrusion detection systems’, arXiv preprint arXiv:2106.14941. Available at: https://arxiv.org/abs/2106.14941.</w:t>
      </w:r>
    </w:p>
    <w:p w14:paraId="2924ED7F"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Konoth, R.K., Vineti, E., Moonsamy, V., Lindorfer, M., Kruegel, C., Bos, H. and Vigna, G. (2018) ‘MineSweeper: an in-depth look into drive-by cryptocurrency mining and its defense’, in Proceedings of the 2018 ACM SIGSAC Conference on Computer and Communications Security (CCS ‘18). New York: ACM, pp. 1714–1730. Available at: https://doi.org/10.1145/3243734.3243858.</w:t>
      </w:r>
    </w:p>
    <w:p w14:paraId="08B7EAF2"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Levin, J. and Benson, T.A. (2024) ‘Towards eBPF overhead quantification: an exemplary comparison of eBPF and SystemTap’, in Companion of the 16th ACM/SPEC International Conference on Performance Engineering (ICPE Companion ‘24). New York: ACM. Available at: https://doi.org/10.1145/3680256.3721311.</w:t>
      </w:r>
    </w:p>
    <w:p w14:paraId="0A010002"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Linux Kernel BCC Project (2023) BCC – Tools for BPF-based Linux IO analysis, networking, monitoring, and more. Available at: https://github.com/iovisor/bcc (Accessed: March 2026).</w:t>
      </w:r>
    </w:p>
    <w:p w14:paraId="12BCF62C"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Liu, M., Xue, Z., He, X. and Chen, J. (2022) ‘SCADS: a scalable approach using Spark in cloud for host-based intrusion detection system with system calls’, arXiv preprint arXiv:2109.11821. Available at: https://arxiv.org/abs/2109.11821.</w:t>
      </w:r>
    </w:p>
    <w:p w14:paraId="763CA88F"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Lockett, A. (2021) ‘Assessing the effectiveness of YARA rules for signature-based malware detection and classification’, arXiv preprint arXiv:2111.13910. Available at: https://arxiv.org/abs/2111.13910.</w:t>
      </w:r>
    </w:p>
    <w:p w14:paraId="101B6718"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Muñoz, J.Z.I., Suárez-Varela, J. and Barlet-Ros, P. (2019) ‘Detecting cryptocurrency miners with NetFlow/IPFIX network measurements’, in 2019 IEEE International Symposium on Measurements and Networking (M&amp;N). IEEE, pp. 1–6. Available at: https://doi.org/10.1109/IWMN.2019.8804995.</w:t>
      </w:r>
    </w:p>
    <w:p w14:paraId="064EC1D7"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Pastrana, S. and Suarez-Tangil, G. (2019) ‘A first look at the crypto-mining malware ecosystem: a decade of unrestricted wealth’, in Proceedings of the Internet Measurement Conference (IMC ‘19), Amsterdam: ACM, pp. 73–86. Available at: https://doi.org/10.1145/3355369.3355576.</w:t>
      </w:r>
    </w:p>
    <w:p w14:paraId="166EF879"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Pendlebury, F., Pierazzi, F., Jordaney, R., Kinder, J. and Cavallaro, L. (2019) ‘TESSERACT: eliminating experimental bias in malware classification across space and time’, in Proceedings of the 28th USENIX Security Symposium, Santa Clara, CA: USENIX, pp. 729–746.</w:t>
      </w:r>
    </w:p>
    <w:p w14:paraId="3A3F099B"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lastRenderedPageBreak/>
        <w:t>Tahir, R., Huzaifa, M., Das, A., Ahmad, M., Gunter, C., Zaffar, F., Caesar, M. and Borisov, N. (2017) ‘Mining on someone else’s dime: mitigating covert mining operations in clouds and enterprises’, in Research in Attacks, Intrusions, and Defenses (RAID 2017), Lecture Notes in Computer Science vol. 10453. Cham: Springer, pp. 287–310. Available at: https://doi.org/10.1007/978-3-319-66332-6_13.</w:t>
      </w:r>
    </w:p>
    <w:p w14:paraId="1F605C5F"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Wang, S.-Y. and Chang, J.-C. (2022) ‘Design and implementation of an intrusion detection system by using extended BPF in the Linux kernel’, Journal of Network and Computer Applications, 198, art. 103283. Available at: https://doi.org/10.1016/j.jnca.2021.103283.</w:t>
      </w:r>
    </w:p>
    <w:p w14:paraId="4EC472EA"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Ward, J.S. and Barker, A. (2014) ‘Undefined by data: a survey of big data definitions’, arXiv preprint arXiv:1309.5821. Available at: https://arxiv.org/abs/1309.5821.</w:t>
      </w:r>
    </w:p>
    <w:p w14:paraId="61796302" w14:textId="77777777" w:rsidR="00905142" w:rsidRPr="001B5D73" w:rsidRDefault="00A732A3">
      <w:pPr>
        <w:pStyle w:val="Bibliography"/>
        <w:ind w:left="720" w:hanging="720"/>
        <w:rPr>
          <w:rFonts w:cs="Times New Roman"/>
          <w:color w:val="000000" w:themeColor="text1"/>
          <w:sz w:val="24"/>
          <w:szCs w:val="24"/>
        </w:rPr>
      </w:pPr>
      <w:r w:rsidRPr="001B5D73">
        <w:rPr>
          <w:rFonts w:cs="Times New Roman"/>
          <w:color w:val="000000" w:themeColor="text1"/>
          <w:sz w:val="24"/>
          <w:szCs w:val="24"/>
        </w:rPr>
        <w:t>Yazdinejad, A., HaddadPajouh, H., Dehghantanha, A., Parizi, R.M., Srivastava, G. and Chen, M.-Y. (2024) ‘CryptojackingTrap: an evasion-resilient nature-inspired algorithm to detect cryptojacking malware’, IEEE Transactions on Information Forensics and Security, 19, pp. 1664–1678. Available at: https://doi.org/10.1109/TIFS.2024.3354845.</w:t>
      </w:r>
    </w:p>
    <w:p w14:paraId="2628DAAC" w14:textId="77777777" w:rsidR="00E300A6" w:rsidRPr="001B5D73" w:rsidRDefault="00E300A6" w:rsidP="00E300A6"/>
    <w:p w14:paraId="7784FBBA" w14:textId="77777777" w:rsidR="00E300A6" w:rsidRPr="001B5D73" w:rsidRDefault="00E300A6" w:rsidP="00E300A6"/>
    <w:p w14:paraId="54FDA648" w14:textId="77777777" w:rsidR="00E300A6" w:rsidRPr="001B5D73" w:rsidRDefault="00E300A6" w:rsidP="00E300A6"/>
    <w:p w14:paraId="4D407A5A" w14:textId="77777777" w:rsidR="00E300A6" w:rsidRPr="001B5D73" w:rsidRDefault="00E300A6" w:rsidP="00E300A6"/>
    <w:p w14:paraId="252DF5AD" w14:textId="77777777" w:rsidR="00E300A6" w:rsidRPr="001B5D73" w:rsidRDefault="00E300A6" w:rsidP="00E300A6"/>
    <w:p w14:paraId="1F1110BB" w14:textId="77777777" w:rsidR="00E300A6" w:rsidRPr="001B5D73" w:rsidRDefault="00E300A6" w:rsidP="00E300A6"/>
    <w:p w14:paraId="73314031" w14:textId="77777777" w:rsidR="00E300A6" w:rsidRPr="001B5D73" w:rsidRDefault="00E300A6" w:rsidP="00E300A6"/>
    <w:p w14:paraId="01A90FEE" w14:textId="77777777" w:rsidR="00E300A6" w:rsidRPr="001B5D73" w:rsidRDefault="00E300A6" w:rsidP="00E300A6"/>
    <w:p w14:paraId="760D53A1" w14:textId="77777777" w:rsidR="00E300A6" w:rsidRPr="001B5D73" w:rsidRDefault="00E300A6" w:rsidP="00E300A6"/>
    <w:p w14:paraId="6B63C29A" w14:textId="77777777" w:rsidR="00E300A6" w:rsidRPr="001B5D73" w:rsidRDefault="00E300A6" w:rsidP="00E300A6"/>
    <w:p w14:paraId="0426C26C" w14:textId="77777777" w:rsidR="00E300A6" w:rsidRPr="001B5D73" w:rsidRDefault="00E300A6" w:rsidP="00E300A6"/>
    <w:p w14:paraId="5C86FC07" w14:textId="77777777" w:rsidR="00E300A6" w:rsidRPr="001B5D73" w:rsidRDefault="00E300A6" w:rsidP="00E300A6"/>
    <w:p w14:paraId="54730752" w14:textId="77777777" w:rsidR="00E300A6" w:rsidRPr="001B5D73" w:rsidRDefault="00E300A6" w:rsidP="00E300A6"/>
    <w:p w14:paraId="22AC1FE3" w14:textId="77777777" w:rsidR="00E300A6" w:rsidRPr="001B5D73" w:rsidRDefault="00E300A6" w:rsidP="00E300A6"/>
    <w:p w14:paraId="580179B8" w14:textId="77777777" w:rsidR="00E300A6" w:rsidRPr="001B5D73" w:rsidRDefault="00E300A6" w:rsidP="00E300A6"/>
    <w:p w14:paraId="73B69611" w14:textId="77777777" w:rsidR="00E300A6" w:rsidRPr="001B5D73" w:rsidRDefault="00E300A6" w:rsidP="00E300A6"/>
    <w:p w14:paraId="4BA96AC4" w14:textId="77777777" w:rsidR="00E300A6" w:rsidRPr="001B5D73" w:rsidRDefault="00E300A6" w:rsidP="00E300A6"/>
    <w:p w14:paraId="5043B99B" w14:textId="77777777" w:rsidR="00E300A6" w:rsidRPr="001B5D73" w:rsidRDefault="00E300A6" w:rsidP="00E300A6"/>
    <w:p w14:paraId="5EB31F4B" w14:textId="77777777" w:rsidR="00E300A6" w:rsidRPr="001B5D73" w:rsidRDefault="00E300A6" w:rsidP="00E300A6"/>
    <w:p w14:paraId="41D497BD" w14:textId="77777777" w:rsidR="00E300A6" w:rsidRPr="001B5D73" w:rsidRDefault="00E300A6" w:rsidP="00E300A6"/>
    <w:p w14:paraId="62AC238A" w14:textId="77777777" w:rsidR="00E300A6" w:rsidRPr="001B5D73" w:rsidRDefault="00E300A6" w:rsidP="00E300A6"/>
    <w:p w14:paraId="2025DD11" w14:textId="77777777" w:rsidR="00E300A6" w:rsidRPr="001B5D73" w:rsidRDefault="00E300A6" w:rsidP="00E300A6"/>
    <w:p w14:paraId="492C5D7C" w14:textId="77777777" w:rsidR="00E300A6" w:rsidRPr="001B5D73" w:rsidRDefault="00E300A6" w:rsidP="00E300A6"/>
    <w:p w14:paraId="39FE1386" w14:textId="77777777" w:rsidR="00E300A6" w:rsidRPr="001B5D73" w:rsidRDefault="00E300A6" w:rsidP="00E300A6"/>
    <w:p w14:paraId="1F6B6978" w14:textId="77777777" w:rsidR="00E300A6" w:rsidRPr="001B5D73" w:rsidRDefault="00E300A6" w:rsidP="00E300A6"/>
    <w:p w14:paraId="558D3FBB" w14:textId="77777777" w:rsidR="00E300A6" w:rsidRPr="001B5D73" w:rsidRDefault="00E300A6" w:rsidP="00E300A6"/>
    <w:p w14:paraId="00A35F4B" w14:textId="77777777" w:rsidR="00E300A6" w:rsidRPr="001B5D73" w:rsidRDefault="00E300A6" w:rsidP="00E300A6"/>
    <w:p w14:paraId="7DB29F96" w14:textId="77777777" w:rsidR="00E300A6" w:rsidRPr="001B5D73" w:rsidRDefault="00E300A6" w:rsidP="00E300A6"/>
    <w:p w14:paraId="6AEA0CD4" w14:textId="77777777" w:rsidR="00E300A6" w:rsidRPr="001B5D73" w:rsidRDefault="00E300A6" w:rsidP="00E300A6"/>
    <w:p w14:paraId="4EF7215F" w14:textId="77777777" w:rsidR="00E300A6" w:rsidRPr="001B5D73" w:rsidRDefault="00E300A6" w:rsidP="00E300A6"/>
    <w:p w14:paraId="0B19DB31" w14:textId="77777777" w:rsidR="00E300A6" w:rsidRPr="001B5D73" w:rsidRDefault="00E300A6" w:rsidP="00E300A6"/>
    <w:p w14:paraId="1CFAB31B" w14:textId="77777777" w:rsidR="00E300A6" w:rsidRPr="001B5D73" w:rsidRDefault="00E300A6" w:rsidP="00E300A6"/>
    <w:p w14:paraId="544A84BD" w14:textId="77777777" w:rsidR="00E300A6" w:rsidRPr="001B5D73" w:rsidRDefault="00E300A6" w:rsidP="00E300A6"/>
    <w:p w14:paraId="6D791B38" w14:textId="77777777" w:rsidR="000A093C" w:rsidRPr="001B5D73" w:rsidRDefault="000A093C" w:rsidP="00E300A6">
      <w:pPr>
        <w:sectPr w:rsidR="000A093C" w:rsidRPr="001B5D73" w:rsidSect="00AA6735">
          <w:headerReference w:type="default" r:id="rId18"/>
          <w:footerReference w:type="default" r:id="rId19"/>
          <w:pgSz w:w="11906" w:h="16838"/>
          <w:pgMar w:top="1440" w:right="1440" w:bottom="1440" w:left="1440" w:header="708" w:footer="708" w:gutter="0"/>
          <w:pgNumType w:fmt="upperRoman" w:start="1"/>
          <w:cols w:space="720"/>
          <w:docGrid w:linePitch="360"/>
        </w:sectPr>
      </w:pPr>
    </w:p>
    <w:p w14:paraId="79FADE0E" w14:textId="7313934A" w:rsidR="00E300A6" w:rsidRPr="001B5D73" w:rsidRDefault="00255826" w:rsidP="00885B43">
      <w:pPr>
        <w:pStyle w:val="Heading1"/>
        <w:rPr>
          <w:b/>
          <w:bCs/>
          <w:color w:val="000000" w:themeColor="text1"/>
        </w:rPr>
      </w:pPr>
      <w:bookmarkStart w:id="131" w:name="_Toc229602576"/>
      <w:r w:rsidRPr="001B5D73">
        <w:rPr>
          <w:noProof/>
        </w:rPr>
        <w:lastRenderedPageBreak/>
        <w:drawing>
          <wp:anchor distT="0" distB="0" distL="114300" distR="114300" simplePos="0" relativeHeight="251659264" behindDoc="0" locked="0" layoutInCell="1" allowOverlap="1" wp14:anchorId="5EDE3EDB" wp14:editId="586100C3">
            <wp:simplePos x="0" y="0"/>
            <wp:positionH relativeFrom="column">
              <wp:posOffset>1257558</wp:posOffset>
            </wp:positionH>
            <wp:positionV relativeFrom="paragraph">
              <wp:posOffset>379730</wp:posOffset>
            </wp:positionV>
            <wp:extent cx="6758305" cy="4970145"/>
            <wp:effectExtent l="0" t="0" r="0" b="0"/>
            <wp:wrapTopAndBottom/>
            <wp:docPr id="69895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54121" name="Picture 6989541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58305" cy="4970145"/>
                    </a:xfrm>
                    <a:prstGeom prst="rect">
                      <a:avLst/>
                    </a:prstGeom>
                  </pic:spPr>
                </pic:pic>
              </a:graphicData>
            </a:graphic>
            <wp14:sizeRelH relativeFrom="page">
              <wp14:pctWidth>0</wp14:pctWidth>
            </wp14:sizeRelH>
            <wp14:sizeRelV relativeFrom="page">
              <wp14:pctHeight>0</wp14:pctHeight>
            </wp14:sizeRelV>
          </wp:anchor>
        </w:drawing>
      </w:r>
      <w:r w:rsidR="00885B43" w:rsidRPr="001B5D73">
        <w:rPr>
          <w:b/>
          <w:bCs/>
          <w:color w:val="000000" w:themeColor="text1"/>
        </w:rPr>
        <w:t>APPENDIX A</w:t>
      </w:r>
      <w:bookmarkEnd w:id="131"/>
    </w:p>
    <w:p w14:paraId="232A2C30" w14:textId="7E2B779D" w:rsidR="0089104B" w:rsidRPr="00CD5841" w:rsidRDefault="00003875" w:rsidP="00CD5841">
      <w:pPr>
        <w:pStyle w:val="NormalWeb"/>
        <w:keepNext/>
        <w:spacing w:before="60" w:after="240" w:line="360" w:lineRule="auto"/>
        <w:ind w:left="5040" w:firstLine="720"/>
      </w:pPr>
      <w:r w:rsidRPr="001B5D73">
        <w:rPr>
          <w:color w:val="000000" w:themeColor="text1"/>
        </w:rPr>
        <w:fldChar w:fldCharType="end"/>
      </w:r>
      <w:bookmarkStart w:id="132" w:name="_Toc229602303"/>
      <w:r w:rsidR="00BA1B24" w:rsidRPr="001B5D73">
        <w:t xml:space="preserve">Figure </w:t>
      </w:r>
      <w:fldSimple w:instr=" SEQ Figure \* ARABIC ">
        <w:r w:rsidR="00BA1B24" w:rsidRPr="001B5D73">
          <w:rPr>
            <w:noProof/>
          </w:rPr>
          <w:t>5</w:t>
        </w:r>
      </w:fldSimple>
      <w:r w:rsidR="00BA1B24" w:rsidRPr="001B5D73">
        <w:rPr>
          <w:lang w:val="en-US"/>
        </w:rPr>
        <w:t xml:space="preserve"> - EDDMC Concept Map</w:t>
      </w:r>
      <w:bookmarkEnd w:id="132"/>
    </w:p>
    <w:sectPr w:rsidR="0089104B" w:rsidRPr="00CD5841" w:rsidSect="000A093C">
      <w:pgSz w:w="16838" w:h="11906" w:orient="landscape"/>
      <w:pgMar w:top="1440" w:right="1440" w:bottom="1440" w:left="1440" w:header="708" w:footer="708"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89818" w14:textId="77777777" w:rsidR="00E45D70" w:rsidRDefault="00E45D70">
      <w:r>
        <w:separator/>
      </w:r>
    </w:p>
  </w:endnote>
  <w:endnote w:type="continuationSeparator" w:id="0">
    <w:p w14:paraId="2A967290" w14:textId="77777777" w:rsidR="00E45D70" w:rsidRDefault="00E45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E456" w14:textId="77777777" w:rsidR="006E18D3" w:rsidRDefault="00982D39" w:rsidP="0042738F">
    <w:pPr>
      <w:spacing w:line="360" w:lineRule="auto"/>
    </w:pPr>
    <w:r>
      <w:rPr>
        <w:rFonts w:cs="Times New Roman"/>
      </w:rPr>
      <w:t>Susith Rupasinghe |</w:t>
    </w:r>
    <w:r w:rsidR="002D3EBF">
      <w:rPr>
        <w:rFonts w:cs="Times New Roman"/>
      </w:rPr>
      <w:t xml:space="preserve"> </w:t>
    </w:r>
    <w:r w:rsidR="0097263C" w:rsidRPr="0097263C">
      <w:rPr>
        <w:rFonts w:cs="Times New Roman"/>
      </w:rPr>
      <w:t>W2121694</w:t>
    </w:r>
    <w:r w:rsidR="002D3EBF">
      <w:rPr>
        <w:rFonts w:cs="Times New Roman"/>
      </w:rPr>
      <w:t xml:space="preserve">                                                                       </w:t>
    </w:r>
    <w:r w:rsidR="00564482">
      <w:rPr>
        <w:rFonts w:cs="Times New Roman"/>
      </w:rPr>
      <w:t xml:space="preserve">                                              </w:t>
    </w:r>
    <w:r w:rsidR="00312E1A">
      <w:rPr>
        <w:rFonts w:cs="Times New Roman"/>
      </w:rPr>
      <w:fldChar w:fldCharType="begin"/>
    </w:r>
    <w:r w:rsidR="00312E1A">
      <w:rPr>
        <w:rFonts w:cs="Times New Roman"/>
      </w:rPr>
      <w:instrText xml:space="preserve"> PAGE  \* MERGEFORMAT </w:instrText>
    </w:r>
    <w:r w:rsidR="00312E1A">
      <w:rPr>
        <w:rFonts w:cs="Times New Roman"/>
      </w:rPr>
      <w:fldChar w:fldCharType="separate"/>
    </w:r>
    <w:r w:rsidR="00312E1A">
      <w:rPr>
        <w:rFonts w:cs="Times New Roman"/>
        <w:noProof/>
      </w:rPr>
      <w:t>xlv</w:t>
    </w:r>
    <w:r w:rsidR="00312E1A">
      <w:rPr>
        <w:rFonts w:cs="Times New Roman"/>
      </w:rPr>
      <w:fldChar w:fldCharType="end"/>
    </w:r>
    <w:r w:rsidR="002D3EBF">
      <w:rPr>
        <w:rFonts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3402" w14:textId="77777777" w:rsidR="006E18D3" w:rsidRDefault="00B06CDF" w:rsidP="00871EB0">
    <w:pPr>
      <w:spacing w:line="360" w:lineRule="auto"/>
    </w:pPr>
    <w:r>
      <w:rPr>
        <w:rFonts w:cs="Times New Roman"/>
      </w:rPr>
      <w:t>Susith Rupasinghe |</w:t>
    </w:r>
    <w:r w:rsidR="002D3EBF">
      <w:rPr>
        <w:rFonts w:cs="Times New Roman"/>
      </w:rPr>
      <w:t xml:space="preserve"> </w:t>
    </w:r>
    <w:r w:rsidR="00871EB0" w:rsidRPr="00871EB0">
      <w:rPr>
        <w:rFonts w:cs="Times New Roman"/>
      </w:rPr>
      <w:t>W2121694</w:t>
    </w:r>
    <w:r w:rsidR="002D3EBF" w:rsidRPr="00871EB0">
      <w:rPr>
        <w:rFonts w:cs="Times New Roman"/>
        <w:sz w:val="15"/>
        <w:szCs w:val="15"/>
      </w:rPr>
      <w:t xml:space="preserve"> </w:t>
    </w:r>
    <w:r w:rsidR="002D3EBF">
      <w:rPr>
        <w:rFonts w:cs="Times New Roman"/>
      </w:rPr>
      <w:t xml:space="preserve">                                                                                                                   </w:t>
    </w:r>
    <w:r w:rsidR="00871EB0">
      <w:rPr>
        <w:rFonts w:cs="Times New Roman"/>
      </w:rPr>
      <w:t xml:space="preserve">       </w:t>
    </w:r>
    <w:r w:rsidR="00BC4925">
      <w:rPr>
        <w:rFonts w:cs="Times New Roman"/>
      </w:rPr>
      <w:fldChar w:fldCharType="begin"/>
    </w:r>
    <w:r w:rsidR="00BC4925">
      <w:rPr>
        <w:rFonts w:cs="Times New Roman"/>
      </w:rPr>
      <w:instrText xml:space="preserve"> PAGE  \* MERGEFORMAT </w:instrText>
    </w:r>
    <w:r w:rsidR="00BC4925">
      <w:rPr>
        <w:rFonts w:cs="Times New Roman"/>
      </w:rPr>
      <w:fldChar w:fldCharType="separate"/>
    </w:r>
    <w:r w:rsidR="00BC4925">
      <w:rPr>
        <w:rFonts w:cs="Times New Roman"/>
        <w:noProof/>
      </w:rPr>
      <w:t>45</w:t>
    </w:r>
    <w:r w:rsidR="00BC4925">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8087" w14:textId="77777777" w:rsidR="006E18D3" w:rsidRDefault="009B0C00" w:rsidP="009B0C00">
    <w:pPr>
      <w:spacing w:line="360" w:lineRule="auto"/>
    </w:pPr>
    <w:r>
      <w:rPr>
        <w:rFonts w:cs="Times New Roman"/>
      </w:rPr>
      <w:t xml:space="preserve">Susith Rupasinghe | </w:t>
    </w:r>
    <w:r w:rsidRPr="00871EB0">
      <w:rPr>
        <w:rFonts w:cs="Times New Roman"/>
      </w:rPr>
      <w:t>W2121694</w:t>
    </w:r>
    <w:r w:rsidR="002D3EBF">
      <w:rPr>
        <w:rFonts w:cs="Times New Roman"/>
      </w:rPr>
      <w:t xml:space="preserve">                                                                                                                           </w:t>
    </w:r>
    <w:r w:rsidR="00AA6735">
      <w:rPr>
        <w:rFonts w:cs="Times New Roman"/>
      </w:rPr>
      <w:fldChar w:fldCharType="begin"/>
    </w:r>
    <w:r w:rsidR="00AA6735">
      <w:rPr>
        <w:rFonts w:cs="Times New Roman"/>
      </w:rPr>
      <w:instrText xml:space="preserve"> PAGE  \* MERGEFORMAT </w:instrText>
    </w:r>
    <w:r w:rsidR="00AA6735">
      <w:rPr>
        <w:rFonts w:cs="Times New Roman"/>
      </w:rPr>
      <w:fldChar w:fldCharType="separate"/>
    </w:r>
    <w:r w:rsidR="00AA6735">
      <w:rPr>
        <w:rFonts w:cs="Times New Roman"/>
        <w:noProof/>
      </w:rPr>
      <w:t>40</w:t>
    </w:r>
    <w:r w:rsidR="00AA6735">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55AE4" w14:textId="77777777" w:rsidR="00E45D70" w:rsidRDefault="00E45D70">
      <w:r>
        <w:separator/>
      </w:r>
    </w:p>
  </w:footnote>
  <w:footnote w:type="continuationSeparator" w:id="0">
    <w:p w14:paraId="3906308E" w14:textId="77777777" w:rsidR="00E45D70" w:rsidRDefault="00E45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CE1B" w14:textId="43EBF8CA" w:rsidR="006E18D3" w:rsidRDefault="00E86F20" w:rsidP="0042738F">
    <w:pPr>
      <w:tabs>
        <w:tab w:val="left" w:pos="720"/>
        <w:tab w:val="left" w:pos="1440"/>
        <w:tab w:val="left" w:pos="2160"/>
        <w:tab w:val="left" w:pos="2880"/>
        <w:tab w:val="left" w:pos="3600"/>
        <w:tab w:val="left" w:pos="4320"/>
        <w:tab w:val="left" w:pos="5040"/>
        <w:tab w:val="left" w:pos="5760"/>
        <w:tab w:val="right" w:pos="9026"/>
      </w:tabs>
      <w:spacing w:after="100" w:line="360" w:lineRule="auto"/>
      <w:jc w:val="both"/>
    </w:pPr>
    <w:r w:rsidRPr="00E86F20">
      <w:rPr>
        <w:rFonts w:cs="Times New Roman"/>
      </w:rPr>
      <w:t>EDDMC</w:t>
    </w:r>
    <w:r w:rsidRPr="00E86F20">
      <w:rPr>
        <w:rFonts w:cs="Times New Roman"/>
        <w:b/>
        <w:bCs/>
      </w:rPr>
      <w:t xml:space="preserve"> </w:t>
    </w:r>
    <w:r>
      <w:rPr>
        <w:rFonts w:cs="Times New Roman"/>
      </w:rPr>
      <w:tab/>
    </w:r>
    <w:r>
      <w:rPr>
        <w:rFonts w:cs="Times New Roman"/>
      </w:rPr>
      <w:tab/>
    </w:r>
    <w:r>
      <w:rPr>
        <w:rFonts w:cs="Times New Roman"/>
      </w:rPr>
      <w:tab/>
    </w:r>
    <w:r>
      <w:rPr>
        <w:rFonts w:cs="Times New Roman"/>
      </w:rPr>
      <w:tab/>
    </w:r>
    <w:r w:rsidR="008A1300">
      <w:rPr>
        <w:rFonts w:cs="Times New Roman"/>
      </w:rPr>
      <w:tab/>
    </w:r>
    <w:r w:rsidR="00C24C37">
      <w:rPr>
        <w:rFonts w:cs="Times New Roman"/>
      </w:rPr>
      <w:t xml:space="preserve">                         </w:t>
    </w:r>
    <w:r w:rsidR="00B7358D">
      <w:rPr>
        <w:rFonts w:cs="Times New Roman"/>
      </w:rPr>
      <w:t xml:space="preserve"> </w:t>
    </w:r>
    <w:r w:rsidR="00C07CD9">
      <w:rPr>
        <w:rFonts w:cs="Times New Roman"/>
      </w:rPr>
      <w:fldChar w:fldCharType="begin"/>
    </w:r>
    <w:r w:rsidR="00C07CD9">
      <w:rPr>
        <w:rFonts w:cs="Times New Roman"/>
      </w:rPr>
      <w:instrText xml:space="preserve"> STYLEREF "Heading 1" \* MERGEFORMAT </w:instrText>
    </w:r>
    <w:r w:rsidR="00C07CD9">
      <w:rPr>
        <w:rFonts w:cs="Times New Roman"/>
      </w:rPr>
      <w:fldChar w:fldCharType="separate"/>
    </w:r>
    <w:r w:rsidR="001B5D73">
      <w:rPr>
        <w:rFonts w:cs="Times New Roman"/>
        <w:noProof/>
      </w:rPr>
      <w:t>CHAPTER 01: INTRODUCTION</w:t>
    </w:r>
    <w:r w:rsidR="00C07CD9">
      <w:rPr>
        <w:rFonts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70A6" w14:textId="77D83906" w:rsidR="00C72A14" w:rsidRDefault="00C72A14" w:rsidP="0042738F">
    <w:pPr>
      <w:tabs>
        <w:tab w:val="left" w:pos="720"/>
        <w:tab w:val="left" w:pos="1440"/>
        <w:tab w:val="left" w:pos="2160"/>
        <w:tab w:val="left" w:pos="2880"/>
        <w:tab w:val="left" w:pos="3600"/>
        <w:tab w:val="left" w:pos="4320"/>
        <w:tab w:val="left" w:pos="5040"/>
        <w:tab w:val="left" w:pos="5760"/>
        <w:tab w:val="right" w:pos="9026"/>
      </w:tabs>
      <w:spacing w:after="100" w:line="360" w:lineRule="auto"/>
      <w:jc w:val="both"/>
    </w:pPr>
    <w:r w:rsidRPr="00E86F20">
      <w:rPr>
        <w:rFonts w:cs="Times New Roman"/>
      </w:rPr>
      <w:t>EDDMC</w:t>
    </w:r>
    <w:r w:rsidRPr="00E86F20">
      <w:rPr>
        <w:rFonts w:cs="Times New Roman"/>
        <w:b/>
        <w:bCs/>
      </w:rPr>
      <w:t xml:space="preserve"> </w:t>
    </w:r>
    <w:r>
      <w:rPr>
        <w:rFonts w:cs="Times New Roman"/>
      </w:rPr>
      <w:tab/>
    </w:r>
    <w:r>
      <w:rPr>
        <w:rFonts w:cs="Times New Roman"/>
      </w:rPr>
      <w:tab/>
    </w:r>
    <w:r>
      <w:rPr>
        <w:rFonts w:cs="Times New Roman"/>
      </w:rPr>
      <w:tab/>
    </w:r>
    <w:r>
      <w:rPr>
        <w:rFonts w:cs="Times New Roman"/>
      </w:rPr>
      <w:tab/>
    </w:r>
    <w:r>
      <w:rPr>
        <w:rFonts w:cs="Times New Roman"/>
      </w:rPr>
      <w:tab/>
      <w:t xml:space="preserve">                        </w:t>
    </w:r>
    <w:r>
      <w:rPr>
        <w:rFonts w:cs="Times New Roman"/>
      </w:rPr>
      <w:fldChar w:fldCharType="begin"/>
    </w:r>
    <w:r>
      <w:rPr>
        <w:rFonts w:cs="Times New Roman"/>
      </w:rPr>
      <w:instrText xml:space="preserve"> STYLEREF "Heading 1" \* MERGEFORMAT </w:instrText>
    </w:r>
    <w:r>
      <w:rPr>
        <w:rFonts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1363" w14:textId="77777777" w:rsidR="006E18D3" w:rsidRDefault="00990D73">
    <w:pPr>
      <w:spacing w:after="100" w:line="360" w:lineRule="auto"/>
      <w:jc w:val="both"/>
    </w:pPr>
    <w:r w:rsidRPr="00E86F20">
      <w:rPr>
        <w:rFonts w:cs="Times New Roman"/>
      </w:rPr>
      <w:t>EDDMC</w:t>
    </w:r>
    <w:r w:rsidR="002D3EBF">
      <w:rPr>
        <w:rFonts w:cs="Times New Roman"/>
      </w:rPr>
      <w:t xml:space="preserve">                                                                                              </w:t>
    </w:r>
    <w:r>
      <w:rPr>
        <w:rFonts w:cs="Times New Roman"/>
      </w:rPr>
      <w:t xml:space="preserve">                                         </w:t>
    </w:r>
    <w:r w:rsidR="002D3EBF">
      <w:rPr>
        <w:rFonts w:cs="Times New Roman"/>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0DF"/>
    <w:multiLevelType w:val="hybridMultilevel"/>
    <w:tmpl w:val="C0900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021D2"/>
    <w:multiLevelType w:val="hybridMultilevel"/>
    <w:tmpl w:val="CE4CD654"/>
    <w:lvl w:ilvl="0" w:tplc="04D48560">
      <w:start w:val="1"/>
      <w:numFmt w:val="bullet"/>
      <w:lvlText w:val="●"/>
      <w:lvlJc w:val="left"/>
      <w:pPr>
        <w:ind w:left="720" w:hanging="360"/>
      </w:pPr>
    </w:lvl>
    <w:lvl w:ilvl="1" w:tplc="2C8A1A24">
      <w:start w:val="1"/>
      <w:numFmt w:val="bullet"/>
      <w:lvlText w:val="○"/>
      <w:lvlJc w:val="left"/>
      <w:pPr>
        <w:ind w:left="1440" w:hanging="360"/>
      </w:pPr>
    </w:lvl>
    <w:lvl w:ilvl="2" w:tplc="36FCE210">
      <w:start w:val="1"/>
      <w:numFmt w:val="bullet"/>
      <w:lvlText w:val="■"/>
      <w:lvlJc w:val="left"/>
      <w:pPr>
        <w:ind w:left="2160" w:hanging="360"/>
      </w:pPr>
    </w:lvl>
    <w:lvl w:ilvl="3" w:tplc="33908F3C">
      <w:start w:val="1"/>
      <w:numFmt w:val="bullet"/>
      <w:lvlText w:val="●"/>
      <w:lvlJc w:val="left"/>
      <w:pPr>
        <w:ind w:left="2880" w:hanging="360"/>
      </w:pPr>
    </w:lvl>
    <w:lvl w:ilvl="4" w:tplc="89D6735A">
      <w:start w:val="1"/>
      <w:numFmt w:val="bullet"/>
      <w:lvlText w:val="○"/>
      <w:lvlJc w:val="left"/>
      <w:pPr>
        <w:ind w:left="3600" w:hanging="360"/>
      </w:pPr>
    </w:lvl>
    <w:lvl w:ilvl="5" w:tplc="ADBEE116">
      <w:start w:val="1"/>
      <w:numFmt w:val="bullet"/>
      <w:lvlText w:val="■"/>
      <w:lvlJc w:val="left"/>
      <w:pPr>
        <w:ind w:left="4320" w:hanging="360"/>
      </w:pPr>
    </w:lvl>
    <w:lvl w:ilvl="6" w:tplc="B95A4428">
      <w:start w:val="1"/>
      <w:numFmt w:val="bullet"/>
      <w:lvlText w:val="●"/>
      <w:lvlJc w:val="left"/>
      <w:pPr>
        <w:ind w:left="5040" w:hanging="360"/>
      </w:pPr>
    </w:lvl>
    <w:lvl w:ilvl="7" w:tplc="0060B4C0">
      <w:start w:val="1"/>
      <w:numFmt w:val="bullet"/>
      <w:lvlText w:val="●"/>
      <w:lvlJc w:val="left"/>
      <w:pPr>
        <w:ind w:left="5760" w:hanging="360"/>
      </w:pPr>
    </w:lvl>
    <w:lvl w:ilvl="8" w:tplc="C4988C16">
      <w:start w:val="1"/>
      <w:numFmt w:val="bullet"/>
      <w:lvlText w:val="●"/>
      <w:lvlJc w:val="left"/>
      <w:pPr>
        <w:ind w:left="6480" w:hanging="360"/>
      </w:pPr>
    </w:lvl>
  </w:abstractNum>
  <w:abstractNum w:abstractNumId="2" w15:restartNumberingAfterBreak="0">
    <w:nsid w:val="1C7145B7"/>
    <w:multiLevelType w:val="hybridMultilevel"/>
    <w:tmpl w:val="7450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A91ACC"/>
    <w:multiLevelType w:val="multilevel"/>
    <w:tmpl w:val="7DD4CC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8935222"/>
    <w:multiLevelType w:val="hybridMultilevel"/>
    <w:tmpl w:val="40DA43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9F08EE"/>
    <w:multiLevelType w:val="multilevel"/>
    <w:tmpl w:val="8DC2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05BDF"/>
    <w:multiLevelType w:val="multilevel"/>
    <w:tmpl w:val="A92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170E0"/>
    <w:multiLevelType w:val="multilevel"/>
    <w:tmpl w:val="FD68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77336"/>
    <w:multiLevelType w:val="multilevel"/>
    <w:tmpl w:val="51B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3064E"/>
    <w:multiLevelType w:val="hybridMultilevel"/>
    <w:tmpl w:val="766202B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AA0204"/>
    <w:multiLevelType w:val="hybridMultilevel"/>
    <w:tmpl w:val="2536D18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2343244">
    <w:abstractNumId w:val="1"/>
    <w:lvlOverride w:ilvl="0">
      <w:startOverride w:val="1"/>
    </w:lvlOverride>
  </w:num>
  <w:num w:numId="2" w16cid:durableId="1354107589">
    <w:abstractNumId w:val="4"/>
  </w:num>
  <w:num w:numId="3" w16cid:durableId="1191798534">
    <w:abstractNumId w:val="10"/>
  </w:num>
  <w:num w:numId="4" w16cid:durableId="134184706">
    <w:abstractNumId w:val="7"/>
  </w:num>
  <w:num w:numId="5" w16cid:durableId="761683061">
    <w:abstractNumId w:val="8"/>
  </w:num>
  <w:num w:numId="6" w16cid:durableId="1204171134">
    <w:abstractNumId w:val="6"/>
  </w:num>
  <w:num w:numId="7" w16cid:durableId="516315529">
    <w:abstractNumId w:val="5"/>
  </w:num>
  <w:num w:numId="8" w16cid:durableId="1771075759">
    <w:abstractNumId w:val="2"/>
  </w:num>
  <w:num w:numId="9" w16cid:durableId="364142899">
    <w:abstractNumId w:val="9"/>
  </w:num>
  <w:num w:numId="10" w16cid:durableId="170267778">
    <w:abstractNumId w:val="3"/>
  </w:num>
  <w:num w:numId="11" w16cid:durableId="40884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8D3"/>
    <w:rsid w:val="000019AB"/>
    <w:rsid w:val="00002174"/>
    <w:rsid w:val="00003875"/>
    <w:rsid w:val="00006E20"/>
    <w:rsid w:val="00010878"/>
    <w:rsid w:val="00010E83"/>
    <w:rsid w:val="00011F46"/>
    <w:rsid w:val="000121BB"/>
    <w:rsid w:val="00016CB9"/>
    <w:rsid w:val="00017E65"/>
    <w:rsid w:val="00017F25"/>
    <w:rsid w:val="000228F4"/>
    <w:rsid w:val="0003142E"/>
    <w:rsid w:val="00032CC9"/>
    <w:rsid w:val="00035C05"/>
    <w:rsid w:val="000402FB"/>
    <w:rsid w:val="00045B1F"/>
    <w:rsid w:val="0005156C"/>
    <w:rsid w:val="00053CEE"/>
    <w:rsid w:val="000558D0"/>
    <w:rsid w:val="00055F5F"/>
    <w:rsid w:val="00057073"/>
    <w:rsid w:val="00062B0B"/>
    <w:rsid w:val="00062FD0"/>
    <w:rsid w:val="00072B59"/>
    <w:rsid w:val="00080958"/>
    <w:rsid w:val="00082B70"/>
    <w:rsid w:val="00095A91"/>
    <w:rsid w:val="00096AE0"/>
    <w:rsid w:val="000A093C"/>
    <w:rsid w:val="000A1353"/>
    <w:rsid w:val="000A718C"/>
    <w:rsid w:val="000B0BBD"/>
    <w:rsid w:val="000B10F9"/>
    <w:rsid w:val="000B129F"/>
    <w:rsid w:val="000B1ED1"/>
    <w:rsid w:val="000B35BA"/>
    <w:rsid w:val="000B4434"/>
    <w:rsid w:val="000B671B"/>
    <w:rsid w:val="000B6E57"/>
    <w:rsid w:val="000B76AF"/>
    <w:rsid w:val="000C0B7C"/>
    <w:rsid w:val="000C29E6"/>
    <w:rsid w:val="000C61A8"/>
    <w:rsid w:val="000C7E7C"/>
    <w:rsid w:val="000D21CB"/>
    <w:rsid w:val="000D5F68"/>
    <w:rsid w:val="000E3B14"/>
    <w:rsid w:val="000F0641"/>
    <w:rsid w:val="000F516F"/>
    <w:rsid w:val="000F58CE"/>
    <w:rsid w:val="001053B2"/>
    <w:rsid w:val="00111106"/>
    <w:rsid w:val="0011310C"/>
    <w:rsid w:val="00114B80"/>
    <w:rsid w:val="0011690B"/>
    <w:rsid w:val="00117686"/>
    <w:rsid w:val="00121DA7"/>
    <w:rsid w:val="0012326A"/>
    <w:rsid w:val="00124366"/>
    <w:rsid w:val="00126755"/>
    <w:rsid w:val="00126FBB"/>
    <w:rsid w:val="00130BD0"/>
    <w:rsid w:val="00133288"/>
    <w:rsid w:val="00133325"/>
    <w:rsid w:val="00136730"/>
    <w:rsid w:val="001379E0"/>
    <w:rsid w:val="0014585E"/>
    <w:rsid w:val="00146E00"/>
    <w:rsid w:val="0015147D"/>
    <w:rsid w:val="001534A1"/>
    <w:rsid w:val="00155C68"/>
    <w:rsid w:val="00156375"/>
    <w:rsid w:val="00157948"/>
    <w:rsid w:val="00160820"/>
    <w:rsid w:val="00161D68"/>
    <w:rsid w:val="001629AF"/>
    <w:rsid w:val="0017169B"/>
    <w:rsid w:val="00171A69"/>
    <w:rsid w:val="0018090C"/>
    <w:rsid w:val="00184989"/>
    <w:rsid w:val="001953EA"/>
    <w:rsid w:val="00195ACB"/>
    <w:rsid w:val="00196621"/>
    <w:rsid w:val="00196D1A"/>
    <w:rsid w:val="001A122D"/>
    <w:rsid w:val="001A2F6A"/>
    <w:rsid w:val="001A5564"/>
    <w:rsid w:val="001B5D73"/>
    <w:rsid w:val="001C1207"/>
    <w:rsid w:val="001C4304"/>
    <w:rsid w:val="001C4623"/>
    <w:rsid w:val="001C5096"/>
    <w:rsid w:val="001C6BBD"/>
    <w:rsid w:val="001C6F46"/>
    <w:rsid w:val="001D3E0A"/>
    <w:rsid w:val="001E4200"/>
    <w:rsid w:val="001E716B"/>
    <w:rsid w:val="001F08B7"/>
    <w:rsid w:val="001F14C8"/>
    <w:rsid w:val="001F437D"/>
    <w:rsid w:val="001F665E"/>
    <w:rsid w:val="001F7219"/>
    <w:rsid w:val="001F7600"/>
    <w:rsid w:val="00200876"/>
    <w:rsid w:val="00203DAD"/>
    <w:rsid w:val="00207E4E"/>
    <w:rsid w:val="00211B8E"/>
    <w:rsid w:val="00212446"/>
    <w:rsid w:val="002138CC"/>
    <w:rsid w:val="00213A03"/>
    <w:rsid w:val="00216B02"/>
    <w:rsid w:val="002179B5"/>
    <w:rsid w:val="00217C48"/>
    <w:rsid w:val="00220B54"/>
    <w:rsid w:val="0022167E"/>
    <w:rsid w:val="002239D4"/>
    <w:rsid w:val="0022446C"/>
    <w:rsid w:val="00224F76"/>
    <w:rsid w:val="00224FAF"/>
    <w:rsid w:val="00224FC9"/>
    <w:rsid w:val="00226011"/>
    <w:rsid w:val="002376B8"/>
    <w:rsid w:val="0025092D"/>
    <w:rsid w:val="00251236"/>
    <w:rsid w:val="00253162"/>
    <w:rsid w:val="002550B0"/>
    <w:rsid w:val="00255826"/>
    <w:rsid w:val="00257ADB"/>
    <w:rsid w:val="00260D86"/>
    <w:rsid w:val="00260EB1"/>
    <w:rsid w:val="00260FFA"/>
    <w:rsid w:val="00264237"/>
    <w:rsid w:val="00271645"/>
    <w:rsid w:val="00273C40"/>
    <w:rsid w:val="0027470A"/>
    <w:rsid w:val="0027704C"/>
    <w:rsid w:val="00281635"/>
    <w:rsid w:val="00292C2C"/>
    <w:rsid w:val="00295570"/>
    <w:rsid w:val="002969E3"/>
    <w:rsid w:val="002A02B7"/>
    <w:rsid w:val="002A0C0A"/>
    <w:rsid w:val="002A2636"/>
    <w:rsid w:val="002A592E"/>
    <w:rsid w:val="002B0383"/>
    <w:rsid w:val="002B338E"/>
    <w:rsid w:val="002C12F4"/>
    <w:rsid w:val="002C14EE"/>
    <w:rsid w:val="002C175E"/>
    <w:rsid w:val="002C31EF"/>
    <w:rsid w:val="002C3657"/>
    <w:rsid w:val="002C3F98"/>
    <w:rsid w:val="002C7BDB"/>
    <w:rsid w:val="002D0C58"/>
    <w:rsid w:val="002D3E16"/>
    <w:rsid w:val="002D3EBF"/>
    <w:rsid w:val="002D4663"/>
    <w:rsid w:val="002D558E"/>
    <w:rsid w:val="002D5C57"/>
    <w:rsid w:val="002E0359"/>
    <w:rsid w:val="002E2456"/>
    <w:rsid w:val="002E27C9"/>
    <w:rsid w:val="002E333C"/>
    <w:rsid w:val="002E7202"/>
    <w:rsid w:val="002F1535"/>
    <w:rsid w:val="002F1E56"/>
    <w:rsid w:val="002F26E1"/>
    <w:rsid w:val="002F34E9"/>
    <w:rsid w:val="002F3EE9"/>
    <w:rsid w:val="002F4B03"/>
    <w:rsid w:val="002F68A3"/>
    <w:rsid w:val="0030153F"/>
    <w:rsid w:val="00303022"/>
    <w:rsid w:val="0030426B"/>
    <w:rsid w:val="00304A44"/>
    <w:rsid w:val="0031108A"/>
    <w:rsid w:val="003118FC"/>
    <w:rsid w:val="003122D3"/>
    <w:rsid w:val="00312E1A"/>
    <w:rsid w:val="00313111"/>
    <w:rsid w:val="003146E9"/>
    <w:rsid w:val="00315F2B"/>
    <w:rsid w:val="00317786"/>
    <w:rsid w:val="00324693"/>
    <w:rsid w:val="00333089"/>
    <w:rsid w:val="0033678F"/>
    <w:rsid w:val="00337182"/>
    <w:rsid w:val="00343A50"/>
    <w:rsid w:val="00347908"/>
    <w:rsid w:val="00347E78"/>
    <w:rsid w:val="00353613"/>
    <w:rsid w:val="00353A24"/>
    <w:rsid w:val="00357BEB"/>
    <w:rsid w:val="00360CFF"/>
    <w:rsid w:val="00365ED9"/>
    <w:rsid w:val="003671DE"/>
    <w:rsid w:val="0037402C"/>
    <w:rsid w:val="00375162"/>
    <w:rsid w:val="0037525A"/>
    <w:rsid w:val="00391293"/>
    <w:rsid w:val="00391CBA"/>
    <w:rsid w:val="00392C5F"/>
    <w:rsid w:val="003A0A6C"/>
    <w:rsid w:val="003A3B12"/>
    <w:rsid w:val="003A5809"/>
    <w:rsid w:val="003A66F9"/>
    <w:rsid w:val="003B1A43"/>
    <w:rsid w:val="003B26C8"/>
    <w:rsid w:val="003B3346"/>
    <w:rsid w:val="003B59CF"/>
    <w:rsid w:val="003B75F7"/>
    <w:rsid w:val="003B7B9C"/>
    <w:rsid w:val="003C066D"/>
    <w:rsid w:val="003C602C"/>
    <w:rsid w:val="003C619A"/>
    <w:rsid w:val="003D0C46"/>
    <w:rsid w:val="003D2B56"/>
    <w:rsid w:val="003D3E38"/>
    <w:rsid w:val="003D68EF"/>
    <w:rsid w:val="003D762F"/>
    <w:rsid w:val="003E7338"/>
    <w:rsid w:val="003E742A"/>
    <w:rsid w:val="003E7B03"/>
    <w:rsid w:val="003F6AA7"/>
    <w:rsid w:val="003F6EA6"/>
    <w:rsid w:val="00404172"/>
    <w:rsid w:val="00405592"/>
    <w:rsid w:val="00407965"/>
    <w:rsid w:val="004147CD"/>
    <w:rsid w:val="00420253"/>
    <w:rsid w:val="0042097A"/>
    <w:rsid w:val="004233A9"/>
    <w:rsid w:val="00423D41"/>
    <w:rsid w:val="00425E23"/>
    <w:rsid w:val="00425E51"/>
    <w:rsid w:val="0042738F"/>
    <w:rsid w:val="00427892"/>
    <w:rsid w:val="00431906"/>
    <w:rsid w:val="00432532"/>
    <w:rsid w:val="00433DB0"/>
    <w:rsid w:val="00434323"/>
    <w:rsid w:val="004347AD"/>
    <w:rsid w:val="00436358"/>
    <w:rsid w:val="00437FA3"/>
    <w:rsid w:val="004400BC"/>
    <w:rsid w:val="0044481F"/>
    <w:rsid w:val="00452872"/>
    <w:rsid w:val="004549AB"/>
    <w:rsid w:val="00460DFB"/>
    <w:rsid w:val="004612D2"/>
    <w:rsid w:val="004616E0"/>
    <w:rsid w:val="004629A3"/>
    <w:rsid w:val="00463471"/>
    <w:rsid w:val="00465B08"/>
    <w:rsid w:val="0046786E"/>
    <w:rsid w:val="004679A7"/>
    <w:rsid w:val="0047228F"/>
    <w:rsid w:val="004739F1"/>
    <w:rsid w:val="004747BC"/>
    <w:rsid w:val="004804EA"/>
    <w:rsid w:val="00482642"/>
    <w:rsid w:val="00483327"/>
    <w:rsid w:val="00490DD4"/>
    <w:rsid w:val="004933E2"/>
    <w:rsid w:val="0049766A"/>
    <w:rsid w:val="00497F65"/>
    <w:rsid w:val="004A4AD0"/>
    <w:rsid w:val="004A6235"/>
    <w:rsid w:val="004B0017"/>
    <w:rsid w:val="004B1572"/>
    <w:rsid w:val="004B31CD"/>
    <w:rsid w:val="004B6C72"/>
    <w:rsid w:val="004C010C"/>
    <w:rsid w:val="004C19BE"/>
    <w:rsid w:val="004C6ECF"/>
    <w:rsid w:val="004C7311"/>
    <w:rsid w:val="004C7700"/>
    <w:rsid w:val="004D1CE7"/>
    <w:rsid w:val="004D6229"/>
    <w:rsid w:val="004D73ED"/>
    <w:rsid w:val="004E0FA5"/>
    <w:rsid w:val="004E1C4C"/>
    <w:rsid w:val="004E6612"/>
    <w:rsid w:val="004E719B"/>
    <w:rsid w:val="004F4735"/>
    <w:rsid w:val="004F6744"/>
    <w:rsid w:val="00512799"/>
    <w:rsid w:val="00515197"/>
    <w:rsid w:val="00520B17"/>
    <w:rsid w:val="00521064"/>
    <w:rsid w:val="005216AA"/>
    <w:rsid w:val="0052229E"/>
    <w:rsid w:val="005247AA"/>
    <w:rsid w:val="005250ED"/>
    <w:rsid w:val="00530C46"/>
    <w:rsid w:val="00533798"/>
    <w:rsid w:val="00535122"/>
    <w:rsid w:val="00536170"/>
    <w:rsid w:val="00536654"/>
    <w:rsid w:val="005374E5"/>
    <w:rsid w:val="00541884"/>
    <w:rsid w:val="00550A56"/>
    <w:rsid w:val="00551E09"/>
    <w:rsid w:val="00552ABA"/>
    <w:rsid w:val="005545E9"/>
    <w:rsid w:val="005570AD"/>
    <w:rsid w:val="005614A1"/>
    <w:rsid w:val="00564482"/>
    <w:rsid w:val="005655DD"/>
    <w:rsid w:val="00571F06"/>
    <w:rsid w:val="005834C3"/>
    <w:rsid w:val="00584BA1"/>
    <w:rsid w:val="00586BDA"/>
    <w:rsid w:val="00587579"/>
    <w:rsid w:val="00590D8A"/>
    <w:rsid w:val="00591D94"/>
    <w:rsid w:val="005929CB"/>
    <w:rsid w:val="00592F62"/>
    <w:rsid w:val="005973D1"/>
    <w:rsid w:val="005A1595"/>
    <w:rsid w:val="005A1D1F"/>
    <w:rsid w:val="005A2477"/>
    <w:rsid w:val="005A3E2B"/>
    <w:rsid w:val="005A422A"/>
    <w:rsid w:val="005A5645"/>
    <w:rsid w:val="005A7ABC"/>
    <w:rsid w:val="005B06B5"/>
    <w:rsid w:val="005B0980"/>
    <w:rsid w:val="005B2C20"/>
    <w:rsid w:val="005C06E4"/>
    <w:rsid w:val="005C0AFB"/>
    <w:rsid w:val="005C37EC"/>
    <w:rsid w:val="005C45D7"/>
    <w:rsid w:val="005C47B8"/>
    <w:rsid w:val="005D09C6"/>
    <w:rsid w:val="005D177A"/>
    <w:rsid w:val="005D250D"/>
    <w:rsid w:val="005D2C22"/>
    <w:rsid w:val="005E0222"/>
    <w:rsid w:val="005E1CEB"/>
    <w:rsid w:val="005E1EE5"/>
    <w:rsid w:val="005E2F26"/>
    <w:rsid w:val="005E30F8"/>
    <w:rsid w:val="005E3D36"/>
    <w:rsid w:val="005E71D4"/>
    <w:rsid w:val="005E78C4"/>
    <w:rsid w:val="005F1B72"/>
    <w:rsid w:val="005F4CF5"/>
    <w:rsid w:val="005F5DAC"/>
    <w:rsid w:val="005F6B85"/>
    <w:rsid w:val="00600F84"/>
    <w:rsid w:val="00602A76"/>
    <w:rsid w:val="0060580E"/>
    <w:rsid w:val="0060722E"/>
    <w:rsid w:val="00607964"/>
    <w:rsid w:val="006172E4"/>
    <w:rsid w:val="006172E7"/>
    <w:rsid w:val="006209DF"/>
    <w:rsid w:val="006228C7"/>
    <w:rsid w:val="00624BCB"/>
    <w:rsid w:val="00627A6E"/>
    <w:rsid w:val="0063629D"/>
    <w:rsid w:val="00637D09"/>
    <w:rsid w:val="00643D27"/>
    <w:rsid w:val="00645064"/>
    <w:rsid w:val="006456C0"/>
    <w:rsid w:val="00646195"/>
    <w:rsid w:val="00647E9B"/>
    <w:rsid w:val="006561CF"/>
    <w:rsid w:val="006576F3"/>
    <w:rsid w:val="006609AF"/>
    <w:rsid w:val="00662D6D"/>
    <w:rsid w:val="006663DC"/>
    <w:rsid w:val="0066682B"/>
    <w:rsid w:val="00667591"/>
    <w:rsid w:val="00667680"/>
    <w:rsid w:val="0067290B"/>
    <w:rsid w:val="006740F4"/>
    <w:rsid w:val="00674AF0"/>
    <w:rsid w:val="00674F41"/>
    <w:rsid w:val="0067625C"/>
    <w:rsid w:val="00677E6D"/>
    <w:rsid w:val="00684B52"/>
    <w:rsid w:val="0068561B"/>
    <w:rsid w:val="0068606E"/>
    <w:rsid w:val="0068752C"/>
    <w:rsid w:val="006920B8"/>
    <w:rsid w:val="006928CD"/>
    <w:rsid w:val="006941EF"/>
    <w:rsid w:val="006946A9"/>
    <w:rsid w:val="00697D3B"/>
    <w:rsid w:val="006A16CF"/>
    <w:rsid w:val="006A2019"/>
    <w:rsid w:val="006A270D"/>
    <w:rsid w:val="006A3D51"/>
    <w:rsid w:val="006A4FA5"/>
    <w:rsid w:val="006A5BC1"/>
    <w:rsid w:val="006B0C68"/>
    <w:rsid w:val="006B38F3"/>
    <w:rsid w:val="006B4236"/>
    <w:rsid w:val="006B6C01"/>
    <w:rsid w:val="006B721F"/>
    <w:rsid w:val="006C2294"/>
    <w:rsid w:val="006C5DDD"/>
    <w:rsid w:val="006C7EDB"/>
    <w:rsid w:val="006D07CA"/>
    <w:rsid w:val="006D0820"/>
    <w:rsid w:val="006D33FE"/>
    <w:rsid w:val="006D557F"/>
    <w:rsid w:val="006D564A"/>
    <w:rsid w:val="006D6053"/>
    <w:rsid w:val="006E14F1"/>
    <w:rsid w:val="006E18D3"/>
    <w:rsid w:val="006E2F05"/>
    <w:rsid w:val="006E50B9"/>
    <w:rsid w:val="006F1885"/>
    <w:rsid w:val="006F3FA0"/>
    <w:rsid w:val="006F3FFE"/>
    <w:rsid w:val="006F4773"/>
    <w:rsid w:val="006F7538"/>
    <w:rsid w:val="006F7DA4"/>
    <w:rsid w:val="00700EC2"/>
    <w:rsid w:val="007020E0"/>
    <w:rsid w:val="007068C2"/>
    <w:rsid w:val="007126C8"/>
    <w:rsid w:val="007135CE"/>
    <w:rsid w:val="00715C7A"/>
    <w:rsid w:val="007220E9"/>
    <w:rsid w:val="00725B8B"/>
    <w:rsid w:val="00730332"/>
    <w:rsid w:val="00735768"/>
    <w:rsid w:val="0073658B"/>
    <w:rsid w:val="00737063"/>
    <w:rsid w:val="0074040B"/>
    <w:rsid w:val="00743A73"/>
    <w:rsid w:val="007448A3"/>
    <w:rsid w:val="00746E7D"/>
    <w:rsid w:val="007532EE"/>
    <w:rsid w:val="0075647C"/>
    <w:rsid w:val="00757DE6"/>
    <w:rsid w:val="00762800"/>
    <w:rsid w:val="007709DD"/>
    <w:rsid w:val="00776398"/>
    <w:rsid w:val="007777D0"/>
    <w:rsid w:val="00777A79"/>
    <w:rsid w:val="0078017F"/>
    <w:rsid w:val="0078123B"/>
    <w:rsid w:val="00782201"/>
    <w:rsid w:val="00785FE5"/>
    <w:rsid w:val="00787E3D"/>
    <w:rsid w:val="0079715E"/>
    <w:rsid w:val="007A0683"/>
    <w:rsid w:val="007A269A"/>
    <w:rsid w:val="007A2AAC"/>
    <w:rsid w:val="007A7593"/>
    <w:rsid w:val="007B2FF4"/>
    <w:rsid w:val="007B3DD8"/>
    <w:rsid w:val="007B5055"/>
    <w:rsid w:val="007B76DC"/>
    <w:rsid w:val="007C1BE8"/>
    <w:rsid w:val="007C3006"/>
    <w:rsid w:val="007C7050"/>
    <w:rsid w:val="007C75C6"/>
    <w:rsid w:val="007C7E52"/>
    <w:rsid w:val="007D3008"/>
    <w:rsid w:val="007D3A9A"/>
    <w:rsid w:val="007D4ED3"/>
    <w:rsid w:val="007E0627"/>
    <w:rsid w:val="007E6897"/>
    <w:rsid w:val="007E68B6"/>
    <w:rsid w:val="007E7351"/>
    <w:rsid w:val="007F1B26"/>
    <w:rsid w:val="007F1CD6"/>
    <w:rsid w:val="007F461C"/>
    <w:rsid w:val="007F4FCF"/>
    <w:rsid w:val="0080646E"/>
    <w:rsid w:val="008202BF"/>
    <w:rsid w:val="0082184C"/>
    <w:rsid w:val="00821DC9"/>
    <w:rsid w:val="008224F0"/>
    <w:rsid w:val="00823158"/>
    <w:rsid w:val="00824355"/>
    <w:rsid w:val="00826B19"/>
    <w:rsid w:val="008274D6"/>
    <w:rsid w:val="008420E9"/>
    <w:rsid w:val="0084546E"/>
    <w:rsid w:val="00846151"/>
    <w:rsid w:val="008517B0"/>
    <w:rsid w:val="00851F2E"/>
    <w:rsid w:val="00854443"/>
    <w:rsid w:val="0085783B"/>
    <w:rsid w:val="008658E9"/>
    <w:rsid w:val="008704A7"/>
    <w:rsid w:val="00870D7D"/>
    <w:rsid w:val="00871EB0"/>
    <w:rsid w:val="00877361"/>
    <w:rsid w:val="008802DC"/>
    <w:rsid w:val="00883657"/>
    <w:rsid w:val="00883B6C"/>
    <w:rsid w:val="00885B43"/>
    <w:rsid w:val="0089104B"/>
    <w:rsid w:val="0089163D"/>
    <w:rsid w:val="008A1300"/>
    <w:rsid w:val="008A145C"/>
    <w:rsid w:val="008A1748"/>
    <w:rsid w:val="008A2092"/>
    <w:rsid w:val="008A3D81"/>
    <w:rsid w:val="008B424E"/>
    <w:rsid w:val="008C0811"/>
    <w:rsid w:val="008C7023"/>
    <w:rsid w:val="008C7889"/>
    <w:rsid w:val="008D0114"/>
    <w:rsid w:val="008D2335"/>
    <w:rsid w:val="008D2B78"/>
    <w:rsid w:val="008D3D9B"/>
    <w:rsid w:val="008D6D1A"/>
    <w:rsid w:val="008D6DCC"/>
    <w:rsid w:val="008E350B"/>
    <w:rsid w:val="008E389C"/>
    <w:rsid w:val="008E3D91"/>
    <w:rsid w:val="008E4395"/>
    <w:rsid w:val="008E5C41"/>
    <w:rsid w:val="008E7CE4"/>
    <w:rsid w:val="008F72D2"/>
    <w:rsid w:val="009026FE"/>
    <w:rsid w:val="009045B4"/>
    <w:rsid w:val="00905142"/>
    <w:rsid w:val="00911E05"/>
    <w:rsid w:val="009143AA"/>
    <w:rsid w:val="0092294F"/>
    <w:rsid w:val="00923237"/>
    <w:rsid w:val="00926939"/>
    <w:rsid w:val="00926AD4"/>
    <w:rsid w:val="009324DD"/>
    <w:rsid w:val="00935369"/>
    <w:rsid w:val="009357B3"/>
    <w:rsid w:val="00940530"/>
    <w:rsid w:val="00940A65"/>
    <w:rsid w:val="0094199A"/>
    <w:rsid w:val="00942708"/>
    <w:rsid w:val="0094331C"/>
    <w:rsid w:val="00943B26"/>
    <w:rsid w:val="009443E0"/>
    <w:rsid w:val="00951A08"/>
    <w:rsid w:val="00951D99"/>
    <w:rsid w:val="00952187"/>
    <w:rsid w:val="00952393"/>
    <w:rsid w:val="00955B38"/>
    <w:rsid w:val="00955B4B"/>
    <w:rsid w:val="0096069C"/>
    <w:rsid w:val="00960F0E"/>
    <w:rsid w:val="00964990"/>
    <w:rsid w:val="00972189"/>
    <w:rsid w:val="0097263C"/>
    <w:rsid w:val="0097325D"/>
    <w:rsid w:val="00973E31"/>
    <w:rsid w:val="00977D00"/>
    <w:rsid w:val="00980BB7"/>
    <w:rsid w:val="00982D39"/>
    <w:rsid w:val="00984577"/>
    <w:rsid w:val="00990D73"/>
    <w:rsid w:val="00990E46"/>
    <w:rsid w:val="0099208F"/>
    <w:rsid w:val="00992926"/>
    <w:rsid w:val="0099771A"/>
    <w:rsid w:val="009A0604"/>
    <w:rsid w:val="009A239D"/>
    <w:rsid w:val="009B0C00"/>
    <w:rsid w:val="009B1BCC"/>
    <w:rsid w:val="009B5BF6"/>
    <w:rsid w:val="009C0EEA"/>
    <w:rsid w:val="009C11D0"/>
    <w:rsid w:val="009C3324"/>
    <w:rsid w:val="009C4293"/>
    <w:rsid w:val="009C4E7B"/>
    <w:rsid w:val="009C67A6"/>
    <w:rsid w:val="009C7EDF"/>
    <w:rsid w:val="009D0F2A"/>
    <w:rsid w:val="009D11B7"/>
    <w:rsid w:val="009D5298"/>
    <w:rsid w:val="009D7389"/>
    <w:rsid w:val="009D77C4"/>
    <w:rsid w:val="009E0CB4"/>
    <w:rsid w:val="009E3FD6"/>
    <w:rsid w:val="009E42B7"/>
    <w:rsid w:val="009E686E"/>
    <w:rsid w:val="009E6A90"/>
    <w:rsid w:val="009E71DF"/>
    <w:rsid w:val="009F793C"/>
    <w:rsid w:val="00A01639"/>
    <w:rsid w:val="00A04EF1"/>
    <w:rsid w:val="00A12A40"/>
    <w:rsid w:val="00A16ABE"/>
    <w:rsid w:val="00A2548B"/>
    <w:rsid w:val="00A267E5"/>
    <w:rsid w:val="00A338EE"/>
    <w:rsid w:val="00A34101"/>
    <w:rsid w:val="00A3756B"/>
    <w:rsid w:val="00A43DCA"/>
    <w:rsid w:val="00A440D2"/>
    <w:rsid w:val="00A44401"/>
    <w:rsid w:val="00A4713E"/>
    <w:rsid w:val="00A50354"/>
    <w:rsid w:val="00A51304"/>
    <w:rsid w:val="00A52536"/>
    <w:rsid w:val="00A535DD"/>
    <w:rsid w:val="00A56368"/>
    <w:rsid w:val="00A60BEB"/>
    <w:rsid w:val="00A62339"/>
    <w:rsid w:val="00A64928"/>
    <w:rsid w:val="00A732A3"/>
    <w:rsid w:val="00A74733"/>
    <w:rsid w:val="00A765FB"/>
    <w:rsid w:val="00A80D6E"/>
    <w:rsid w:val="00A90BF1"/>
    <w:rsid w:val="00A9138C"/>
    <w:rsid w:val="00A92886"/>
    <w:rsid w:val="00A9436A"/>
    <w:rsid w:val="00A95FE8"/>
    <w:rsid w:val="00A962A7"/>
    <w:rsid w:val="00AA14E4"/>
    <w:rsid w:val="00AA1F17"/>
    <w:rsid w:val="00AA6735"/>
    <w:rsid w:val="00AD0ABE"/>
    <w:rsid w:val="00AD2410"/>
    <w:rsid w:val="00AD2D5A"/>
    <w:rsid w:val="00AD3F6E"/>
    <w:rsid w:val="00AD7D0C"/>
    <w:rsid w:val="00AD7F0B"/>
    <w:rsid w:val="00AE3E73"/>
    <w:rsid w:val="00AE4EE7"/>
    <w:rsid w:val="00AE68F7"/>
    <w:rsid w:val="00AE7C4C"/>
    <w:rsid w:val="00AE7CFE"/>
    <w:rsid w:val="00AF0072"/>
    <w:rsid w:val="00AF0462"/>
    <w:rsid w:val="00AF130B"/>
    <w:rsid w:val="00AF2181"/>
    <w:rsid w:val="00AF59FD"/>
    <w:rsid w:val="00B0117E"/>
    <w:rsid w:val="00B01651"/>
    <w:rsid w:val="00B06CDF"/>
    <w:rsid w:val="00B123FB"/>
    <w:rsid w:val="00B12819"/>
    <w:rsid w:val="00B157D3"/>
    <w:rsid w:val="00B1793D"/>
    <w:rsid w:val="00B214AF"/>
    <w:rsid w:val="00B22845"/>
    <w:rsid w:val="00B243B3"/>
    <w:rsid w:val="00B25028"/>
    <w:rsid w:val="00B27DCF"/>
    <w:rsid w:val="00B27E65"/>
    <w:rsid w:val="00B30B88"/>
    <w:rsid w:val="00B40121"/>
    <w:rsid w:val="00B4258C"/>
    <w:rsid w:val="00B425EA"/>
    <w:rsid w:val="00B47FC7"/>
    <w:rsid w:val="00B51343"/>
    <w:rsid w:val="00B54543"/>
    <w:rsid w:val="00B54E30"/>
    <w:rsid w:val="00B628EF"/>
    <w:rsid w:val="00B65535"/>
    <w:rsid w:val="00B71DBA"/>
    <w:rsid w:val="00B720FB"/>
    <w:rsid w:val="00B7358D"/>
    <w:rsid w:val="00B73FD1"/>
    <w:rsid w:val="00B7561F"/>
    <w:rsid w:val="00B7590B"/>
    <w:rsid w:val="00B769F8"/>
    <w:rsid w:val="00B80ABC"/>
    <w:rsid w:val="00B811CB"/>
    <w:rsid w:val="00B85EB3"/>
    <w:rsid w:val="00B866A6"/>
    <w:rsid w:val="00B8778B"/>
    <w:rsid w:val="00B9421F"/>
    <w:rsid w:val="00B9608C"/>
    <w:rsid w:val="00B96A81"/>
    <w:rsid w:val="00B972E5"/>
    <w:rsid w:val="00B972EF"/>
    <w:rsid w:val="00BA1B24"/>
    <w:rsid w:val="00BA1F75"/>
    <w:rsid w:val="00BA3CF3"/>
    <w:rsid w:val="00BA3E87"/>
    <w:rsid w:val="00BB215C"/>
    <w:rsid w:val="00BB31D1"/>
    <w:rsid w:val="00BB4526"/>
    <w:rsid w:val="00BB558D"/>
    <w:rsid w:val="00BB5E7C"/>
    <w:rsid w:val="00BB6553"/>
    <w:rsid w:val="00BB77B5"/>
    <w:rsid w:val="00BC1BEB"/>
    <w:rsid w:val="00BC491E"/>
    <w:rsid w:val="00BC4925"/>
    <w:rsid w:val="00BC550B"/>
    <w:rsid w:val="00BC7078"/>
    <w:rsid w:val="00BD7D14"/>
    <w:rsid w:val="00BE1A9D"/>
    <w:rsid w:val="00BE7C99"/>
    <w:rsid w:val="00BF1314"/>
    <w:rsid w:val="00BF3DA8"/>
    <w:rsid w:val="00BF709E"/>
    <w:rsid w:val="00C003C0"/>
    <w:rsid w:val="00C075B5"/>
    <w:rsid w:val="00C07CD9"/>
    <w:rsid w:val="00C14447"/>
    <w:rsid w:val="00C16B52"/>
    <w:rsid w:val="00C17BDF"/>
    <w:rsid w:val="00C17EE9"/>
    <w:rsid w:val="00C200A8"/>
    <w:rsid w:val="00C23ACF"/>
    <w:rsid w:val="00C24C37"/>
    <w:rsid w:val="00C26BE7"/>
    <w:rsid w:val="00C34446"/>
    <w:rsid w:val="00C42484"/>
    <w:rsid w:val="00C50416"/>
    <w:rsid w:val="00C536E6"/>
    <w:rsid w:val="00C54F6D"/>
    <w:rsid w:val="00C60FDF"/>
    <w:rsid w:val="00C716FA"/>
    <w:rsid w:val="00C72A14"/>
    <w:rsid w:val="00C769F3"/>
    <w:rsid w:val="00C80456"/>
    <w:rsid w:val="00C805E6"/>
    <w:rsid w:val="00C87165"/>
    <w:rsid w:val="00C902C8"/>
    <w:rsid w:val="00C918DF"/>
    <w:rsid w:val="00C92FEC"/>
    <w:rsid w:val="00C96039"/>
    <w:rsid w:val="00CA0638"/>
    <w:rsid w:val="00CA3AB7"/>
    <w:rsid w:val="00CA5AF9"/>
    <w:rsid w:val="00CA5C83"/>
    <w:rsid w:val="00CB007A"/>
    <w:rsid w:val="00CB048F"/>
    <w:rsid w:val="00CB3A92"/>
    <w:rsid w:val="00CC16FB"/>
    <w:rsid w:val="00CC187D"/>
    <w:rsid w:val="00CC2514"/>
    <w:rsid w:val="00CC395F"/>
    <w:rsid w:val="00CC47EB"/>
    <w:rsid w:val="00CD33C9"/>
    <w:rsid w:val="00CD38D2"/>
    <w:rsid w:val="00CD3E55"/>
    <w:rsid w:val="00CD4E1B"/>
    <w:rsid w:val="00CD5841"/>
    <w:rsid w:val="00CD6153"/>
    <w:rsid w:val="00CE031C"/>
    <w:rsid w:val="00CE09F3"/>
    <w:rsid w:val="00CE1762"/>
    <w:rsid w:val="00CE2A45"/>
    <w:rsid w:val="00CE58E8"/>
    <w:rsid w:val="00CE5A9D"/>
    <w:rsid w:val="00CF11E8"/>
    <w:rsid w:val="00CF129C"/>
    <w:rsid w:val="00CF2EE0"/>
    <w:rsid w:val="00CF340E"/>
    <w:rsid w:val="00CF468E"/>
    <w:rsid w:val="00CF5C2F"/>
    <w:rsid w:val="00D021DD"/>
    <w:rsid w:val="00D04452"/>
    <w:rsid w:val="00D05E88"/>
    <w:rsid w:val="00D0646D"/>
    <w:rsid w:val="00D06B2A"/>
    <w:rsid w:val="00D11A63"/>
    <w:rsid w:val="00D13204"/>
    <w:rsid w:val="00D13CA2"/>
    <w:rsid w:val="00D14FF3"/>
    <w:rsid w:val="00D150EB"/>
    <w:rsid w:val="00D159FF"/>
    <w:rsid w:val="00D21BCC"/>
    <w:rsid w:val="00D22797"/>
    <w:rsid w:val="00D252BC"/>
    <w:rsid w:val="00D34C46"/>
    <w:rsid w:val="00D42BCD"/>
    <w:rsid w:val="00D43098"/>
    <w:rsid w:val="00D4344C"/>
    <w:rsid w:val="00D46F22"/>
    <w:rsid w:val="00D50079"/>
    <w:rsid w:val="00D52F23"/>
    <w:rsid w:val="00D66087"/>
    <w:rsid w:val="00D660F0"/>
    <w:rsid w:val="00D67713"/>
    <w:rsid w:val="00D71415"/>
    <w:rsid w:val="00D74158"/>
    <w:rsid w:val="00D76405"/>
    <w:rsid w:val="00D84440"/>
    <w:rsid w:val="00D8575B"/>
    <w:rsid w:val="00D934AF"/>
    <w:rsid w:val="00D95633"/>
    <w:rsid w:val="00D95980"/>
    <w:rsid w:val="00DA19A8"/>
    <w:rsid w:val="00DA472C"/>
    <w:rsid w:val="00DA6A36"/>
    <w:rsid w:val="00DB04B2"/>
    <w:rsid w:val="00DB4559"/>
    <w:rsid w:val="00DB7438"/>
    <w:rsid w:val="00DC0E07"/>
    <w:rsid w:val="00DC131B"/>
    <w:rsid w:val="00DC2F04"/>
    <w:rsid w:val="00DC3AC1"/>
    <w:rsid w:val="00DC60A7"/>
    <w:rsid w:val="00DC6C49"/>
    <w:rsid w:val="00DD40CA"/>
    <w:rsid w:val="00DE0E9D"/>
    <w:rsid w:val="00DE344A"/>
    <w:rsid w:val="00DE40C5"/>
    <w:rsid w:val="00DE5BC4"/>
    <w:rsid w:val="00DF0DE4"/>
    <w:rsid w:val="00DF6278"/>
    <w:rsid w:val="00DF766D"/>
    <w:rsid w:val="00E009BD"/>
    <w:rsid w:val="00E0190A"/>
    <w:rsid w:val="00E0576A"/>
    <w:rsid w:val="00E0602B"/>
    <w:rsid w:val="00E07CB4"/>
    <w:rsid w:val="00E22402"/>
    <w:rsid w:val="00E22F56"/>
    <w:rsid w:val="00E245EE"/>
    <w:rsid w:val="00E300A6"/>
    <w:rsid w:val="00E31A13"/>
    <w:rsid w:val="00E325EE"/>
    <w:rsid w:val="00E35961"/>
    <w:rsid w:val="00E4492C"/>
    <w:rsid w:val="00E44A3B"/>
    <w:rsid w:val="00E44E56"/>
    <w:rsid w:val="00E45D70"/>
    <w:rsid w:val="00E50A10"/>
    <w:rsid w:val="00E53963"/>
    <w:rsid w:val="00E56640"/>
    <w:rsid w:val="00E57478"/>
    <w:rsid w:val="00E57A6A"/>
    <w:rsid w:val="00E57E3C"/>
    <w:rsid w:val="00E634BD"/>
    <w:rsid w:val="00E67AC7"/>
    <w:rsid w:val="00E71BE5"/>
    <w:rsid w:val="00E75C3B"/>
    <w:rsid w:val="00E81738"/>
    <w:rsid w:val="00E86B12"/>
    <w:rsid w:val="00E86F20"/>
    <w:rsid w:val="00E9001D"/>
    <w:rsid w:val="00E910C7"/>
    <w:rsid w:val="00E92B6E"/>
    <w:rsid w:val="00E92F51"/>
    <w:rsid w:val="00E95C43"/>
    <w:rsid w:val="00EA02BE"/>
    <w:rsid w:val="00EA08D7"/>
    <w:rsid w:val="00EA20C7"/>
    <w:rsid w:val="00EA302B"/>
    <w:rsid w:val="00EA4283"/>
    <w:rsid w:val="00EB0345"/>
    <w:rsid w:val="00EB51C8"/>
    <w:rsid w:val="00EB5CE8"/>
    <w:rsid w:val="00EB7A07"/>
    <w:rsid w:val="00EC0DFF"/>
    <w:rsid w:val="00EC7BD2"/>
    <w:rsid w:val="00EC7BD8"/>
    <w:rsid w:val="00ED0966"/>
    <w:rsid w:val="00ED0B0B"/>
    <w:rsid w:val="00ED0FEB"/>
    <w:rsid w:val="00ED22DB"/>
    <w:rsid w:val="00ED6038"/>
    <w:rsid w:val="00ED790C"/>
    <w:rsid w:val="00EE1522"/>
    <w:rsid w:val="00EE152B"/>
    <w:rsid w:val="00EE38A3"/>
    <w:rsid w:val="00EE38E3"/>
    <w:rsid w:val="00EE413F"/>
    <w:rsid w:val="00EE414C"/>
    <w:rsid w:val="00EE6D45"/>
    <w:rsid w:val="00EF0AE2"/>
    <w:rsid w:val="00EF4CC5"/>
    <w:rsid w:val="00EF6116"/>
    <w:rsid w:val="00EF6564"/>
    <w:rsid w:val="00F00B3A"/>
    <w:rsid w:val="00F07992"/>
    <w:rsid w:val="00F13467"/>
    <w:rsid w:val="00F136E2"/>
    <w:rsid w:val="00F1486A"/>
    <w:rsid w:val="00F16407"/>
    <w:rsid w:val="00F16813"/>
    <w:rsid w:val="00F17983"/>
    <w:rsid w:val="00F201EC"/>
    <w:rsid w:val="00F24001"/>
    <w:rsid w:val="00F242EE"/>
    <w:rsid w:val="00F26D86"/>
    <w:rsid w:val="00F31063"/>
    <w:rsid w:val="00F3467A"/>
    <w:rsid w:val="00F427BF"/>
    <w:rsid w:val="00F43DAD"/>
    <w:rsid w:val="00F4470E"/>
    <w:rsid w:val="00F479D8"/>
    <w:rsid w:val="00F508A1"/>
    <w:rsid w:val="00F61EC6"/>
    <w:rsid w:val="00F64F6B"/>
    <w:rsid w:val="00F67609"/>
    <w:rsid w:val="00F71510"/>
    <w:rsid w:val="00F725AA"/>
    <w:rsid w:val="00F73DF9"/>
    <w:rsid w:val="00F81F43"/>
    <w:rsid w:val="00F826CC"/>
    <w:rsid w:val="00F836EC"/>
    <w:rsid w:val="00F83EBA"/>
    <w:rsid w:val="00F94594"/>
    <w:rsid w:val="00F961C4"/>
    <w:rsid w:val="00F97661"/>
    <w:rsid w:val="00FA0C3D"/>
    <w:rsid w:val="00FB0703"/>
    <w:rsid w:val="00FB21AA"/>
    <w:rsid w:val="00FB31AA"/>
    <w:rsid w:val="00FB3A81"/>
    <w:rsid w:val="00FB4A95"/>
    <w:rsid w:val="00FB538A"/>
    <w:rsid w:val="00FB7166"/>
    <w:rsid w:val="00FC2FDB"/>
    <w:rsid w:val="00FC4E68"/>
    <w:rsid w:val="00FC7BEF"/>
    <w:rsid w:val="00FD1BC6"/>
    <w:rsid w:val="00FD2A71"/>
    <w:rsid w:val="00FD3A2B"/>
    <w:rsid w:val="00FD6E97"/>
    <w:rsid w:val="00FD7F83"/>
    <w:rsid w:val="00FE17E3"/>
    <w:rsid w:val="00FE2272"/>
    <w:rsid w:val="00FE6B52"/>
    <w:rsid w:val="00FE6C3F"/>
    <w:rsid w:val="00FF2559"/>
    <w:rsid w:val="00FF28F5"/>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724D"/>
  <w15:docId w15:val="{E5D417B0-DD68-4245-B802-A9AA17AF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0820"/>
    <w:pPr>
      <w:tabs>
        <w:tab w:val="center" w:pos="4513"/>
        <w:tab w:val="right" w:pos="9026"/>
      </w:tabs>
    </w:pPr>
  </w:style>
  <w:style w:type="character" w:customStyle="1" w:styleId="HeaderChar">
    <w:name w:val="Header Char"/>
    <w:basedOn w:val="DefaultParagraphFont"/>
    <w:link w:val="Header"/>
    <w:uiPriority w:val="99"/>
    <w:rsid w:val="00160820"/>
    <w:rPr>
      <w:rFonts w:cs="Arial Unicode MS"/>
    </w:rPr>
  </w:style>
  <w:style w:type="paragraph" w:styleId="Footer">
    <w:name w:val="footer"/>
    <w:basedOn w:val="Normal"/>
    <w:link w:val="FooterChar"/>
    <w:uiPriority w:val="99"/>
    <w:unhideWhenUsed/>
    <w:rsid w:val="00160820"/>
    <w:pPr>
      <w:tabs>
        <w:tab w:val="center" w:pos="4513"/>
        <w:tab w:val="right" w:pos="9026"/>
      </w:tabs>
    </w:pPr>
  </w:style>
  <w:style w:type="character" w:customStyle="1" w:styleId="FooterChar">
    <w:name w:val="Footer Char"/>
    <w:basedOn w:val="DefaultParagraphFont"/>
    <w:link w:val="Footer"/>
    <w:uiPriority w:val="99"/>
    <w:rsid w:val="00160820"/>
    <w:rPr>
      <w:rFonts w:cs="Arial Unicode MS"/>
    </w:rPr>
  </w:style>
  <w:style w:type="paragraph" w:styleId="NormalWeb">
    <w:name w:val="Normal (Web)"/>
    <w:basedOn w:val="Normal"/>
    <w:uiPriority w:val="99"/>
    <w:unhideWhenUsed/>
    <w:rsid w:val="000558D0"/>
    <w:pPr>
      <w:spacing w:before="100" w:beforeAutospacing="1" w:after="100" w:afterAutospacing="1"/>
    </w:pPr>
    <w:rPr>
      <w:rFonts w:cs="Times New Roman"/>
      <w:sz w:val="24"/>
      <w:szCs w:val="24"/>
    </w:rPr>
  </w:style>
  <w:style w:type="character" w:styleId="Strong">
    <w:name w:val="Strong"/>
    <w:basedOn w:val="DefaultParagraphFont"/>
    <w:uiPriority w:val="22"/>
    <w:qFormat/>
    <w:rsid w:val="000A1353"/>
    <w:rPr>
      <w:b/>
      <w:bCs/>
    </w:rPr>
  </w:style>
  <w:style w:type="character" w:customStyle="1" w:styleId="Heading3Char">
    <w:name w:val="Heading 3 Char"/>
    <w:basedOn w:val="DefaultParagraphFont"/>
    <w:link w:val="Heading3"/>
    <w:uiPriority w:val="9"/>
    <w:rsid w:val="00FB538A"/>
    <w:rPr>
      <w:color w:val="1F4D78"/>
      <w:sz w:val="24"/>
      <w:szCs w:val="24"/>
    </w:rPr>
  </w:style>
  <w:style w:type="paragraph" w:styleId="TOCHeading">
    <w:name w:val="TOC Heading"/>
    <w:basedOn w:val="Heading1"/>
    <w:next w:val="Normal"/>
    <w:uiPriority w:val="39"/>
    <w:unhideWhenUsed/>
    <w:qFormat/>
    <w:rsid w:val="00E0602B"/>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bidi="ar-SA"/>
    </w:rPr>
  </w:style>
  <w:style w:type="paragraph" w:styleId="TOC3">
    <w:name w:val="toc 3"/>
    <w:basedOn w:val="Normal"/>
    <w:next w:val="Normal"/>
    <w:autoRedefine/>
    <w:uiPriority w:val="39"/>
    <w:unhideWhenUsed/>
    <w:rsid w:val="00E0602B"/>
    <w:pPr>
      <w:ind w:left="400"/>
    </w:pPr>
    <w:rPr>
      <w:rFonts w:asciiTheme="minorHAnsi" w:hAnsiTheme="minorHAnsi" w:cs="Iskoola Pota"/>
      <w:i/>
      <w:iCs/>
    </w:rPr>
  </w:style>
  <w:style w:type="paragraph" w:styleId="TOC1">
    <w:name w:val="toc 1"/>
    <w:basedOn w:val="Normal"/>
    <w:next w:val="Normal"/>
    <w:autoRedefine/>
    <w:uiPriority w:val="39"/>
    <w:unhideWhenUsed/>
    <w:rsid w:val="00E0602B"/>
    <w:pPr>
      <w:spacing w:before="120" w:after="120"/>
    </w:pPr>
    <w:rPr>
      <w:rFonts w:asciiTheme="minorHAnsi" w:hAnsiTheme="minorHAnsi" w:cs="Iskoola Pota"/>
      <w:b/>
      <w:bCs/>
      <w:caps/>
    </w:rPr>
  </w:style>
  <w:style w:type="paragraph" w:styleId="TOC2">
    <w:name w:val="toc 2"/>
    <w:basedOn w:val="Normal"/>
    <w:next w:val="Normal"/>
    <w:autoRedefine/>
    <w:uiPriority w:val="39"/>
    <w:unhideWhenUsed/>
    <w:rsid w:val="00E0602B"/>
    <w:pPr>
      <w:ind w:left="200"/>
    </w:pPr>
    <w:rPr>
      <w:rFonts w:asciiTheme="minorHAnsi" w:hAnsiTheme="minorHAnsi" w:cs="Iskoola Pota"/>
      <w:smallCaps/>
    </w:rPr>
  </w:style>
  <w:style w:type="paragraph" w:styleId="TOC4">
    <w:name w:val="toc 4"/>
    <w:basedOn w:val="Normal"/>
    <w:next w:val="Normal"/>
    <w:autoRedefine/>
    <w:uiPriority w:val="39"/>
    <w:unhideWhenUsed/>
    <w:rsid w:val="00E0602B"/>
    <w:pPr>
      <w:ind w:left="600"/>
    </w:pPr>
    <w:rPr>
      <w:rFonts w:asciiTheme="minorHAnsi" w:hAnsiTheme="minorHAnsi" w:cs="Iskoola Pota"/>
      <w:sz w:val="18"/>
      <w:szCs w:val="18"/>
    </w:rPr>
  </w:style>
  <w:style w:type="paragraph" w:styleId="TOC5">
    <w:name w:val="toc 5"/>
    <w:basedOn w:val="Normal"/>
    <w:next w:val="Normal"/>
    <w:autoRedefine/>
    <w:uiPriority w:val="39"/>
    <w:unhideWhenUsed/>
    <w:rsid w:val="00E0602B"/>
    <w:pPr>
      <w:ind w:left="800"/>
    </w:pPr>
    <w:rPr>
      <w:rFonts w:asciiTheme="minorHAnsi" w:hAnsiTheme="minorHAnsi" w:cs="Iskoola Pota"/>
      <w:sz w:val="18"/>
      <w:szCs w:val="18"/>
    </w:rPr>
  </w:style>
  <w:style w:type="paragraph" w:styleId="TOC6">
    <w:name w:val="toc 6"/>
    <w:basedOn w:val="Normal"/>
    <w:next w:val="Normal"/>
    <w:autoRedefine/>
    <w:uiPriority w:val="39"/>
    <w:unhideWhenUsed/>
    <w:rsid w:val="00E0602B"/>
    <w:pPr>
      <w:ind w:left="1000"/>
    </w:pPr>
    <w:rPr>
      <w:rFonts w:asciiTheme="minorHAnsi" w:hAnsiTheme="minorHAnsi" w:cs="Iskoola Pota"/>
      <w:sz w:val="18"/>
      <w:szCs w:val="18"/>
    </w:rPr>
  </w:style>
  <w:style w:type="paragraph" w:styleId="TOC7">
    <w:name w:val="toc 7"/>
    <w:basedOn w:val="Normal"/>
    <w:next w:val="Normal"/>
    <w:autoRedefine/>
    <w:uiPriority w:val="39"/>
    <w:unhideWhenUsed/>
    <w:rsid w:val="00E0602B"/>
    <w:pPr>
      <w:ind w:left="1200"/>
    </w:pPr>
    <w:rPr>
      <w:rFonts w:asciiTheme="minorHAnsi" w:hAnsiTheme="minorHAnsi" w:cs="Iskoola Pota"/>
      <w:sz w:val="18"/>
      <w:szCs w:val="18"/>
    </w:rPr>
  </w:style>
  <w:style w:type="paragraph" w:styleId="TOC8">
    <w:name w:val="toc 8"/>
    <w:basedOn w:val="Normal"/>
    <w:next w:val="Normal"/>
    <w:autoRedefine/>
    <w:uiPriority w:val="39"/>
    <w:unhideWhenUsed/>
    <w:rsid w:val="00E0602B"/>
    <w:pPr>
      <w:ind w:left="1400"/>
    </w:pPr>
    <w:rPr>
      <w:rFonts w:asciiTheme="minorHAnsi" w:hAnsiTheme="minorHAnsi" w:cs="Iskoola Pota"/>
      <w:sz w:val="18"/>
      <w:szCs w:val="18"/>
    </w:rPr>
  </w:style>
  <w:style w:type="paragraph" w:styleId="TOC9">
    <w:name w:val="toc 9"/>
    <w:basedOn w:val="Normal"/>
    <w:next w:val="Normal"/>
    <w:autoRedefine/>
    <w:uiPriority w:val="39"/>
    <w:unhideWhenUsed/>
    <w:rsid w:val="00E0602B"/>
    <w:pPr>
      <w:ind w:left="1600"/>
    </w:pPr>
    <w:rPr>
      <w:rFonts w:asciiTheme="minorHAnsi" w:hAnsiTheme="minorHAnsi" w:cs="Iskoola Pota"/>
      <w:sz w:val="18"/>
      <w:szCs w:val="18"/>
    </w:rPr>
  </w:style>
  <w:style w:type="paragraph" w:styleId="Bibliography">
    <w:name w:val="Bibliography"/>
    <w:basedOn w:val="Normal"/>
    <w:next w:val="Normal"/>
    <w:uiPriority w:val="37"/>
    <w:unhideWhenUsed/>
    <w:rsid w:val="009E3FD6"/>
    <w:pPr>
      <w:spacing w:after="240"/>
    </w:pPr>
  </w:style>
  <w:style w:type="table" w:styleId="TableGrid">
    <w:name w:val="Table Grid"/>
    <w:basedOn w:val="TableNormal"/>
    <w:uiPriority w:val="39"/>
    <w:rsid w:val="00536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361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E4EE7"/>
    <w:rPr>
      <w:color w:val="605E5C"/>
      <w:shd w:val="clear" w:color="auto" w:fill="E1DFDD"/>
    </w:rPr>
  </w:style>
  <w:style w:type="paragraph" w:styleId="Caption">
    <w:name w:val="caption"/>
    <w:basedOn w:val="Normal"/>
    <w:next w:val="Normal"/>
    <w:uiPriority w:val="35"/>
    <w:unhideWhenUsed/>
    <w:qFormat/>
    <w:rsid w:val="00684B52"/>
    <w:pPr>
      <w:spacing w:after="200"/>
    </w:pPr>
    <w:rPr>
      <w:i/>
      <w:iCs/>
      <w:color w:val="0E2841" w:themeColor="text2"/>
      <w:sz w:val="18"/>
      <w:szCs w:val="18"/>
    </w:rPr>
  </w:style>
  <w:style w:type="paragraph" w:styleId="TableofFigures">
    <w:name w:val="table of figures"/>
    <w:basedOn w:val="Normal"/>
    <w:next w:val="Normal"/>
    <w:uiPriority w:val="99"/>
    <w:unhideWhenUsed/>
    <w:rsid w:val="005614A1"/>
    <w:pPr>
      <w:ind w:left="400" w:hanging="400"/>
    </w:pPr>
    <w:rPr>
      <w:rFonts w:asciiTheme="minorHAnsi" w:hAnsiTheme="minorHAnsi" w:cs="Iskoola Pota"/>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BCB24-36F9-4848-82C7-7A2DF357E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82517</Words>
  <Characters>470349</Characters>
  <Application>Microsoft Office Word</Application>
  <DocSecurity>0</DocSecurity>
  <Lines>3919</Lines>
  <Paragraphs>1103</Paragraphs>
  <ScaleCrop>false</ScaleCrop>
  <Company/>
  <LinksUpToDate>false</LinksUpToDate>
  <CharactersWithSpaces>551763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Rupasinghe S.P. MB25855050</cp:lastModifiedBy>
  <cp:revision>4</cp:revision>
  <dcterms:created xsi:type="dcterms:W3CDTF">2026-05-13T16:39:00Z</dcterms:created>
  <dcterms:modified xsi:type="dcterms:W3CDTF">2026-05-13T16:40:00Z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id="32bhV97D"/&gt;&lt;style id="http://www.zotero.org/styles/harvard-cite-them-right" locale="en-US" hasBibliography="1" bibliographyStyleHasBeenSet="1"/&gt;&lt;prefs&gt;&lt;pref name="fieldType" value="Field"/&gt;&lt;/prefs</vt:lpwstr>
  </property>
  <property fmtid="{D5CDD505-2E9C-101B-9397-08002B2CF9AE}" pid="3" name="ZOTERO_PREF_2">
    <vt:lpwstr>&gt;&lt;/data&gt;</vt:lpwstr>
  </property>
</Properties>
</file>