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MAURICIO</w:t>
      </w:r>
      <w:r>
        <w:rPr>
          <w:spacing w:val="-11"/>
        </w:rPr>
        <w:t> </w:t>
      </w:r>
      <w:r>
        <w:rPr>
          <w:spacing w:val="-4"/>
        </w:rPr>
        <w:t>URIBE</w:t>
      </w:r>
    </w:p>
    <w:p>
      <w:pPr>
        <w:pStyle w:val="Heading1"/>
        <w:spacing w:before="38"/>
        <w:ind w:right="2410"/>
        <w:rPr>
          <w:u w:val="none"/>
        </w:rPr>
      </w:pPr>
      <w:r>
        <w:rPr>
          <w:spacing w:val="-2"/>
          <w:u w:val="none"/>
        </w:rPr>
        <w:t>WhatsApp: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+57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300</w:t>
      </w:r>
      <w:r>
        <w:rPr>
          <w:spacing w:val="-16"/>
          <w:u w:val="none"/>
        </w:rPr>
        <w:t> </w:t>
      </w:r>
      <w:r>
        <w:rPr>
          <w:spacing w:val="-2"/>
          <w:u w:val="none"/>
        </w:rPr>
        <w:t>731-</w:t>
      </w:r>
      <w:r>
        <w:rPr>
          <w:spacing w:val="-4"/>
          <w:u w:val="none"/>
        </w:rPr>
        <w:t>2050</w:t>
      </w:r>
    </w:p>
    <w:p>
      <w:pPr>
        <w:spacing w:line="271" w:lineRule="auto" w:before="34"/>
        <w:ind w:left="2492" w:right="2407" w:firstLine="0"/>
        <w:jc w:val="center"/>
        <w:rPr>
          <w:rFonts w:ascii="Trebuchet MS" w:hAnsi="Trebuchet MS"/>
          <w:sz w:val="22"/>
        </w:rPr>
      </w:pPr>
      <w:hyperlink r:id="rId5">
        <w:r>
          <w:rPr>
            <w:rFonts w:ascii="Trebuchet MS" w:hAnsi="Trebuchet MS"/>
            <w:spacing w:val="-4"/>
            <w:sz w:val="22"/>
            <w:u w:val="single"/>
          </w:rPr>
          <w:t>mauriciouribe@outlook.com</w:t>
        </w:r>
      </w:hyperlink>
      <w:r>
        <w:rPr>
          <w:rFonts w:ascii="Trebuchet MS" w:hAnsi="Trebuchet MS"/>
          <w:spacing w:val="-12"/>
          <w:sz w:val="22"/>
          <w:u w:val="single"/>
        </w:rPr>
        <w:t> </w:t>
      </w:r>
      <w:r>
        <w:rPr>
          <w:rFonts w:ascii="Trebuchet MS" w:hAnsi="Trebuchet MS"/>
          <w:spacing w:val="-4"/>
          <w:sz w:val="22"/>
          <w:u w:val="single"/>
        </w:rPr>
        <w:t>/</w:t>
      </w:r>
      <w:r>
        <w:rPr>
          <w:rFonts w:ascii="Trebuchet MS" w:hAnsi="Trebuchet MS"/>
          <w:spacing w:val="-13"/>
          <w:sz w:val="22"/>
          <w:u w:val="single"/>
        </w:rPr>
        <w:t> </w:t>
      </w:r>
      <w:r>
        <w:rPr>
          <w:rFonts w:ascii="Trebuchet MS" w:hAnsi="Trebuchet MS"/>
          <w:spacing w:val="-4"/>
          <w:sz w:val="22"/>
          <w:u w:val="single"/>
        </w:rPr>
        <w:t>muribe@logro.co</w:t>
      </w:r>
      <w:r>
        <w:rPr>
          <w:rFonts w:ascii="Trebuchet MS" w:hAnsi="Trebuchet MS"/>
          <w:spacing w:val="-4"/>
          <w:sz w:val="22"/>
        </w:rPr>
        <w:t> </w:t>
      </w:r>
      <w:hyperlink r:id="rId6">
        <w:r>
          <w:rPr>
            <w:rFonts w:ascii="Trebuchet MS" w:hAnsi="Trebuchet MS"/>
            <w:color w:val="467885"/>
            <w:spacing w:val="-6"/>
            <w:sz w:val="22"/>
            <w:u w:val="single" w:color="467885"/>
          </w:rPr>
          <w:t>https://www.linkedin.com/in/uribemauricio/</w:t>
        </w:r>
      </w:hyperlink>
      <w:r>
        <w:rPr>
          <w:rFonts w:ascii="Trebuchet MS" w:hAnsi="Trebuchet MS"/>
          <w:color w:val="467885"/>
          <w:spacing w:val="-6"/>
          <w:sz w:val="22"/>
        </w:rPr>
        <w:t> </w:t>
      </w:r>
      <w:r>
        <w:rPr>
          <w:rFonts w:ascii="Trebuchet MS" w:hAnsi="Trebuchet MS"/>
          <w:sz w:val="22"/>
        </w:rPr>
        <w:t>Medellín,</w:t>
      </w:r>
      <w:r>
        <w:rPr>
          <w:rFonts w:ascii="Trebuchet MS" w:hAnsi="Trebuchet MS"/>
          <w:spacing w:val="-22"/>
          <w:sz w:val="22"/>
        </w:rPr>
        <w:t> </w:t>
      </w:r>
      <w:r>
        <w:rPr>
          <w:rFonts w:ascii="Trebuchet MS" w:hAnsi="Trebuchet MS"/>
          <w:sz w:val="22"/>
        </w:rPr>
        <w:t>Colombia</w:t>
      </w:r>
    </w:p>
    <w:p>
      <w:pPr>
        <w:pStyle w:val="BodyText"/>
        <w:ind w:left="0"/>
        <w:rPr>
          <w:rFonts w:ascii="Trebuchet MS"/>
          <w:sz w:val="22"/>
        </w:rPr>
      </w:pPr>
    </w:p>
    <w:p>
      <w:pPr>
        <w:pStyle w:val="BodyText"/>
        <w:spacing w:before="142"/>
        <w:ind w:left="0"/>
        <w:rPr>
          <w:rFonts w:ascii="Trebuchet MS"/>
          <w:sz w:val="22"/>
        </w:rPr>
      </w:pPr>
    </w:p>
    <w:p>
      <w:pPr>
        <w:spacing w:before="0"/>
        <w:ind w:left="262" w:right="0" w:firstLine="0"/>
        <w:jc w:val="left"/>
        <w:rPr>
          <w:rFonts w:ascii="Trebuchet MS"/>
          <w:sz w:val="32"/>
        </w:rPr>
      </w:pPr>
      <w:r>
        <w:rPr>
          <w:rFonts w:ascii="Trebuchet MS"/>
          <w:color w:val="0E4660"/>
          <w:spacing w:val="-2"/>
          <w:sz w:val="32"/>
        </w:rPr>
        <w:t>PROFESIONAL</w:t>
      </w:r>
      <w:r>
        <w:rPr>
          <w:rFonts w:ascii="Trebuchet MS"/>
          <w:color w:val="0E4660"/>
          <w:spacing w:val="-14"/>
          <w:sz w:val="32"/>
        </w:rPr>
        <w:t> </w:t>
      </w:r>
      <w:r>
        <w:rPr>
          <w:rFonts w:ascii="Trebuchet MS"/>
          <w:color w:val="0E4660"/>
          <w:spacing w:val="-2"/>
          <w:sz w:val="32"/>
        </w:rPr>
        <w:t>PROFILE</w:t>
      </w:r>
    </w:p>
    <w:p>
      <w:pPr>
        <w:pStyle w:val="BodyText"/>
        <w:spacing w:line="259" w:lineRule="auto" w:before="133"/>
      </w:pPr>
      <w:r>
        <w:rPr/>
        <w:t>C-Level</w:t>
      </w:r>
      <w:r>
        <w:rPr>
          <w:spacing w:val="-3"/>
        </w:rPr>
        <w:t> </w:t>
      </w:r>
      <w:r>
        <w:rPr/>
        <w:t>executive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proven</w:t>
      </w:r>
      <w:r>
        <w:rPr>
          <w:spacing w:val="-3"/>
        </w:rPr>
        <w:t> </w:t>
      </w:r>
      <w:r>
        <w:rPr/>
        <w:t>track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driving</w:t>
      </w:r>
      <w:r>
        <w:rPr>
          <w:spacing w:val="-3"/>
        </w:rPr>
        <w:t> </w:t>
      </w:r>
      <w:r>
        <w:rPr/>
        <w:t>real,</w:t>
      </w:r>
      <w:r>
        <w:rPr>
          <w:spacing w:val="-3"/>
        </w:rPr>
        <w:t> </w:t>
      </w:r>
      <w:r>
        <w:rPr/>
        <w:t>measurable,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sustainable</w:t>
      </w:r>
      <w:r>
        <w:rPr>
          <w:spacing w:val="-2"/>
        </w:rPr>
        <w:t> </w:t>
      </w:r>
      <w:r>
        <w:rPr/>
        <w:t>growth</w:t>
      </w:r>
      <w:r>
        <w:rPr>
          <w:spacing w:val="-4"/>
        </w:rPr>
        <w:t> </w:t>
      </w:r>
      <w:r>
        <w:rPr/>
        <w:t>across</w:t>
      </w:r>
      <w:r>
        <w:rPr>
          <w:spacing w:val="-3"/>
        </w:rPr>
        <w:t> </w:t>
      </w:r>
      <w:r>
        <w:rPr/>
        <w:t>companies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varying sizes and industries. I have served as</w:t>
      </w:r>
      <w:r>
        <w:rPr>
          <w:spacing w:val="-3"/>
        </w:rPr>
        <w:t> </w:t>
      </w:r>
      <w:r>
        <w:rPr/>
        <w:t>Country Manager in</w:t>
      </w:r>
      <w:r>
        <w:rPr>
          <w:spacing w:val="-4"/>
        </w:rPr>
        <w:t> </w:t>
      </w:r>
      <w:r>
        <w:rPr/>
        <w:t>Colombia, Mexico, and</w:t>
      </w:r>
      <w:r>
        <w:rPr>
          <w:spacing w:val="-9"/>
        </w:rPr>
        <w:t> </w:t>
      </w:r>
      <w:r>
        <w:rPr/>
        <w:t>Venezuela, leading</w:t>
      </w:r>
    </w:p>
    <w:p>
      <w:pPr>
        <w:pStyle w:val="BodyText"/>
        <w:spacing w:line="242" w:lineRule="exact"/>
      </w:pPr>
      <w:r>
        <w:rPr/>
        <w:t>transformations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multiplied</w:t>
      </w:r>
      <w:r>
        <w:rPr>
          <w:spacing w:val="-9"/>
        </w:rPr>
        <w:t> </w:t>
      </w:r>
      <w:r>
        <w:rPr/>
        <w:t>revenues,</w:t>
      </w:r>
      <w:r>
        <w:rPr>
          <w:spacing w:val="-9"/>
        </w:rPr>
        <w:t> </w:t>
      </w:r>
      <w:r>
        <w:rPr/>
        <w:t>optimized</w:t>
      </w:r>
      <w:r>
        <w:rPr>
          <w:spacing w:val="-9"/>
        </w:rPr>
        <w:t> </w:t>
      </w:r>
      <w:r>
        <w:rPr/>
        <w:t>structures,</w:t>
      </w:r>
      <w:r>
        <w:rPr>
          <w:spacing w:val="-8"/>
        </w:rPr>
        <w:t> </w:t>
      </w:r>
      <w:r>
        <w:rPr/>
        <w:t>positioned</w:t>
      </w:r>
      <w:r>
        <w:rPr>
          <w:spacing w:val="-8"/>
        </w:rPr>
        <w:t> </w:t>
      </w:r>
      <w:r>
        <w:rPr/>
        <w:t>brands,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opened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markets</w:t>
      </w:r>
      <w:r>
        <w:rPr>
          <w:spacing w:val="-7"/>
        </w:rPr>
        <w:t> </w:t>
      </w:r>
      <w:r>
        <w:rPr>
          <w:spacing w:val="-5"/>
        </w:rPr>
        <w:t>in</w:t>
      </w:r>
    </w:p>
    <w:p>
      <w:pPr>
        <w:pStyle w:val="BodyText"/>
        <w:spacing w:line="259" w:lineRule="auto" w:before="20"/>
      </w:pPr>
      <w:r>
        <w:rPr/>
        <w:t>record</w:t>
      </w:r>
      <w:r>
        <w:rPr>
          <w:spacing w:val="-7"/>
        </w:rPr>
        <w:t> </w:t>
      </w:r>
      <w:r>
        <w:rPr/>
        <w:t>time.</w:t>
      </w:r>
      <w:r>
        <w:rPr>
          <w:spacing w:val="-10"/>
        </w:rPr>
        <w:t> </w:t>
      </w:r>
      <w:r>
        <w:rPr/>
        <w:t>Active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member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scaler —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ground-zero</w:t>
      </w:r>
      <w:r>
        <w:rPr>
          <w:spacing w:val="-4"/>
        </w:rPr>
        <w:t> </w:t>
      </w:r>
      <w:r>
        <w:rPr/>
        <w:t>startups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stalled</w:t>
      </w:r>
      <w:r>
        <w:rPr>
          <w:spacing w:val="-5"/>
        </w:rPr>
        <w:t> </w:t>
      </w:r>
      <w:r>
        <w:rPr/>
        <w:t>companies —</w:t>
      </w:r>
      <w:r>
        <w:rPr>
          <w:spacing w:val="-3"/>
        </w:rPr>
        <w:t> </w:t>
      </w:r>
      <w:r>
        <w:rPr/>
        <w:t>blending</w:t>
      </w:r>
      <w:r>
        <w:rPr>
          <w:spacing w:val="40"/>
        </w:rPr>
        <w:t> </w:t>
      </w:r>
      <w:r>
        <w:rPr/>
        <w:t>strategic vision, disciplined execution, and direct leadership over results.</w:t>
      </w:r>
    </w:p>
    <w:p>
      <w:pPr>
        <w:pStyle w:val="BodyText"/>
        <w:spacing w:line="259" w:lineRule="auto" w:before="1"/>
      </w:pPr>
      <w:r>
        <w:rPr/>
        <w:t>As</w:t>
      </w:r>
      <w:r>
        <w:rPr>
          <w:spacing w:val="-10"/>
        </w:rPr>
        <w:t> </w:t>
      </w:r>
      <w:r>
        <w:rPr/>
        <w:t>CEO,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grew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revenue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corporate</w:t>
      </w:r>
      <w:r>
        <w:rPr>
          <w:spacing w:val="-3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startup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8.5</w:t>
      </w:r>
      <w:r>
        <w:rPr>
          <w:spacing w:val="-2"/>
        </w:rPr>
        <w:t> </w:t>
      </w:r>
      <w:r>
        <w:rPr/>
        <w:t>times,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$3</w:t>
      </w:r>
      <w:r>
        <w:rPr>
          <w:spacing w:val="-2"/>
        </w:rPr>
        <w:t> </w:t>
      </w:r>
      <w:r>
        <w:rPr/>
        <w:t>million</w:t>
      </w:r>
      <w:r>
        <w:rPr>
          <w:spacing w:val="-1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scratch</w:t>
      </w:r>
      <w:r>
        <w:rPr>
          <w:spacing w:val="-4"/>
        </w:rPr>
        <w:t> </w:t>
      </w:r>
      <w:r>
        <w:rPr/>
        <w:t>in</w:t>
      </w:r>
      <w:r>
        <w:rPr>
          <w:spacing w:val="40"/>
        </w:rPr>
        <w:t> </w:t>
      </w:r>
      <w:r>
        <w:rPr/>
        <w:t>Venezuela in just 2.5 years, and led international expansion into five countries.</w:t>
      </w:r>
    </w:p>
    <w:p>
      <w:pPr>
        <w:pStyle w:val="BodyText"/>
        <w:spacing w:line="259" w:lineRule="auto"/>
      </w:pPr>
      <w:r>
        <w:rPr/>
        <w:t>Today, I position myself as a Fractional</w:t>
      </w:r>
      <w:r>
        <w:rPr>
          <w:spacing w:val="-4"/>
        </w:rPr>
        <w:t> </w:t>
      </w:r>
      <w:r>
        <w:rPr/>
        <w:t>CEO /</w:t>
      </w:r>
      <w:r>
        <w:rPr>
          <w:spacing w:val="-1"/>
        </w:rPr>
        <w:t> </w:t>
      </w:r>
      <w:r>
        <w:rPr/>
        <w:t>Senior Executive</w:t>
      </w:r>
      <w:r>
        <w:rPr>
          <w:spacing w:val="-5"/>
        </w:rPr>
        <w:t> </w:t>
      </w:r>
      <w:r>
        <w:rPr/>
        <w:t>Consultant, supporting organizations that seek to</w:t>
      </w:r>
      <w:r>
        <w:rPr>
          <w:spacing w:val="40"/>
        </w:rPr>
        <w:t> </w:t>
      </w:r>
      <w:r>
        <w:rPr/>
        <w:t>accelerate</w:t>
      </w:r>
      <w:r>
        <w:rPr>
          <w:spacing w:val="-5"/>
        </w:rPr>
        <w:t> </w:t>
      </w:r>
      <w:r>
        <w:rPr/>
        <w:t>growth,</w:t>
      </w:r>
      <w:r>
        <w:rPr>
          <w:spacing w:val="-5"/>
        </w:rPr>
        <w:t> </w:t>
      </w:r>
      <w:r>
        <w:rPr/>
        <w:t>professionalize</w:t>
      </w:r>
      <w:r>
        <w:rPr>
          <w:spacing w:val="-6"/>
        </w:rPr>
        <w:t> </w:t>
      </w:r>
      <w:r>
        <w:rPr/>
        <w:t>operations,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expand</w:t>
      </w:r>
      <w:r>
        <w:rPr>
          <w:spacing w:val="-6"/>
        </w:rPr>
        <w:t> </w:t>
      </w:r>
      <w:r>
        <w:rPr/>
        <w:t>internationally.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perspective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40"/>
        </w:rPr>
        <w:t> </w:t>
      </w:r>
      <w:r>
        <w:rPr/>
        <w:t>further enhanced through international innovation and venture capital programs in the</w:t>
      </w:r>
      <w:r>
        <w:rPr>
          <w:spacing w:val="-2"/>
        </w:rPr>
        <w:t> </w:t>
      </w:r>
      <w:r>
        <w:rPr/>
        <w:t>U.S., Switzerland, and</w:t>
      </w:r>
    </w:p>
    <w:p>
      <w:pPr>
        <w:pStyle w:val="BodyText"/>
      </w:pPr>
      <w:r>
        <w:rPr/>
        <w:t>Colombia.</w:t>
      </w:r>
      <w:r>
        <w:rPr>
          <w:spacing w:val="-10"/>
        </w:rPr>
        <w:t> </w:t>
      </w:r>
      <w:r>
        <w:rPr/>
        <w:t>Active</w:t>
      </w:r>
      <w:r>
        <w:rPr>
          <w:spacing w:val="-11"/>
        </w:rPr>
        <w:t> </w:t>
      </w:r>
      <w:r>
        <w:rPr/>
        <w:t>participation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boards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C-Level</w:t>
      </w:r>
      <w:r>
        <w:rPr>
          <w:spacing w:val="-7"/>
        </w:rPr>
        <w:t> </w:t>
      </w:r>
      <w:r>
        <w:rPr/>
        <w:t>advisory</w:t>
      </w:r>
      <w:r>
        <w:rPr>
          <w:spacing w:val="-7"/>
        </w:rPr>
        <w:t> </w:t>
      </w:r>
      <w:r>
        <w:rPr>
          <w:spacing w:val="-2"/>
        </w:rPr>
        <w:t>roles.</w:t>
      </w:r>
    </w:p>
    <w:p>
      <w:pPr>
        <w:spacing w:line="259" w:lineRule="auto" w:before="16"/>
        <w:ind w:left="262" w:right="637" w:firstLine="0"/>
        <w:jc w:val="both"/>
        <w:rPr>
          <w:sz w:val="20"/>
        </w:rPr>
      </w:pPr>
      <w:r>
        <w:rPr>
          <w:sz w:val="20"/>
        </w:rPr>
        <w:t>MBA.</w:t>
      </w:r>
      <w:r>
        <w:rPr>
          <w:spacing w:val="-6"/>
          <w:sz w:val="20"/>
        </w:rPr>
        <w:t> </w:t>
      </w:r>
      <w:r>
        <w:rPr>
          <w:sz w:val="20"/>
        </w:rPr>
        <w:t>English</w:t>
      </w:r>
      <w:r>
        <w:rPr>
          <w:spacing w:val="-10"/>
          <w:sz w:val="20"/>
        </w:rPr>
        <w:t> </w:t>
      </w:r>
      <w:r>
        <w:rPr>
          <w:sz w:val="20"/>
        </w:rPr>
        <w:t>C1.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11"/>
          <w:sz w:val="20"/>
        </w:rPr>
        <w:t> </w:t>
      </w:r>
      <w:r>
        <w:rPr>
          <w:sz w:val="20"/>
        </w:rPr>
        <w:t>Administrator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10"/>
          <w:sz w:val="20"/>
        </w:rPr>
        <w:t> </w:t>
      </w:r>
      <w:r>
        <w:rPr>
          <w:sz w:val="20"/>
        </w:rPr>
        <w:t>Universidad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los</w:t>
      </w:r>
      <w:r>
        <w:rPr>
          <w:spacing w:val="-10"/>
          <w:sz w:val="20"/>
        </w:rPr>
        <w:t> </w:t>
      </w:r>
      <w:r>
        <w:rPr>
          <w:sz w:val="20"/>
        </w:rPr>
        <w:t>Andes.</w:t>
      </w:r>
      <w:r>
        <w:rPr>
          <w:spacing w:val="-7"/>
          <w:sz w:val="20"/>
        </w:rPr>
        <w:t> </w:t>
      </w:r>
      <w:r>
        <w:rPr>
          <w:sz w:val="20"/>
        </w:rPr>
        <w:t>Specialist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Finance</w:t>
      </w:r>
      <w:r>
        <w:rPr>
          <w:spacing w:val="-4"/>
          <w:sz w:val="20"/>
        </w:rPr>
        <w:t> </w:t>
      </w:r>
      <w:r>
        <w:rPr>
          <w:sz w:val="20"/>
        </w:rPr>
        <w:t>(EAFIT),</w:t>
      </w:r>
      <w:r>
        <w:rPr>
          <w:spacing w:val="-3"/>
          <w:sz w:val="20"/>
        </w:rPr>
        <w:t> </w:t>
      </w:r>
      <w:r>
        <w:rPr>
          <w:sz w:val="20"/>
        </w:rPr>
        <w:t>Executive</w:t>
      </w:r>
      <w:r>
        <w:rPr>
          <w:spacing w:val="40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Program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PDD</w:t>
      </w:r>
      <w:r>
        <w:rPr>
          <w:spacing w:val="-4"/>
          <w:sz w:val="20"/>
        </w:rPr>
        <w:t> </w:t>
      </w:r>
      <w:r>
        <w:rPr>
          <w:sz w:val="20"/>
        </w:rPr>
        <w:t>(IAE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8"/>
          <w:sz w:val="20"/>
        </w:rPr>
        <w:t> </w:t>
      </w:r>
      <w:r>
        <w:rPr>
          <w:sz w:val="20"/>
        </w:rPr>
        <w:t>School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10"/>
          <w:sz w:val="20"/>
        </w:rPr>
        <w:t> </w:t>
      </w:r>
      <w:r>
        <w:rPr>
          <w:sz w:val="20"/>
        </w:rPr>
        <w:t>Argentina),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Master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10"/>
          <w:sz w:val="20"/>
        </w:rPr>
        <w:t> </w:t>
      </w:r>
      <w:r>
        <w:rPr>
          <w:sz w:val="20"/>
        </w:rPr>
        <w:t>Administration</w:t>
      </w:r>
      <w:r>
        <w:rPr>
          <w:spacing w:val="-4"/>
          <w:sz w:val="20"/>
        </w:rPr>
        <w:t> </w:t>
      </w:r>
      <w:r>
        <w:rPr>
          <w:sz w:val="20"/>
        </w:rPr>
        <w:t>(EAFIT).</w:t>
      </w:r>
      <w:r>
        <w:rPr>
          <w:spacing w:val="40"/>
          <w:sz w:val="20"/>
        </w:rPr>
        <w:t> </w:t>
      </w:r>
      <w:r>
        <w:rPr>
          <w:i/>
          <w:sz w:val="20"/>
        </w:rPr>
        <w:t>"Great leaders mobilize others by aligning people around a shared vision." </w:t>
      </w:r>
      <w:r>
        <w:rPr>
          <w:sz w:val="20"/>
        </w:rPr>
        <w:t>– Ken Blanchard</w:t>
      </w:r>
    </w:p>
    <w:p>
      <w:pPr>
        <w:spacing w:before="1"/>
        <w:ind w:left="262" w:right="0" w:firstLine="0"/>
        <w:jc w:val="left"/>
        <w:rPr>
          <w:b/>
          <w:sz w:val="20"/>
        </w:rPr>
      </w:pPr>
      <w:r>
        <w:rPr>
          <w:b/>
          <w:sz w:val="20"/>
        </w:rPr>
        <w:t>Core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Strengths: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21" w:after="0"/>
        <w:ind w:left="369" w:right="0" w:hanging="107"/>
        <w:jc w:val="left"/>
        <w:rPr>
          <w:sz w:val="20"/>
        </w:rPr>
      </w:pPr>
      <w:r>
        <w:rPr>
          <w:sz w:val="20"/>
        </w:rPr>
        <w:t>Rapid</w:t>
      </w:r>
      <w:r>
        <w:rPr>
          <w:spacing w:val="-7"/>
          <w:sz w:val="20"/>
        </w:rPr>
        <w:t> </w:t>
      </w:r>
      <w:r>
        <w:rPr>
          <w:sz w:val="20"/>
        </w:rPr>
        <w:t>scaling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startups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mid-sized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companies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17" w:after="0"/>
        <w:ind w:left="369" w:right="0" w:hanging="107"/>
        <w:jc w:val="left"/>
        <w:rPr>
          <w:sz w:val="20"/>
        </w:rPr>
      </w:pPr>
      <w:r>
        <w:rPr>
          <w:spacing w:val="-2"/>
          <w:sz w:val="20"/>
        </w:rPr>
        <w:t>International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expansion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Go-to-Market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strategy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across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LATAM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20" w:after="0"/>
        <w:ind w:left="369" w:right="0" w:hanging="107"/>
        <w:jc w:val="left"/>
        <w:rPr>
          <w:sz w:val="20"/>
        </w:rPr>
      </w:pPr>
      <w:r>
        <w:rPr>
          <w:sz w:val="20"/>
        </w:rPr>
        <w:t>Digital</w:t>
      </w:r>
      <w:r>
        <w:rPr>
          <w:spacing w:val="-8"/>
          <w:sz w:val="20"/>
        </w:rPr>
        <w:t> </w:t>
      </w:r>
      <w:r>
        <w:rPr>
          <w:sz w:val="20"/>
        </w:rPr>
        <w:t>transformation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tangible</w:t>
      </w:r>
      <w:r>
        <w:rPr>
          <w:spacing w:val="-8"/>
          <w:sz w:val="20"/>
        </w:rPr>
        <w:t> </w:t>
      </w:r>
      <w:r>
        <w:rPr>
          <w:sz w:val="20"/>
        </w:rPr>
        <w:t>impact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profitability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structure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20" w:after="0"/>
        <w:ind w:left="369" w:right="0" w:hanging="107"/>
        <w:jc w:val="left"/>
        <w:rPr>
          <w:sz w:val="20"/>
        </w:rPr>
      </w:pPr>
      <w:r>
        <w:rPr>
          <w:spacing w:val="-2"/>
          <w:sz w:val="20"/>
        </w:rPr>
        <w:t>High-performance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team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20" w:after="0"/>
        <w:ind w:left="364" w:right="0" w:hanging="102"/>
        <w:jc w:val="left"/>
        <w:rPr>
          <w:sz w:val="20"/>
        </w:rPr>
      </w:pPr>
      <w:r>
        <w:rPr>
          <w:sz w:val="20"/>
        </w:rPr>
        <w:t>Strategic</w:t>
      </w:r>
      <w:r>
        <w:rPr>
          <w:spacing w:val="-8"/>
          <w:sz w:val="20"/>
        </w:rPr>
        <w:t> </w:t>
      </w:r>
      <w:r>
        <w:rPr>
          <w:sz w:val="20"/>
        </w:rPr>
        <w:t>direction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complex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competitive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environments</w:t>
      </w: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40" w:lineRule="auto" w:before="17" w:after="0"/>
        <w:ind w:left="364" w:right="0" w:hanging="102"/>
        <w:jc w:val="left"/>
        <w:rPr>
          <w:sz w:val="20"/>
        </w:rPr>
      </w:pPr>
      <w:r>
        <w:rPr>
          <w:sz w:val="20"/>
        </w:rPr>
        <w:t>Sales</w:t>
      </w:r>
      <w:r>
        <w:rPr>
          <w:spacing w:val="-10"/>
          <w:sz w:val="20"/>
        </w:rPr>
        <w:t> </w:t>
      </w:r>
      <w:r>
        <w:rPr>
          <w:sz w:val="20"/>
        </w:rPr>
        <w:t>process</w:t>
      </w:r>
      <w:r>
        <w:rPr>
          <w:spacing w:val="-6"/>
          <w:sz w:val="20"/>
        </w:rPr>
        <w:t> </w:t>
      </w:r>
      <w:r>
        <w:rPr>
          <w:sz w:val="20"/>
        </w:rPr>
        <w:t>design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CRM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formalization</w:t>
      </w:r>
    </w:p>
    <w:p>
      <w:pPr>
        <w:pStyle w:val="BodyText"/>
        <w:spacing w:before="134"/>
        <w:ind w:left="0"/>
      </w:pPr>
    </w:p>
    <w:p>
      <w:pPr>
        <w:spacing w:line="556" w:lineRule="auto" w:before="0"/>
        <w:ind w:left="262" w:right="4511" w:firstLine="0"/>
        <w:jc w:val="left"/>
        <w:rPr>
          <w:rFonts w:ascii="Trebuchet MS"/>
          <w:sz w:val="32"/>
        </w:rPr>
      </w:pPr>
      <w:r>
        <w:rPr>
          <w:rFonts w:ascii="Trebuchet MS"/>
          <w:color w:val="0E4660"/>
          <w:sz w:val="32"/>
        </w:rPr>
        <w:t>BOARDS OF DIRECTORS PROFESSIONAL</w:t>
      </w:r>
      <w:r>
        <w:rPr>
          <w:rFonts w:ascii="Trebuchet MS"/>
          <w:color w:val="0E4660"/>
          <w:spacing w:val="-14"/>
          <w:sz w:val="32"/>
        </w:rPr>
        <w:t> </w:t>
      </w:r>
      <w:r>
        <w:rPr>
          <w:rFonts w:ascii="Trebuchet MS"/>
          <w:color w:val="0E4660"/>
          <w:sz w:val="32"/>
        </w:rPr>
        <w:t>EXPERIENCE ACADEMIC</w:t>
      </w:r>
      <w:r>
        <w:rPr>
          <w:rFonts w:ascii="Trebuchet MS"/>
          <w:color w:val="0E4660"/>
          <w:spacing w:val="-14"/>
          <w:sz w:val="32"/>
        </w:rPr>
        <w:t> </w:t>
      </w:r>
      <w:r>
        <w:rPr>
          <w:rFonts w:ascii="Trebuchet MS"/>
          <w:color w:val="0E4660"/>
          <w:sz w:val="32"/>
        </w:rPr>
        <w:t>BACKGROUND</w:t>
      </w:r>
    </w:p>
    <w:p>
      <w:pPr>
        <w:spacing w:line="453" w:lineRule="auto" w:before="0"/>
        <w:ind w:left="262" w:right="4511" w:firstLine="0"/>
        <w:jc w:val="left"/>
        <w:rPr>
          <w:rFonts w:ascii="Trebuchet MS"/>
          <w:sz w:val="32"/>
        </w:rPr>
      </w:pPr>
      <w:r>
        <w:rPr>
          <w:rFonts w:ascii="Trebuchet MS"/>
          <w:color w:val="0E4660"/>
          <w:spacing w:val="-4"/>
          <w:sz w:val="32"/>
        </w:rPr>
        <w:t>VENTURE</w:t>
      </w:r>
      <w:r>
        <w:rPr>
          <w:rFonts w:ascii="Trebuchet MS"/>
          <w:color w:val="0E4660"/>
          <w:spacing w:val="-30"/>
          <w:sz w:val="32"/>
        </w:rPr>
        <w:t> </w:t>
      </w:r>
      <w:r>
        <w:rPr>
          <w:rFonts w:ascii="Trebuchet MS"/>
          <w:color w:val="0E4660"/>
          <w:spacing w:val="-4"/>
          <w:sz w:val="32"/>
        </w:rPr>
        <w:t>CAPITAL</w:t>
      </w:r>
      <w:r>
        <w:rPr>
          <w:rFonts w:ascii="Trebuchet MS"/>
          <w:color w:val="0E4660"/>
          <w:spacing w:val="-30"/>
          <w:sz w:val="32"/>
        </w:rPr>
        <w:t> </w:t>
      </w:r>
      <w:r>
        <w:rPr>
          <w:rFonts w:ascii="Trebuchet MS"/>
          <w:color w:val="0E4660"/>
          <w:spacing w:val="-4"/>
          <w:sz w:val="32"/>
        </w:rPr>
        <w:t>PROGRAMS </w:t>
      </w:r>
      <w:r>
        <w:rPr>
          <w:rFonts w:ascii="Trebuchet MS"/>
          <w:color w:val="0E4660"/>
          <w:sz w:val="32"/>
        </w:rPr>
        <w:t>TEACHING</w:t>
      </w:r>
      <w:r>
        <w:rPr>
          <w:rFonts w:ascii="Trebuchet MS"/>
          <w:color w:val="0E4660"/>
          <w:spacing w:val="-14"/>
          <w:sz w:val="32"/>
        </w:rPr>
        <w:t> </w:t>
      </w:r>
      <w:r>
        <w:rPr>
          <w:rFonts w:ascii="Trebuchet MS"/>
          <w:color w:val="0E4660"/>
          <w:sz w:val="32"/>
        </w:rPr>
        <w:t>EXPERIENCE</w:t>
      </w:r>
    </w:p>
    <w:p>
      <w:pPr>
        <w:spacing w:before="157"/>
        <w:ind w:left="262" w:right="0" w:firstLine="0"/>
        <w:jc w:val="left"/>
        <w:rPr>
          <w:rFonts w:ascii="Trebuchet MS"/>
          <w:sz w:val="32"/>
        </w:rPr>
      </w:pPr>
      <w:r>
        <w:rPr>
          <w:rFonts w:ascii="Trebuchet MS"/>
          <w:color w:val="0E4660"/>
          <w:spacing w:val="-2"/>
          <w:sz w:val="32"/>
        </w:rPr>
        <w:t>DISTINCTIONS</w:t>
      </w:r>
    </w:p>
    <w:sectPr>
      <w:type w:val="continuous"/>
      <w:pgSz w:w="12240" w:h="15840"/>
      <w:pgMar w:top="1340" w:bottom="280" w:left="14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adugi">
    <w:altName w:val="Gadugi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rbel">
    <w:altName w:val="Corbe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70" w:hanging="108"/>
      </w:pPr>
      <w:rPr>
        <w:rFonts w:hint="default" w:ascii="Corbel" w:hAnsi="Corbel" w:eastAsia="Corbel" w:cs="Corbe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1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1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0" w:hanging="1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1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1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1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0" w:hanging="1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1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rbel" w:hAnsi="Corbel" w:eastAsia="Corbel" w:cs="Corbe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62"/>
    </w:pPr>
    <w:rPr>
      <w:rFonts w:ascii="Corbel" w:hAnsi="Corbel" w:eastAsia="Corbel" w:cs="Corbe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4"/>
      <w:ind w:left="2492" w:right="2407"/>
      <w:jc w:val="center"/>
      <w:outlineLvl w:val="1"/>
    </w:pPr>
    <w:rPr>
      <w:rFonts w:ascii="Trebuchet MS" w:hAnsi="Trebuchet MS" w:eastAsia="Trebuchet MS" w:cs="Trebuchet MS"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2492" w:right="2414"/>
      <w:jc w:val="center"/>
    </w:pPr>
    <w:rPr>
      <w:rFonts w:ascii="Gadugi" w:hAnsi="Gadugi" w:eastAsia="Gadugi" w:cs="Gadug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369" w:hanging="107"/>
    </w:pPr>
    <w:rPr>
      <w:rFonts w:ascii="Corbel" w:hAnsi="Corbel" w:eastAsia="Corbel" w:cs="Corbe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uriciouribe@outlook.com" TargetMode="External"/><Relationship Id="rId6" Type="http://schemas.openxmlformats.org/officeDocument/2006/relationships/hyperlink" Target="https://www.linkedin.com/in/uribemauricio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Uribe Valencia</dc:creator>
  <dcterms:created xsi:type="dcterms:W3CDTF">2025-08-11T20:53:24Z</dcterms:created>
  <dcterms:modified xsi:type="dcterms:W3CDTF">2025-08-11T20:53:24Z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2025-08-11T00:00:00Z</vt:filetime>
  </property>
  <property fmtid="{D5CDD505-2E9C-101B-9397-08002B2CF9AE}" pid="5" name="Producer">
    <vt:lpwstr>Microsoft® Word para Microsoft 365</vt:lpwstr>
  </property>
</Properties>
</file>