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3"/>
        <w:rPr>
          <w:rFonts w:ascii="Rockwell" w:cs="Rockwell" w:hAnsi="Rockwell" w:eastAsia="Rockwell"/>
        </w:rPr>
      </w:pPr>
      <w:r>
        <w:rPr>
          <w:rtl w:val="0"/>
          <w:lang w:val="en-US"/>
        </w:rPr>
        <w:t>Thema</w:t>
      </w:r>
      <w:r>
        <w:rPr>
          <w:rFonts w:ascii="Rockwell" w:hAnsi="Rockwell"/>
          <w:rtl w:val="0"/>
          <w:lang w:val="en-US"/>
        </w:rPr>
        <w:t xml:space="preserve"> Ehe</w:t>
      </w:r>
    </w:p>
    <w:p>
      <w:pPr>
        <w:pStyle w:val="Subtitle"/>
        <w:rPr>
          <w:rFonts w:ascii="Plantagenet Cherokee" w:cs="Plantagenet Cherokee" w:hAnsi="Plantagenet Cherokee" w:eastAsia="Plantagenet Cherokee"/>
          <w:b w:val="0"/>
          <w:bCs w:val="0"/>
        </w:rPr>
      </w:pPr>
      <w:r>
        <w:rPr>
          <w:rFonts w:ascii="Rockwell Bold" w:hAnsi="Rockwell Bold"/>
          <w:b w:val="0"/>
          <w:bCs w:val="0"/>
          <w:rtl w:val="0"/>
          <w:lang w:val="en-US"/>
        </w:rPr>
        <w:t>Gu</w:t>
      </w:r>
      <w:r>
        <w:rPr>
          <w:rFonts w:ascii="Rockwell" w:hAnsi="Rockwell"/>
          <w:b w:val="0"/>
          <w:bCs w:val="0"/>
          <w:rtl w:val="0"/>
          <w:lang w:val="en-US"/>
        </w:rPr>
        <w:t>t</w:t>
      </w:r>
      <w:r>
        <w:rPr>
          <w:rFonts w:ascii="Plantagenet Cherokee" w:hAnsi="Plantagenet Cherokee"/>
          <w:b w:val="0"/>
          <w:bCs w:val="0"/>
          <w:rtl w:val="0"/>
          <w:lang w:val="en-US"/>
        </w:rPr>
        <w:t xml:space="preserve"> oder s</w:t>
      </w:r>
      <w:r>
        <w:rPr>
          <w:rFonts w:ascii="Plantagenet Cherokee" w:hAnsi="Plantagenet Cherokee"/>
          <w:b w:val="0"/>
          <w:bCs w:val="0"/>
          <w:rtl w:val="0"/>
          <w:lang w:val="en-US"/>
        </w:rPr>
        <w:t>chlecht</w:t>
      </w:r>
      <w:r>
        <w:rPr>
          <w:rFonts w:ascii="Plantagenet Cherokee" w:hAnsi="Plantagenet Cherokee"/>
          <w:b w:val="0"/>
          <w:bCs w:val="0"/>
          <w:rtl w:val="0"/>
          <w:lang w:val="en-US"/>
        </w:rPr>
        <w:t>?</w:t>
      </w:r>
    </w:p>
    <w:p>
      <w:pPr>
        <w:pStyle w:val="Attribution"/>
        <w:rPr>
          <w:rFonts w:ascii="Plantagenet Cherokee" w:cs="Plantagenet Cherokee" w:hAnsi="Plantagenet Cherokee" w:eastAsia="Plantagenet Cherokee"/>
        </w:rPr>
      </w:pPr>
    </w:p>
    <w:p>
      <w:pPr>
        <w:pStyle w:val="Attribution"/>
        <w:rPr>
          <w:rFonts w:ascii="Plantagenet Cherokee" w:cs="Plantagenet Cherokee" w:hAnsi="Plantagenet Cherokee" w:eastAsia="Plantagenet Cherokee"/>
        </w:rPr>
      </w:pPr>
      <w:r>
        <w:rPr>
          <w:rFonts w:ascii="Plantagenet Cherokee" w:hAnsi="Plantagenet Cherokee"/>
          <w:rtl w:val="0"/>
          <w:lang w:val="en-US"/>
        </w:rPr>
        <w:t>Elena</w:t>
      </w:r>
      <w:r>
        <w:rPr>
          <w:rFonts w:ascii="Plantagenet Cherokee" w:hAnsi="Plantagenet Cherokee"/>
          <w:outline w:val="0"/>
          <w:color w:val="d783ff"/>
          <w:u w:color="d783ff"/>
          <w:rtl w:val="0"/>
          <w:lang w:val="en-US"/>
          <w14:textFill>
            <w14:solidFill>
              <w14:srgbClr w14:val="D783FF"/>
            </w14:solidFill>
          </w14:textFill>
        </w:rPr>
        <w:t xml:space="preserve"> Gette</w:t>
      </w:r>
      <w:r>
        <w:rPr>
          <w:rFonts w:ascii="Plantagenet Cherokee" w:hAnsi="Plantagenet Cherokee"/>
          <w:rtl w:val="0"/>
          <w:lang w:val="en-US"/>
        </w:rPr>
        <w:t xml:space="preserve"> (Suslova)</w:t>
      </w:r>
      <w:r>
        <w:rPr>
          <w:rFonts w:ascii="Plantagenet Cherokee" w:hAnsi="Plantagenet Cherokee"/>
          <w:rtl w:val="0"/>
          <w:lang w:val="ru-RU"/>
        </w:rPr>
        <w:t xml:space="preserve"> - </w:t>
      </w:r>
      <w:r>
        <w:rPr>
          <w:rFonts w:ascii="Plantagenet Cherokee" w:cs="Plantagenet Cherokee" w:hAnsi="Plantagenet Cherokee" w:eastAsia="Plantagenet Cherokee"/>
          <w:lang w:val="it-IT"/>
        </w:rPr>
        <w:fldChar w:fldCharType="begin" w:fldLock="0"/>
      </w:r>
      <w:r>
        <w:rPr>
          <w:rFonts w:ascii="Plantagenet Cherokee" w:cs="Plantagenet Cherokee" w:hAnsi="Plantagenet Cherokee" w:eastAsia="Plantagenet Cherokee"/>
          <w:lang w:val="it-IT"/>
        </w:rPr>
        <w:instrText xml:space="preserve"> DATE \@ "d MMMM y" </w:instrText>
      </w:r>
      <w:r>
        <w:rPr>
          <w:rFonts w:ascii="Plantagenet Cherokee" w:cs="Plantagenet Cherokee" w:hAnsi="Plantagenet Cherokee" w:eastAsia="Plantagenet Cherokee"/>
          <w:lang w:val="it-IT"/>
        </w:rPr>
        <w:fldChar w:fldCharType="separate" w:fldLock="0"/>
      </w:r>
      <w:r>
        <w:rPr>
          <w:rFonts w:ascii="Plantagenet Cherokee" w:hAnsi="Plantagenet Cherokee"/>
          <w:rtl w:val="0"/>
          <w:lang w:val="it-IT"/>
        </w:rPr>
        <w:t>29 aprile 2020</w:t>
      </w:r>
      <w:r>
        <w:rPr>
          <w:rFonts w:ascii="Plantagenet Cherokee" w:cs="Plantagenet Cherokee" w:hAnsi="Plantagenet Cherokee" w:eastAsia="Plantagenet Cherokee"/>
          <w:lang w:val="it-IT"/>
        </w:rPr>
        <w:fldChar w:fldCharType="end" w:fldLock="0"/>
      </w:r>
    </w:p>
    <w:p>
      <w:pPr>
        <w:pStyle w:val="Body 2"/>
      </w:pPr>
    </w:p>
    <w:p>
      <w:pPr>
        <w:pStyle w:val="Body 2"/>
      </w:pPr>
    </w:p>
    <w:p>
      <w:pPr>
        <w:pStyle w:val="Body 2"/>
        <w:ind w:left="720" w:firstLine="0"/>
        <w:rPr>
          <w:rFonts w:ascii="Times Roman" w:cs="Times Roman" w:hAnsi="Times Roman" w:eastAsia="Times Roman"/>
          <w:b w:val="1"/>
          <w:bCs w:val="1"/>
          <w:outline w:val="0"/>
          <w:color w:val="e3504b"/>
          <w:u w:color="e3504b"/>
          <w14:textFill>
            <w14:solidFill>
              <w14:srgbClr w14:val="E3504B"/>
            </w14:solidFill>
          </w14:textFill>
        </w:rPr>
      </w:pPr>
    </w:p>
    <w:p>
      <w:pPr>
        <w:pStyle w:val="Body 2"/>
        <w:ind w:left="720" w:firstLine="0"/>
      </w:pPr>
    </w:p>
    <w:p>
      <w:pPr>
        <w:pStyle w:val="Body 2"/>
        <w:ind w:left="720" w:firstLine="0"/>
      </w:pPr>
    </w:p>
    <w:p>
      <w:pPr>
        <w:pStyle w:val="Heading 3"/>
      </w:pPr>
      <w:r>
        <w:rPr>
          <w:rtl w:val="0"/>
          <w:lang w:val="en-US"/>
        </w:rPr>
        <w:t>lfdgk</w:t>
      </w:r>
      <w:r>
        <w:rPr>
          <w:i w:val="1"/>
          <w:iCs w:val="1"/>
          <w:rtl w:val="0"/>
          <w:lang w:val="en-US"/>
        </w:rPr>
        <w:t xml:space="preserve">fdblm </w:t>
      </w:r>
      <w:r>
        <w:rPr>
          <w:rFonts w:ascii="Rockwell Italic" w:hAnsi="Rockwell Italic"/>
          <w:outline w:val="0"/>
          <w:color w:val="ffa72b"/>
          <w:u w:color="ffa72b"/>
          <w:rtl w:val="0"/>
          <w:lang w:val="en-US"/>
          <w14:textFill>
            <w14:solidFill>
              <w14:srgbClr w14:val="FFA72B"/>
            </w14:solidFill>
          </w14:textFill>
        </w:rPr>
        <w:t>I</w:t>
      </w:r>
      <w:r>
        <w:rPr>
          <w:rFonts w:ascii="Rockwell Italic" w:hAnsi="Rockwell Italic"/>
          <w:outline w:val="0"/>
          <w:color w:val="ffa72b"/>
          <w:u w:color="ffa72b"/>
          <w:rtl w:val="0"/>
          <w:lang w:val="en-US"/>
          <w14:textFill>
            <w14:solidFill>
              <w14:srgbClr w14:val="FFA72B"/>
            </w14:solidFill>
          </w14:textFill>
        </w:rPr>
        <w:t xml:space="preserve"> </w:t>
      </w:r>
      <w:r>
        <w:rPr>
          <w:rFonts w:ascii="Rockwell Italic" w:hAnsi="Rockwell Italic"/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>m</w:t>
      </w:r>
      <w:r>
        <w:rPr>
          <w:rFonts w:ascii="Rockwell Italic" w:hAnsi="Rockwell Italic" w:hint="default"/>
          <w:outline w:val="0"/>
          <w:color w:val="ffa72b"/>
          <w:u w:color="73fcd6"/>
          <w:rtl w:val="0"/>
          <w:lang w:val="sv-SE"/>
          <w14:textFill>
            <w14:solidFill>
              <w14:srgbClr w14:val="FFA72B"/>
            </w14:solidFill>
          </w14:textFill>
        </w:rPr>
        <w:t>ö</w:t>
      </w:r>
      <w:r>
        <w:rPr>
          <w:rFonts w:ascii="Rockwell Italic" w:hAnsi="Rockwell Italic"/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 xml:space="preserve">chte </w:t>
      </w:r>
      <w:r>
        <w:rPr>
          <w:rFonts w:ascii="Arial Unicode MS" w:hAnsi="Arial Unicode MS" w:hint="default"/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>ü</w:t>
      </w:r>
      <w:r>
        <w:rPr>
          <w:rFonts w:ascii="Arial Unicode MS" w:hAnsi="Arial Unicode MS"/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>ber</w:t>
      </w:r>
      <w:r>
        <w:rPr>
          <w:rFonts w:ascii="Al Tarikh Regular" w:hAnsi="Al Tarikh Regular"/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 xml:space="preserve"> </w:t>
      </w:r>
      <w:r>
        <w:rPr>
          <w:rFonts w:ascii="Arial Unicode MS" w:hAnsi="Arial Unicode MS"/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>eine</w:t>
      </w:r>
      <w:r>
        <w:rPr>
          <w:rFonts w:ascii="Al Tarikh Regular" w:hAnsi="Al Tarikh Regular"/>
          <w:outline w:val="0"/>
          <w:color w:val="ffa72b"/>
          <w:u w:val="single" w:color="73fcd6"/>
          <w:rtl w:val="0"/>
          <w:lang w:val="en-US"/>
          <w14:textFill>
            <w14:solidFill>
              <w14:srgbClr w14:val="FFA72B"/>
            </w14:solidFill>
          </w14:textFill>
        </w:rPr>
        <w:t xml:space="preserve"> </w:t>
      </w:r>
      <w:r>
        <w:rPr>
          <w:rFonts w:ascii="Arial Unicode MS" w:hAnsi="Arial Unicode MS"/>
          <w:outline w:val="0"/>
          <w:color w:val="ffa72b"/>
          <w:u w:val="single" w:color="73fcd6"/>
          <w:rtl w:val="0"/>
          <w:lang w:val="en-US"/>
          <w14:textFill>
            <w14:solidFill>
              <w14:srgbClr w14:val="FFA72B"/>
            </w14:solidFill>
          </w14:textFill>
        </w:rPr>
        <w:t>seh</w:t>
      </w:r>
      <w:r>
        <w:rPr>
          <w:rFonts w:ascii="Rockwell Italic" w:hAnsi="Rockwell Italic"/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>r wichti</w:t>
      </w:r>
      <w:r>
        <w:rPr>
          <w:rFonts w:ascii="Rockwell Bold" w:hAnsi="Rockwell Bold"/>
          <w:i w:val="1"/>
          <w:iCs w:val="1"/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>ge heutzutage</w:t>
      </w:r>
      <w:r>
        <w:rPr>
          <w:b w:val="1"/>
          <w:bCs w:val="1"/>
          <w:i w:val="1"/>
          <w:iCs w:val="1"/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 xml:space="preserve"> Thema reden. Was ist die Ehe? F</w:t>
      </w:r>
      <w:r>
        <w:rPr>
          <w:b w:val="1"/>
          <w:bCs w:val="1"/>
          <w:i w:val="1"/>
          <w:iCs w:val="1"/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>ü</w:t>
      </w:r>
      <w:r>
        <w:rPr>
          <w:b w:val="1"/>
          <w:bCs w:val="1"/>
          <w:i w:val="1"/>
          <w:iCs w:val="1"/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>r mi</w:t>
      </w:r>
      <w:r>
        <w:rPr>
          <w:b w:val="1"/>
          <w:bCs w:val="1"/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>ch di</w:t>
      </w:r>
      <w:r>
        <w:rPr>
          <w:b w:val="1"/>
          <w:bCs w:val="1"/>
          <w:outline w:val="0"/>
          <w:color w:val="ffa72b"/>
          <w:u w:color="ffa72b"/>
          <w:rtl w:val="0"/>
          <w:lang w:val="en-US"/>
          <w14:textFill>
            <w14:solidFill>
              <w14:srgbClr w14:val="FFA72B"/>
            </w14:solidFill>
          </w14:textFill>
        </w:rPr>
        <w:t xml:space="preserve">e </w:t>
      </w:r>
      <w:r>
        <w:rPr>
          <w:rFonts w:ascii="Palatino" w:hAnsi="Palatino"/>
          <w:b w:val="1"/>
          <w:bCs w:val="1"/>
          <w:outline w:val="0"/>
          <w:color w:val="ffa72b"/>
          <w:u w:val="single" w:color="ffa72b"/>
          <w:rtl w:val="0"/>
          <w:lang w:val="en-US"/>
          <w14:textFill>
            <w14:solidFill>
              <w14:srgbClr w14:val="FFA72B"/>
            </w14:solidFill>
          </w14:textFill>
        </w:rPr>
        <w:t xml:space="preserve"> </w:t>
      </w:r>
      <w:r>
        <w:rPr>
          <w:rFonts w:ascii="Palatino" w:hAnsi="Palatino"/>
          <w:b w:val="1"/>
          <w:bCs w:val="1"/>
          <w:u w:val="single"/>
          <w:rtl w:val="0"/>
          <w:lang w:val="en-US"/>
        </w:rPr>
        <w:t>Ehe</w:t>
      </w:r>
      <w:r>
        <w:rPr>
          <w:b w:val="1"/>
          <w:bCs w:val="1"/>
          <w:rtl w:val="0"/>
          <w:lang w:val="en-US"/>
        </w:rPr>
        <w:t xml:space="preserve"> ist </w:t>
      </w:r>
      <w:r>
        <w:rPr>
          <w:rFonts w:ascii="Phosphate Inline" w:hAnsi="Phosphate Inline"/>
          <w:rtl w:val="0"/>
          <w:lang w:val="en-US"/>
        </w:rPr>
        <w:t>ein Freundschaft die ist ein bisschen mehr als Freundschaft mit alle andere. Ehe i</w:t>
      </w:r>
      <w:r>
        <w:rPr>
          <w:rtl w:val="0"/>
          <w:lang w:val="en-US"/>
        </w:rPr>
        <w:t xml:space="preserve">st ein Institut wo </w:t>
      </w:r>
      <w:r>
        <w:rPr>
          <w:rtl w:val="0"/>
          <w:lang w:val="en-US"/>
        </w:rPr>
        <w:t>fdsvdv</w:t>
      </w:r>
      <w:r>
        <w:rPr>
          <w:rtl w:val="0"/>
          <w:lang w:val="en-US"/>
        </w:rPr>
        <w:t xml:space="preserve">findet mann </w:t>
      </w:r>
      <w:r>
        <w:rPr>
          <w:rtl w:val="0"/>
          <w:lang w:val="de-DE"/>
        </w:rPr>
        <w:t>Unterst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tzung, Verst</w:t>
      </w:r>
      <w:r>
        <w:rPr>
          <w:rtl w:val="0"/>
          <w:lang w:val="en-US"/>
        </w:rPr>
        <w:t>ä</w:t>
      </w:r>
      <w:r>
        <w:rPr>
          <w:rtl w:val="0"/>
          <w:lang w:val="de-DE"/>
        </w:rPr>
        <w:t>ndn</w:t>
      </w:r>
      <w:r>
        <w:rPr>
          <w:outline w:val="0"/>
          <w:color w:val="7a81ff"/>
          <w:u w:color="7a81ff"/>
          <w:rtl w:val="0"/>
          <w:lang w:val="de-DE"/>
          <w14:textFill>
            <w14:solidFill>
              <w14:srgbClr w14:val="7A81FF"/>
            </w14:solidFill>
          </w14:textFill>
        </w:rPr>
        <w:t>is und nat</w:t>
      </w:r>
      <w:r>
        <w:rPr>
          <w:outline w:val="0"/>
          <w:color w:val="7a81ff"/>
          <w:u w:color="7a81ff"/>
          <w:rtl w:val="0"/>
          <w:lang w:val="en-US"/>
          <w14:textFill>
            <w14:solidFill>
              <w14:srgbClr w14:val="7A81FF"/>
            </w14:solidFill>
          </w14:textFill>
        </w:rPr>
        <w:t>ü</w:t>
      </w:r>
      <w:r>
        <w:rPr>
          <w:outline w:val="0"/>
          <w:color w:val="7a81ff"/>
          <w:u w:color="7a81ff"/>
          <w:rtl w:val="0"/>
          <w:lang w:val="de-DE"/>
          <w14:textFill>
            <w14:solidFill>
              <w14:srgbClr w14:val="7A81FF"/>
            </w14:solidFill>
          </w14:textFill>
        </w:rPr>
        <w:t>rlich Liebe</w:t>
      </w:r>
      <w:r>
        <w:rPr>
          <w:outline w:val="0"/>
          <w:color w:val="7a81ff"/>
          <w:u w:color="7a81ff"/>
          <w:rtl w:val="0"/>
          <w:lang w:val="en-US"/>
          <w14:textFill>
            <w14:solidFill>
              <w14:srgbClr w14:val="7A81FF"/>
            </w14:solidFill>
          </w14:textFill>
        </w:rPr>
        <w:t>. Alle aufgef</w:t>
      </w:r>
      <w:r>
        <w:rPr>
          <w:outline w:val="0"/>
          <w:color w:val="7a81ff"/>
          <w:u w:color="7a81ff"/>
          <w:rtl w:val="0"/>
          <w:lang w:val="en-US"/>
          <w14:textFill>
            <w14:solidFill>
              <w14:srgbClr w14:val="7A81FF"/>
            </w14:solidFill>
          </w14:textFill>
        </w:rPr>
        <w:t>ü</w:t>
      </w:r>
      <w:r>
        <w:rPr>
          <w:outline w:val="0"/>
          <w:color w:val="7a81ff"/>
          <w:u w:color="7a81ff"/>
          <w:rtl w:val="0"/>
          <w:lang w:val="en-US"/>
          <w14:textFill>
            <w14:solidFill>
              <w14:srgbClr w14:val="7A81FF"/>
            </w14:solidFill>
          </w14:textFill>
        </w:rPr>
        <w:t>hrt Eigenschaften k</w:t>
      </w:r>
      <w:r>
        <w:rPr>
          <w:outline w:val="0"/>
          <w:color w:val="7a81ff"/>
          <w:u w:color="7a81ff"/>
          <w:rtl w:val="0"/>
          <w:lang w:val="en-US"/>
          <w14:textFill>
            <w14:solidFill>
              <w14:srgbClr w14:val="7A81FF"/>
            </w14:solidFill>
          </w14:textFill>
        </w:rPr>
        <w:t>ö</w:t>
      </w:r>
      <w:r>
        <w:rPr>
          <w:outline w:val="0"/>
          <w:color w:val="7a81ff"/>
          <w:u w:color="7a81ff"/>
          <w:rtl w:val="0"/>
          <w:lang w:val="en-US"/>
          <w14:textFill>
            <w14:solidFill>
              <w14:srgbClr w14:val="7A81FF"/>
            </w14:solidFill>
          </w14:textFill>
        </w:rPr>
        <w:t>nnen auch in einfacher Freundschaften sein, aber nicht alle Zusammen. I denke, dass diese E</w:t>
      </w:r>
      <w:r>
        <w:rPr>
          <w:rtl w:val="0"/>
          <w:lang w:val="en-US"/>
        </w:rPr>
        <w:t>igenschaften sehr wichtig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die Menschen und ihre Gesundheit sind.</w:t>
      </w:r>
    </w:p>
    <w:p>
      <w:pPr>
        <w:pStyle w:val="Body 2"/>
      </w:pPr>
      <w:r>
        <w:rPr>
          <w:outline w:val="0"/>
          <w:color w:val="009193"/>
          <w:u w:color="009193"/>
          <w:rtl w:val="0"/>
          <w:lang w:val="en-US"/>
          <w14:textFill>
            <w14:solidFill>
              <w14:srgbClr w14:val="009193"/>
            </w14:solidFill>
          </w14:textFill>
        </w:rPr>
        <w:t>ein</w:t>
      </w:r>
      <w:r>
        <w:rPr>
          <w:rtl w:val="0"/>
          <w:lang w:val="en-US"/>
        </w:rPr>
        <w:t xml:space="preserve"> neuer</w:t>
      </w:r>
      <w:r>
        <w:rPr>
          <w:i w:val="1"/>
          <w:iCs w:val="1"/>
          <w:rtl w:val="0"/>
          <w:lang w:val="en-US"/>
        </w:rPr>
        <w:t xml:space="preserve"> Start </w:t>
      </w:r>
      <w:r>
        <w:rPr>
          <w:rtl w:val="0"/>
          <w:lang w:val="en-US"/>
        </w:rPr>
        <w:t xml:space="preserve">beginnt </w:t>
      </w:r>
    </w:p>
    <w:p>
      <w:pPr>
        <w:pStyle w:val="Body 2"/>
      </w:pPr>
      <w:r>
        <w:rPr>
          <w:rtl w:val="0"/>
          <w:lang w:val="en-US"/>
        </w:rPr>
        <w:t xml:space="preserve">vcxvcxv </w:t>
      </w:r>
      <w:r>
        <w:rPr>
          <w:rtl w:val="0"/>
          <w:lang w:val="en-US"/>
        </w:rPr>
        <w:t>Warum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Menschen heiraten? Nat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rlich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Menschen ein gutes gemeinsames Hau</w:t>
      </w:r>
      <w:r>
        <w:rPr>
          <w:rFonts w:ascii="PT Mono" w:hAnsi="PT Mono"/>
          <w:rtl w:val="0"/>
          <w:lang w:val="en-US"/>
        </w:rPr>
        <w:t>sha</w:t>
      </w:r>
      <w:r>
        <w:rPr>
          <w:rFonts w:ascii="PT Mono" w:hAnsi="PT Mono"/>
          <w:rtl w:val="0"/>
          <w:lang w:val="en-US"/>
        </w:rPr>
        <w:t xml:space="preserve">cvcxv </w:t>
      </w:r>
      <w:r>
        <w:rPr>
          <w:rFonts w:ascii="PT Mono" w:hAnsi="PT Mono"/>
          <w:rtl w:val="0"/>
          <w:lang w:val="en-US"/>
        </w:rPr>
        <w:t>lt haben. Aber bin ich nicht sicher, dass f</w:t>
      </w:r>
      <w:r>
        <w:rPr>
          <w:rFonts w:ascii="PT Mono" w:hAnsi="PT Mono" w:hint="default"/>
          <w:rtl w:val="0"/>
          <w:lang w:val="en-US"/>
        </w:rPr>
        <w:t>ü</w:t>
      </w:r>
      <w:r>
        <w:rPr>
          <w:rFonts w:ascii="PT Mono" w:hAnsi="PT Mono"/>
          <w:rtl w:val="0"/>
          <w:lang w:val="en-US"/>
        </w:rPr>
        <w:t>r perfekte Haushalt braucht mann heiratet</w:t>
      </w:r>
      <w:r>
        <w:rPr>
          <w:rtl w:val="0"/>
          <w:lang w:val="en-US"/>
        </w:rPr>
        <w:t xml:space="preserve"> sein, nicht nur </w:t>
      </w:r>
      <w:r>
        <w:rPr>
          <w:rtl w:val="0"/>
          <w:lang w:val="de-DE"/>
        </w:rPr>
        <w:t>mit jemandem zusammen sein</w:t>
      </w:r>
      <w:r>
        <w:rPr>
          <w:rtl w:val="0"/>
          <w:lang w:val="en-US"/>
        </w:rPr>
        <w:t>. Ich denke, dass Heiratsurkunde ich sehr notwendig wenn Menschen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chten im Ausland leben oder einfach ziemlich oft reisen. Heiratsurkunde macht diese formale Dinge einfacher. </w:t>
      </w:r>
      <w:r>
        <w:rPr>
          <w:rtl w:val="0"/>
          <w:lang w:val="de-DE"/>
        </w:rPr>
        <w:t>Au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erdem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 xml:space="preserve">vcxvcxv  </w:t>
      </w:r>
      <w:r>
        <w:rPr>
          <w:rtl w:val="0"/>
          <w:lang w:val="en-US"/>
        </w:rPr>
        <w:t xml:space="preserve">Heiratsurkunde ist eine </w:t>
      </w:r>
      <w:r>
        <w:rPr>
          <w:rtl w:val="0"/>
          <w:lang w:val="de-DE"/>
        </w:rPr>
        <w:t>Vereinfachung</w:t>
      </w:r>
      <w:r>
        <w:rPr>
          <w:rtl w:val="0"/>
          <w:lang w:val="en-US"/>
        </w:rPr>
        <w:t xml:space="preserve"> nach einen Baby Geburt. 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Aber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Menschen die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chten nur einfach zusammen sein, ist es egal ob sind sie heiratet oder nicht. Wof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mochten sie ganze Leben zusammen sei</w:t>
      </w:r>
      <w:r>
        <w:rPr>
          <w:lang w:val="en-US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2286000</wp:posOffset>
                </wp:positionV>
                <wp:extent cx="6106699" cy="25430"/>
                <wp:effectExtent l="0" t="0" r="0" b="0"/>
                <wp:wrapNone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99" cy="25430"/>
                          <a:chOff x="0" y="-1"/>
                          <a:chExt cx="6106698" cy="25429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-1" y="25413"/>
                            <a:ext cx="6106699" cy="1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-2"/>
                            <a:ext cx="6106699" cy="16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494A8A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7.0pt;margin-top:180.0pt;width:480.8pt;height:2.0pt;z-index:251659264;mso-position-horizontal:absolute;mso-position-horizontal-relative:page;mso-position-vertical:absolute;mso-position-vertical-relative:page;mso-wrap-distance-left:0.0pt;mso-wrap-distance-top:0.0pt;mso-wrap-distance-right:0.0pt;mso-wrap-distance-bottom:0.0pt;" coordorigin="0,-1" coordsize="6106698,25429">
                <w10:wrap type="none" side="bothSides" anchorx="page" anchory="page"/>
                <v:line id="_x0000_s1027" style="position:absolute;left:0;top:25413;width:6106698;height:15;">
                  <v:fill on="f"/>
    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8" style="position:absolute;left:0;top:-1;width:6106698;height:15;">
                  <v:fill on="f"/>
                  <v:stroke filltype="solid" color="#494A8A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tl w:val="0"/>
          <w:lang w:val="en-US"/>
        </w:rPr>
        <w:t>n? Welche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glichkeiten finde ich in Zusammenlebens</w:t>
      </w:r>
      <w:r>
        <w:rPr>
          <w:rFonts w:ascii="Phosphate Inline" w:hAnsi="Phosphate Inline"/>
          <w:rtl w:val="0"/>
          <w:lang w:val="en-US"/>
        </w:rPr>
        <w:t>? Die erste M</w:t>
      </w:r>
      <w:r>
        <w:rPr>
          <w:rFonts w:ascii="Phosphate Inline" w:hAnsi="Phosphate Inline" w:hint="default"/>
          <w:rtl w:val="0"/>
          <w:lang w:val="sv-SE"/>
        </w:rPr>
        <w:t>ö</w:t>
      </w:r>
      <w:r>
        <w:rPr>
          <w:rFonts w:ascii="Phosphate Inline" w:hAnsi="Phosphate Inline"/>
          <w:rtl w:val="0"/>
          <w:lang w:val="de-DE"/>
        </w:rPr>
        <w:t>glichkeit</w:t>
      </w:r>
      <w:r>
        <w:rPr>
          <w:rFonts w:ascii="Phosphate Inline" w:hAnsi="Phosphate Inline"/>
          <w:rtl w:val="0"/>
          <w:lang w:val="en-US"/>
        </w:rPr>
        <w:t xml:space="preserve"> ist dass, die Person der du liebst einfach in der N</w:t>
      </w:r>
      <w:r>
        <w:rPr>
          <w:rFonts w:ascii="Phosphate Inline" w:hAnsi="Phosphate Inline" w:hint="default"/>
          <w:rtl w:val="0"/>
          <w:lang w:val="en-US"/>
        </w:rPr>
        <w:t>ä</w:t>
      </w:r>
      <w:r>
        <w:rPr>
          <w:rFonts w:ascii="Phosphate Inline" w:hAnsi="Phosphate Inline"/>
          <w:rtl w:val="0"/>
          <w:lang w:val="en-US"/>
        </w:rPr>
        <w:t>he ist. Sie k</w:t>
      </w:r>
      <w:r>
        <w:rPr>
          <w:rFonts w:ascii="Phosphate Inline" w:hAnsi="Phosphate Inline" w:hint="default"/>
          <w:rtl w:val="0"/>
          <w:lang w:val="en-US"/>
        </w:rPr>
        <w:t>ö</w:t>
      </w:r>
      <w:r>
        <w:rPr>
          <w:rFonts w:ascii="Phosphate Inline" w:hAnsi="Phosphate Inline"/>
          <w:rtl w:val="0"/>
          <w:lang w:val="en-US"/>
        </w:rPr>
        <w:t>nnen alles zusammen machen. M</w:t>
      </w:r>
      <w:r>
        <w:rPr>
          <w:rFonts w:ascii="Phosphate Inline" w:hAnsi="Phosphate Inline" w:hint="default"/>
          <w:rtl w:val="0"/>
          <w:lang w:val="en-US"/>
        </w:rPr>
        <w:t>ü</w:t>
      </w:r>
      <w:r>
        <w:rPr>
          <w:rFonts w:ascii="Phosphate Inline" w:hAnsi="Phosphate Inline"/>
          <w:rtl w:val="0"/>
          <w:lang w:val="en-US"/>
        </w:rPr>
        <w:t>ssen sie schon nicht f</w:t>
      </w:r>
      <w:r>
        <w:rPr>
          <w:rFonts w:ascii="Phosphate Inline" w:hAnsi="Phosphate Inline" w:hint="default"/>
          <w:rtl w:val="0"/>
          <w:lang w:val="en-US"/>
        </w:rPr>
        <w:t>ü</w:t>
      </w:r>
      <w:r>
        <w:rPr>
          <w:rFonts w:ascii="Phosphate Inline" w:hAnsi="Phosphate Inline"/>
          <w:rtl w:val="0"/>
          <w:lang w:val="en-US"/>
        </w:rPr>
        <w:t>r etwa 2 Stunden jeder Tag verbrauchen. Die zweite M</w:t>
      </w:r>
      <w:r>
        <w:rPr>
          <w:rFonts w:ascii="Phosphate Inline" w:hAnsi="Phosphate Inline" w:hint="default"/>
          <w:rtl w:val="0"/>
          <w:lang w:val="sv-SE"/>
        </w:rPr>
        <w:t>ö</w:t>
      </w:r>
      <w:r>
        <w:rPr>
          <w:rFonts w:ascii="Phosphate Inline" w:hAnsi="Phosphate Inline"/>
          <w:rtl w:val="0"/>
          <w:lang w:val="de-DE"/>
        </w:rPr>
        <w:t>glichkeit</w:t>
      </w:r>
      <w:r>
        <w:rPr>
          <w:rFonts w:ascii="Phosphate Inline" w:hAnsi="Phosphate Inline"/>
          <w:rtl w:val="0"/>
          <w:lang w:val="en-US"/>
        </w:rPr>
        <w:t xml:space="preserve"> ist ein bisschen dumme - </w:t>
      </w:r>
      <w:r>
        <w:rPr>
          <w:rFonts w:ascii="Phosphate Inline" w:hAnsi="Phosphate Inline"/>
          <w:rtl w:val="0"/>
          <w:lang w:val="de-DE"/>
        </w:rPr>
        <w:t>Billigkeit</w:t>
      </w:r>
      <w:r>
        <w:rPr>
          <w:rFonts w:ascii="Phosphate Inline" w:hAnsi="Phosphate Inline"/>
          <w:rtl w:val="0"/>
          <w:lang w:val="en-US"/>
        </w:rPr>
        <w:t>. Wenn Menschen haben gemei</w:t>
      </w:r>
      <w:r>
        <w:rPr>
          <w:rtl w:val="0"/>
          <w:lang w:val="en-US"/>
        </w:rPr>
        <w:t xml:space="preserve">nsame Haushalt und </w:t>
      </w:r>
      <w:r>
        <w:rPr>
          <w:rtl w:val="0"/>
          <w:lang w:val="de-DE"/>
        </w:rPr>
        <w:t>ein Haus f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 zwei</w:t>
      </w:r>
      <w:r>
        <w:rPr>
          <w:rtl w:val="0"/>
          <w:lang w:val="ru-RU"/>
        </w:rPr>
        <w:t xml:space="preserve">( </w:t>
      </w:r>
      <w:r>
        <w:rPr>
          <w:rtl w:val="0"/>
          <w:lang w:val="en-US"/>
        </w:rPr>
        <w:t>oder mehr,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Kinder wenn sie haben ihr )</w:t>
      </w:r>
      <w:r>
        <w:rPr>
          <w:rtl w:val="0"/>
          <w:lang w:val="de-DE"/>
        </w:rPr>
        <w:t xml:space="preserve"> mieten, gehen </w:t>
      </w:r>
      <w:r>
        <w:rPr>
          <w:rtl w:val="0"/>
          <w:lang w:val="en-US"/>
        </w:rPr>
        <w:t>s</w:t>
      </w:r>
      <w:r>
        <w:rPr>
          <w:rtl w:val="0"/>
          <w:lang w:val="de-DE"/>
        </w:rPr>
        <w:t xml:space="preserve">ie zusammen in den Laden und haben </w:t>
      </w:r>
      <w:r>
        <w:rPr>
          <w:rtl w:val="0"/>
          <w:lang w:val="en-US"/>
        </w:rPr>
        <w:t>s</w:t>
      </w:r>
      <w:r>
        <w:rPr>
          <w:rtl w:val="0"/>
          <w:lang w:val="de-DE"/>
        </w:rPr>
        <w:t>ie ein gemeinsames Budget</w:t>
      </w:r>
      <w:r>
        <w:rPr>
          <w:rtl w:val="0"/>
          <w:lang w:val="en-US"/>
        </w:rPr>
        <w:t>, s</w:t>
      </w:r>
      <w:r>
        <w:rPr>
          <w:rtl w:val="0"/>
          <w:lang w:val="de-DE"/>
        </w:rPr>
        <w:t>ie geben viel weniger Geld aus als Einzelg</w:t>
      </w:r>
      <w:r>
        <w:rPr>
          <w:rtl w:val="0"/>
          <w:lang w:val="en-US"/>
        </w:rPr>
        <w:t>ä</w:t>
      </w:r>
      <w:r>
        <w:rPr>
          <w:rtl w:val="0"/>
          <w:lang w:val="da-DK"/>
        </w:rPr>
        <w:t>nger</w:t>
      </w:r>
      <w:r>
        <w:rPr>
          <w:rtl w:val="0"/>
          <w:lang w:val="en-US"/>
        </w:rPr>
        <w:t>.</w:t>
      </w:r>
    </w:p>
    <w:p>
      <w:pPr>
        <w:pStyle w:val="Body 2"/>
      </w:pPr>
    </w:p>
    <w:p>
      <w:pPr>
        <w:pStyle w:val="Body 2"/>
        <w:ind w:left="720"/>
      </w:pPr>
      <w:r>
        <w:rPr>
          <w:rtl w:val="0"/>
          <w:lang w:val="en-US"/>
        </w:rPr>
        <w:t>Was kann machen Menschen die heiraten nicht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chten? Viele verheiraten Menschen bekommen neue Sorgen, die sie fr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her nicht hatten. Einige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gen diese Sorgen, einige sind nicht so zufrieden. 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Nat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rlich einige Menschen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hlen sich viel besser ohne Ehemann/Ehefrau. Sie haben viele Arbeit zu tun und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wollen </w:t>
      </w:r>
      <w:r>
        <w:rPr>
          <w:rtl w:val="0"/>
          <w:lang w:val="de-DE"/>
        </w:rPr>
        <w:t xml:space="preserve">die Arbeit </w:t>
      </w:r>
      <w:r>
        <w:rPr>
          <w:rtl w:val="0"/>
          <w:lang w:val="en-US"/>
        </w:rPr>
        <w:t>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r die Familie </w:t>
      </w:r>
      <w:r>
        <w:rPr>
          <w:rtl w:val="0"/>
          <w:lang w:val="de-DE"/>
        </w:rPr>
        <w:t>nicht opfer</w:t>
      </w:r>
      <w:r>
        <w:rPr>
          <w:rtl w:val="0"/>
          <w:lang w:val="en-US"/>
        </w:rPr>
        <w:t>n. Diese Menschen oft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chten in ihres Leben etwas gross machen. Etwas das ist ein </w:t>
      </w:r>
      <w:r>
        <w:rPr>
          <w:rtl w:val="0"/>
          <w:lang w:val="de-DE"/>
        </w:rPr>
        <w:t>Durchbruch f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 die Menschheit</w:t>
      </w:r>
      <w:r>
        <w:rPr>
          <w:rtl w:val="0"/>
          <w:lang w:val="en-US"/>
        </w:rPr>
        <w:t>.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Ich denke, alle Menschen sollen selbst w</w:t>
      </w:r>
      <w:r>
        <w:rPr>
          <w:rtl w:val="0"/>
          <w:lang w:val="en-US"/>
        </w:rPr>
        <w:t>ä</w:t>
      </w:r>
      <w:r>
        <w:rPr>
          <w:rtl w:val="0"/>
          <w:lang w:val="de-DE"/>
        </w:rPr>
        <w:t>hlen</w:t>
      </w:r>
      <w:r>
        <w:rPr>
          <w:rtl w:val="0"/>
          <w:lang w:val="en-US"/>
        </w:rPr>
        <w:t xml:space="preserve"> ob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chten sie verheiratet sein und wie lange oder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sie allein sein.</w:t>
      </w:r>
    </w:p>
    <w:sectPr>
      <w:headerReference w:type="default" r:id="rId4"/>
      <w:footerReference w:type="default" r:id="rId5"/>
      <w:pgSz w:w="11900" w:h="16840" w:orient="portrait"/>
      <w:pgMar w:top="1080" w:right="1152" w:bottom="1656" w:left="1152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alatino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Rockwell">
    <w:charset w:val="00"/>
    <w:family w:val="roman"/>
    <w:pitch w:val="default"/>
  </w:font>
  <w:font w:name="Rockwell Bold">
    <w:charset w:val="00"/>
    <w:family w:val="roman"/>
    <w:pitch w:val="default"/>
  </w:font>
  <w:font w:name="Plantagenet Cherokee">
    <w:charset w:val="00"/>
    <w:family w:val="roman"/>
    <w:pitch w:val="default"/>
  </w:font>
  <w:font w:name="Times Roman">
    <w:charset w:val="00"/>
    <w:family w:val="roman"/>
    <w:pitch w:val="default"/>
  </w:font>
  <w:font w:name="Rockwell Italic">
    <w:charset w:val="00"/>
    <w:family w:val="roman"/>
    <w:pitch w:val="default"/>
  </w:font>
  <w:font w:name="Al Tarikh Regular">
    <w:charset w:val="00"/>
    <w:family w:val="roman"/>
    <w:pitch w:val="default"/>
  </w:font>
  <w:font w:name="Phosphate Inline">
    <w:charset w:val="00"/>
    <w:family w:val="roman"/>
    <w:pitch w:val="default"/>
  </w:font>
  <w:font w:name="PT Mo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Default"/>
      <w:tabs>
        <w:tab w:val="center" w:pos="4798"/>
        <w:tab w:val="right" w:pos="9576"/>
      </w:tabs>
      <w:spacing w:before="60" w:after="60"/>
    </w:pPr>
    <w:r>
      <w:rPr>
        <w:rFonts w:ascii="Helvetica" w:hAnsi="Helvetica"/>
        <w:caps w:val="1"/>
        <w:outline w:val="0"/>
        <w:color w:val="008cb4"/>
        <w:sz w:val="20"/>
        <w:szCs w:val="20"/>
        <w:u w:color="008cb4"/>
        <w:rtl w:val="0"/>
        <w:lang w:val="en-US"/>
        <w14:textFill>
          <w14:solidFill>
            <w14:srgbClr w14:val="008CB4"/>
          </w14:solidFill>
        </w14:textFill>
      </w:rPr>
      <w:t>Ehe auf zeit</w:t>
      <w:tab/>
      <w:tab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begin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instrText xml:space="preserve"> PAGE </w:instrText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separate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718807</wp:posOffset>
              </wp:positionH>
              <wp:positionV relativeFrom="page">
                <wp:posOffset>444500</wp:posOffset>
              </wp:positionV>
              <wp:extent cx="6111765" cy="0"/>
              <wp:effectExtent l="0" t="0" r="0" b="0"/>
              <wp:wrapNone/>
              <wp:docPr id="1073741825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65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6.6pt;margin-top:35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723887</wp:posOffset>
              </wp:positionH>
              <wp:positionV relativeFrom="page">
                <wp:posOffset>9906000</wp:posOffset>
              </wp:positionV>
              <wp:extent cx="6111765" cy="0"/>
              <wp:effectExtent l="0" t="0" r="0" b="0"/>
              <wp:wrapNone/>
              <wp:docPr id="1073741826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65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7.0pt;margin-top:780.0pt;width:481.2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Heading 3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75452"/>
      <w:spacing w:val="7"/>
      <w:kern w:val="0"/>
      <w:position w:val="0"/>
      <w:sz w:val="36"/>
      <w:szCs w:val="36"/>
      <w:u w:val="none" w:color="575452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575452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Attribution">
    <w:name w:val="Attribution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9_School_Report">
  <a:themeElements>
    <a:clrScheme name="09_School_Report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Helvetica Neue"/>
        <a:ea typeface="Helvetica Neue"/>
        <a:cs typeface="Helvetica Neue"/>
      </a:majorFont>
      <a:minorFont>
        <a:latin typeface="Helvetica"/>
        <a:ea typeface="Helvetica"/>
        <a:cs typeface="Helvetica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