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184C62" w14:textId="77777777" w:rsidR="002621E4" w:rsidRDefault="007C5467">
      <w:pPr>
        <w:spacing w:before="900"/>
        <w:jc w:val="center"/>
        <w:rPr>
          <w:rFonts w:hint="eastAsia"/>
        </w:rPr>
      </w:pPr>
      <w:r>
        <w:rPr>
          <w:b/>
          <w:color w:val="1E3A8A"/>
          <w:sz w:val="62"/>
        </w:rPr>
        <w:t>PAWGUARD</w:t>
      </w:r>
    </w:p>
    <w:p w14:paraId="46372571" w14:textId="77777777" w:rsidR="002621E4" w:rsidRDefault="007C5467">
      <w:pPr>
        <w:jc w:val="center"/>
        <w:rPr>
          <w:rFonts w:hint="eastAsia"/>
        </w:rPr>
      </w:pPr>
      <w:r>
        <w:rPr>
          <w:b/>
          <w:sz w:val="46"/>
        </w:rPr>
        <w:t>ADMINISTRATIVE GOVERNANCE MANUAL</w:t>
      </w:r>
    </w:p>
    <w:p w14:paraId="4CA431B9" w14:textId="77777777" w:rsidR="002621E4" w:rsidRDefault="007C5467">
      <w:pPr>
        <w:jc w:val="center"/>
        <w:rPr>
          <w:rFonts w:hint="eastAsia"/>
        </w:rPr>
      </w:pPr>
      <w:r>
        <w:rPr>
          <w:color w:val="475569"/>
          <w:sz w:val="24"/>
        </w:rPr>
        <w:t>System Setup, User Provisioning, Role Configuration &amp; Audit Log Inspection</w:t>
      </w:r>
    </w:p>
    <w:p w14:paraId="52145F99" w14:textId="77777777" w:rsidR="002621E4" w:rsidRDefault="002621E4">
      <w:pPr>
        <w:rPr>
          <w:rFonts w:hint="eastAsia"/>
        </w:rPr>
      </w:pPr>
    </w:p>
    <w:tbl>
      <w:tblPr>
        <w:tblStyle w:val="TableGrid"/>
        <w:tblW w:w="0" w:type="auto"/>
        <w:jc w:val="center"/>
        <w:tblLook w:val="04A0" w:firstRow="1" w:lastRow="0" w:firstColumn="1" w:lastColumn="0" w:noHBand="0" w:noVBand="1"/>
      </w:tblPr>
      <w:tblGrid>
        <w:gridCol w:w="2880"/>
        <w:gridCol w:w="7056"/>
      </w:tblGrid>
      <w:tr w:rsidR="002621E4" w14:paraId="01B69AB2" w14:textId="77777777">
        <w:trPr>
          <w:jc w:val="center"/>
        </w:trPr>
        <w:tc>
          <w:tcPr>
            <w:tcW w:w="2880" w:type="dxa"/>
            <w:shd w:val="clear" w:color="auto" w:fill="1E3A8A"/>
            <w:vAlign w:val="center"/>
          </w:tcPr>
          <w:p w14:paraId="72A43ECE" w14:textId="77777777" w:rsidR="002621E4" w:rsidRDefault="007C5467">
            <w:pPr>
              <w:rPr>
                <w:rFonts w:hint="eastAsia"/>
              </w:rPr>
            </w:pPr>
            <w:r>
              <w:rPr>
                <w:b/>
                <w:color w:val="FFFFFF"/>
                <w:sz w:val="18"/>
              </w:rPr>
              <w:t>Document Control</w:t>
            </w:r>
          </w:p>
        </w:tc>
        <w:tc>
          <w:tcPr>
            <w:tcW w:w="7056" w:type="dxa"/>
            <w:shd w:val="clear" w:color="auto" w:fill="1E3A8A"/>
            <w:vAlign w:val="center"/>
          </w:tcPr>
          <w:p w14:paraId="220A56F4" w14:textId="77777777" w:rsidR="002621E4" w:rsidRDefault="007C5467">
            <w:pPr>
              <w:rPr>
                <w:rFonts w:hint="eastAsia"/>
              </w:rPr>
            </w:pPr>
            <w:r>
              <w:rPr>
                <w:b/>
                <w:color w:val="FFFFFF"/>
                <w:sz w:val="18"/>
              </w:rPr>
              <w:t>Value</w:t>
            </w:r>
          </w:p>
        </w:tc>
      </w:tr>
      <w:tr w:rsidR="002621E4" w14:paraId="54E60FB2" w14:textId="77777777">
        <w:trPr>
          <w:jc w:val="center"/>
        </w:trPr>
        <w:tc>
          <w:tcPr>
            <w:tcW w:w="2880" w:type="dxa"/>
            <w:vAlign w:val="center"/>
          </w:tcPr>
          <w:p w14:paraId="55596027" w14:textId="77777777" w:rsidR="002621E4" w:rsidRDefault="007C5467">
            <w:pPr>
              <w:rPr>
                <w:rFonts w:hint="eastAsia"/>
              </w:rPr>
            </w:pPr>
            <w:r>
              <w:rPr>
                <w:sz w:val="17"/>
              </w:rPr>
              <w:t>Document Reference</w:t>
            </w:r>
          </w:p>
        </w:tc>
        <w:tc>
          <w:tcPr>
            <w:tcW w:w="7056" w:type="dxa"/>
            <w:vAlign w:val="center"/>
          </w:tcPr>
          <w:p w14:paraId="60CA8891" w14:textId="77777777" w:rsidR="002621E4" w:rsidRDefault="007C5467">
            <w:pPr>
              <w:rPr>
                <w:rFonts w:hint="eastAsia"/>
              </w:rPr>
            </w:pPr>
            <w:r>
              <w:rPr>
                <w:sz w:val="17"/>
              </w:rPr>
              <w:t>AGUM-PAWGUARD-2026-V1</w:t>
            </w:r>
          </w:p>
        </w:tc>
      </w:tr>
      <w:tr w:rsidR="002621E4" w14:paraId="490E7E16" w14:textId="77777777">
        <w:trPr>
          <w:jc w:val="center"/>
        </w:trPr>
        <w:tc>
          <w:tcPr>
            <w:tcW w:w="2880" w:type="dxa"/>
            <w:vAlign w:val="center"/>
          </w:tcPr>
          <w:p w14:paraId="18F50485" w14:textId="77777777" w:rsidR="002621E4" w:rsidRDefault="007C5467">
            <w:pPr>
              <w:rPr>
                <w:rFonts w:hint="eastAsia"/>
              </w:rPr>
            </w:pPr>
            <w:r>
              <w:rPr>
                <w:sz w:val="17"/>
              </w:rPr>
              <w:t>Requirements Baseline</w:t>
            </w:r>
          </w:p>
        </w:tc>
        <w:tc>
          <w:tcPr>
            <w:tcW w:w="7056" w:type="dxa"/>
            <w:vAlign w:val="center"/>
          </w:tcPr>
          <w:p w14:paraId="0ABB2887" w14:textId="77777777" w:rsidR="002621E4" w:rsidRDefault="007C5467">
            <w:pPr>
              <w:rPr>
                <w:rFonts w:hint="eastAsia"/>
              </w:rPr>
            </w:pPr>
            <w:r>
              <w:rPr>
                <w:sz w:val="17"/>
              </w:rPr>
              <w:t>Project Requirement Report — PRR-PAWGUARD-2026-V1</w:t>
            </w:r>
          </w:p>
        </w:tc>
      </w:tr>
      <w:tr w:rsidR="002621E4" w14:paraId="48C818AD" w14:textId="77777777">
        <w:trPr>
          <w:jc w:val="center"/>
        </w:trPr>
        <w:tc>
          <w:tcPr>
            <w:tcW w:w="2880" w:type="dxa"/>
            <w:vAlign w:val="center"/>
          </w:tcPr>
          <w:p w14:paraId="4C07F0ED" w14:textId="77777777" w:rsidR="002621E4" w:rsidRDefault="007C5467">
            <w:pPr>
              <w:rPr>
                <w:rFonts w:hint="eastAsia"/>
              </w:rPr>
            </w:pPr>
            <w:r>
              <w:rPr>
                <w:sz w:val="17"/>
              </w:rPr>
              <w:t>PRR Issue Date</w:t>
            </w:r>
          </w:p>
        </w:tc>
        <w:tc>
          <w:tcPr>
            <w:tcW w:w="7056" w:type="dxa"/>
            <w:vAlign w:val="center"/>
          </w:tcPr>
          <w:p w14:paraId="67B29341" w14:textId="77777777" w:rsidR="002621E4" w:rsidRDefault="007C5467">
            <w:pPr>
              <w:rPr>
                <w:rFonts w:hint="eastAsia"/>
              </w:rPr>
            </w:pPr>
            <w:r>
              <w:rPr>
                <w:sz w:val="17"/>
              </w:rPr>
              <w:t>July 27, 2026</w:t>
            </w:r>
          </w:p>
        </w:tc>
      </w:tr>
      <w:tr w:rsidR="002621E4" w14:paraId="2CD17AD6" w14:textId="77777777">
        <w:trPr>
          <w:jc w:val="center"/>
        </w:trPr>
        <w:tc>
          <w:tcPr>
            <w:tcW w:w="2880" w:type="dxa"/>
            <w:vAlign w:val="center"/>
          </w:tcPr>
          <w:p w14:paraId="3F678C8C" w14:textId="77777777" w:rsidR="002621E4" w:rsidRDefault="007C5467">
            <w:pPr>
              <w:rPr>
                <w:rFonts w:hint="eastAsia"/>
              </w:rPr>
            </w:pPr>
            <w:r>
              <w:rPr>
                <w:sz w:val="17"/>
              </w:rPr>
              <w:t>System</w:t>
            </w:r>
          </w:p>
        </w:tc>
        <w:tc>
          <w:tcPr>
            <w:tcW w:w="7056" w:type="dxa"/>
            <w:vAlign w:val="center"/>
          </w:tcPr>
          <w:p w14:paraId="0287BFB0" w14:textId="77777777" w:rsidR="002621E4" w:rsidRDefault="007C5467">
            <w:pPr>
              <w:rPr>
                <w:rFonts w:hint="eastAsia"/>
              </w:rPr>
            </w:pPr>
            <w:r>
              <w:rPr>
                <w:sz w:val="17"/>
              </w:rPr>
              <w:t>PawGuard Dog Rescue, Shelter Operations &amp; Adoption Management Web Application</w:t>
            </w:r>
          </w:p>
        </w:tc>
      </w:tr>
      <w:tr w:rsidR="002621E4" w14:paraId="322E5002" w14:textId="77777777">
        <w:trPr>
          <w:jc w:val="center"/>
        </w:trPr>
        <w:tc>
          <w:tcPr>
            <w:tcW w:w="2880" w:type="dxa"/>
            <w:vAlign w:val="center"/>
          </w:tcPr>
          <w:p w14:paraId="7B622A8C" w14:textId="77777777" w:rsidR="002621E4" w:rsidRDefault="007C5467">
            <w:pPr>
              <w:rPr>
                <w:rFonts w:hint="eastAsia"/>
              </w:rPr>
            </w:pPr>
            <w:r>
              <w:rPr>
                <w:sz w:val="17"/>
              </w:rPr>
              <w:t>Target</w:t>
            </w:r>
          </w:p>
        </w:tc>
        <w:tc>
          <w:tcPr>
            <w:tcW w:w="7056" w:type="dxa"/>
            <w:vAlign w:val="center"/>
          </w:tcPr>
          <w:p w14:paraId="000746A8" w14:textId="77777777" w:rsidR="002621E4" w:rsidRDefault="007C5467">
            <w:pPr>
              <w:rPr>
                <w:rFonts w:hint="eastAsia"/>
              </w:rPr>
            </w:pPr>
            <w:r>
              <w:rPr>
                <w:sz w:val="17"/>
              </w:rPr>
              <w:t>Administrative governance of the PawGuard operational portal</w:t>
            </w:r>
          </w:p>
        </w:tc>
      </w:tr>
      <w:tr w:rsidR="002621E4" w14:paraId="0F91C0A9" w14:textId="77777777">
        <w:trPr>
          <w:jc w:val="center"/>
        </w:trPr>
        <w:tc>
          <w:tcPr>
            <w:tcW w:w="2880" w:type="dxa"/>
            <w:vAlign w:val="center"/>
          </w:tcPr>
          <w:p w14:paraId="35C02050" w14:textId="77777777" w:rsidR="002621E4" w:rsidRDefault="007C5467">
            <w:pPr>
              <w:rPr>
                <w:rFonts w:hint="eastAsia"/>
              </w:rPr>
            </w:pPr>
            <w:r>
              <w:rPr>
                <w:sz w:val="17"/>
              </w:rPr>
              <w:t>Code Audit Basis</w:t>
            </w:r>
          </w:p>
        </w:tc>
        <w:tc>
          <w:tcPr>
            <w:tcW w:w="7056" w:type="dxa"/>
            <w:vAlign w:val="center"/>
          </w:tcPr>
          <w:p w14:paraId="26A47E65" w14:textId="77777777" w:rsidR="002621E4" w:rsidRDefault="007C5467">
            <w:pPr>
              <w:rPr>
                <w:rFonts w:hint="eastAsia"/>
              </w:rPr>
            </w:pPr>
            <w:r>
              <w:rPr>
                <w:sz w:val="17"/>
              </w:rPr>
              <w:t>PawGuard Admin Portal read-only codebase audit dated August 18, 2026</w:t>
            </w:r>
          </w:p>
        </w:tc>
      </w:tr>
      <w:tr w:rsidR="002621E4" w14:paraId="67A4732F" w14:textId="77777777">
        <w:trPr>
          <w:jc w:val="center"/>
        </w:trPr>
        <w:tc>
          <w:tcPr>
            <w:tcW w:w="2880" w:type="dxa"/>
            <w:vAlign w:val="center"/>
          </w:tcPr>
          <w:p w14:paraId="6598D04F" w14:textId="77777777" w:rsidR="002621E4" w:rsidRDefault="007C5467">
            <w:pPr>
              <w:rPr>
                <w:rFonts w:hint="eastAsia"/>
              </w:rPr>
            </w:pPr>
            <w:r>
              <w:rPr>
                <w:sz w:val="17"/>
              </w:rPr>
              <w:t>Document Status</w:t>
            </w:r>
          </w:p>
        </w:tc>
        <w:tc>
          <w:tcPr>
            <w:tcW w:w="7056" w:type="dxa"/>
            <w:vAlign w:val="center"/>
          </w:tcPr>
          <w:p w14:paraId="327C5A64" w14:textId="77777777" w:rsidR="002621E4" w:rsidRDefault="007C5467">
            <w:pPr>
              <w:rPr>
                <w:rFonts w:hint="eastAsia"/>
              </w:rPr>
            </w:pPr>
            <w:r>
              <w:rPr>
                <w:sz w:val="17"/>
              </w:rPr>
              <w:t>Operational Governance Manual</w:t>
            </w:r>
          </w:p>
        </w:tc>
      </w:tr>
    </w:tbl>
    <w:p w14:paraId="2AE3CF81" w14:textId="77777777" w:rsidR="002621E4" w:rsidRDefault="002621E4">
      <w:pPr>
        <w:spacing w:after="0"/>
        <w:rPr>
          <w:rFonts w:hint="eastAsia"/>
        </w:rPr>
      </w:pPr>
    </w:p>
    <w:p w14:paraId="009C6441" w14:textId="77777777" w:rsidR="002621E4" w:rsidRDefault="002621E4">
      <w:pPr>
        <w:rPr>
          <w:rFonts w:hint="eastAsia"/>
        </w:rPr>
      </w:pPr>
    </w:p>
    <w:tbl>
      <w:tblPr>
        <w:tblW w:w="0" w:type="auto"/>
        <w:jc w:val="center"/>
        <w:tblLook w:val="04A0" w:firstRow="1" w:lastRow="0" w:firstColumn="1" w:lastColumn="0" w:noHBand="0" w:noVBand="1"/>
      </w:tblPr>
      <w:tblGrid>
        <w:gridCol w:w="9994"/>
      </w:tblGrid>
      <w:tr w:rsidR="002621E4" w14:paraId="5365377C" w14:textId="77777777">
        <w:trPr>
          <w:jc w:val="center"/>
        </w:trPr>
        <w:tc>
          <w:tcPr>
            <w:tcW w:w="9994" w:type="dxa"/>
            <w:shd w:val="clear" w:color="auto" w:fill="EEF4FF"/>
          </w:tcPr>
          <w:p w14:paraId="0ABEC3AB" w14:textId="77777777" w:rsidR="002621E4" w:rsidRDefault="007C5467">
            <w:pPr>
              <w:rPr>
                <w:rFonts w:hint="eastAsia"/>
              </w:rPr>
            </w:pPr>
            <w:r>
              <w:rPr>
                <w:b/>
                <w:color w:val="1E3A8A"/>
                <w:sz w:val="19"/>
              </w:rPr>
              <w:t>Governance scope</w:t>
            </w:r>
            <w:r>
              <w:rPr>
                <w:b/>
                <w:color w:val="1E3A8A"/>
                <w:sz w:val="19"/>
              </w:rPr>
              <w:br/>
            </w:r>
            <w:r>
              <w:rPr>
                <w:sz w:val="18"/>
              </w:rPr>
              <w:t>This manual is intentionally limited to administrative governance: system setup/configuration, user provisioning, role and permission configuration, and audit-log inspection. It does not replace the User Operations Manual and does not constitute a security/UAT test report.</w:t>
            </w:r>
          </w:p>
        </w:tc>
      </w:tr>
    </w:tbl>
    <w:p w14:paraId="6D0E7682" w14:textId="77777777" w:rsidR="002621E4" w:rsidRDefault="002621E4">
      <w:pPr>
        <w:spacing w:after="0"/>
        <w:rPr>
          <w:rFonts w:hint="eastAsia"/>
        </w:rPr>
      </w:pPr>
    </w:p>
    <w:p w14:paraId="5EE5554E" w14:textId="77777777" w:rsidR="002621E4" w:rsidRDefault="007C5467">
      <w:pPr>
        <w:rPr>
          <w:rFonts w:hint="eastAsia"/>
        </w:rPr>
      </w:pPr>
      <w:r>
        <w:br w:type="page"/>
      </w:r>
    </w:p>
    <w:p w14:paraId="1F0689BF" w14:textId="77777777" w:rsidR="002621E4" w:rsidRDefault="007C5467">
      <w:pPr>
        <w:pStyle w:val="Heading1"/>
      </w:pPr>
      <w:bookmarkStart w:id="0" w:name="toc"/>
      <w:r>
        <w:lastRenderedPageBreak/>
        <w:t>Table of Contents</w:t>
      </w:r>
      <w:bookmarkEnd w:id="0"/>
    </w:p>
    <w:p w14:paraId="58DF3A41" w14:textId="77777777" w:rsidR="002621E4" w:rsidRDefault="007C5467">
      <w:pPr>
        <w:pStyle w:val="TOCEntry"/>
        <w:rPr>
          <w:rFonts w:hint="eastAsia"/>
        </w:rPr>
      </w:pPr>
      <w:hyperlink w:anchor="sec1" w:history="1">
        <w:r>
          <w:rPr>
            <w:color w:val="1E3A8A"/>
            <w:u w:val="single"/>
          </w:rPr>
          <w:t>1. Purpose, Authority and Scope</w:t>
        </w:r>
      </w:hyperlink>
    </w:p>
    <w:p w14:paraId="06CAAF9A" w14:textId="77777777" w:rsidR="002621E4" w:rsidRDefault="007C5467">
      <w:pPr>
        <w:pStyle w:val="TOCEntry"/>
        <w:rPr>
          <w:rFonts w:hint="eastAsia"/>
        </w:rPr>
      </w:pPr>
      <w:hyperlink w:anchor="sec2" w:history="1">
        <w:r>
          <w:rPr>
            <w:color w:val="1E3A8A"/>
            <w:u w:val="single"/>
          </w:rPr>
          <w:t>2. Source and Code Audit Basis</w:t>
        </w:r>
      </w:hyperlink>
    </w:p>
    <w:p w14:paraId="28BF4E36" w14:textId="77777777" w:rsidR="002621E4" w:rsidRDefault="007C5467">
      <w:pPr>
        <w:pStyle w:val="TOCEntry"/>
        <w:rPr>
          <w:rFonts w:hint="eastAsia"/>
        </w:rPr>
      </w:pPr>
      <w:hyperlink w:anchor="sec3" w:history="1">
        <w:r>
          <w:rPr>
            <w:color w:val="1E3A8A"/>
            <w:u w:val="single"/>
          </w:rPr>
          <w:t>3. Administrative Governance Model</w:t>
        </w:r>
      </w:hyperlink>
    </w:p>
    <w:p w14:paraId="4E2827FC" w14:textId="77777777" w:rsidR="002621E4" w:rsidRDefault="007C5467">
      <w:pPr>
        <w:pStyle w:val="TOCEntry"/>
        <w:rPr>
          <w:rFonts w:hint="eastAsia"/>
        </w:rPr>
      </w:pPr>
      <w:hyperlink w:anchor="sec4" w:history="1">
        <w:r>
          <w:rPr>
            <w:color w:val="1E3A8A"/>
            <w:u w:val="single"/>
          </w:rPr>
          <w:t>4. System Setup and Initial Configuration</w:t>
        </w:r>
      </w:hyperlink>
    </w:p>
    <w:p w14:paraId="7592DB7D" w14:textId="77777777" w:rsidR="002621E4" w:rsidRDefault="007C5467">
      <w:pPr>
        <w:pStyle w:val="TOCEntry"/>
        <w:rPr>
          <w:rFonts w:hint="eastAsia"/>
        </w:rPr>
      </w:pPr>
      <w:hyperlink w:anchor="sec5" w:history="1">
        <w:r>
          <w:rPr>
            <w:color w:val="1E3A8A"/>
            <w:u w:val="single"/>
          </w:rPr>
          <w:t>5. User Provisioning and Account Lifecycle</w:t>
        </w:r>
      </w:hyperlink>
    </w:p>
    <w:p w14:paraId="1DFB4EA9" w14:textId="77777777" w:rsidR="002621E4" w:rsidRDefault="007C5467">
      <w:pPr>
        <w:pStyle w:val="TOCEntry"/>
        <w:rPr>
          <w:rFonts w:hint="eastAsia"/>
        </w:rPr>
      </w:pPr>
      <w:hyperlink w:anchor="sec6" w:history="1">
        <w:r>
          <w:rPr>
            <w:color w:val="1E3A8A"/>
            <w:u w:val="single"/>
          </w:rPr>
          <w:t>6. Role and Permission Configuration</w:t>
        </w:r>
      </w:hyperlink>
    </w:p>
    <w:p w14:paraId="4D0573CC" w14:textId="77777777" w:rsidR="002621E4" w:rsidRDefault="007C5467">
      <w:pPr>
        <w:pStyle w:val="TOCEntry"/>
        <w:rPr>
          <w:rFonts w:hint="eastAsia"/>
        </w:rPr>
      </w:pPr>
      <w:hyperlink w:anchor="sec7" w:history="1">
        <w:r>
          <w:rPr>
            <w:color w:val="1E3A8A"/>
            <w:u w:val="single"/>
          </w:rPr>
          <w:t>7. Administrative Access Boundaries</w:t>
        </w:r>
      </w:hyperlink>
    </w:p>
    <w:p w14:paraId="6538411C" w14:textId="77777777" w:rsidR="002621E4" w:rsidRDefault="007C5467">
      <w:pPr>
        <w:pStyle w:val="TOCEntry"/>
        <w:rPr>
          <w:rFonts w:hint="eastAsia"/>
        </w:rPr>
      </w:pPr>
      <w:hyperlink w:anchor="sec8" w:history="1">
        <w:r>
          <w:rPr>
            <w:color w:val="1E3A8A"/>
            <w:u w:val="single"/>
          </w:rPr>
          <w:t>8. Audit Log Inspection and Governance Review</w:t>
        </w:r>
      </w:hyperlink>
    </w:p>
    <w:p w14:paraId="3A26AD82" w14:textId="77777777" w:rsidR="002621E4" w:rsidRDefault="007C5467">
      <w:pPr>
        <w:pStyle w:val="TOCEntry"/>
        <w:rPr>
          <w:rFonts w:hint="eastAsia"/>
        </w:rPr>
      </w:pPr>
      <w:hyperlink w:anchor="sec9" w:history="1">
        <w:r>
          <w:rPr>
            <w:color w:val="1E3A8A"/>
            <w:u w:val="single"/>
          </w:rPr>
          <w:t>9. Security and Session Governance</w:t>
        </w:r>
      </w:hyperlink>
    </w:p>
    <w:p w14:paraId="78DB2200" w14:textId="77777777" w:rsidR="002621E4" w:rsidRDefault="007C5467">
      <w:pPr>
        <w:pStyle w:val="TOCEntry"/>
        <w:rPr>
          <w:rFonts w:hint="eastAsia"/>
        </w:rPr>
      </w:pPr>
      <w:hyperlink w:anchor="sec10" w:history="1">
        <w:r>
          <w:rPr>
            <w:color w:val="1E3A8A"/>
            <w:u w:val="single"/>
          </w:rPr>
          <w:t>10. Administrative Operating Procedures</w:t>
        </w:r>
      </w:hyperlink>
    </w:p>
    <w:p w14:paraId="1F79D929" w14:textId="17DB953A" w:rsidR="002621E4" w:rsidRDefault="007C5467">
      <w:pPr>
        <w:pStyle w:val="TOCEntry"/>
        <w:rPr>
          <w:rFonts w:hint="eastAsia"/>
        </w:rPr>
      </w:pPr>
      <w:hyperlink w:anchor="sec13" w:history="1">
        <w:r>
          <w:rPr>
            <w:color w:val="1E3A8A"/>
            <w:u w:val="single"/>
          </w:rPr>
          <w:t>11. Administrator Handover Checklist</w:t>
        </w:r>
      </w:hyperlink>
    </w:p>
    <w:p w14:paraId="208CB910" w14:textId="77777777" w:rsidR="002621E4" w:rsidRDefault="007C5467">
      <w:pPr>
        <w:pStyle w:val="TOCEntry"/>
        <w:ind w:left="173"/>
        <w:rPr>
          <w:rFonts w:hint="eastAsia"/>
        </w:rPr>
      </w:pPr>
      <w:hyperlink w:anchor="appa" w:history="1">
        <w:r>
          <w:rPr>
            <w:color w:val="1E3A8A"/>
            <w:u w:val="single"/>
          </w:rPr>
          <w:t>Appendix A — PRR Role Governance Reference</w:t>
        </w:r>
      </w:hyperlink>
    </w:p>
    <w:p w14:paraId="51A45302" w14:textId="77777777" w:rsidR="002621E4" w:rsidRDefault="007C5467">
      <w:pPr>
        <w:pStyle w:val="TOCEntry"/>
        <w:ind w:left="173"/>
        <w:rPr>
          <w:rFonts w:hint="eastAsia"/>
        </w:rPr>
      </w:pPr>
      <w:hyperlink w:anchor="appb" w:history="1">
        <w:r>
          <w:rPr>
            <w:color w:val="1E3A8A"/>
            <w:u w:val="single"/>
          </w:rPr>
          <w:t>Appendix B — O</w:t>
        </w:r>
        <w:r>
          <w:rPr>
            <w:color w:val="1E3A8A"/>
            <w:u w:val="single"/>
          </w:rPr>
          <w:t>b</w:t>
        </w:r>
        <w:r>
          <w:rPr>
            <w:color w:val="1E3A8A"/>
            <w:u w:val="single"/>
          </w:rPr>
          <w:t>served Admin Portal Routes and Governance Functions</w:t>
        </w:r>
      </w:hyperlink>
    </w:p>
    <w:p w14:paraId="28115669" w14:textId="77777777" w:rsidR="002621E4" w:rsidRDefault="007C5467">
      <w:pPr>
        <w:pStyle w:val="TOCEntry"/>
        <w:ind w:left="173"/>
        <w:rPr>
          <w:rFonts w:hint="eastAsia"/>
        </w:rPr>
      </w:pPr>
      <w:hyperlink w:anchor="appc" w:history="1">
        <w:r>
          <w:rPr>
            <w:color w:val="1E3A8A"/>
            <w:u w:val="single"/>
          </w:rPr>
          <w:t>Appendix C — Source Traceability</w:t>
        </w:r>
      </w:hyperlink>
    </w:p>
    <w:p w14:paraId="1A524FD3" w14:textId="77777777" w:rsidR="002621E4" w:rsidRDefault="007C5467">
      <w:pPr>
        <w:rPr>
          <w:rFonts w:hint="eastAsia"/>
        </w:rPr>
      </w:pPr>
      <w:r>
        <w:br w:type="page"/>
      </w:r>
    </w:p>
    <w:p w14:paraId="62CCFF5B" w14:textId="77777777" w:rsidR="002621E4" w:rsidRDefault="007C5467">
      <w:pPr>
        <w:pStyle w:val="Heading1"/>
      </w:pPr>
      <w:bookmarkStart w:id="1" w:name="sec1"/>
      <w:r>
        <w:lastRenderedPageBreak/>
        <w:t>1. Purpose, Authority and Scope</w:t>
      </w:r>
      <w:bookmarkEnd w:id="1"/>
    </w:p>
    <w:p w14:paraId="1504FE3B" w14:textId="26F57F7B" w:rsidR="002621E4" w:rsidRDefault="007C5467" w:rsidP="007C5467">
      <w:pPr>
        <w:rPr>
          <w:rFonts w:hint="eastAsia"/>
        </w:rPr>
      </w:pPr>
      <w:r>
        <w:t>The Administrative Governance Manual defines how authorized administrators govern the PawGuard operational portal. The PRR expressly requires an Administrative Governance Manual covering system setup, user provisioning, role configuration, and audit log inspection procedures.</w:t>
      </w:r>
    </w:p>
    <w:p w14:paraId="7B99D0C2" w14:textId="77777777" w:rsidR="002621E4" w:rsidRDefault="007C5467">
      <w:pPr>
        <w:rPr>
          <w:rFonts w:hint="eastAsia"/>
        </w:rPr>
      </w:pPr>
      <w:r>
        <w:t>Governance objectives:</w:t>
      </w:r>
    </w:p>
    <w:p w14:paraId="56EA8C93" w14:textId="77777777" w:rsidR="002621E4" w:rsidRDefault="007C5467">
      <w:pPr>
        <w:pStyle w:val="ListBullet"/>
        <w:spacing w:after="40"/>
        <w:rPr>
          <w:rFonts w:hint="eastAsia"/>
        </w:rPr>
      </w:pPr>
      <w:r>
        <w:t>Maintain controlled administrative access to the operational portal.</w:t>
      </w:r>
    </w:p>
    <w:p w14:paraId="7F1FC508" w14:textId="77777777" w:rsidR="002621E4" w:rsidRDefault="007C5467">
      <w:pPr>
        <w:pStyle w:val="ListBullet"/>
        <w:spacing w:after="40"/>
        <w:rPr>
          <w:rFonts w:hint="eastAsia"/>
        </w:rPr>
      </w:pPr>
      <w:r>
        <w:t>Provision users only for legitimate organizational responsibilities.</w:t>
      </w:r>
    </w:p>
    <w:p w14:paraId="00D6B7C0" w14:textId="77777777" w:rsidR="002621E4" w:rsidRDefault="007C5467">
      <w:pPr>
        <w:pStyle w:val="ListBullet"/>
        <w:spacing w:after="40"/>
        <w:rPr>
          <w:rFonts w:hint="eastAsia"/>
        </w:rPr>
      </w:pPr>
      <w:r>
        <w:t>Assign and review roles and permissions according to the PRR role model.</w:t>
      </w:r>
    </w:p>
    <w:p w14:paraId="4853ED55" w14:textId="77777777" w:rsidR="002621E4" w:rsidRDefault="007C5467">
      <w:pPr>
        <w:pStyle w:val="ListBullet"/>
        <w:spacing w:after="40"/>
        <w:rPr>
          <w:rFonts w:hint="eastAsia"/>
        </w:rPr>
      </w:pPr>
      <w:r>
        <w:t>Inspect critical transaction audit evidence and escalate unexplained activity.</w:t>
      </w:r>
    </w:p>
    <w:p w14:paraId="56C4B2A4" w14:textId="77777777" w:rsidR="002621E4" w:rsidRDefault="007C5467">
      <w:pPr>
        <w:pStyle w:val="ListBullet"/>
        <w:spacing w:after="40"/>
        <w:rPr>
          <w:rFonts w:hint="eastAsia"/>
        </w:rPr>
      </w:pPr>
      <w:r>
        <w:t>Maintain secure session and authentication practices.</w:t>
      </w:r>
    </w:p>
    <w:p w14:paraId="53061DEF" w14:textId="77777777" w:rsidR="002621E4" w:rsidRDefault="007C5467">
      <w:pPr>
        <w:pStyle w:val="ListBullet"/>
        <w:spacing w:after="40"/>
        <w:rPr>
          <w:rFonts w:hint="eastAsia"/>
        </w:rPr>
      </w:pPr>
      <w:r>
        <w:t>Preserve traceability between administrative actions and the resulting system state.</w:t>
      </w:r>
    </w:p>
    <w:p w14:paraId="2CB74A4B" w14:textId="77777777" w:rsidR="002621E4" w:rsidRDefault="007C5467">
      <w:pPr>
        <w:pStyle w:val="Heading2"/>
      </w:pPr>
      <w:r>
        <w:t>1.1 What This Manual Covers</w:t>
      </w:r>
    </w:p>
    <w:p w14:paraId="0EA9EB60" w14:textId="77777777" w:rsidR="002621E4" w:rsidRDefault="007C5467">
      <w:pPr>
        <w:pStyle w:val="ListBullet"/>
        <w:spacing w:after="40"/>
        <w:rPr>
          <w:rFonts w:hint="eastAsia"/>
        </w:rPr>
      </w:pPr>
      <w:r>
        <w:t>Administrative setup and configuration activities visible through the portal.</w:t>
      </w:r>
    </w:p>
    <w:p w14:paraId="27B78A55" w14:textId="77777777" w:rsidR="002621E4" w:rsidRDefault="007C5467">
      <w:pPr>
        <w:pStyle w:val="ListBullet"/>
        <w:spacing w:after="40"/>
        <w:rPr>
          <w:rFonts w:hint="eastAsia"/>
        </w:rPr>
      </w:pPr>
      <w:r>
        <w:t>User account provisioning, status management and password-related administration.</w:t>
      </w:r>
    </w:p>
    <w:p w14:paraId="4742AB28" w14:textId="77777777" w:rsidR="002621E4" w:rsidRDefault="007C5467">
      <w:pPr>
        <w:pStyle w:val="ListBullet"/>
        <w:spacing w:after="40"/>
        <w:rPr>
          <w:rFonts w:hint="eastAsia"/>
        </w:rPr>
      </w:pPr>
      <w:r>
        <w:t>Role and permission configuration using the portal's RBAC capabilities.</w:t>
      </w:r>
    </w:p>
    <w:p w14:paraId="63ACF3EC" w14:textId="77777777" w:rsidR="002621E4" w:rsidRDefault="007C5467">
      <w:pPr>
        <w:pStyle w:val="ListBullet"/>
        <w:spacing w:after="40"/>
        <w:rPr>
          <w:rFonts w:hint="eastAsia"/>
        </w:rPr>
      </w:pPr>
      <w:r>
        <w:t>Audit-log review and governance evidence inspection.</w:t>
      </w:r>
    </w:p>
    <w:p w14:paraId="7D168F21" w14:textId="77777777" w:rsidR="002621E4" w:rsidRDefault="007C5467">
      <w:pPr>
        <w:pStyle w:val="ListBullet"/>
        <w:spacing w:after="40"/>
        <w:rPr>
          <w:rFonts w:hint="eastAsia"/>
        </w:rPr>
      </w:pPr>
      <w:r>
        <w:t>Administrative security/session responsibilities.</w:t>
      </w:r>
    </w:p>
    <w:p w14:paraId="657DE27E" w14:textId="77777777" w:rsidR="002621E4" w:rsidRDefault="007C5467">
      <w:pPr>
        <w:pStyle w:val="ListBullet"/>
        <w:spacing w:after="40"/>
        <w:rPr>
          <w:rFonts w:hint="eastAsia"/>
        </w:rPr>
      </w:pPr>
      <w:r>
        <w:t>Operational checklists for controlled governance.</w:t>
      </w:r>
    </w:p>
    <w:p w14:paraId="2966DF34" w14:textId="77777777" w:rsidR="002621E4" w:rsidRDefault="007C5467">
      <w:pPr>
        <w:pStyle w:val="Heading2"/>
      </w:pPr>
      <w:r>
        <w:t>1.2 What This Manual Does Not Replace</w:t>
      </w:r>
    </w:p>
    <w:p w14:paraId="6A8DA927" w14:textId="77777777" w:rsidR="002621E4" w:rsidRDefault="007C5467">
      <w:pPr>
        <w:pStyle w:val="ListBullet"/>
        <w:spacing w:after="40"/>
        <w:rPr>
          <w:rFonts w:hint="eastAsia"/>
        </w:rPr>
      </w:pPr>
      <w:r>
        <w:t>The User Operations Manual for day-to-day role workflows.</w:t>
      </w:r>
    </w:p>
    <w:p w14:paraId="579F2026" w14:textId="77777777" w:rsidR="002621E4" w:rsidRDefault="007C5467">
      <w:pPr>
        <w:pStyle w:val="ListBullet"/>
        <w:spacing w:after="40"/>
        <w:rPr>
          <w:rFonts w:hint="eastAsia"/>
        </w:rPr>
      </w:pPr>
      <w:r>
        <w:t>Functional testing, UAT sign-off or security verification reports owned by the testing function.</w:t>
      </w:r>
    </w:p>
    <w:p w14:paraId="0EA129A0" w14:textId="77777777" w:rsidR="002621E4" w:rsidRDefault="007C5467">
      <w:pPr>
        <w:pStyle w:val="ListBullet"/>
        <w:spacing w:after="40"/>
        <w:rPr>
          <w:rFonts w:hint="eastAsia"/>
        </w:rPr>
      </w:pPr>
      <w:r>
        <w:t>Production infrastructure runbooks that are maintained as part of the deployment/handover package.</w:t>
      </w:r>
    </w:p>
    <w:p w14:paraId="57C68E1B" w14:textId="77777777" w:rsidR="002621E4" w:rsidRDefault="007C5467">
      <w:pPr>
        <w:pStyle w:val="Heading1"/>
      </w:pPr>
      <w:bookmarkStart w:id="2" w:name="sec2"/>
      <w:r>
        <w:t>2. Source and Code Audit Basis</w:t>
      </w:r>
      <w:bookmarkEnd w:id="2"/>
    </w:p>
    <w:p w14:paraId="77467760" w14:textId="77777777" w:rsidR="002621E4" w:rsidRDefault="007C5467">
      <w:pPr>
        <w:rPr>
          <w:rFonts w:hint="eastAsia"/>
        </w:rPr>
      </w:pPr>
      <w:r>
        <w:t>This manual was prepared after reviewing the available PawGuard Admin Portal code-audit record and the PRR. The code audit was a read-only audit of the Admin Web Portal and recorded inspection of the principal routing, RBAC, authentication, service, page, dashboard, utility and component files.</w:t>
      </w:r>
    </w:p>
    <w:tbl>
      <w:tblPr>
        <w:tblStyle w:val="TableGrid"/>
        <w:tblW w:w="0" w:type="auto"/>
        <w:jc w:val="center"/>
        <w:tblLook w:val="04A0" w:firstRow="1" w:lastRow="0" w:firstColumn="1" w:lastColumn="0" w:noHBand="0" w:noVBand="1"/>
      </w:tblPr>
      <w:tblGrid>
        <w:gridCol w:w="2160"/>
        <w:gridCol w:w="3888"/>
        <w:gridCol w:w="3888"/>
      </w:tblGrid>
      <w:tr w:rsidR="002621E4" w14:paraId="28D58115" w14:textId="77777777">
        <w:trPr>
          <w:jc w:val="center"/>
        </w:trPr>
        <w:tc>
          <w:tcPr>
            <w:tcW w:w="2160" w:type="dxa"/>
            <w:shd w:val="clear" w:color="auto" w:fill="1E3A8A"/>
            <w:vAlign w:val="center"/>
          </w:tcPr>
          <w:p w14:paraId="655E8859" w14:textId="77777777" w:rsidR="002621E4" w:rsidRDefault="007C5467">
            <w:pPr>
              <w:rPr>
                <w:rFonts w:hint="eastAsia"/>
              </w:rPr>
            </w:pPr>
            <w:r>
              <w:rPr>
                <w:b/>
                <w:color w:val="FFFFFF"/>
                <w:sz w:val="18"/>
              </w:rPr>
              <w:t>Evidence Area</w:t>
            </w:r>
          </w:p>
        </w:tc>
        <w:tc>
          <w:tcPr>
            <w:tcW w:w="3888" w:type="dxa"/>
            <w:shd w:val="clear" w:color="auto" w:fill="1E3A8A"/>
            <w:vAlign w:val="center"/>
          </w:tcPr>
          <w:p w14:paraId="76A19C84" w14:textId="77777777" w:rsidR="002621E4" w:rsidRDefault="007C5467">
            <w:pPr>
              <w:rPr>
                <w:rFonts w:hint="eastAsia"/>
              </w:rPr>
            </w:pPr>
            <w:r>
              <w:rPr>
                <w:b/>
                <w:color w:val="FFFFFF"/>
                <w:sz w:val="18"/>
              </w:rPr>
              <w:t>Observed Source / Evidence</w:t>
            </w:r>
          </w:p>
        </w:tc>
        <w:tc>
          <w:tcPr>
            <w:tcW w:w="3888" w:type="dxa"/>
            <w:shd w:val="clear" w:color="auto" w:fill="1E3A8A"/>
            <w:vAlign w:val="center"/>
          </w:tcPr>
          <w:p w14:paraId="30FE5A28" w14:textId="77777777" w:rsidR="002621E4" w:rsidRDefault="007C5467">
            <w:pPr>
              <w:rPr>
                <w:rFonts w:hint="eastAsia"/>
              </w:rPr>
            </w:pPr>
            <w:r>
              <w:rPr>
                <w:b/>
                <w:color w:val="FFFFFF"/>
                <w:sz w:val="18"/>
              </w:rPr>
              <w:t>Governance Relevance</w:t>
            </w:r>
          </w:p>
        </w:tc>
      </w:tr>
      <w:tr w:rsidR="002621E4" w14:paraId="0ECE2D81" w14:textId="77777777">
        <w:trPr>
          <w:jc w:val="center"/>
        </w:trPr>
        <w:tc>
          <w:tcPr>
            <w:tcW w:w="2160" w:type="dxa"/>
            <w:vAlign w:val="center"/>
          </w:tcPr>
          <w:p w14:paraId="21C5C039" w14:textId="77777777" w:rsidR="002621E4" w:rsidRDefault="007C5467">
            <w:pPr>
              <w:rPr>
                <w:rFonts w:hint="eastAsia"/>
              </w:rPr>
            </w:pPr>
            <w:r>
              <w:rPr>
                <w:sz w:val="17"/>
              </w:rPr>
              <w:t>Application routing</w:t>
            </w:r>
          </w:p>
        </w:tc>
        <w:tc>
          <w:tcPr>
            <w:tcW w:w="3888" w:type="dxa"/>
            <w:vAlign w:val="center"/>
          </w:tcPr>
          <w:p w14:paraId="3A6C0A06" w14:textId="77777777" w:rsidR="002621E4" w:rsidRDefault="007C5467">
            <w:pPr>
              <w:rPr>
                <w:rFonts w:hint="eastAsia"/>
              </w:rPr>
            </w:pPr>
            <w:r>
              <w:rPr>
                <w:sz w:val="17"/>
              </w:rPr>
              <w:t>App.tsx</w:t>
            </w:r>
          </w:p>
        </w:tc>
        <w:tc>
          <w:tcPr>
            <w:tcW w:w="3888" w:type="dxa"/>
            <w:vAlign w:val="center"/>
          </w:tcPr>
          <w:p w14:paraId="5DC94E50" w14:textId="77777777" w:rsidR="002621E4" w:rsidRDefault="007C5467">
            <w:pPr>
              <w:rPr>
                <w:rFonts w:hint="eastAsia"/>
              </w:rPr>
            </w:pPr>
            <w:r>
              <w:rPr>
                <w:sz w:val="17"/>
              </w:rPr>
              <w:t>Protected administrative routes and route boundaries</w:t>
            </w:r>
          </w:p>
        </w:tc>
      </w:tr>
      <w:tr w:rsidR="002621E4" w14:paraId="181EA33E" w14:textId="77777777">
        <w:trPr>
          <w:jc w:val="center"/>
        </w:trPr>
        <w:tc>
          <w:tcPr>
            <w:tcW w:w="2160" w:type="dxa"/>
            <w:vAlign w:val="center"/>
          </w:tcPr>
          <w:p w14:paraId="16B46A8F" w14:textId="77777777" w:rsidR="002621E4" w:rsidRDefault="007C5467">
            <w:pPr>
              <w:rPr>
                <w:rFonts w:hint="eastAsia"/>
              </w:rPr>
            </w:pPr>
            <w:r>
              <w:rPr>
                <w:sz w:val="17"/>
              </w:rPr>
              <w:t>Authentication</w:t>
            </w:r>
          </w:p>
        </w:tc>
        <w:tc>
          <w:tcPr>
            <w:tcW w:w="3888" w:type="dxa"/>
            <w:vAlign w:val="center"/>
          </w:tcPr>
          <w:p w14:paraId="2268A85F" w14:textId="77777777" w:rsidR="002621E4" w:rsidRDefault="007C5467">
            <w:pPr>
              <w:rPr>
                <w:rFonts w:hint="eastAsia"/>
              </w:rPr>
            </w:pPr>
            <w:r>
              <w:rPr>
                <w:sz w:val="17"/>
              </w:rPr>
              <w:t>authService.ts, authStorage.ts, axios.ts</w:t>
            </w:r>
          </w:p>
        </w:tc>
        <w:tc>
          <w:tcPr>
            <w:tcW w:w="3888" w:type="dxa"/>
            <w:vAlign w:val="center"/>
          </w:tcPr>
          <w:p w14:paraId="241015BC" w14:textId="77777777" w:rsidR="002621E4" w:rsidRDefault="007C5467">
            <w:pPr>
              <w:rPr>
                <w:rFonts w:hint="eastAsia"/>
              </w:rPr>
            </w:pPr>
            <w:r>
              <w:rPr>
                <w:sz w:val="17"/>
              </w:rPr>
              <w:t>Login, token storage, inactivity handling, 401 teardown</w:t>
            </w:r>
          </w:p>
        </w:tc>
      </w:tr>
      <w:tr w:rsidR="002621E4" w14:paraId="0BCE1816" w14:textId="77777777">
        <w:trPr>
          <w:jc w:val="center"/>
        </w:trPr>
        <w:tc>
          <w:tcPr>
            <w:tcW w:w="2160" w:type="dxa"/>
            <w:vAlign w:val="center"/>
          </w:tcPr>
          <w:p w14:paraId="6A69421C" w14:textId="77777777" w:rsidR="002621E4" w:rsidRDefault="007C5467">
            <w:pPr>
              <w:rPr>
                <w:rFonts w:hint="eastAsia"/>
              </w:rPr>
            </w:pPr>
            <w:r>
              <w:rPr>
                <w:sz w:val="17"/>
              </w:rPr>
              <w:t>Route authorization</w:t>
            </w:r>
          </w:p>
        </w:tc>
        <w:tc>
          <w:tcPr>
            <w:tcW w:w="3888" w:type="dxa"/>
            <w:vAlign w:val="center"/>
          </w:tcPr>
          <w:p w14:paraId="631A1C0A" w14:textId="77777777" w:rsidR="002621E4" w:rsidRDefault="007C5467">
            <w:pPr>
              <w:rPr>
                <w:rFonts w:hint="eastAsia"/>
              </w:rPr>
            </w:pPr>
            <w:r>
              <w:rPr>
                <w:sz w:val="17"/>
              </w:rPr>
              <w:t>ProtectedRoute.tsx, roleUtils.ts</w:t>
            </w:r>
          </w:p>
        </w:tc>
        <w:tc>
          <w:tcPr>
            <w:tcW w:w="3888" w:type="dxa"/>
            <w:vAlign w:val="center"/>
          </w:tcPr>
          <w:p w14:paraId="7BB28CBD" w14:textId="77777777" w:rsidR="002621E4" w:rsidRDefault="007C5467">
            <w:pPr>
              <w:rPr>
                <w:rFonts w:hint="eastAsia"/>
              </w:rPr>
            </w:pPr>
            <w:r>
              <w:rPr>
                <w:sz w:val="17"/>
              </w:rPr>
              <w:t>Role normalization and protected-route access</w:t>
            </w:r>
          </w:p>
        </w:tc>
      </w:tr>
      <w:tr w:rsidR="002621E4" w14:paraId="5EF5CBE4" w14:textId="77777777">
        <w:trPr>
          <w:jc w:val="center"/>
        </w:trPr>
        <w:tc>
          <w:tcPr>
            <w:tcW w:w="2160" w:type="dxa"/>
            <w:vAlign w:val="center"/>
          </w:tcPr>
          <w:p w14:paraId="7C7ECD58" w14:textId="77777777" w:rsidR="002621E4" w:rsidRDefault="007C5467">
            <w:pPr>
              <w:rPr>
                <w:rFonts w:hint="eastAsia"/>
              </w:rPr>
            </w:pPr>
            <w:r>
              <w:rPr>
                <w:sz w:val="17"/>
              </w:rPr>
              <w:t>Permission model</w:t>
            </w:r>
          </w:p>
        </w:tc>
        <w:tc>
          <w:tcPr>
            <w:tcW w:w="3888" w:type="dxa"/>
            <w:vAlign w:val="center"/>
          </w:tcPr>
          <w:p w14:paraId="2798A281" w14:textId="77777777" w:rsidR="002621E4" w:rsidRDefault="007C5467">
            <w:pPr>
              <w:rPr>
                <w:rFonts w:hint="eastAsia"/>
              </w:rPr>
            </w:pPr>
            <w:r>
              <w:rPr>
                <w:sz w:val="17"/>
              </w:rPr>
              <w:t>permissionsCatalog.ts, rbac.ts</w:t>
            </w:r>
          </w:p>
        </w:tc>
        <w:tc>
          <w:tcPr>
            <w:tcW w:w="3888" w:type="dxa"/>
            <w:vAlign w:val="center"/>
          </w:tcPr>
          <w:p w14:paraId="259EFA51" w14:textId="77777777" w:rsidR="002621E4" w:rsidRDefault="007C5467">
            <w:pPr>
              <w:rPr>
                <w:rFonts w:hint="eastAsia"/>
              </w:rPr>
            </w:pPr>
            <w:r>
              <w:rPr>
                <w:sz w:val="17"/>
              </w:rPr>
              <w:t>Permission normalization and component-level checks</w:t>
            </w:r>
          </w:p>
        </w:tc>
      </w:tr>
      <w:tr w:rsidR="002621E4" w14:paraId="4DA105AF" w14:textId="77777777">
        <w:trPr>
          <w:jc w:val="center"/>
        </w:trPr>
        <w:tc>
          <w:tcPr>
            <w:tcW w:w="2160" w:type="dxa"/>
            <w:vAlign w:val="center"/>
          </w:tcPr>
          <w:p w14:paraId="169BDB33" w14:textId="77777777" w:rsidR="002621E4" w:rsidRDefault="007C5467">
            <w:pPr>
              <w:rPr>
                <w:rFonts w:hint="eastAsia"/>
              </w:rPr>
            </w:pPr>
            <w:r>
              <w:rPr>
                <w:sz w:val="17"/>
              </w:rPr>
              <w:t>User governance</w:t>
            </w:r>
          </w:p>
        </w:tc>
        <w:tc>
          <w:tcPr>
            <w:tcW w:w="3888" w:type="dxa"/>
            <w:vAlign w:val="center"/>
          </w:tcPr>
          <w:p w14:paraId="7434E02F" w14:textId="77777777" w:rsidR="002621E4" w:rsidRDefault="007C5467">
            <w:pPr>
              <w:rPr>
                <w:rFonts w:hint="eastAsia"/>
              </w:rPr>
            </w:pPr>
            <w:r>
              <w:rPr>
                <w:sz w:val="17"/>
              </w:rPr>
              <w:t>Users.tsx, userService.ts</w:t>
            </w:r>
          </w:p>
        </w:tc>
        <w:tc>
          <w:tcPr>
            <w:tcW w:w="3888" w:type="dxa"/>
            <w:vAlign w:val="center"/>
          </w:tcPr>
          <w:p w14:paraId="2B894ECE" w14:textId="77777777" w:rsidR="002621E4" w:rsidRDefault="007C5467">
            <w:pPr>
              <w:rPr>
                <w:rFonts w:hint="eastAsia"/>
              </w:rPr>
            </w:pPr>
            <w:r>
              <w:rPr>
                <w:sz w:val="17"/>
              </w:rPr>
              <w:t>Staff provisioning, role/status filtering, password reset and active-state control</w:t>
            </w:r>
          </w:p>
        </w:tc>
      </w:tr>
      <w:tr w:rsidR="002621E4" w14:paraId="1673F0A9" w14:textId="77777777">
        <w:trPr>
          <w:jc w:val="center"/>
        </w:trPr>
        <w:tc>
          <w:tcPr>
            <w:tcW w:w="2160" w:type="dxa"/>
            <w:vAlign w:val="center"/>
          </w:tcPr>
          <w:p w14:paraId="3563E40A" w14:textId="77777777" w:rsidR="002621E4" w:rsidRDefault="007C5467">
            <w:pPr>
              <w:rPr>
                <w:rFonts w:hint="eastAsia"/>
              </w:rPr>
            </w:pPr>
            <w:r>
              <w:rPr>
                <w:sz w:val="17"/>
              </w:rPr>
              <w:t>Settings</w:t>
            </w:r>
          </w:p>
        </w:tc>
        <w:tc>
          <w:tcPr>
            <w:tcW w:w="3888" w:type="dxa"/>
            <w:vAlign w:val="center"/>
          </w:tcPr>
          <w:p w14:paraId="543028D3" w14:textId="77777777" w:rsidR="002621E4" w:rsidRDefault="007C5467">
            <w:pPr>
              <w:rPr>
                <w:rFonts w:hint="eastAsia"/>
              </w:rPr>
            </w:pPr>
            <w:r>
              <w:rPr>
                <w:sz w:val="17"/>
              </w:rPr>
              <w:t>Settings.tsx, settingsService.ts</w:t>
            </w:r>
          </w:p>
        </w:tc>
        <w:tc>
          <w:tcPr>
            <w:tcW w:w="3888" w:type="dxa"/>
            <w:vAlign w:val="center"/>
          </w:tcPr>
          <w:p w14:paraId="569B14A5" w14:textId="77777777" w:rsidR="002621E4" w:rsidRDefault="007C5467">
            <w:pPr>
              <w:rPr>
                <w:rFonts w:hint="eastAsia"/>
              </w:rPr>
            </w:pPr>
            <w:r>
              <w:rPr>
                <w:sz w:val="17"/>
              </w:rPr>
              <w:t>General, security/password, notification, regional and API settings</w:t>
            </w:r>
          </w:p>
        </w:tc>
      </w:tr>
      <w:tr w:rsidR="002621E4" w14:paraId="46531F5B" w14:textId="77777777">
        <w:trPr>
          <w:jc w:val="center"/>
        </w:trPr>
        <w:tc>
          <w:tcPr>
            <w:tcW w:w="2160" w:type="dxa"/>
            <w:vAlign w:val="center"/>
          </w:tcPr>
          <w:p w14:paraId="78E43A64" w14:textId="77777777" w:rsidR="002621E4" w:rsidRDefault="007C5467">
            <w:pPr>
              <w:rPr>
                <w:rFonts w:hint="eastAsia"/>
              </w:rPr>
            </w:pPr>
            <w:r>
              <w:rPr>
                <w:sz w:val="17"/>
              </w:rPr>
              <w:t>Audit governance</w:t>
            </w:r>
          </w:p>
        </w:tc>
        <w:tc>
          <w:tcPr>
            <w:tcW w:w="3888" w:type="dxa"/>
            <w:vAlign w:val="center"/>
          </w:tcPr>
          <w:p w14:paraId="66A0F49A" w14:textId="77777777" w:rsidR="002621E4" w:rsidRDefault="007C5467">
            <w:pPr>
              <w:rPr>
                <w:rFonts w:hint="eastAsia"/>
              </w:rPr>
            </w:pPr>
            <w:r>
              <w:rPr>
                <w:sz w:val="17"/>
              </w:rPr>
              <w:t>AuditLogs.tsx, auditService.ts</w:t>
            </w:r>
          </w:p>
        </w:tc>
        <w:tc>
          <w:tcPr>
            <w:tcW w:w="3888" w:type="dxa"/>
            <w:vAlign w:val="center"/>
          </w:tcPr>
          <w:p w14:paraId="47D4B5E6" w14:textId="77777777" w:rsidR="002621E4" w:rsidRDefault="007C5467">
            <w:pPr>
              <w:rPr>
                <w:rFonts w:hint="eastAsia"/>
              </w:rPr>
            </w:pPr>
            <w:r>
              <w:rPr>
                <w:sz w:val="17"/>
              </w:rPr>
              <w:t>Audit trail viewing and retrieval</w:t>
            </w:r>
          </w:p>
        </w:tc>
      </w:tr>
    </w:tbl>
    <w:p w14:paraId="7DE6C7FD" w14:textId="77777777" w:rsidR="002621E4" w:rsidRDefault="002621E4">
      <w:pPr>
        <w:spacing w:after="0"/>
        <w:rPr>
          <w:rFonts w:hint="eastAsia"/>
        </w:rPr>
      </w:pPr>
    </w:p>
    <w:p w14:paraId="0F29FA96" w14:textId="77777777" w:rsidR="007C5467" w:rsidRDefault="007C5467">
      <w:pPr>
        <w:pStyle w:val="Heading2"/>
      </w:pPr>
    </w:p>
    <w:p w14:paraId="19931E43" w14:textId="21FA01F6" w:rsidR="002621E4" w:rsidRDefault="007C5467">
      <w:pPr>
        <w:pStyle w:val="Heading2"/>
      </w:pPr>
      <w:r>
        <w:t>2.1 Key Code-Audit Findings Relevant to Governance</w:t>
      </w:r>
    </w:p>
    <w:p w14:paraId="3BFCB2CD" w14:textId="77777777" w:rsidR="002621E4" w:rsidRDefault="007C5467">
      <w:pPr>
        <w:pStyle w:val="ListBullet"/>
        <w:spacing w:after="40"/>
        <w:rPr>
          <w:rFonts w:hint="eastAsia"/>
        </w:rPr>
      </w:pPr>
      <w:r>
        <w:t>The audit recorded 11 active internal staff roles in the portal's role-normalization pipeline.</w:t>
      </w:r>
    </w:p>
    <w:p w14:paraId="686440BB" w14:textId="77777777" w:rsidR="002621E4" w:rsidRDefault="007C5467">
      <w:pPr>
        <w:pStyle w:val="ListBullet"/>
        <w:spacing w:after="40"/>
        <w:rPr>
          <w:rFonts w:hint="eastAsia"/>
        </w:rPr>
      </w:pPr>
      <w:r>
        <w:t>The codebase also contains Donor, Foster Family, General Public and Volunteer dashboard files, but the audit found these four dashboard files unreachable through the current role-normalization/route-guard path.</w:t>
      </w:r>
    </w:p>
    <w:p w14:paraId="6914331A" w14:textId="77777777" w:rsidR="002621E4" w:rsidRDefault="007C5467">
      <w:pPr>
        <w:pStyle w:val="ListBullet"/>
        <w:spacing w:after="40"/>
        <w:rPr>
          <w:rFonts w:hint="eastAsia"/>
        </w:rPr>
      </w:pPr>
      <w:r>
        <w:t>ProtectedRoute evaluates token presence, normalized role, allowedRoles and hasPermission before rendering protected components.</w:t>
      </w:r>
    </w:p>
    <w:p w14:paraId="46F95F3C" w14:textId="77777777" w:rsidR="002621E4" w:rsidRDefault="007C5467">
      <w:pPr>
        <w:pStyle w:val="ListBullet"/>
        <w:spacing w:after="40"/>
        <w:rPr>
          <w:rFonts w:hint="eastAsia"/>
        </w:rPr>
      </w:pPr>
      <w:r>
        <w:t>The permission catalog normalizes several backend permission string formats into a canonical action_module format.</w:t>
      </w:r>
    </w:p>
    <w:p w14:paraId="67C76520" w14:textId="77777777" w:rsidR="002621E4" w:rsidRDefault="007C5467">
      <w:pPr>
        <w:pStyle w:val="ListBullet"/>
        <w:spacing w:after="40"/>
        <w:rPr>
          <w:rFonts w:hint="eastAsia"/>
        </w:rPr>
      </w:pPr>
      <w:r>
        <w:t>Users.tsx provisions staff accounts, filters by role/status, supports password reset and active-state toggling.</w:t>
      </w:r>
    </w:p>
    <w:p w14:paraId="677F5EC7" w14:textId="77777777" w:rsidR="002621E4" w:rsidRDefault="007C5467">
      <w:pPr>
        <w:pStyle w:val="ListBullet"/>
        <w:spacing w:after="40"/>
        <w:rPr>
          <w:rFonts w:hint="eastAsia"/>
        </w:rPr>
      </w:pPr>
      <w:r>
        <w:t>The settings area includes General Preferences, Security &amp; Password Policies, Notification Triggers, Regional Hub Settings and API Integration keys.</w:t>
      </w:r>
    </w:p>
    <w:p w14:paraId="1C63F68D" w14:textId="77777777" w:rsidR="002621E4" w:rsidRDefault="007C5467">
      <w:pPr>
        <w:pStyle w:val="ListBullet"/>
        <w:spacing w:after="40"/>
        <w:rPr>
          <w:rFonts w:hint="eastAsia"/>
        </w:rPr>
      </w:pPr>
      <w:r>
        <w:t>The audit recorded a five-minute inactivity timeout in axios.ts.</w:t>
      </w:r>
    </w:p>
    <w:p w14:paraId="41F6352C" w14:textId="77777777" w:rsidR="002621E4" w:rsidRDefault="007C5467">
      <w:pPr>
        <w:pStyle w:val="ListBullet"/>
        <w:spacing w:after="40"/>
        <w:rPr>
          <w:rFonts w:hint="eastAsia"/>
        </w:rPr>
      </w:pPr>
      <w:r>
        <w:t>The audit identified AuditLogs.tsx and auditService.ts as the administrative audit-log viewing path.</w:t>
      </w:r>
    </w:p>
    <w:p w14:paraId="5B557B16" w14:textId="77777777" w:rsidR="002621E4" w:rsidRDefault="007C5467">
      <w:pPr>
        <w:pStyle w:val="Heading1"/>
      </w:pPr>
      <w:bookmarkStart w:id="3" w:name="sec3"/>
      <w:r>
        <w:t>3. Administrative Governance Model</w:t>
      </w:r>
      <w:bookmarkEnd w:id="3"/>
    </w:p>
    <w:p w14:paraId="795FD880" w14:textId="77777777" w:rsidR="002621E4" w:rsidRDefault="007C5467">
      <w:pPr>
        <w:rPr>
          <w:rFonts w:hint="eastAsia"/>
        </w:rPr>
      </w:pPr>
      <w:r>
        <w:t>PawGuard uses granular role-based access control. The PRR requires interfaces, functional permissions, data visibility and contextual actions to adapt to the authenticated user's assigned operational role.</w:t>
      </w:r>
    </w:p>
    <w:tbl>
      <w:tblPr>
        <w:tblStyle w:val="TableGrid"/>
        <w:tblW w:w="0" w:type="auto"/>
        <w:jc w:val="center"/>
        <w:tblLook w:val="04A0" w:firstRow="1" w:lastRow="0" w:firstColumn="1" w:lastColumn="0" w:noHBand="0" w:noVBand="1"/>
      </w:tblPr>
      <w:tblGrid>
        <w:gridCol w:w="2160"/>
        <w:gridCol w:w="7776"/>
      </w:tblGrid>
      <w:tr w:rsidR="002621E4" w14:paraId="1C8005A5" w14:textId="77777777">
        <w:trPr>
          <w:jc w:val="center"/>
        </w:trPr>
        <w:tc>
          <w:tcPr>
            <w:tcW w:w="2160" w:type="dxa"/>
            <w:shd w:val="clear" w:color="auto" w:fill="1E3A8A"/>
            <w:vAlign w:val="center"/>
          </w:tcPr>
          <w:p w14:paraId="6D019AB6" w14:textId="77777777" w:rsidR="002621E4" w:rsidRDefault="007C5467">
            <w:pPr>
              <w:rPr>
                <w:rFonts w:hint="eastAsia"/>
              </w:rPr>
            </w:pPr>
            <w:r>
              <w:rPr>
                <w:b/>
                <w:color w:val="FFFFFF"/>
                <w:sz w:val="18"/>
              </w:rPr>
              <w:t>Governance Layer</w:t>
            </w:r>
          </w:p>
        </w:tc>
        <w:tc>
          <w:tcPr>
            <w:tcW w:w="7776" w:type="dxa"/>
            <w:shd w:val="clear" w:color="auto" w:fill="1E3A8A"/>
            <w:vAlign w:val="center"/>
          </w:tcPr>
          <w:p w14:paraId="71992DD4" w14:textId="77777777" w:rsidR="002621E4" w:rsidRDefault="007C5467">
            <w:pPr>
              <w:rPr>
                <w:rFonts w:hint="eastAsia"/>
              </w:rPr>
            </w:pPr>
            <w:r>
              <w:rPr>
                <w:b/>
                <w:color w:val="FFFFFF"/>
                <w:sz w:val="18"/>
              </w:rPr>
              <w:t>Administrative Responsibility</w:t>
            </w:r>
          </w:p>
        </w:tc>
      </w:tr>
      <w:tr w:rsidR="002621E4" w14:paraId="38F13A3A" w14:textId="77777777">
        <w:trPr>
          <w:jc w:val="center"/>
        </w:trPr>
        <w:tc>
          <w:tcPr>
            <w:tcW w:w="2160" w:type="dxa"/>
            <w:vAlign w:val="center"/>
          </w:tcPr>
          <w:p w14:paraId="76654682" w14:textId="77777777" w:rsidR="002621E4" w:rsidRDefault="007C5467">
            <w:pPr>
              <w:rPr>
                <w:rFonts w:hint="eastAsia"/>
              </w:rPr>
            </w:pPr>
            <w:r>
              <w:rPr>
                <w:sz w:val="17"/>
              </w:rPr>
              <w:t>Identity</w:t>
            </w:r>
          </w:p>
        </w:tc>
        <w:tc>
          <w:tcPr>
            <w:tcW w:w="7776" w:type="dxa"/>
            <w:vAlign w:val="center"/>
          </w:tcPr>
          <w:p w14:paraId="264ED294" w14:textId="77777777" w:rsidR="002621E4" w:rsidRDefault="007C5467">
            <w:pPr>
              <w:rPr>
                <w:rFonts w:hint="eastAsia"/>
              </w:rPr>
            </w:pPr>
            <w:r>
              <w:rPr>
                <w:sz w:val="17"/>
              </w:rPr>
              <w:t>Maintain authorized user accounts and authentication state.</w:t>
            </w:r>
          </w:p>
        </w:tc>
      </w:tr>
      <w:tr w:rsidR="002621E4" w14:paraId="7C642C5C" w14:textId="77777777">
        <w:trPr>
          <w:jc w:val="center"/>
        </w:trPr>
        <w:tc>
          <w:tcPr>
            <w:tcW w:w="2160" w:type="dxa"/>
            <w:vAlign w:val="center"/>
          </w:tcPr>
          <w:p w14:paraId="1953A155" w14:textId="77777777" w:rsidR="002621E4" w:rsidRDefault="007C5467">
            <w:pPr>
              <w:rPr>
                <w:rFonts w:hint="eastAsia"/>
              </w:rPr>
            </w:pPr>
            <w:r>
              <w:rPr>
                <w:sz w:val="17"/>
              </w:rPr>
              <w:t>Role</w:t>
            </w:r>
          </w:p>
        </w:tc>
        <w:tc>
          <w:tcPr>
            <w:tcW w:w="7776" w:type="dxa"/>
            <w:vAlign w:val="center"/>
          </w:tcPr>
          <w:p w14:paraId="386100B0" w14:textId="77777777" w:rsidR="002621E4" w:rsidRDefault="007C5467">
            <w:pPr>
              <w:rPr>
                <w:rFonts w:hint="eastAsia"/>
              </w:rPr>
            </w:pPr>
            <w:r>
              <w:rPr>
                <w:sz w:val="17"/>
              </w:rPr>
              <w:t>Assign the organizational role that matches the user's responsibility.</w:t>
            </w:r>
          </w:p>
        </w:tc>
      </w:tr>
      <w:tr w:rsidR="002621E4" w14:paraId="35F1A010" w14:textId="77777777">
        <w:trPr>
          <w:jc w:val="center"/>
        </w:trPr>
        <w:tc>
          <w:tcPr>
            <w:tcW w:w="2160" w:type="dxa"/>
            <w:vAlign w:val="center"/>
          </w:tcPr>
          <w:p w14:paraId="2A06D01E" w14:textId="77777777" w:rsidR="002621E4" w:rsidRDefault="007C5467">
            <w:pPr>
              <w:rPr>
                <w:rFonts w:hint="eastAsia"/>
              </w:rPr>
            </w:pPr>
            <w:r>
              <w:rPr>
                <w:sz w:val="17"/>
              </w:rPr>
              <w:t>Permission</w:t>
            </w:r>
          </w:p>
        </w:tc>
        <w:tc>
          <w:tcPr>
            <w:tcW w:w="7776" w:type="dxa"/>
            <w:vAlign w:val="center"/>
          </w:tcPr>
          <w:p w14:paraId="626ACAC4" w14:textId="77777777" w:rsidR="002621E4" w:rsidRDefault="007C5467">
            <w:pPr>
              <w:rPr>
                <w:rFonts w:hint="eastAsia"/>
              </w:rPr>
            </w:pPr>
            <w:r>
              <w:rPr>
                <w:sz w:val="17"/>
              </w:rPr>
              <w:t>Control access to modules/actions through the RBAC model.</w:t>
            </w:r>
          </w:p>
        </w:tc>
      </w:tr>
      <w:tr w:rsidR="002621E4" w14:paraId="500FD866" w14:textId="77777777">
        <w:trPr>
          <w:jc w:val="center"/>
        </w:trPr>
        <w:tc>
          <w:tcPr>
            <w:tcW w:w="2160" w:type="dxa"/>
            <w:vAlign w:val="center"/>
          </w:tcPr>
          <w:p w14:paraId="11965E02" w14:textId="77777777" w:rsidR="002621E4" w:rsidRDefault="007C5467">
            <w:pPr>
              <w:rPr>
                <w:rFonts w:hint="eastAsia"/>
              </w:rPr>
            </w:pPr>
            <w:r>
              <w:rPr>
                <w:sz w:val="17"/>
              </w:rPr>
              <w:t>Route</w:t>
            </w:r>
          </w:p>
        </w:tc>
        <w:tc>
          <w:tcPr>
            <w:tcW w:w="7776" w:type="dxa"/>
            <w:vAlign w:val="center"/>
          </w:tcPr>
          <w:p w14:paraId="50A11E2F" w14:textId="77777777" w:rsidR="002621E4" w:rsidRDefault="007C5467">
            <w:pPr>
              <w:rPr>
                <w:rFonts w:hint="eastAsia"/>
              </w:rPr>
            </w:pPr>
            <w:r>
              <w:rPr>
                <w:sz w:val="17"/>
              </w:rPr>
              <w:t>Ensure protected views are available only to authorized roles.</w:t>
            </w:r>
          </w:p>
        </w:tc>
      </w:tr>
      <w:tr w:rsidR="002621E4" w14:paraId="458966AB" w14:textId="77777777">
        <w:trPr>
          <w:jc w:val="center"/>
        </w:trPr>
        <w:tc>
          <w:tcPr>
            <w:tcW w:w="2160" w:type="dxa"/>
            <w:vAlign w:val="center"/>
          </w:tcPr>
          <w:p w14:paraId="0AEDAD68" w14:textId="77777777" w:rsidR="002621E4" w:rsidRDefault="007C5467">
            <w:pPr>
              <w:rPr>
                <w:rFonts w:hint="eastAsia"/>
              </w:rPr>
            </w:pPr>
            <w:r>
              <w:rPr>
                <w:sz w:val="17"/>
              </w:rPr>
              <w:t>Data</w:t>
            </w:r>
          </w:p>
        </w:tc>
        <w:tc>
          <w:tcPr>
            <w:tcW w:w="7776" w:type="dxa"/>
            <w:vAlign w:val="center"/>
          </w:tcPr>
          <w:p w14:paraId="5B2214EB" w14:textId="77777777" w:rsidR="002621E4" w:rsidRDefault="007C5467">
            <w:pPr>
              <w:rPr>
                <w:rFonts w:hint="eastAsia"/>
              </w:rPr>
            </w:pPr>
            <w:r>
              <w:rPr>
                <w:sz w:val="17"/>
              </w:rPr>
              <w:t>Respect role-based data visibility and sensitive-data boundaries.</w:t>
            </w:r>
          </w:p>
        </w:tc>
      </w:tr>
      <w:tr w:rsidR="002621E4" w14:paraId="406514E6" w14:textId="77777777">
        <w:trPr>
          <w:jc w:val="center"/>
        </w:trPr>
        <w:tc>
          <w:tcPr>
            <w:tcW w:w="2160" w:type="dxa"/>
            <w:vAlign w:val="center"/>
          </w:tcPr>
          <w:p w14:paraId="43348C28" w14:textId="77777777" w:rsidR="002621E4" w:rsidRDefault="007C5467">
            <w:pPr>
              <w:rPr>
                <w:rFonts w:hint="eastAsia"/>
              </w:rPr>
            </w:pPr>
            <w:r>
              <w:rPr>
                <w:sz w:val="17"/>
              </w:rPr>
              <w:t>Audit</w:t>
            </w:r>
          </w:p>
        </w:tc>
        <w:tc>
          <w:tcPr>
            <w:tcW w:w="7776" w:type="dxa"/>
            <w:vAlign w:val="center"/>
          </w:tcPr>
          <w:p w14:paraId="51F1B2CC" w14:textId="77777777" w:rsidR="002621E4" w:rsidRDefault="007C5467">
            <w:pPr>
              <w:rPr>
                <w:rFonts w:hint="eastAsia"/>
              </w:rPr>
            </w:pPr>
            <w:r>
              <w:rPr>
                <w:sz w:val="17"/>
              </w:rPr>
              <w:t>Review critical transaction history and administrative changes.</w:t>
            </w:r>
          </w:p>
        </w:tc>
      </w:tr>
      <w:tr w:rsidR="002621E4" w14:paraId="5E691E82" w14:textId="77777777">
        <w:trPr>
          <w:jc w:val="center"/>
        </w:trPr>
        <w:tc>
          <w:tcPr>
            <w:tcW w:w="2160" w:type="dxa"/>
            <w:vAlign w:val="center"/>
          </w:tcPr>
          <w:p w14:paraId="00DF9EC4" w14:textId="77777777" w:rsidR="002621E4" w:rsidRDefault="007C5467">
            <w:pPr>
              <w:rPr>
                <w:rFonts w:hint="eastAsia"/>
              </w:rPr>
            </w:pPr>
            <w:r>
              <w:rPr>
                <w:sz w:val="17"/>
              </w:rPr>
              <w:t>Session</w:t>
            </w:r>
          </w:p>
        </w:tc>
        <w:tc>
          <w:tcPr>
            <w:tcW w:w="7776" w:type="dxa"/>
            <w:vAlign w:val="center"/>
          </w:tcPr>
          <w:p w14:paraId="1DDA6533" w14:textId="77777777" w:rsidR="002621E4" w:rsidRDefault="007C5467">
            <w:pPr>
              <w:rPr>
                <w:rFonts w:hint="eastAsia"/>
              </w:rPr>
            </w:pPr>
            <w:r>
              <w:rPr>
                <w:sz w:val="17"/>
              </w:rPr>
              <w:t>Apply inactivity/session controls and protect administrative credentials.</w:t>
            </w:r>
          </w:p>
        </w:tc>
      </w:tr>
    </w:tbl>
    <w:p w14:paraId="01C4436D" w14:textId="77777777" w:rsidR="002621E4" w:rsidRDefault="002621E4">
      <w:pPr>
        <w:spacing w:after="0"/>
        <w:rPr>
          <w:rFonts w:hint="eastAsia"/>
        </w:rPr>
      </w:pPr>
    </w:p>
    <w:p w14:paraId="615B4E77" w14:textId="77777777" w:rsidR="002621E4" w:rsidRDefault="007C5467">
      <w:pPr>
        <w:pStyle w:val="Heading2"/>
      </w:pPr>
      <w:r>
        <w:t>3.1 Governance Principles</w:t>
      </w:r>
    </w:p>
    <w:p w14:paraId="06DE08F9" w14:textId="77777777" w:rsidR="002621E4" w:rsidRDefault="007C5467">
      <w:pPr>
        <w:pStyle w:val="ListBullet"/>
        <w:spacing w:after="40"/>
        <w:rPr>
          <w:rFonts w:hint="eastAsia"/>
        </w:rPr>
      </w:pPr>
      <w:r>
        <w:t>Least privilege: grant only the role/permissions needed for the user's operational responsibility.</w:t>
      </w:r>
    </w:p>
    <w:p w14:paraId="0F0AE57E" w14:textId="77777777" w:rsidR="002621E4" w:rsidRDefault="007C5467">
      <w:pPr>
        <w:pStyle w:val="ListBullet"/>
        <w:spacing w:after="40"/>
        <w:rPr>
          <w:rFonts w:hint="eastAsia"/>
        </w:rPr>
      </w:pPr>
      <w:r>
        <w:t>No shared accounts: administrators must use individually assigned accounts.</w:t>
      </w:r>
    </w:p>
    <w:p w14:paraId="3012CC9F" w14:textId="77777777" w:rsidR="002621E4" w:rsidRDefault="007C5467">
      <w:pPr>
        <w:pStyle w:val="ListBullet"/>
        <w:spacing w:after="40"/>
        <w:rPr>
          <w:rFonts w:hint="eastAsia"/>
        </w:rPr>
      </w:pPr>
      <w:r>
        <w:t>No bypassing RBAC: a user must not attempt to reach higher-tier views or endpoints outside their authorization.</w:t>
      </w:r>
    </w:p>
    <w:p w14:paraId="5C40ABEE" w14:textId="77777777" w:rsidR="002621E4" w:rsidRDefault="007C5467">
      <w:pPr>
        <w:pStyle w:val="ListBullet"/>
        <w:spacing w:after="40"/>
        <w:rPr>
          <w:rFonts w:hint="eastAsia"/>
        </w:rPr>
      </w:pPr>
      <w:r>
        <w:t>Traceability: important administrative changes should be attributable to the responsible account.</w:t>
      </w:r>
    </w:p>
    <w:p w14:paraId="38109DD5" w14:textId="77777777" w:rsidR="002621E4" w:rsidRDefault="007C5467">
      <w:pPr>
        <w:pStyle w:val="ListBullet"/>
        <w:spacing w:after="40"/>
        <w:rPr>
          <w:rFonts w:hint="eastAsia"/>
        </w:rPr>
      </w:pPr>
      <w:r>
        <w:t>Separation of responsibility: operational work should be performed by the role assigned by the PRR, not by convenience.</w:t>
      </w:r>
    </w:p>
    <w:p w14:paraId="7083BC15" w14:textId="77777777" w:rsidR="002621E4" w:rsidRDefault="007C5467">
      <w:pPr>
        <w:pStyle w:val="ListBullet"/>
        <w:spacing w:after="40"/>
        <w:rPr>
          <w:rFonts w:hint="eastAsia"/>
        </w:rPr>
      </w:pPr>
      <w:r>
        <w:t>Controlled change: permission and configuration changes should be deliberate, documented and reviewable.</w:t>
      </w:r>
    </w:p>
    <w:p w14:paraId="08D36B51" w14:textId="77777777" w:rsidR="002621E4" w:rsidRDefault="007C5467">
      <w:pPr>
        <w:pStyle w:val="Heading2"/>
      </w:pPr>
      <w:r>
        <w:t>3.2 Administrative Role</w:t>
      </w:r>
    </w:p>
    <w:p w14:paraId="31C8B54E" w14:textId="77777777" w:rsidR="002621E4" w:rsidRDefault="007C5467">
      <w:pPr>
        <w:rPr>
          <w:rFonts w:hint="eastAsia"/>
        </w:rPr>
      </w:pPr>
      <w:r>
        <w:t>The PRR identifies the Super Administrator as responsible for system governance, RBAC management, global configuration, audit review and data backups, with unrestricted platform read/write/delete capability across branches. Rescue Centre Admin has broad operational oversight within assigned shelter locations and rescue zones. Other roles receive narrower operational boundaries.</w:t>
      </w:r>
    </w:p>
    <w:p w14:paraId="7BE0319F" w14:textId="77777777" w:rsidR="002621E4" w:rsidRDefault="007C5467">
      <w:pPr>
        <w:pStyle w:val="Heading1"/>
      </w:pPr>
      <w:bookmarkStart w:id="4" w:name="sec4"/>
      <w:r>
        <w:lastRenderedPageBreak/>
        <w:t>4. System Setup and Initial Configuration</w:t>
      </w:r>
      <w:bookmarkEnd w:id="4"/>
    </w:p>
    <w:p w14:paraId="62DC9B1E" w14:textId="77777777" w:rsidR="002621E4" w:rsidRDefault="007C5467">
      <w:pPr>
        <w:rPr>
          <w:rFonts w:hint="eastAsia"/>
        </w:rPr>
      </w:pPr>
      <w:r>
        <w:t>System setup in this manual means the administrative configuration exposed by the application. The code audit found a Settings area with General Preferences, Security &amp; Password Policies, Notification Triggers, Regional Hub Settings and API Integration keys.</w:t>
      </w:r>
    </w:p>
    <w:p w14:paraId="4437BF91" w14:textId="77777777" w:rsidR="002621E4" w:rsidRDefault="007C5467">
      <w:pPr>
        <w:pStyle w:val="Heading2"/>
      </w:pPr>
      <w:r>
        <w:t>4.1 Initial Administrative Setup Procedure</w:t>
      </w:r>
    </w:p>
    <w:p w14:paraId="29BCE635" w14:textId="77777777" w:rsidR="002621E4" w:rsidRDefault="007C5467">
      <w:pPr>
        <w:pStyle w:val="ListNumber"/>
        <w:spacing w:after="40"/>
        <w:rPr>
          <w:rFonts w:hint="eastAsia"/>
        </w:rPr>
      </w:pPr>
      <w:r>
        <w:t>Sign in using an authorized administrative account.</w:t>
      </w:r>
    </w:p>
    <w:p w14:paraId="4ED85280" w14:textId="77777777" w:rsidR="002621E4" w:rsidRDefault="007C5467">
      <w:pPr>
        <w:pStyle w:val="ListNumber"/>
        <w:spacing w:after="40"/>
        <w:rPr>
          <w:rFonts w:hint="eastAsia"/>
        </w:rPr>
      </w:pPr>
      <w:r>
        <w:t>Confirm that the account is recognized as the intended administrative role.</w:t>
      </w:r>
    </w:p>
    <w:p w14:paraId="5BE1CAC5" w14:textId="77777777" w:rsidR="002621E4" w:rsidRDefault="007C5467">
      <w:pPr>
        <w:pStyle w:val="ListNumber"/>
        <w:spacing w:after="40"/>
        <w:rPr>
          <w:rFonts w:hint="eastAsia"/>
        </w:rPr>
      </w:pPr>
      <w:r>
        <w:t>Open the system settings/configuration area available to the administrator.</w:t>
      </w:r>
    </w:p>
    <w:p w14:paraId="002CD258" w14:textId="77777777" w:rsidR="002621E4" w:rsidRDefault="007C5467">
      <w:pPr>
        <w:pStyle w:val="ListNumber"/>
        <w:spacing w:after="40"/>
        <w:rPr>
          <w:rFonts w:hint="eastAsia"/>
        </w:rPr>
      </w:pPr>
      <w:r>
        <w:t>Review General Preferences and confirm that organizational defaults are correct.</w:t>
      </w:r>
    </w:p>
    <w:p w14:paraId="528E273A" w14:textId="77777777" w:rsidR="002621E4" w:rsidRDefault="007C5467">
      <w:pPr>
        <w:pStyle w:val="ListNumber"/>
        <w:spacing w:after="40"/>
        <w:rPr>
          <w:rFonts w:hint="eastAsia"/>
        </w:rPr>
      </w:pPr>
      <w:r>
        <w:t>Review Security &amp; Password Policies and confirm the configured controls match the organization's approved security policy.</w:t>
      </w:r>
    </w:p>
    <w:p w14:paraId="3283AAD3" w14:textId="77777777" w:rsidR="002621E4" w:rsidRDefault="007C5467">
      <w:pPr>
        <w:pStyle w:val="ListNumber"/>
        <w:spacing w:after="40"/>
        <w:rPr>
          <w:rFonts w:hint="eastAsia"/>
        </w:rPr>
      </w:pPr>
      <w:r>
        <w:t>Review Notification Triggers and confirm operational notification settings are intentional.</w:t>
      </w:r>
    </w:p>
    <w:p w14:paraId="003D1ED9" w14:textId="77777777" w:rsidR="002621E4" w:rsidRDefault="007C5467">
      <w:pPr>
        <w:pStyle w:val="ListNumber"/>
        <w:spacing w:after="40"/>
        <w:rPr>
          <w:rFonts w:hint="eastAsia"/>
        </w:rPr>
      </w:pPr>
      <w:r>
        <w:t>Review Regional Hub Settings for the facilities/regions supported by the deployment.</w:t>
      </w:r>
    </w:p>
    <w:p w14:paraId="43D5152B" w14:textId="77777777" w:rsidR="002621E4" w:rsidRDefault="007C5467">
      <w:pPr>
        <w:pStyle w:val="ListNumber"/>
        <w:spacing w:after="40"/>
        <w:rPr>
          <w:rFonts w:hint="eastAsia"/>
        </w:rPr>
      </w:pPr>
      <w:r>
        <w:t>Review API Integration settings and confirm that only approved integration values are configured.</w:t>
      </w:r>
    </w:p>
    <w:p w14:paraId="6099DE26" w14:textId="77777777" w:rsidR="002621E4" w:rsidRDefault="007C5467">
      <w:pPr>
        <w:pStyle w:val="ListNumber"/>
        <w:spacing w:after="40"/>
        <w:rPr>
          <w:rFonts w:hint="eastAsia"/>
        </w:rPr>
      </w:pPr>
      <w:r>
        <w:t>Save only intentional changes and verify the resulting configuration state.</w:t>
      </w:r>
    </w:p>
    <w:p w14:paraId="09EC43A1" w14:textId="77777777" w:rsidR="002621E4" w:rsidRDefault="007C5467">
      <w:pPr>
        <w:pStyle w:val="ListNumber"/>
        <w:spacing w:after="40"/>
        <w:rPr>
          <w:rFonts w:hint="eastAsia"/>
        </w:rPr>
      </w:pPr>
      <w:r>
        <w:t>Record configuration changes in the organization's change record where required.</w:t>
      </w:r>
    </w:p>
    <w:p w14:paraId="47EB3993" w14:textId="77777777" w:rsidR="002621E4" w:rsidRDefault="007C5467">
      <w:pPr>
        <w:pStyle w:val="Heading2"/>
      </w:pPr>
      <w:r>
        <w:t>4.2 Configuration Governance Rules</w:t>
      </w:r>
    </w:p>
    <w:p w14:paraId="260C9E30" w14:textId="77777777" w:rsidR="002621E4" w:rsidRDefault="007C5467">
      <w:pPr>
        <w:pStyle w:val="ListBullet"/>
        <w:spacing w:after="40"/>
        <w:rPr>
          <w:rFonts w:hint="eastAsia"/>
        </w:rPr>
      </w:pPr>
      <w:r>
        <w:t>Do not enter credentials, API keys or secrets into ordinary documentation or screenshots.</w:t>
      </w:r>
    </w:p>
    <w:p w14:paraId="4D1D4C7C" w14:textId="77777777" w:rsidR="002621E4" w:rsidRDefault="007C5467">
      <w:pPr>
        <w:pStyle w:val="ListBullet"/>
        <w:spacing w:after="40"/>
        <w:rPr>
          <w:rFonts w:hint="eastAsia"/>
        </w:rPr>
      </w:pPr>
      <w:r>
        <w:t>Do not change production configuration merely to solve an individual user's access problem; use the correct user/role governance procedure.</w:t>
      </w:r>
    </w:p>
    <w:p w14:paraId="780C21F6" w14:textId="77777777" w:rsidR="002621E4" w:rsidRDefault="007C5467">
      <w:pPr>
        <w:pStyle w:val="ListBullet"/>
        <w:spacing w:after="40"/>
        <w:rPr>
          <w:rFonts w:hint="eastAsia"/>
        </w:rPr>
      </w:pPr>
      <w:r>
        <w:t>Configuration changes should be attributable to an authorized administrator.</w:t>
      </w:r>
    </w:p>
    <w:p w14:paraId="047FD04F" w14:textId="77777777" w:rsidR="002621E4" w:rsidRDefault="007C5467">
      <w:pPr>
        <w:pStyle w:val="ListBullet"/>
        <w:spacing w:after="40"/>
        <w:rPr>
          <w:rFonts w:hint="eastAsia"/>
        </w:rPr>
      </w:pPr>
      <w:r>
        <w:t>When a setting is not understood, do not guess its operational effect; consult the approved system/deployment documentation.</w:t>
      </w:r>
    </w:p>
    <w:p w14:paraId="36671694" w14:textId="77777777" w:rsidR="002621E4" w:rsidRDefault="007C5467">
      <w:pPr>
        <w:pStyle w:val="Heading2"/>
      </w:pPr>
      <w:r>
        <w:t>4.3 Environment and Deployment Boundary</w:t>
      </w:r>
    </w:p>
    <w:p w14:paraId="2BDA083B" w14:textId="77777777" w:rsidR="002621E4" w:rsidRDefault="007C5467">
      <w:pPr>
        <w:rPr>
          <w:rFonts w:hint="eastAsia"/>
        </w:rPr>
      </w:pPr>
      <w:r>
        <w:t>The code audit identified an Axios API base URL and an API Integration settings area. The Administrative Governance Manual should not be used as the authoritative record of current production secrets or environment values. Those values belong in the controlled deployment/handover documentation.</w:t>
      </w:r>
    </w:p>
    <w:p w14:paraId="667A7874" w14:textId="77777777" w:rsidR="002621E4" w:rsidRDefault="007C5467">
      <w:pPr>
        <w:pStyle w:val="Heading1"/>
      </w:pPr>
      <w:bookmarkStart w:id="5" w:name="sec5"/>
      <w:r>
        <w:t>5. User Provisioning and Account Lifecycle</w:t>
      </w:r>
      <w:bookmarkEnd w:id="5"/>
    </w:p>
    <w:p w14:paraId="036BDCC0" w14:textId="77777777" w:rsidR="002621E4" w:rsidRDefault="007C5467">
      <w:pPr>
        <w:rPr>
          <w:rFonts w:hint="eastAsia"/>
        </w:rPr>
      </w:pPr>
      <w:r>
        <w:t>The audited Users.tsx/userService.ts path supports staff-account provisioning, role/status filtering, password reset and active-state control. The procedure below describes the governance sequence without inventing UI labels beyond the observed functions.</w:t>
      </w:r>
    </w:p>
    <w:p w14:paraId="5C0066B9" w14:textId="77777777" w:rsidR="002621E4" w:rsidRDefault="007C5467">
      <w:pPr>
        <w:pStyle w:val="Heading2"/>
      </w:pPr>
      <w:r>
        <w:t>5.1 Provision a New Staff User</w:t>
      </w:r>
    </w:p>
    <w:p w14:paraId="1671B129" w14:textId="77777777" w:rsidR="002621E4" w:rsidRDefault="007C5467">
      <w:pPr>
        <w:pStyle w:val="ListNumber"/>
        <w:spacing w:after="40"/>
        <w:rPr>
          <w:rFonts w:hint="eastAsia"/>
        </w:rPr>
      </w:pPr>
      <w:r>
        <w:t>Receive an approved request for the account, identifying the person and the required operational responsibility.</w:t>
      </w:r>
    </w:p>
    <w:p w14:paraId="22A61F3A" w14:textId="77777777" w:rsidR="002621E4" w:rsidRDefault="007C5467">
      <w:pPr>
        <w:pStyle w:val="ListNumber"/>
        <w:spacing w:after="40"/>
        <w:rPr>
          <w:rFonts w:hint="eastAsia"/>
        </w:rPr>
      </w:pPr>
      <w:r>
        <w:t>Open User Management using an authorized administrator account.</w:t>
      </w:r>
    </w:p>
    <w:p w14:paraId="5A08C9C9" w14:textId="77777777" w:rsidR="002621E4" w:rsidRDefault="007C5467">
      <w:pPr>
        <w:pStyle w:val="ListNumber"/>
        <w:spacing w:after="40"/>
        <w:rPr>
          <w:rFonts w:hint="eastAsia"/>
        </w:rPr>
      </w:pPr>
      <w:r>
        <w:t>Confirm the person is not already provisioned with another account that would create duplication.</w:t>
      </w:r>
    </w:p>
    <w:p w14:paraId="1E321C6F" w14:textId="77777777" w:rsidR="002621E4" w:rsidRDefault="007C5467">
      <w:pPr>
        <w:pStyle w:val="ListNumber"/>
        <w:spacing w:after="40"/>
        <w:rPr>
          <w:rFonts w:hint="eastAsia"/>
        </w:rPr>
      </w:pPr>
      <w:r>
        <w:t>Enter the required staff identity/contact information supported by the user form.</w:t>
      </w:r>
    </w:p>
    <w:p w14:paraId="03797DD5" w14:textId="77777777" w:rsidR="002621E4" w:rsidRDefault="007C5467">
      <w:pPr>
        <w:pStyle w:val="ListNumber"/>
        <w:spacing w:after="40"/>
        <w:rPr>
          <w:rFonts w:hint="eastAsia"/>
        </w:rPr>
      </w:pPr>
      <w:r>
        <w:t>Select the operational role that matches the approved responsibility.</w:t>
      </w:r>
    </w:p>
    <w:p w14:paraId="66DD0DFF" w14:textId="77777777" w:rsidR="002621E4" w:rsidRDefault="007C5467">
      <w:pPr>
        <w:pStyle w:val="ListNumber"/>
        <w:spacing w:after="40"/>
        <w:rPr>
          <w:rFonts w:hint="eastAsia"/>
        </w:rPr>
      </w:pPr>
      <w:r>
        <w:t>Review the resulting permission scope before saving.</w:t>
      </w:r>
    </w:p>
    <w:p w14:paraId="496EE3A0" w14:textId="77777777" w:rsidR="002621E4" w:rsidRDefault="007C5467">
      <w:pPr>
        <w:pStyle w:val="ListNumber"/>
        <w:spacing w:after="40"/>
        <w:rPr>
          <w:rFonts w:hint="eastAsia"/>
        </w:rPr>
      </w:pPr>
      <w:r>
        <w:t>Create/save the account through the supported staff-user workflow.</w:t>
      </w:r>
    </w:p>
    <w:p w14:paraId="3E1F51DC" w14:textId="77777777" w:rsidR="002621E4" w:rsidRDefault="007C5467">
      <w:pPr>
        <w:pStyle w:val="ListNumber"/>
        <w:spacing w:after="40"/>
        <w:rPr>
          <w:rFonts w:hint="eastAsia"/>
        </w:rPr>
      </w:pPr>
      <w:r>
        <w:t>Verify that the account appears in the user directory with the intended role and status.</w:t>
      </w:r>
    </w:p>
    <w:p w14:paraId="52942B81" w14:textId="77777777" w:rsidR="002621E4" w:rsidRDefault="007C5467">
      <w:pPr>
        <w:pStyle w:val="ListNumber"/>
        <w:spacing w:after="40"/>
        <w:rPr>
          <w:rFonts w:hint="eastAsia"/>
        </w:rPr>
      </w:pPr>
      <w:r>
        <w:lastRenderedPageBreak/>
        <w:t>Provide access through the organization's approved credential/onboarding process.</w:t>
      </w:r>
    </w:p>
    <w:p w14:paraId="1955D1C0" w14:textId="77777777" w:rsidR="002621E4" w:rsidRDefault="007C5467">
      <w:pPr>
        <w:pStyle w:val="ListNumber"/>
        <w:spacing w:after="40"/>
        <w:rPr>
          <w:rFonts w:hint="eastAsia"/>
        </w:rPr>
      </w:pPr>
      <w:r>
        <w:t>Record the provisioning action in the organization's administrative record.</w:t>
      </w:r>
    </w:p>
    <w:p w14:paraId="0C5C7D15" w14:textId="77777777" w:rsidR="002621E4" w:rsidRDefault="007C5467">
      <w:pPr>
        <w:pStyle w:val="Heading2"/>
      </w:pPr>
      <w:r>
        <w:t>5.2 Role Change for an Existing User</w:t>
      </w:r>
    </w:p>
    <w:p w14:paraId="5337494C" w14:textId="77777777" w:rsidR="002621E4" w:rsidRDefault="007C5467">
      <w:pPr>
        <w:pStyle w:val="ListNumber"/>
        <w:spacing w:after="40"/>
        <w:rPr>
          <w:rFonts w:hint="eastAsia"/>
        </w:rPr>
      </w:pPr>
      <w:r>
        <w:t>Identify the existing user account.</w:t>
      </w:r>
    </w:p>
    <w:p w14:paraId="0B03CB12" w14:textId="77777777" w:rsidR="002621E4" w:rsidRDefault="007C5467">
      <w:pPr>
        <w:pStyle w:val="ListNumber"/>
        <w:spacing w:after="40"/>
        <w:rPr>
          <w:rFonts w:hint="eastAsia"/>
        </w:rPr>
      </w:pPr>
      <w:r>
        <w:t>Confirm the reason and approved target role.</w:t>
      </w:r>
    </w:p>
    <w:p w14:paraId="2B921894" w14:textId="77777777" w:rsidR="002621E4" w:rsidRDefault="007C5467">
      <w:pPr>
        <w:pStyle w:val="ListNumber"/>
        <w:spacing w:after="40"/>
        <w:rPr>
          <w:rFonts w:hint="eastAsia"/>
        </w:rPr>
      </w:pPr>
      <w:r>
        <w:t>Review the current role and permissions.</w:t>
      </w:r>
    </w:p>
    <w:p w14:paraId="1EC5B198" w14:textId="77777777" w:rsidR="002621E4" w:rsidRDefault="007C5467">
      <w:pPr>
        <w:pStyle w:val="ListNumber"/>
        <w:spacing w:after="40"/>
        <w:rPr>
          <w:rFonts w:hint="eastAsia"/>
        </w:rPr>
      </w:pPr>
      <w:r>
        <w:t>Change the role only to the approved target role.</w:t>
      </w:r>
    </w:p>
    <w:p w14:paraId="213AE72B" w14:textId="77777777" w:rsidR="002621E4" w:rsidRDefault="007C5467">
      <w:pPr>
        <w:pStyle w:val="ListNumber"/>
        <w:spacing w:after="40"/>
        <w:rPr>
          <w:rFonts w:hint="eastAsia"/>
        </w:rPr>
      </w:pPr>
      <w:r>
        <w:t>Save the change.</w:t>
      </w:r>
    </w:p>
    <w:p w14:paraId="6BC31304" w14:textId="77777777" w:rsidR="002621E4" w:rsidRDefault="007C5467">
      <w:pPr>
        <w:pStyle w:val="ListNumber"/>
        <w:spacing w:after="40"/>
        <w:rPr>
          <w:rFonts w:hint="eastAsia"/>
        </w:rPr>
      </w:pPr>
      <w:r>
        <w:t>Verify the user's resulting role/status and expected access.</w:t>
      </w:r>
    </w:p>
    <w:p w14:paraId="35BD7BB6" w14:textId="77777777" w:rsidR="002621E4" w:rsidRDefault="007C5467">
      <w:pPr>
        <w:pStyle w:val="ListNumber"/>
        <w:spacing w:after="40"/>
        <w:rPr>
          <w:rFonts w:hint="eastAsia"/>
        </w:rPr>
      </w:pPr>
      <w:r>
        <w:t>Confirm that the change is traceable through the system audit trail where the platform records it.</w:t>
      </w:r>
    </w:p>
    <w:p w14:paraId="413FC750" w14:textId="77777777" w:rsidR="002621E4" w:rsidRDefault="007C5467">
      <w:pPr>
        <w:pStyle w:val="Heading2"/>
      </w:pPr>
      <w:r>
        <w:t>5.3 Activate / Deactivate a User</w:t>
      </w:r>
    </w:p>
    <w:p w14:paraId="46CE2BDE" w14:textId="77777777" w:rsidR="002621E4" w:rsidRDefault="007C5467">
      <w:pPr>
        <w:pStyle w:val="ListNumber"/>
        <w:spacing w:after="40"/>
        <w:rPr>
          <w:rFonts w:hint="eastAsia"/>
        </w:rPr>
      </w:pPr>
      <w:r>
        <w:t>Locate the user account.</w:t>
      </w:r>
    </w:p>
    <w:p w14:paraId="6E75BB63" w14:textId="77777777" w:rsidR="002621E4" w:rsidRDefault="007C5467">
      <w:pPr>
        <w:pStyle w:val="ListNumber"/>
        <w:spacing w:after="40"/>
        <w:rPr>
          <w:rFonts w:hint="eastAsia"/>
        </w:rPr>
      </w:pPr>
      <w:r>
        <w:t>Confirm the account identity before changing status.</w:t>
      </w:r>
    </w:p>
    <w:p w14:paraId="35A2B9B4" w14:textId="77777777" w:rsidR="002621E4" w:rsidRDefault="007C5467">
      <w:pPr>
        <w:pStyle w:val="ListNumber"/>
        <w:spacing w:after="40"/>
        <w:rPr>
          <w:rFonts w:hint="eastAsia"/>
        </w:rPr>
      </w:pPr>
      <w:r>
        <w:t>Use the supported active/inactive control.</w:t>
      </w:r>
    </w:p>
    <w:p w14:paraId="3EBB083B" w14:textId="77777777" w:rsidR="002621E4" w:rsidRDefault="007C5467">
      <w:pPr>
        <w:pStyle w:val="ListNumber"/>
        <w:spacing w:after="40"/>
        <w:rPr>
          <w:rFonts w:hint="eastAsia"/>
        </w:rPr>
      </w:pPr>
      <w:r>
        <w:t>Save the resulting state.</w:t>
      </w:r>
    </w:p>
    <w:p w14:paraId="2837911B" w14:textId="77777777" w:rsidR="002621E4" w:rsidRDefault="007C5467">
      <w:pPr>
        <w:pStyle w:val="ListNumber"/>
        <w:spacing w:after="40"/>
        <w:rPr>
          <w:rFonts w:hint="eastAsia"/>
        </w:rPr>
      </w:pPr>
      <w:r>
        <w:t>Verify the account's displayed status.</w:t>
      </w:r>
    </w:p>
    <w:p w14:paraId="76C69232" w14:textId="77777777" w:rsidR="002621E4" w:rsidRDefault="007C5467">
      <w:pPr>
        <w:pStyle w:val="ListNumber"/>
        <w:spacing w:after="40"/>
        <w:rPr>
          <w:rFonts w:hint="eastAsia"/>
        </w:rPr>
      </w:pPr>
      <w:r>
        <w:t>Where the action is security-sensitive, review the audit trail for the corresponding administrative event.</w:t>
      </w:r>
    </w:p>
    <w:p w14:paraId="3AE37CC1" w14:textId="77777777" w:rsidR="002621E4" w:rsidRDefault="007C5467">
      <w:pPr>
        <w:pStyle w:val="Heading2"/>
      </w:pPr>
      <w:r>
        <w:t>5.4 Password Reset / Recovery Administration</w:t>
      </w:r>
    </w:p>
    <w:p w14:paraId="4435C3DE" w14:textId="77777777" w:rsidR="002621E4" w:rsidRDefault="007C5467">
      <w:pPr>
        <w:pStyle w:val="ListNumber"/>
        <w:spacing w:after="40"/>
        <w:rPr>
          <w:rFonts w:hint="eastAsia"/>
        </w:rPr>
      </w:pPr>
      <w:r>
        <w:t>Locate the correct user account.</w:t>
      </w:r>
    </w:p>
    <w:p w14:paraId="5DA7E7A0" w14:textId="77777777" w:rsidR="002621E4" w:rsidRDefault="007C5467">
      <w:pPr>
        <w:pStyle w:val="ListNumber"/>
        <w:spacing w:after="40"/>
        <w:rPr>
          <w:rFonts w:hint="eastAsia"/>
        </w:rPr>
      </w:pPr>
      <w:r>
        <w:t>Use the supported password-reset administration function.</w:t>
      </w:r>
    </w:p>
    <w:p w14:paraId="0D6DC603" w14:textId="77777777" w:rsidR="002621E4" w:rsidRDefault="007C5467">
      <w:pPr>
        <w:pStyle w:val="ListNumber"/>
        <w:spacing w:after="40"/>
        <w:rPr>
          <w:rFonts w:hint="eastAsia"/>
        </w:rPr>
      </w:pPr>
      <w:r>
        <w:t>Do not request or store the user's new password in an ordinary governance record.</w:t>
      </w:r>
    </w:p>
    <w:p w14:paraId="47520F3F" w14:textId="77777777" w:rsidR="002621E4" w:rsidRDefault="007C5467">
      <w:pPr>
        <w:pStyle w:val="ListNumber"/>
        <w:spacing w:after="40"/>
        <w:rPr>
          <w:rFonts w:hint="eastAsia"/>
        </w:rPr>
      </w:pPr>
      <w:r>
        <w:t>Ensure the reset is performed through the application's supported authentication flow.</w:t>
      </w:r>
    </w:p>
    <w:p w14:paraId="321FB988" w14:textId="77777777" w:rsidR="002621E4" w:rsidRDefault="007C5467">
      <w:pPr>
        <w:pStyle w:val="ListNumber"/>
        <w:spacing w:after="40"/>
        <w:rPr>
          <w:rFonts w:hint="eastAsia"/>
        </w:rPr>
      </w:pPr>
      <w:r>
        <w:t>Verify that the user can authenticate through the approved process.</w:t>
      </w:r>
    </w:p>
    <w:p w14:paraId="061D617D" w14:textId="77777777" w:rsidR="002621E4" w:rsidRDefault="007C5467">
      <w:pPr>
        <w:pStyle w:val="ListNumber"/>
        <w:spacing w:after="40"/>
        <w:rPr>
          <w:rFonts w:hint="eastAsia"/>
        </w:rPr>
      </w:pPr>
      <w:r>
        <w:t>Escalate repeated reset failures rather than bypassing authentication controls.</w:t>
      </w:r>
    </w:p>
    <w:p w14:paraId="3031AC09" w14:textId="77777777" w:rsidR="002621E4" w:rsidRDefault="007C5467">
      <w:pPr>
        <w:pStyle w:val="Heading2"/>
      </w:pPr>
      <w:r>
        <w:t>5.5 Account Lifecycle Checklist</w:t>
      </w:r>
    </w:p>
    <w:tbl>
      <w:tblPr>
        <w:tblStyle w:val="TableGrid"/>
        <w:tblW w:w="0" w:type="auto"/>
        <w:jc w:val="center"/>
        <w:tblLook w:val="04A0" w:firstRow="1" w:lastRow="0" w:firstColumn="1" w:lastColumn="0" w:noHBand="0" w:noVBand="1"/>
      </w:tblPr>
      <w:tblGrid>
        <w:gridCol w:w="2304"/>
        <w:gridCol w:w="7632"/>
      </w:tblGrid>
      <w:tr w:rsidR="002621E4" w14:paraId="6C208F83" w14:textId="77777777">
        <w:trPr>
          <w:jc w:val="center"/>
        </w:trPr>
        <w:tc>
          <w:tcPr>
            <w:tcW w:w="2304" w:type="dxa"/>
            <w:shd w:val="clear" w:color="auto" w:fill="1E3A8A"/>
            <w:vAlign w:val="center"/>
          </w:tcPr>
          <w:p w14:paraId="7CA1B4E0" w14:textId="77777777" w:rsidR="002621E4" w:rsidRDefault="007C5467">
            <w:pPr>
              <w:rPr>
                <w:rFonts w:hint="eastAsia"/>
              </w:rPr>
            </w:pPr>
            <w:r>
              <w:rPr>
                <w:b/>
                <w:color w:val="FFFFFF"/>
                <w:sz w:val="18"/>
              </w:rPr>
              <w:t>Control</w:t>
            </w:r>
          </w:p>
        </w:tc>
        <w:tc>
          <w:tcPr>
            <w:tcW w:w="7632" w:type="dxa"/>
            <w:shd w:val="clear" w:color="auto" w:fill="1E3A8A"/>
            <w:vAlign w:val="center"/>
          </w:tcPr>
          <w:p w14:paraId="62A4ECE2" w14:textId="77777777" w:rsidR="002621E4" w:rsidRDefault="007C5467">
            <w:pPr>
              <w:rPr>
                <w:rFonts w:hint="eastAsia"/>
              </w:rPr>
            </w:pPr>
            <w:r>
              <w:rPr>
                <w:b/>
                <w:color w:val="FFFFFF"/>
                <w:sz w:val="18"/>
              </w:rPr>
              <w:t>Expected Administrative Check</w:t>
            </w:r>
          </w:p>
        </w:tc>
      </w:tr>
      <w:tr w:rsidR="002621E4" w14:paraId="66BFD1AA" w14:textId="77777777">
        <w:trPr>
          <w:jc w:val="center"/>
        </w:trPr>
        <w:tc>
          <w:tcPr>
            <w:tcW w:w="2304" w:type="dxa"/>
            <w:vAlign w:val="center"/>
          </w:tcPr>
          <w:p w14:paraId="382E86A2" w14:textId="77777777" w:rsidR="002621E4" w:rsidRDefault="007C5467">
            <w:pPr>
              <w:rPr>
                <w:rFonts w:hint="eastAsia"/>
              </w:rPr>
            </w:pPr>
            <w:r>
              <w:rPr>
                <w:sz w:val="17"/>
              </w:rPr>
              <w:t>Identity</w:t>
            </w:r>
          </w:p>
        </w:tc>
        <w:tc>
          <w:tcPr>
            <w:tcW w:w="7632" w:type="dxa"/>
            <w:vAlign w:val="center"/>
          </w:tcPr>
          <w:p w14:paraId="6BEFBA02" w14:textId="77777777" w:rsidR="002621E4" w:rsidRDefault="007C5467">
            <w:pPr>
              <w:rPr>
                <w:rFonts w:hint="eastAsia"/>
              </w:rPr>
            </w:pPr>
            <w:r>
              <w:rPr>
                <w:sz w:val="17"/>
              </w:rPr>
              <w:t>Correct person/account identified</w:t>
            </w:r>
          </w:p>
        </w:tc>
      </w:tr>
      <w:tr w:rsidR="002621E4" w14:paraId="3909E624" w14:textId="77777777">
        <w:trPr>
          <w:jc w:val="center"/>
        </w:trPr>
        <w:tc>
          <w:tcPr>
            <w:tcW w:w="2304" w:type="dxa"/>
            <w:vAlign w:val="center"/>
          </w:tcPr>
          <w:p w14:paraId="67DB592C" w14:textId="77777777" w:rsidR="002621E4" w:rsidRDefault="007C5467">
            <w:pPr>
              <w:rPr>
                <w:rFonts w:hint="eastAsia"/>
              </w:rPr>
            </w:pPr>
            <w:r>
              <w:rPr>
                <w:sz w:val="17"/>
              </w:rPr>
              <w:t>Role</w:t>
            </w:r>
          </w:p>
        </w:tc>
        <w:tc>
          <w:tcPr>
            <w:tcW w:w="7632" w:type="dxa"/>
            <w:vAlign w:val="center"/>
          </w:tcPr>
          <w:p w14:paraId="64F8D4D5" w14:textId="77777777" w:rsidR="002621E4" w:rsidRDefault="007C5467">
            <w:pPr>
              <w:rPr>
                <w:rFonts w:hint="eastAsia"/>
              </w:rPr>
            </w:pPr>
            <w:r>
              <w:rPr>
                <w:sz w:val="17"/>
              </w:rPr>
              <w:t>Role matches approved operational responsibility</w:t>
            </w:r>
          </w:p>
        </w:tc>
      </w:tr>
      <w:tr w:rsidR="002621E4" w14:paraId="0ACAD7F7" w14:textId="77777777">
        <w:trPr>
          <w:jc w:val="center"/>
        </w:trPr>
        <w:tc>
          <w:tcPr>
            <w:tcW w:w="2304" w:type="dxa"/>
            <w:vAlign w:val="center"/>
          </w:tcPr>
          <w:p w14:paraId="4BCEC918" w14:textId="77777777" w:rsidR="002621E4" w:rsidRDefault="007C5467">
            <w:pPr>
              <w:rPr>
                <w:rFonts w:hint="eastAsia"/>
              </w:rPr>
            </w:pPr>
            <w:r>
              <w:rPr>
                <w:sz w:val="17"/>
              </w:rPr>
              <w:t>Permissions</w:t>
            </w:r>
          </w:p>
        </w:tc>
        <w:tc>
          <w:tcPr>
            <w:tcW w:w="7632" w:type="dxa"/>
            <w:vAlign w:val="center"/>
          </w:tcPr>
          <w:p w14:paraId="57058BA3" w14:textId="77777777" w:rsidR="002621E4" w:rsidRDefault="007C5467">
            <w:pPr>
              <w:rPr>
                <w:rFonts w:hint="eastAsia"/>
              </w:rPr>
            </w:pPr>
            <w:r>
              <w:rPr>
                <w:sz w:val="17"/>
              </w:rPr>
              <w:t>No unnecessary higher-tier access</w:t>
            </w:r>
          </w:p>
        </w:tc>
      </w:tr>
      <w:tr w:rsidR="002621E4" w14:paraId="70A6EA55" w14:textId="77777777">
        <w:trPr>
          <w:jc w:val="center"/>
        </w:trPr>
        <w:tc>
          <w:tcPr>
            <w:tcW w:w="2304" w:type="dxa"/>
            <w:vAlign w:val="center"/>
          </w:tcPr>
          <w:p w14:paraId="22CBD9DA" w14:textId="77777777" w:rsidR="002621E4" w:rsidRDefault="007C5467">
            <w:pPr>
              <w:rPr>
                <w:rFonts w:hint="eastAsia"/>
              </w:rPr>
            </w:pPr>
            <w:r>
              <w:rPr>
                <w:sz w:val="17"/>
              </w:rPr>
              <w:t>Status</w:t>
            </w:r>
          </w:p>
        </w:tc>
        <w:tc>
          <w:tcPr>
            <w:tcW w:w="7632" w:type="dxa"/>
            <w:vAlign w:val="center"/>
          </w:tcPr>
          <w:p w14:paraId="01713FBD" w14:textId="77777777" w:rsidR="002621E4" w:rsidRDefault="007C5467">
            <w:pPr>
              <w:rPr>
                <w:rFonts w:hint="eastAsia"/>
              </w:rPr>
            </w:pPr>
            <w:r>
              <w:rPr>
                <w:sz w:val="17"/>
              </w:rPr>
              <w:t>Account state is intentional</w:t>
            </w:r>
          </w:p>
        </w:tc>
      </w:tr>
      <w:tr w:rsidR="002621E4" w14:paraId="71EBD09C" w14:textId="77777777">
        <w:trPr>
          <w:jc w:val="center"/>
        </w:trPr>
        <w:tc>
          <w:tcPr>
            <w:tcW w:w="2304" w:type="dxa"/>
            <w:vAlign w:val="center"/>
          </w:tcPr>
          <w:p w14:paraId="4E78B351" w14:textId="77777777" w:rsidR="002621E4" w:rsidRDefault="007C5467">
            <w:pPr>
              <w:rPr>
                <w:rFonts w:hint="eastAsia"/>
              </w:rPr>
            </w:pPr>
            <w:r>
              <w:rPr>
                <w:sz w:val="17"/>
              </w:rPr>
              <w:t>Credentials</w:t>
            </w:r>
          </w:p>
        </w:tc>
        <w:tc>
          <w:tcPr>
            <w:tcW w:w="7632" w:type="dxa"/>
            <w:vAlign w:val="center"/>
          </w:tcPr>
          <w:p w14:paraId="07841A26" w14:textId="77777777" w:rsidR="002621E4" w:rsidRDefault="007C5467">
            <w:pPr>
              <w:rPr>
                <w:rFonts w:hint="eastAsia"/>
              </w:rPr>
            </w:pPr>
            <w:r>
              <w:rPr>
                <w:sz w:val="17"/>
              </w:rPr>
              <w:t>Handled only through approved secure process</w:t>
            </w:r>
          </w:p>
        </w:tc>
      </w:tr>
      <w:tr w:rsidR="002621E4" w14:paraId="7ACBADE7" w14:textId="77777777">
        <w:trPr>
          <w:jc w:val="center"/>
        </w:trPr>
        <w:tc>
          <w:tcPr>
            <w:tcW w:w="2304" w:type="dxa"/>
            <w:vAlign w:val="center"/>
          </w:tcPr>
          <w:p w14:paraId="7EAEE256" w14:textId="77777777" w:rsidR="002621E4" w:rsidRDefault="007C5467">
            <w:pPr>
              <w:rPr>
                <w:rFonts w:hint="eastAsia"/>
              </w:rPr>
            </w:pPr>
            <w:r>
              <w:rPr>
                <w:sz w:val="17"/>
              </w:rPr>
              <w:t>Traceability</w:t>
            </w:r>
          </w:p>
        </w:tc>
        <w:tc>
          <w:tcPr>
            <w:tcW w:w="7632" w:type="dxa"/>
            <w:vAlign w:val="center"/>
          </w:tcPr>
          <w:p w14:paraId="162DEC37" w14:textId="77777777" w:rsidR="002621E4" w:rsidRDefault="007C5467">
            <w:pPr>
              <w:rPr>
                <w:rFonts w:hint="eastAsia"/>
              </w:rPr>
            </w:pPr>
            <w:r>
              <w:rPr>
                <w:sz w:val="17"/>
              </w:rPr>
              <w:t>Administrative change can be attributed/reviewed</w:t>
            </w:r>
          </w:p>
        </w:tc>
      </w:tr>
    </w:tbl>
    <w:p w14:paraId="72DB7266" w14:textId="77777777" w:rsidR="002621E4" w:rsidRDefault="002621E4">
      <w:pPr>
        <w:spacing w:after="0"/>
        <w:rPr>
          <w:rFonts w:hint="eastAsia"/>
        </w:rPr>
      </w:pPr>
    </w:p>
    <w:p w14:paraId="67C09A14" w14:textId="77777777" w:rsidR="002621E4" w:rsidRDefault="007C5467">
      <w:pPr>
        <w:pStyle w:val="Heading1"/>
      </w:pPr>
      <w:bookmarkStart w:id="6" w:name="sec6"/>
      <w:r>
        <w:t>6. Role and Permission Configuration</w:t>
      </w:r>
      <w:bookmarkEnd w:id="6"/>
    </w:p>
    <w:p w14:paraId="62E3E82D" w14:textId="77777777" w:rsidR="002621E4" w:rsidRDefault="007C5467">
      <w:pPr>
        <w:rPr>
          <w:rFonts w:hint="eastAsia"/>
        </w:rPr>
      </w:pPr>
      <w:r>
        <w:t>The PRR requires granular RBAC. The audited portal contains roleUtils.ts, permissionsCatalog.ts, rbac.ts, ProtectedRoute.tsx and a dedicated roles-permissions route. The permission catalog normalizes formats such as module:action, module.action and action-module into canonical action_module form.</w:t>
      </w:r>
    </w:p>
    <w:p w14:paraId="5C4EEA4D" w14:textId="77777777" w:rsidR="002621E4" w:rsidRDefault="007C5467">
      <w:pPr>
        <w:pStyle w:val="Heading2"/>
      </w:pPr>
      <w:r>
        <w:t>6.1 Role Configuration Procedure</w:t>
      </w:r>
    </w:p>
    <w:p w14:paraId="5A7F71A6" w14:textId="77777777" w:rsidR="002621E4" w:rsidRDefault="007C5467">
      <w:pPr>
        <w:pStyle w:val="ListNumber"/>
        <w:spacing w:after="40"/>
        <w:rPr>
          <w:rFonts w:hint="eastAsia"/>
        </w:rPr>
      </w:pPr>
      <w:r>
        <w:t>Open the RBAC/role-permission management area using an authorized administrative account.</w:t>
      </w:r>
    </w:p>
    <w:p w14:paraId="6637D9CD" w14:textId="77777777" w:rsidR="002621E4" w:rsidRDefault="007C5467">
      <w:pPr>
        <w:pStyle w:val="ListNumber"/>
        <w:spacing w:after="40"/>
        <w:rPr>
          <w:rFonts w:hint="eastAsia"/>
        </w:rPr>
      </w:pPr>
      <w:r>
        <w:t>Identify the target role and review its current permission set.</w:t>
      </w:r>
    </w:p>
    <w:p w14:paraId="07AB67EA" w14:textId="77777777" w:rsidR="002621E4" w:rsidRDefault="007C5467">
      <w:pPr>
        <w:pStyle w:val="ListNumber"/>
        <w:spacing w:after="40"/>
        <w:rPr>
          <w:rFonts w:hint="eastAsia"/>
        </w:rPr>
      </w:pPr>
      <w:r>
        <w:t>Compare the requested change with the PRR role responsibility and operational boundary.</w:t>
      </w:r>
    </w:p>
    <w:p w14:paraId="55BE38B3" w14:textId="77777777" w:rsidR="002621E4" w:rsidRDefault="007C5467">
      <w:pPr>
        <w:pStyle w:val="ListNumber"/>
        <w:spacing w:after="40"/>
        <w:rPr>
          <w:rFonts w:hint="eastAsia"/>
        </w:rPr>
      </w:pPr>
      <w:r>
        <w:t>Add only permissions required for the approved responsibility.</w:t>
      </w:r>
    </w:p>
    <w:p w14:paraId="7D9209CF" w14:textId="77777777" w:rsidR="002621E4" w:rsidRDefault="007C5467">
      <w:pPr>
        <w:pStyle w:val="ListNumber"/>
        <w:spacing w:after="40"/>
        <w:rPr>
          <w:rFonts w:hint="eastAsia"/>
        </w:rPr>
      </w:pPr>
      <w:r>
        <w:t>Remove permissions that are no longer justified.</w:t>
      </w:r>
    </w:p>
    <w:p w14:paraId="668F41C8" w14:textId="77777777" w:rsidR="002621E4" w:rsidRDefault="007C5467">
      <w:pPr>
        <w:pStyle w:val="ListNumber"/>
        <w:spacing w:after="40"/>
        <w:rPr>
          <w:rFonts w:hint="eastAsia"/>
        </w:rPr>
      </w:pPr>
      <w:r>
        <w:lastRenderedPageBreak/>
        <w:t>Save the role configuration.</w:t>
      </w:r>
    </w:p>
    <w:p w14:paraId="20DB91F7" w14:textId="77777777" w:rsidR="002621E4" w:rsidRDefault="007C5467">
      <w:pPr>
        <w:pStyle w:val="ListNumber"/>
        <w:spacing w:after="40"/>
        <w:rPr>
          <w:rFonts w:hint="eastAsia"/>
        </w:rPr>
      </w:pPr>
      <w:r>
        <w:t>Review the resulting permission matrix/state.</w:t>
      </w:r>
    </w:p>
    <w:p w14:paraId="227B7152" w14:textId="77777777" w:rsidR="002621E4" w:rsidRDefault="007C5467">
      <w:pPr>
        <w:pStyle w:val="ListNumber"/>
        <w:spacing w:after="40"/>
        <w:rPr>
          <w:rFonts w:hint="eastAsia"/>
        </w:rPr>
      </w:pPr>
      <w:r>
        <w:t>Verify that the change does not unintentionally grant a higher-tier administrative capability.</w:t>
      </w:r>
    </w:p>
    <w:p w14:paraId="74B7204A" w14:textId="77777777" w:rsidR="002621E4" w:rsidRDefault="007C5467">
      <w:pPr>
        <w:pStyle w:val="ListNumber"/>
        <w:spacing w:after="40"/>
        <w:rPr>
          <w:rFonts w:hint="eastAsia"/>
        </w:rPr>
      </w:pPr>
      <w:r>
        <w:t>Where applicable, inspect the audit record for the configuration change.</w:t>
      </w:r>
    </w:p>
    <w:p w14:paraId="305EBE5B" w14:textId="252A5C99" w:rsidR="002621E4" w:rsidRDefault="007C5467">
      <w:pPr>
        <w:pStyle w:val="Heading2"/>
      </w:pPr>
      <w:r>
        <w:t>6.2 Role Reference</w:t>
      </w:r>
    </w:p>
    <w:tbl>
      <w:tblPr>
        <w:tblStyle w:val="TableGrid"/>
        <w:tblW w:w="0" w:type="auto"/>
        <w:jc w:val="center"/>
        <w:tblLook w:val="04A0" w:firstRow="1" w:lastRow="0" w:firstColumn="1" w:lastColumn="0" w:noHBand="0" w:noVBand="1"/>
      </w:tblPr>
      <w:tblGrid>
        <w:gridCol w:w="2448"/>
        <w:gridCol w:w="4176"/>
        <w:gridCol w:w="3312"/>
      </w:tblGrid>
      <w:tr w:rsidR="002621E4" w14:paraId="3A033C74" w14:textId="77777777">
        <w:trPr>
          <w:jc w:val="center"/>
        </w:trPr>
        <w:tc>
          <w:tcPr>
            <w:tcW w:w="2448" w:type="dxa"/>
            <w:shd w:val="clear" w:color="auto" w:fill="1E3A8A"/>
            <w:vAlign w:val="center"/>
          </w:tcPr>
          <w:p w14:paraId="3DB96C1F" w14:textId="7D0D7FF6" w:rsidR="002621E4" w:rsidRDefault="007C5467">
            <w:pPr>
              <w:rPr>
                <w:rFonts w:hint="eastAsia"/>
              </w:rPr>
            </w:pPr>
            <w:r>
              <w:rPr>
                <w:b/>
                <w:color w:val="FFFFFF"/>
                <w:sz w:val="18"/>
              </w:rPr>
              <w:t xml:space="preserve"> Role</w:t>
            </w:r>
          </w:p>
        </w:tc>
        <w:tc>
          <w:tcPr>
            <w:tcW w:w="4176" w:type="dxa"/>
            <w:shd w:val="clear" w:color="auto" w:fill="1E3A8A"/>
            <w:vAlign w:val="center"/>
          </w:tcPr>
          <w:p w14:paraId="0D75AA8C" w14:textId="77777777" w:rsidR="002621E4" w:rsidRDefault="007C5467">
            <w:pPr>
              <w:rPr>
                <w:rFonts w:hint="eastAsia"/>
              </w:rPr>
            </w:pPr>
            <w:r>
              <w:rPr>
                <w:b/>
                <w:color w:val="FFFFFF"/>
                <w:sz w:val="18"/>
              </w:rPr>
              <w:t>Core Responsibility</w:t>
            </w:r>
          </w:p>
        </w:tc>
        <w:tc>
          <w:tcPr>
            <w:tcW w:w="3312" w:type="dxa"/>
            <w:shd w:val="clear" w:color="auto" w:fill="1E3A8A"/>
            <w:vAlign w:val="center"/>
          </w:tcPr>
          <w:p w14:paraId="761C62B2" w14:textId="77777777" w:rsidR="002621E4" w:rsidRDefault="007C5467">
            <w:pPr>
              <w:rPr>
                <w:rFonts w:hint="eastAsia"/>
              </w:rPr>
            </w:pPr>
            <w:r>
              <w:rPr>
                <w:b/>
                <w:color w:val="FFFFFF"/>
                <w:sz w:val="18"/>
              </w:rPr>
              <w:t>Operational Boundary</w:t>
            </w:r>
          </w:p>
        </w:tc>
      </w:tr>
      <w:tr w:rsidR="002621E4" w14:paraId="4FEF8BA6" w14:textId="77777777">
        <w:trPr>
          <w:jc w:val="center"/>
        </w:trPr>
        <w:tc>
          <w:tcPr>
            <w:tcW w:w="2448" w:type="dxa"/>
            <w:vAlign w:val="center"/>
          </w:tcPr>
          <w:p w14:paraId="2932F64C" w14:textId="77777777" w:rsidR="002621E4" w:rsidRDefault="007C5467">
            <w:pPr>
              <w:rPr>
                <w:rFonts w:hint="eastAsia"/>
              </w:rPr>
            </w:pPr>
            <w:r>
              <w:rPr>
                <w:sz w:val="17"/>
              </w:rPr>
              <w:t>Super Administrator</w:t>
            </w:r>
          </w:p>
        </w:tc>
        <w:tc>
          <w:tcPr>
            <w:tcW w:w="4176" w:type="dxa"/>
            <w:vAlign w:val="center"/>
          </w:tcPr>
          <w:p w14:paraId="231F9861" w14:textId="77777777" w:rsidR="002621E4" w:rsidRDefault="007C5467">
            <w:pPr>
              <w:rPr>
                <w:rFonts w:hint="eastAsia"/>
              </w:rPr>
            </w:pPr>
            <w:r>
              <w:rPr>
                <w:sz w:val="17"/>
              </w:rPr>
              <w:t>System governance, RBAC, global configuration, audit review, backups</w:t>
            </w:r>
          </w:p>
        </w:tc>
        <w:tc>
          <w:tcPr>
            <w:tcW w:w="3312" w:type="dxa"/>
            <w:vAlign w:val="center"/>
          </w:tcPr>
          <w:p w14:paraId="0E2581C1" w14:textId="77777777" w:rsidR="002621E4" w:rsidRDefault="007C5467">
            <w:pPr>
              <w:rPr>
                <w:rFonts w:hint="eastAsia"/>
              </w:rPr>
            </w:pPr>
            <w:r>
              <w:rPr>
                <w:sz w:val="17"/>
              </w:rPr>
              <w:t>Full unrestricted platform read/write/delete</w:t>
            </w:r>
          </w:p>
        </w:tc>
      </w:tr>
      <w:tr w:rsidR="002621E4" w14:paraId="78A2E024" w14:textId="77777777">
        <w:trPr>
          <w:jc w:val="center"/>
        </w:trPr>
        <w:tc>
          <w:tcPr>
            <w:tcW w:w="2448" w:type="dxa"/>
            <w:vAlign w:val="center"/>
          </w:tcPr>
          <w:p w14:paraId="33CD4489" w14:textId="77777777" w:rsidR="002621E4" w:rsidRDefault="007C5467">
            <w:pPr>
              <w:rPr>
                <w:rFonts w:hint="eastAsia"/>
              </w:rPr>
            </w:pPr>
            <w:r>
              <w:rPr>
                <w:sz w:val="17"/>
              </w:rPr>
              <w:t>Rescue Centre Admin</w:t>
            </w:r>
          </w:p>
        </w:tc>
        <w:tc>
          <w:tcPr>
            <w:tcW w:w="4176" w:type="dxa"/>
            <w:vAlign w:val="center"/>
          </w:tcPr>
          <w:p w14:paraId="64CAFE74" w14:textId="77777777" w:rsidR="002621E4" w:rsidRDefault="007C5467">
            <w:pPr>
              <w:rPr>
                <w:rFonts w:hint="eastAsia"/>
              </w:rPr>
            </w:pPr>
            <w:r>
              <w:rPr>
                <w:sz w:val="17"/>
              </w:rPr>
              <w:t>Operational strategy, facility oversight, approvals, escalation</w:t>
            </w:r>
          </w:p>
        </w:tc>
        <w:tc>
          <w:tcPr>
            <w:tcW w:w="3312" w:type="dxa"/>
            <w:vAlign w:val="center"/>
          </w:tcPr>
          <w:p w14:paraId="5A909B4E" w14:textId="77777777" w:rsidR="002621E4" w:rsidRDefault="007C5467">
            <w:pPr>
              <w:rPr>
                <w:rFonts w:hint="eastAsia"/>
              </w:rPr>
            </w:pPr>
            <w:r>
              <w:rPr>
                <w:sz w:val="17"/>
              </w:rPr>
              <w:t>Assigned shelter locations/rescue zones</w:t>
            </w:r>
          </w:p>
        </w:tc>
      </w:tr>
      <w:tr w:rsidR="002621E4" w14:paraId="6D7D5EA4" w14:textId="77777777">
        <w:trPr>
          <w:jc w:val="center"/>
        </w:trPr>
        <w:tc>
          <w:tcPr>
            <w:tcW w:w="2448" w:type="dxa"/>
            <w:vAlign w:val="center"/>
          </w:tcPr>
          <w:p w14:paraId="1B7DB8FF" w14:textId="77777777" w:rsidR="002621E4" w:rsidRDefault="007C5467">
            <w:pPr>
              <w:rPr>
                <w:rFonts w:hint="eastAsia"/>
              </w:rPr>
            </w:pPr>
            <w:r>
              <w:rPr>
                <w:sz w:val="17"/>
              </w:rPr>
              <w:t>Rescue Coordinator</w:t>
            </w:r>
          </w:p>
        </w:tc>
        <w:tc>
          <w:tcPr>
            <w:tcW w:w="4176" w:type="dxa"/>
            <w:vAlign w:val="center"/>
          </w:tcPr>
          <w:p w14:paraId="412EC21D" w14:textId="77777777" w:rsidR="002621E4" w:rsidRDefault="007C5467">
            <w:pPr>
              <w:rPr>
                <w:rFonts w:hint="eastAsia"/>
              </w:rPr>
            </w:pPr>
            <w:r>
              <w:rPr>
                <w:sz w:val="17"/>
              </w:rPr>
              <w:t>Rescue verification, prioritization, dispatch</w:t>
            </w:r>
          </w:p>
        </w:tc>
        <w:tc>
          <w:tcPr>
            <w:tcW w:w="3312" w:type="dxa"/>
            <w:vAlign w:val="center"/>
          </w:tcPr>
          <w:p w14:paraId="39D9A435" w14:textId="77777777" w:rsidR="002621E4" w:rsidRDefault="007C5467">
            <w:pPr>
              <w:rPr>
                <w:rFonts w:hint="eastAsia"/>
              </w:rPr>
            </w:pPr>
            <w:r>
              <w:rPr>
                <w:sz w:val="17"/>
              </w:rPr>
              <w:t>Rescue, Vehicle, Dispatch</w:t>
            </w:r>
          </w:p>
        </w:tc>
      </w:tr>
      <w:tr w:rsidR="002621E4" w14:paraId="7C2F6CF2" w14:textId="77777777">
        <w:trPr>
          <w:jc w:val="center"/>
        </w:trPr>
        <w:tc>
          <w:tcPr>
            <w:tcW w:w="2448" w:type="dxa"/>
            <w:vAlign w:val="center"/>
          </w:tcPr>
          <w:p w14:paraId="7DA4AE2A" w14:textId="77777777" w:rsidR="002621E4" w:rsidRDefault="007C5467">
            <w:pPr>
              <w:rPr>
                <w:rFonts w:hint="eastAsia"/>
              </w:rPr>
            </w:pPr>
            <w:r>
              <w:rPr>
                <w:sz w:val="17"/>
              </w:rPr>
              <w:t>Rescue Agent</w:t>
            </w:r>
          </w:p>
        </w:tc>
        <w:tc>
          <w:tcPr>
            <w:tcW w:w="4176" w:type="dxa"/>
            <w:vAlign w:val="center"/>
          </w:tcPr>
          <w:p w14:paraId="31BA7360" w14:textId="77777777" w:rsidR="002621E4" w:rsidRDefault="007C5467">
            <w:pPr>
              <w:rPr>
                <w:rFonts w:hint="eastAsia"/>
              </w:rPr>
            </w:pPr>
            <w:r>
              <w:rPr>
                <w:sz w:val="17"/>
              </w:rPr>
              <w:t>Field location, rescue execution, observations, transport</w:t>
            </w:r>
          </w:p>
        </w:tc>
        <w:tc>
          <w:tcPr>
            <w:tcW w:w="3312" w:type="dxa"/>
            <w:vAlign w:val="center"/>
          </w:tcPr>
          <w:p w14:paraId="58E8F5ED" w14:textId="77777777" w:rsidR="002621E4" w:rsidRDefault="007C5467">
            <w:pPr>
              <w:rPr>
                <w:rFonts w:hint="eastAsia"/>
              </w:rPr>
            </w:pPr>
            <w:r>
              <w:rPr>
                <w:sz w:val="17"/>
              </w:rPr>
              <w:t>Assigned rescue cases/transit logs</w:t>
            </w:r>
          </w:p>
        </w:tc>
      </w:tr>
      <w:tr w:rsidR="002621E4" w14:paraId="2DF71C88" w14:textId="77777777">
        <w:trPr>
          <w:jc w:val="center"/>
        </w:trPr>
        <w:tc>
          <w:tcPr>
            <w:tcW w:w="2448" w:type="dxa"/>
            <w:vAlign w:val="center"/>
          </w:tcPr>
          <w:p w14:paraId="427376AD" w14:textId="77777777" w:rsidR="002621E4" w:rsidRDefault="007C5467">
            <w:pPr>
              <w:rPr>
                <w:rFonts w:hint="eastAsia"/>
              </w:rPr>
            </w:pPr>
            <w:r>
              <w:rPr>
                <w:sz w:val="17"/>
              </w:rPr>
              <w:t>Veterinarian</w:t>
            </w:r>
          </w:p>
        </w:tc>
        <w:tc>
          <w:tcPr>
            <w:tcW w:w="4176" w:type="dxa"/>
            <w:vAlign w:val="center"/>
          </w:tcPr>
          <w:p w14:paraId="629CA0F0" w14:textId="77777777" w:rsidR="002621E4" w:rsidRDefault="007C5467">
            <w:pPr>
              <w:rPr>
                <w:rFonts w:hint="eastAsia"/>
              </w:rPr>
            </w:pPr>
            <w:r>
              <w:rPr>
                <w:sz w:val="17"/>
              </w:rPr>
              <w:t>Clinical examinations, surgeries, prescriptions, clearance</w:t>
            </w:r>
          </w:p>
        </w:tc>
        <w:tc>
          <w:tcPr>
            <w:tcW w:w="3312" w:type="dxa"/>
            <w:vAlign w:val="center"/>
          </w:tcPr>
          <w:p w14:paraId="2DD70C14" w14:textId="77777777" w:rsidR="002621E4" w:rsidRDefault="007C5467">
            <w:pPr>
              <w:rPr>
                <w:rFonts w:hint="eastAsia"/>
              </w:rPr>
            </w:pPr>
            <w:r>
              <w:rPr>
                <w:sz w:val="17"/>
              </w:rPr>
              <w:t>Medical, Isolation, Health Clearances</w:t>
            </w:r>
          </w:p>
        </w:tc>
      </w:tr>
      <w:tr w:rsidR="002621E4" w14:paraId="58537594" w14:textId="77777777">
        <w:trPr>
          <w:jc w:val="center"/>
        </w:trPr>
        <w:tc>
          <w:tcPr>
            <w:tcW w:w="2448" w:type="dxa"/>
            <w:vAlign w:val="center"/>
          </w:tcPr>
          <w:p w14:paraId="7C0E48E5" w14:textId="77777777" w:rsidR="002621E4" w:rsidRDefault="007C5467">
            <w:pPr>
              <w:rPr>
                <w:rFonts w:hint="eastAsia"/>
              </w:rPr>
            </w:pPr>
            <w:r>
              <w:rPr>
                <w:sz w:val="17"/>
              </w:rPr>
              <w:t>Shelter Manager</w:t>
            </w:r>
          </w:p>
        </w:tc>
        <w:tc>
          <w:tcPr>
            <w:tcW w:w="4176" w:type="dxa"/>
            <w:vAlign w:val="center"/>
          </w:tcPr>
          <w:p w14:paraId="4B0F81EF" w14:textId="77777777" w:rsidR="002621E4" w:rsidRDefault="007C5467">
            <w:pPr>
              <w:rPr>
                <w:rFonts w:hint="eastAsia"/>
              </w:rPr>
            </w:pPr>
            <w:r>
              <w:rPr>
                <w:sz w:val="17"/>
              </w:rPr>
              <w:t>Daily care, intake, kennel allocation, transfers, capacity</w:t>
            </w:r>
          </w:p>
        </w:tc>
        <w:tc>
          <w:tcPr>
            <w:tcW w:w="3312" w:type="dxa"/>
            <w:vAlign w:val="center"/>
          </w:tcPr>
          <w:p w14:paraId="2CF89AB2" w14:textId="77777777" w:rsidR="002621E4" w:rsidRDefault="007C5467">
            <w:pPr>
              <w:rPr>
                <w:rFonts w:hint="eastAsia"/>
              </w:rPr>
            </w:pPr>
            <w:r>
              <w:rPr>
                <w:sz w:val="17"/>
              </w:rPr>
              <w:t>Shelter, Kennel Mapping, Intake Logs</w:t>
            </w:r>
          </w:p>
        </w:tc>
      </w:tr>
      <w:tr w:rsidR="002621E4" w14:paraId="3814C7B3" w14:textId="77777777">
        <w:trPr>
          <w:jc w:val="center"/>
        </w:trPr>
        <w:tc>
          <w:tcPr>
            <w:tcW w:w="2448" w:type="dxa"/>
            <w:vAlign w:val="center"/>
          </w:tcPr>
          <w:p w14:paraId="14D2A395" w14:textId="77777777" w:rsidR="002621E4" w:rsidRDefault="007C5467">
            <w:pPr>
              <w:rPr>
                <w:rFonts w:hint="eastAsia"/>
              </w:rPr>
            </w:pPr>
            <w:r>
              <w:rPr>
                <w:sz w:val="17"/>
              </w:rPr>
              <w:t>Adoption Coordinator</w:t>
            </w:r>
          </w:p>
        </w:tc>
        <w:tc>
          <w:tcPr>
            <w:tcW w:w="4176" w:type="dxa"/>
            <w:vAlign w:val="center"/>
          </w:tcPr>
          <w:p w14:paraId="6FDA456C" w14:textId="77777777" w:rsidR="002621E4" w:rsidRDefault="007C5467">
            <w:pPr>
              <w:rPr>
                <w:rFonts w:hint="eastAsia"/>
              </w:rPr>
            </w:pPr>
            <w:r>
              <w:rPr>
                <w:sz w:val="17"/>
              </w:rPr>
              <w:t>Applications, vetting, interviews, follow-up</w:t>
            </w:r>
          </w:p>
        </w:tc>
        <w:tc>
          <w:tcPr>
            <w:tcW w:w="3312" w:type="dxa"/>
            <w:vAlign w:val="center"/>
          </w:tcPr>
          <w:p w14:paraId="23A62637" w14:textId="77777777" w:rsidR="002621E4" w:rsidRDefault="007C5467">
            <w:pPr>
              <w:rPr>
                <w:rFonts w:hint="eastAsia"/>
              </w:rPr>
            </w:pPr>
            <w:r>
              <w:rPr>
                <w:sz w:val="17"/>
              </w:rPr>
              <w:t>Adoption, Applicant Verification, Follow-up</w:t>
            </w:r>
          </w:p>
        </w:tc>
      </w:tr>
      <w:tr w:rsidR="002621E4" w14:paraId="3C893ACF" w14:textId="77777777">
        <w:trPr>
          <w:jc w:val="center"/>
        </w:trPr>
        <w:tc>
          <w:tcPr>
            <w:tcW w:w="2448" w:type="dxa"/>
            <w:vAlign w:val="center"/>
          </w:tcPr>
          <w:p w14:paraId="103DEEF4" w14:textId="77777777" w:rsidR="002621E4" w:rsidRDefault="007C5467">
            <w:pPr>
              <w:rPr>
                <w:rFonts w:hint="eastAsia"/>
              </w:rPr>
            </w:pPr>
            <w:r>
              <w:rPr>
                <w:sz w:val="17"/>
              </w:rPr>
              <w:t>Foster Coordinator</w:t>
            </w:r>
          </w:p>
        </w:tc>
        <w:tc>
          <w:tcPr>
            <w:tcW w:w="4176" w:type="dxa"/>
            <w:vAlign w:val="center"/>
          </w:tcPr>
          <w:p w14:paraId="3304C0B6" w14:textId="77777777" w:rsidR="002621E4" w:rsidRDefault="007C5467">
            <w:pPr>
              <w:rPr>
                <w:rFonts w:hint="eastAsia"/>
              </w:rPr>
            </w:pPr>
            <w:r>
              <w:rPr>
                <w:sz w:val="17"/>
              </w:rPr>
              <w:t>Foster onboarding, inspections, placements, supplies</w:t>
            </w:r>
          </w:p>
        </w:tc>
        <w:tc>
          <w:tcPr>
            <w:tcW w:w="3312" w:type="dxa"/>
            <w:vAlign w:val="center"/>
          </w:tcPr>
          <w:p w14:paraId="5861D730" w14:textId="77777777" w:rsidR="002621E4" w:rsidRDefault="007C5467">
            <w:pPr>
              <w:rPr>
                <w:rFonts w:hint="eastAsia"/>
              </w:rPr>
            </w:pPr>
            <w:r>
              <w:rPr>
                <w:sz w:val="17"/>
              </w:rPr>
              <w:t>Foster, Foster Home Inventory</w:t>
            </w:r>
          </w:p>
        </w:tc>
      </w:tr>
      <w:tr w:rsidR="002621E4" w14:paraId="673C82A3" w14:textId="77777777">
        <w:trPr>
          <w:jc w:val="center"/>
        </w:trPr>
        <w:tc>
          <w:tcPr>
            <w:tcW w:w="2448" w:type="dxa"/>
            <w:vAlign w:val="center"/>
          </w:tcPr>
          <w:p w14:paraId="77A1E007" w14:textId="77777777" w:rsidR="002621E4" w:rsidRDefault="007C5467">
            <w:pPr>
              <w:rPr>
                <w:rFonts w:hint="eastAsia"/>
              </w:rPr>
            </w:pPr>
            <w:r>
              <w:rPr>
                <w:sz w:val="17"/>
              </w:rPr>
              <w:t>Volunteer Coordinator</w:t>
            </w:r>
          </w:p>
        </w:tc>
        <w:tc>
          <w:tcPr>
            <w:tcW w:w="4176" w:type="dxa"/>
            <w:vAlign w:val="center"/>
          </w:tcPr>
          <w:p w14:paraId="181C5BAA" w14:textId="77777777" w:rsidR="002621E4" w:rsidRDefault="007C5467">
            <w:pPr>
              <w:rPr>
                <w:rFonts w:hint="eastAsia"/>
              </w:rPr>
            </w:pPr>
            <w:r>
              <w:rPr>
                <w:sz w:val="17"/>
              </w:rPr>
              <w:t>Vetting, schedules, duty allocation, attendance</w:t>
            </w:r>
          </w:p>
        </w:tc>
        <w:tc>
          <w:tcPr>
            <w:tcW w:w="3312" w:type="dxa"/>
            <w:vAlign w:val="center"/>
          </w:tcPr>
          <w:p w14:paraId="12F54A9F" w14:textId="77777777" w:rsidR="002621E4" w:rsidRDefault="007C5467">
            <w:pPr>
              <w:rPr>
                <w:rFonts w:hint="eastAsia"/>
              </w:rPr>
            </w:pPr>
            <w:r>
              <w:rPr>
                <w:sz w:val="17"/>
              </w:rPr>
              <w:t>Volunteer, Shift Logs, Certifications</w:t>
            </w:r>
          </w:p>
        </w:tc>
      </w:tr>
      <w:tr w:rsidR="002621E4" w14:paraId="7C1AF696" w14:textId="77777777">
        <w:trPr>
          <w:jc w:val="center"/>
        </w:trPr>
        <w:tc>
          <w:tcPr>
            <w:tcW w:w="2448" w:type="dxa"/>
            <w:vAlign w:val="center"/>
          </w:tcPr>
          <w:p w14:paraId="176C8EFE" w14:textId="77777777" w:rsidR="002621E4" w:rsidRDefault="007C5467">
            <w:pPr>
              <w:rPr>
                <w:rFonts w:hint="eastAsia"/>
              </w:rPr>
            </w:pPr>
            <w:r>
              <w:rPr>
                <w:sz w:val="17"/>
              </w:rPr>
              <w:t>Inventory Manager</w:t>
            </w:r>
          </w:p>
        </w:tc>
        <w:tc>
          <w:tcPr>
            <w:tcW w:w="4176" w:type="dxa"/>
            <w:vAlign w:val="center"/>
          </w:tcPr>
          <w:p w14:paraId="3AB66FB4" w14:textId="77777777" w:rsidR="002621E4" w:rsidRDefault="007C5467">
            <w:pPr>
              <w:rPr>
                <w:rFonts w:hint="eastAsia"/>
              </w:rPr>
            </w:pPr>
            <w:r>
              <w:rPr>
                <w:sz w:val="17"/>
              </w:rPr>
              <w:t>Stock, orders, expiry, vendors</w:t>
            </w:r>
          </w:p>
        </w:tc>
        <w:tc>
          <w:tcPr>
            <w:tcW w:w="3312" w:type="dxa"/>
            <w:vAlign w:val="center"/>
          </w:tcPr>
          <w:p w14:paraId="03E82689" w14:textId="77777777" w:rsidR="002621E4" w:rsidRDefault="007C5467">
            <w:pPr>
              <w:rPr>
                <w:rFonts w:hint="eastAsia"/>
              </w:rPr>
            </w:pPr>
            <w:r>
              <w:rPr>
                <w:sz w:val="17"/>
              </w:rPr>
              <w:t>Inventory, Requisitions, Vendor Logs, Warehouse Audits</w:t>
            </w:r>
          </w:p>
        </w:tc>
      </w:tr>
      <w:tr w:rsidR="002621E4" w14:paraId="7E542324" w14:textId="77777777">
        <w:trPr>
          <w:jc w:val="center"/>
        </w:trPr>
        <w:tc>
          <w:tcPr>
            <w:tcW w:w="2448" w:type="dxa"/>
            <w:vAlign w:val="center"/>
          </w:tcPr>
          <w:p w14:paraId="3172C7C3" w14:textId="77777777" w:rsidR="002621E4" w:rsidRDefault="007C5467">
            <w:pPr>
              <w:rPr>
                <w:rFonts w:hint="eastAsia"/>
              </w:rPr>
            </w:pPr>
            <w:r>
              <w:rPr>
                <w:sz w:val="17"/>
              </w:rPr>
              <w:t>Finance User</w:t>
            </w:r>
          </w:p>
        </w:tc>
        <w:tc>
          <w:tcPr>
            <w:tcW w:w="4176" w:type="dxa"/>
            <w:vAlign w:val="center"/>
          </w:tcPr>
          <w:p w14:paraId="1B6653A4" w14:textId="77777777" w:rsidR="002621E4" w:rsidRDefault="007C5467">
            <w:pPr>
              <w:rPr>
                <w:rFonts w:hint="eastAsia"/>
              </w:rPr>
            </w:pPr>
            <w:r>
              <w:rPr>
                <w:sz w:val="17"/>
              </w:rPr>
              <w:t>Expenses, reconciliation, receipts, refunds</w:t>
            </w:r>
          </w:p>
        </w:tc>
        <w:tc>
          <w:tcPr>
            <w:tcW w:w="3312" w:type="dxa"/>
            <w:vAlign w:val="center"/>
          </w:tcPr>
          <w:p w14:paraId="3FA37F36" w14:textId="77777777" w:rsidR="002621E4" w:rsidRDefault="007C5467">
            <w:pPr>
              <w:rPr>
                <w:rFonts w:hint="eastAsia"/>
              </w:rPr>
            </w:pPr>
            <w:r>
              <w:rPr>
                <w:sz w:val="17"/>
              </w:rPr>
              <w:t>Financial Ledgers, Donation Reconciliation, Expenses</w:t>
            </w:r>
          </w:p>
        </w:tc>
      </w:tr>
      <w:tr w:rsidR="002621E4" w14:paraId="4808AD31" w14:textId="77777777">
        <w:trPr>
          <w:jc w:val="center"/>
        </w:trPr>
        <w:tc>
          <w:tcPr>
            <w:tcW w:w="2448" w:type="dxa"/>
            <w:vAlign w:val="center"/>
          </w:tcPr>
          <w:p w14:paraId="7CD504D3" w14:textId="77777777" w:rsidR="002621E4" w:rsidRDefault="007C5467">
            <w:pPr>
              <w:rPr>
                <w:rFonts w:hint="eastAsia"/>
              </w:rPr>
            </w:pPr>
            <w:r>
              <w:rPr>
                <w:sz w:val="17"/>
              </w:rPr>
              <w:t>Volunteer</w:t>
            </w:r>
          </w:p>
        </w:tc>
        <w:tc>
          <w:tcPr>
            <w:tcW w:w="4176" w:type="dxa"/>
            <w:vAlign w:val="center"/>
          </w:tcPr>
          <w:p w14:paraId="13271076" w14:textId="77777777" w:rsidR="002621E4" w:rsidRDefault="007C5467">
            <w:pPr>
              <w:rPr>
                <w:rFonts w:hint="eastAsia"/>
              </w:rPr>
            </w:pPr>
            <w:r>
              <w:rPr>
                <w:sz w:val="17"/>
              </w:rPr>
              <w:t>Duty acceptance, attendance, activity, feedback</w:t>
            </w:r>
          </w:p>
        </w:tc>
        <w:tc>
          <w:tcPr>
            <w:tcW w:w="3312" w:type="dxa"/>
            <w:vAlign w:val="center"/>
          </w:tcPr>
          <w:p w14:paraId="5CAF3171" w14:textId="77777777" w:rsidR="002621E4" w:rsidRDefault="007C5467">
            <w:pPr>
              <w:rPr>
                <w:rFonts w:hint="eastAsia"/>
              </w:rPr>
            </w:pPr>
            <w:r>
              <w:rPr>
                <w:sz w:val="17"/>
              </w:rPr>
              <w:t>Self-service assigned shifts/activity/profile</w:t>
            </w:r>
          </w:p>
        </w:tc>
      </w:tr>
      <w:tr w:rsidR="002621E4" w14:paraId="7F8B0DAB" w14:textId="77777777">
        <w:trPr>
          <w:jc w:val="center"/>
        </w:trPr>
        <w:tc>
          <w:tcPr>
            <w:tcW w:w="2448" w:type="dxa"/>
            <w:vAlign w:val="center"/>
          </w:tcPr>
          <w:p w14:paraId="0FE91548" w14:textId="77777777" w:rsidR="002621E4" w:rsidRDefault="007C5467">
            <w:pPr>
              <w:rPr>
                <w:rFonts w:hint="eastAsia"/>
              </w:rPr>
            </w:pPr>
            <w:r>
              <w:rPr>
                <w:sz w:val="17"/>
              </w:rPr>
              <w:t>Foster Family</w:t>
            </w:r>
          </w:p>
        </w:tc>
        <w:tc>
          <w:tcPr>
            <w:tcW w:w="4176" w:type="dxa"/>
            <w:vAlign w:val="center"/>
          </w:tcPr>
          <w:p w14:paraId="7BE234E2" w14:textId="77777777" w:rsidR="002621E4" w:rsidRDefault="007C5467">
            <w:pPr>
              <w:rPr>
                <w:rFonts w:hint="eastAsia"/>
              </w:rPr>
            </w:pPr>
            <w:r>
              <w:rPr>
                <w:sz w:val="17"/>
              </w:rPr>
              <w:t>Daily progress, symptoms, supplies, status</w:t>
            </w:r>
          </w:p>
        </w:tc>
        <w:tc>
          <w:tcPr>
            <w:tcW w:w="3312" w:type="dxa"/>
            <w:vAlign w:val="center"/>
          </w:tcPr>
          <w:p w14:paraId="3013B81D" w14:textId="77777777" w:rsidR="002621E4" w:rsidRDefault="007C5467">
            <w:pPr>
              <w:rPr>
                <w:rFonts w:hint="eastAsia"/>
              </w:rPr>
            </w:pPr>
            <w:r>
              <w:rPr>
                <w:sz w:val="17"/>
              </w:rPr>
              <w:t>Assigned foster dogs/logs/support</w:t>
            </w:r>
          </w:p>
        </w:tc>
      </w:tr>
      <w:tr w:rsidR="002621E4" w14:paraId="2E363F17" w14:textId="77777777">
        <w:trPr>
          <w:jc w:val="center"/>
        </w:trPr>
        <w:tc>
          <w:tcPr>
            <w:tcW w:w="2448" w:type="dxa"/>
            <w:vAlign w:val="center"/>
          </w:tcPr>
          <w:p w14:paraId="149850DC" w14:textId="77777777" w:rsidR="002621E4" w:rsidRDefault="007C5467">
            <w:pPr>
              <w:rPr>
                <w:rFonts w:hint="eastAsia"/>
              </w:rPr>
            </w:pPr>
            <w:r>
              <w:rPr>
                <w:sz w:val="17"/>
              </w:rPr>
              <w:t>Donor</w:t>
            </w:r>
          </w:p>
        </w:tc>
        <w:tc>
          <w:tcPr>
            <w:tcW w:w="4176" w:type="dxa"/>
            <w:vAlign w:val="center"/>
          </w:tcPr>
          <w:p w14:paraId="3262C597" w14:textId="77777777" w:rsidR="002621E4" w:rsidRDefault="007C5467">
            <w:pPr>
              <w:rPr>
                <w:rFonts w:hint="eastAsia"/>
              </w:rPr>
            </w:pPr>
            <w:r>
              <w:rPr>
                <w:sz w:val="17"/>
              </w:rPr>
              <w:t>Contributions, sponsorship, tax documents</w:t>
            </w:r>
          </w:p>
        </w:tc>
        <w:tc>
          <w:tcPr>
            <w:tcW w:w="3312" w:type="dxa"/>
            <w:vAlign w:val="center"/>
          </w:tcPr>
          <w:p w14:paraId="1242F824" w14:textId="77777777" w:rsidR="002621E4" w:rsidRDefault="007C5467">
            <w:pPr>
              <w:rPr>
                <w:rFonts w:hint="eastAsia"/>
              </w:rPr>
            </w:pPr>
            <w:r>
              <w:rPr>
                <w:sz w:val="17"/>
              </w:rPr>
              <w:t>Self-service contribution/sponsorship/tax documents</w:t>
            </w:r>
          </w:p>
        </w:tc>
      </w:tr>
      <w:tr w:rsidR="002621E4" w14:paraId="56C12A15" w14:textId="77777777">
        <w:trPr>
          <w:jc w:val="center"/>
        </w:trPr>
        <w:tc>
          <w:tcPr>
            <w:tcW w:w="2448" w:type="dxa"/>
            <w:vAlign w:val="center"/>
          </w:tcPr>
          <w:p w14:paraId="721F302A" w14:textId="77777777" w:rsidR="002621E4" w:rsidRDefault="007C5467">
            <w:pPr>
              <w:rPr>
                <w:rFonts w:hint="eastAsia"/>
              </w:rPr>
            </w:pPr>
            <w:r>
              <w:rPr>
                <w:sz w:val="17"/>
              </w:rPr>
              <w:t>General Public User</w:t>
            </w:r>
          </w:p>
        </w:tc>
        <w:tc>
          <w:tcPr>
            <w:tcW w:w="4176" w:type="dxa"/>
            <w:vAlign w:val="center"/>
          </w:tcPr>
          <w:p w14:paraId="3187C128" w14:textId="77777777" w:rsidR="002621E4" w:rsidRDefault="007C5467">
            <w:pPr>
              <w:rPr>
                <w:rFonts w:hint="eastAsia"/>
              </w:rPr>
            </w:pPr>
            <w:r>
              <w:rPr>
                <w:sz w:val="17"/>
              </w:rPr>
              <w:t>Emergency reporting, adoption, lost/found, inquiries</w:t>
            </w:r>
          </w:p>
        </w:tc>
        <w:tc>
          <w:tcPr>
            <w:tcW w:w="3312" w:type="dxa"/>
            <w:vAlign w:val="center"/>
          </w:tcPr>
          <w:p w14:paraId="4009E5C9" w14:textId="77777777" w:rsidR="002621E4" w:rsidRDefault="007C5467">
            <w:pPr>
              <w:rPr>
                <w:rFonts w:hint="eastAsia"/>
              </w:rPr>
            </w:pPr>
            <w:r>
              <w:rPr>
                <w:sz w:val="17"/>
              </w:rPr>
              <w:t>Public interface/personal dashboard</w:t>
            </w:r>
          </w:p>
        </w:tc>
      </w:tr>
    </w:tbl>
    <w:p w14:paraId="4B784E35" w14:textId="77777777" w:rsidR="002621E4" w:rsidRDefault="002621E4">
      <w:pPr>
        <w:spacing w:after="0"/>
        <w:rPr>
          <w:rFonts w:hint="eastAsia"/>
        </w:rPr>
      </w:pPr>
    </w:p>
    <w:p w14:paraId="615D1447" w14:textId="77777777" w:rsidR="002621E4" w:rsidRDefault="007C5467">
      <w:pPr>
        <w:pStyle w:val="Heading2"/>
      </w:pPr>
      <w:r>
        <w:t>6.3 Important Code-Audit Role Finding</w:t>
      </w:r>
    </w:p>
    <w:tbl>
      <w:tblPr>
        <w:tblW w:w="0" w:type="auto"/>
        <w:jc w:val="center"/>
        <w:tblLook w:val="04A0" w:firstRow="1" w:lastRow="0" w:firstColumn="1" w:lastColumn="0" w:noHBand="0" w:noVBand="1"/>
      </w:tblPr>
      <w:tblGrid>
        <w:gridCol w:w="9994"/>
      </w:tblGrid>
      <w:tr w:rsidR="002621E4" w14:paraId="0941856B" w14:textId="77777777">
        <w:trPr>
          <w:jc w:val="center"/>
        </w:trPr>
        <w:tc>
          <w:tcPr>
            <w:tcW w:w="9994" w:type="dxa"/>
            <w:shd w:val="clear" w:color="auto" w:fill="EEF4FF"/>
          </w:tcPr>
          <w:p w14:paraId="4ADFDD81" w14:textId="77777777" w:rsidR="002621E4" w:rsidRDefault="007C5467">
            <w:pPr>
              <w:rPr>
                <w:rFonts w:hint="eastAsia"/>
              </w:rPr>
            </w:pPr>
            <w:r>
              <w:rPr>
                <w:b/>
                <w:color w:val="1E3A8A"/>
                <w:sz w:val="19"/>
              </w:rPr>
              <w:t>Observed implementation</w:t>
            </w:r>
            <w:r>
              <w:rPr>
                <w:b/>
                <w:color w:val="1E3A8A"/>
                <w:sz w:val="19"/>
              </w:rPr>
              <w:br/>
            </w:r>
            <w:r>
              <w:rPr>
                <w:sz w:val="18"/>
              </w:rPr>
              <w:t>The August 18, 2026 code audit recorded 11 active internal staff roles in normalizeRole(). It also found four dashboard files for Donor, Foster Family, General Public and Volunteer that were present in the codebase but unreachable through the current role-normalization/route-guard path. This is an implementation finding to be reconciled during governance/handover; it is not a change to the PRR role model.</w:t>
            </w:r>
          </w:p>
        </w:tc>
      </w:tr>
    </w:tbl>
    <w:p w14:paraId="31A80E66" w14:textId="77777777" w:rsidR="002621E4" w:rsidRDefault="002621E4">
      <w:pPr>
        <w:spacing w:after="0"/>
        <w:rPr>
          <w:rFonts w:hint="eastAsia"/>
        </w:rPr>
      </w:pPr>
    </w:p>
    <w:p w14:paraId="173D1F32" w14:textId="77777777" w:rsidR="002621E4" w:rsidRDefault="007C5467">
      <w:pPr>
        <w:pStyle w:val="Heading2"/>
      </w:pPr>
      <w:r>
        <w:t>6.4 Permission Normalization</w:t>
      </w:r>
    </w:p>
    <w:p w14:paraId="1EE28739" w14:textId="77777777" w:rsidR="002621E4" w:rsidRDefault="007C5467">
      <w:pPr>
        <w:pStyle w:val="ListBullet"/>
        <w:spacing w:after="40"/>
        <w:rPr>
          <w:rFonts w:hint="eastAsia"/>
        </w:rPr>
      </w:pPr>
      <w:r>
        <w:t>module:action can be normalized to action_module.</w:t>
      </w:r>
    </w:p>
    <w:p w14:paraId="736A692D" w14:textId="77777777" w:rsidR="002621E4" w:rsidRDefault="007C5467">
      <w:pPr>
        <w:pStyle w:val="ListBullet"/>
        <w:spacing w:after="40"/>
        <w:rPr>
          <w:rFonts w:hint="eastAsia"/>
        </w:rPr>
      </w:pPr>
      <w:r>
        <w:t>module.action can be normalized to action_module.</w:t>
      </w:r>
    </w:p>
    <w:p w14:paraId="5451CA86" w14:textId="77777777" w:rsidR="002621E4" w:rsidRDefault="007C5467">
      <w:pPr>
        <w:pStyle w:val="ListBullet"/>
        <w:spacing w:after="40"/>
        <w:rPr>
          <w:rFonts w:hint="eastAsia"/>
        </w:rPr>
      </w:pPr>
      <w:r>
        <w:t>action-module can be normalized to action_module.</w:t>
      </w:r>
    </w:p>
    <w:p w14:paraId="60D3552A" w14:textId="77777777" w:rsidR="002621E4" w:rsidRDefault="007C5467">
      <w:pPr>
        <w:pStyle w:val="ListBullet"/>
        <w:spacing w:after="40"/>
        <w:rPr>
          <w:rFonts w:hint="eastAsia"/>
        </w:rPr>
      </w:pPr>
      <w:r>
        <w:t>Administrators should review the canonical permission representation when investigating mismatches between backend permissions and UI behavior.</w:t>
      </w:r>
    </w:p>
    <w:p w14:paraId="267707F9" w14:textId="77777777" w:rsidR="002621E4" w:rsidRDefault="007C5467">
      <w:pPr>
        <w:pStyle w:val="Heading1"/>
      </w:pPr>
      <w:bookmarkStart w:id="7" w:name="sec7"/>
      <w:r>
        <w:t>7. Administrative Access Boundaries</w:t>
      </w:r>
      <w:bookmarkEnd w:id="7"/>
    </w:p>
    <w:p w14:paraId="3F799B85" w14:textId="77777777" w:rsidR="002621E4" w:rsidRDefault="007C5467">
      <w:pPr>
        <w:rPr>
          <w:rFonts w:hint="eastAsia"/>
        </w:rPr>
      </w:pPr>
      <w:r>
        <w:t>The audited route inventory includes User Management, RBAC Permission Matrix Management, Audit Logs, Settings and other operational modules. ProtectedRoute checks token presence, normalized role, allowedRoles and hasPermission before rendering protected components.</w:t>
      </w:r>
    </w:p>
    <w:p w14:paraId="375022C5" w14:textId="77777777" w:rsidR="002621E4" w:rsidRDefault="007C5467">
      <w:pPr>
        <w:pStyle w:val="Heading2"/>
      </w:pPr>
      <w:r>
        <w:lastRenderedPageBreak/>
        <w:t>7.1 Administrative Routes Observed in the Code Audit</w:t>
      </w:r>
    </w:p>
    <w:tbl>
      <w:tblPr>
        <w:tblStyle w:val="TableGrid"/>
        <w:tblW w:w="0" w:type="auto"/>
        <w:jc w:val="center"/>
        <w:tblLook w:val="04A0" w:firstRow="1" w:lastRow="0" w:firstColumn="1" w:lastColumn="0" w:noHBand="0" w:noVBand="1"/>
      </w:tblPr>
      <w:tblGrid>
        <w:gridCol w:w="2880"/>
        <w:gridCol w:w="7056"/>
      </w:tblGrid>
      <w:tr w:rsidR="002621E4" w14:paraId="72017ECF" w14:textId="77777777">
        <w:trPr>
          <w:jc w:val="center"/>
        </w:trPr>
        <w:tc>
          <w:tcPr>
            <w:tcW w:w="2880" w:type="dxa"/>
            <w:shd w:val="clear" w:color="auto" w:fill="1E3A8A"/>
            <w:vAlign w:val="center"/>
          </w:tcPr>
          <w:p w14:paraId="1852B729" w14:textId="77777777" w:rsidR="002621E4" w:rsidRDefault="007C5467">
            <w:pPr>
              <w:rPr>
                <w:rFonts w:hint="eastAsia"/>
              </w:rPr>
            </w:pPr>
            <w:r>
              <w:rPr>
                <w:b/>
                <w:color w:val="FFFFFF"/>
                <w:sz w:val="18"/>
              </w:rPr>
              <w:t>Route</w:t>
            </w:r>
          </w:p>
        </w:tc>
        <w:tc>
          <w:tcPr>
            <w:tcW w:w="7056" w:type="dxa"/>
            <w:shd w:val="clear" w:color="auto" w:fill="1E3A8A"/>
            <w:vAlign w:val="center"/>
          </w:tcPr>
          <w:p w14:paraId="38496055" w14:textId="77777777" w:rsidR="002621E4" w:rsidRDefault="007C5467">
            <w:pPr>
              <w:rPr>
                <w:rFonts w:hint="eastAsia"/>
              </w:rPr>
            </w:pPr>
            <w:r>
              <w:rPr>
                <w:b/>
                <w:color w:val="FFFFFF"/>
                <w:sz w:val="18"/>
              </w:rPr>
              <w:t>Observed Function</w:t>
            </w:r>
          </w:p>
        </w:tc>
      </w:tr>
      <w:tr w:rsidR="002621E4" w14:paraId="12D3E2D6" w14:textId="77777777">
        <w:trPr>
          <w:jc w:val="center"/>
        </w:trPr>
        <w:tc>
          <w:tcPr>
            <w:tcW w:w="2880" w:type="dxa"/>
            <w:vAlign w:val="center"/>
          </w:tcPr>
          <w:p w14:paraId="3E6AB48D" w14:textId="77777777" w:rsidR="002621E4" w:rsidRDefault="007C5467">
            <w:pPr>
              <w:rPr>
                <w:rFonts w:hint="eastAsia"/>
              </w:rPr>
            </w:pPr>
            <w:r>
              <w:rPr>
                <w:sz w:val="17"/>
              </w:rPr>
              <w:t>/users</w:t>
            </w:r>
          </w:p>
        </w:tc>
        <w:tc>
          <w:tcPr>
            <w:tcW w:w="7056" w:type="dxa"/>
            <w:vAlign w:val="center"/>
          </w:tcPr>
          <w:p w14:paraId="1E9D47B0" w14:textId="77777777" w:rsidR="002621E4" w:rsidRDefault="007C5467">
            <w:pPr>
              <w:rPr>
                <w:rFonts w:hint="eastAsia"/>
              </w:rPr>
            </w:pPr>
            <w:r>
              <w:rPr>
                <w:sz w:val="17"/>
              </w:rPr>
              <w:t>User Management &amp; Provisioning</w:t>
            </w:r>
          </w:p>
        </w:tc>
      </w:tr>
      <w:tr w:rsidR="002621E4" w14:paraId="4607DFA2" w14:textId="77777777">
        <w:trPr>
          <w:jc w:val="center"/>
        </w:trPr>
        <w:tc>
          <w:tcPr>
            <w:tcW w:w="2880" w:type="dxa"/>
            <w:vAlign w:val="center"/>
          </w:tcPr>
          <w:p w14:paraId="65B1F28C" w14:textId="77777777" w:rsidR="002621E4" w:rsidRDefault="007C5467">
            <w:pPr>
              <w:rPr>
                <w:rFonts w:hint="eastAsia"/>
              </w:rPr>
            </w:pPr>
            <w:r>
              <w:rPr>
                <w:sz w:val="17"/>
              </w:rPr>
              <w:t>/roles-permissions</w:t>
            </w:r>
          </w:p>
        </w:tc>
        <w:tc>
          <w:tcPr>
            <w:tcW w:w="7056" w:type="dxa"/>
            <w:vAlign w:val="center"/>
          </w:tcPr>
          <w:p w14:paraId="76B2D7A6" w14:textId="77777777" w:rsidR="002621E4" w:rsidRDefault="007C5467">
            <w:pPr>
              <w:rPr>
                <w:rFonts w:hint="eastAsia"/>
              </w:rPr>
            </w:pPr>
            <w:r>
              <w:rPr>
                <w:sz w:val="17"/>
              </w:rPr>
              <w:t>RBAC Permission Matrix Management</w:t>
            </w:r>
          </w:p>
        </w:tc>
      </w:tr>
      <w:tr w:rsidR="002621E4" w14:paraId="785A9399" w14:textId="77777777">
        <w:trPr>
          <w:jc w:val="center"/>
        </w:trPr>
        <w:tc>
          <w:tcPr>
            <w:tcW w:w="2880" w:type="dxa"/>
            <w:vAlign w:val="center"/>
          </w:tcPr>
          <w:p w14:paraId="371B2C15" w14:textId="77777777" w:rsidR="002621E4" w:rsidRDefault="007C5467">
            <w:pPr>
              <w:rPr>
                <w:rFonts w:hint="eastAsia"/>
              </w:rPr>
            </w:pPr>
            <w:r>
              <w:rPr>
                <w:sz w:val="17"/>
              </w:rPr>
              <w:t>/audit-logs</w:t>
            </w:r>
          </w:p>
        </w:tc>
        <w:tc>
          <w:tcPr>
            <w:tcW w:w="7056" w:type="dxa"/>
            <w:vAlign w:val="center"/>
          </w:tcPr>
          <w:p w14:paraId="2877007D" w14:textId="77777777" w:rsidR="002621E4" w:rsidRDefault="007C5467">
            <w:pPr>
              <w:rPr>
                <w:rFonts w:hint="eastAsia"/>
              </w:rPr>
            </w:pPr>
            <w:r>
              <w:rPr>
                <w:sz w:val="17"/>
              </w:rPr>
              <w:t>System Audit Logs</w:t>
            </w:r>
          </w:p>
        </w:tc>
      </w:tr>
      <w:tr w:rsidR="002621E4" w14:paraId="2FBD4164" w14:textId="77777777">
        <w:trPr>
          <w:jc w:val="center"/>
        </w:trPr>
        <w:tc>
          <w:tcPr>
            <w:tcW w:w="2880" w:type="dxa"/>
            <w:vAlign w:val="center"/>
          </w:tcPr>
          <w:p w14:paraId="45DD4CC4" w14:textId="77777777" w:rsidR="002621E4" w:rsidRDefault="007C5467">
            <w:pPr>
              <w:rPr>
                <w:rFonts w:hint="eastAsia"/>
              </w:rPr>
            </w:pPr>
            <w:r>
              <w:rPr>
                <w:sz w:val="17"/>
              </w:rPr>
              <w:t>/settings</w:t>
            </w:r>
          </w:p>
        </w:tc>
        <w:tc>
          <w:tcPr>
            <w:tcW w:w="7056" w:type="dxa"/>
            <w:vAlign w:val="center"/>
          </w:tcPr>
          <w:p w14:paraId="55D6E287" w14:textId="77777777" w:rsidR="002621E4" w:rsidRDefault="007C5467">
            <w:pPr>
              <w:rPr>
                <w:rFonts w:hint="eastAsia"/>
              </w:rPr>
            </w:pPr>
            <w:r>
              <w:rPr>
                <w:sz w:val="17"/>
              </w:rPr>
              <w:t>System &amp; Security Preferences</w:t>
            </w:r>
          </w:p>
        </w:tc>
      </w:tr>
      <w:tr w:rsidR="002621E4" w14:paraId="7C671818" w14:textId="77777777">
        <w:trPr>
          <w:jc w:val="center"/>
        </w:trPr>
        <w:tc>
          <w:tcPr>
            <w:tcW w:w="2880" w:type="dxa"/>
            <w:vAlign w:val="center"/>
          </w:tcPr>
          <w:p w14:paraId="0A8265D5" w14:textId="77777777" w:rsidR="002621E4" w:rsidRDefault="007C5467">
            <w:pPr>
              <w:rPr>
                <w:rFonts w:hint="eastAsia"/>
              </w:rPr>
            </w:pPr>
            <w:r>
              <w:rPr>
                <w:sz w:val="17"/>
              </w:rPr>
              <w:t>/dashboard</w:t>
            </w:r>
          </w:p>
        </w:tc>
        <w:tc>
          <w:tcPr>
            <w:tcW w:w="7056" w:type="dxa"/>
            <w:vAlign w:val="center"/>
          </w:tcPr>
          <w:p w14:paraId="47896150" w14:textId="77777777" w:rsidR="002621E4" w:rsidRDefault="007C5467">
            <w:pPr>
              <w:rPr>
                <w:rFonts w:hint="eastAsia"/>
              </w:rPr>
            </w:pPr>
            <w:r>
              <w:rPr>
                <w:sz w:val="17"/>
              </w:rPr>
              <w:t>Role Dashboard Router</w:t>
            </w:r>
          </w:p>
        </w:tc>
      </w:tr>
      <w:tr w:rsidR="002621E4" w14:paraId="3FD96235" w14:textId="77777777">
        <w:trPr>
          <w:jc w:val="center"/>
        </w:trPr>
        <w:tc>
          <w:tcPr>
            <w:tcW w:w="2880" w:type="dxa"/>
            <w:vAlign w:val="center"/>
          </w:tcPr>
          <w:p w14:paraId="1A144F5A" w14:textId="77777777" w:rsidR="002621E4" w:rsidRDefault="007C5467">
            <w:pPr>
              <w:rPr>
                <w:rFonts w:hint="eastAsia"/>
              </w:rPr>
            </w:pPr>
            <w:r>
              <w:rPr>
                <w:sz w:val="17"/>
              </w:rPr>
              <w:t>/notifications</w:t>
            </w:r>
          </w:p>
        </w:tc>
        <w:tc>
          <w:tcPr>
            <w:tcW w:w="7056" w:type="dxa"/>
            <w:vAlign w:val="center"/>
          </w:tcPr>
          <w:p w14:paraId="1834E246" w14:textId="77777777" w:rsidR="002621E4" w:rsidRDefault="007C5467">
            <w:pPr>
              <w:rPr>
                <w:rFonts w:hint="eastAsia"/>
              </w:rPr>
            </w:pPr>
            <w:r>
              <w:rPr>
                <w:sz w:val="17"/>
              </w:rPr>
              <w:t>Notification Center &amp; Access Control</w:t>
            </w:r>
          </w:p>
        </w:tc>
      </w:tr>
    </w:tbl>
    <w:p w14:paraId="11996FBC" w14:textId="77777777" w:rsidR="002621E4" w:rsidRDefault="002621E4">
      <w:pPr>
        <w:spacing w:after="0"/>
        <w:rPr>
          <w:rFonts w:hint="eastAsia"/>
        </w:rPr>
      </w:pPr>
    </w:p>
    <w:p w14:paraId="46604907" w14:textId="77777777" w:rsidR="002621E4" w:rsidRDefault="007C5467">
      <w:pPr>
        <w:pStyle w:val="Heading2"/>
      </w:pPr>
      <w:r>
        <w:t>7.2 Access Review Procedure</w:t>
      </w:r>
    </w:p>
    <w:p w14:paraId="76DE6130" w14:textId="77777777" w:rsidR="002621E4" w:rsidRDefault="007C5467">
      <w:pPr>
        <w:pStyle w:val="ListNumber"/>
        <w:spacing w:after="40"/>
        <w:rPr>
          <w:rFonts w:hint="eastAsia"/>
        </w:rPr>
      </w:pPr>
      <w:r>
        <w:t>Select a representative user/account for review.</w:t>
      </w:r>
    </w:p>
    <w:p w14:paraId="4C4371DC" w14:textId="77777777" w:rsidR="002621E4" w:rsidRDefault="007C5467">
      <w:pPr>
        <w:pStyle w:val="ListNumber"/>
        <w:spacing w:after="40"/>
        <w:rPr>
          <w:rFonts w:hint="eastAsia"/>
        </w:rPr>
      </w:pPr>
      <w:r>
        <w:t>Confirm the account's assigned role.</w:t>
      </w:r>
    </w:p>
    <w:p w14:paraId="5273F5D7" w14:textId="77777777" w:rsidR="002621E4" w:rsidRDefault="007C5467">
      <w:pPr>
        <w:pStyle w:val="ListNumber"/>
        <w:spacing w:after="40"/>
        <w:rPr>
          <w:rFonts w:hint="eastAsia"/>
        </w:rPr>
      </w:pPr>
      <w:r>
        <w:t>Review the role's permission set.</w:t>
      </w:r>
    </w:p>
    <w:p w14:paraId="45AB08AE" w14:textId="77777777" w:rsidR="002621E4" w:rsidRDefault="007C5467">
      <w:pPr>
        <w:pStyle w:val="ListNumber"/>
        <w:spacing w:after="40"/>
        <w:rPr>
          <w:rFonts w:hint="eastAsia"/>
        </w:rPr>
      </w:pPr>
      <w:r>
        <w:t>Confirm that administrative views are restricted to authorized roles.</w:t>
      </w:r>
    </w:p>
    <w:p w14:paraId="4D78D14E" w14:textId="77777777" w:rsidR="002621E4" w:rsidRDefault="007C5467">
      <w:pPr>
        <w:pStyle w:val="ListNumber"/>
        <w:spacing w:after="40"/>
        <w:rPr>
          <w:rFonts w:hint="eastAsia"/>
        </w:rPr>
      </w:pPr>
      <w:r>
        <w:t>Confirm that operational data visibility matches the role boundary.</w:t>
      </w:r>
    </w:p>
    <w:p w14:paraId="2F026BDD" w14:textId="77777777" w:rsidR="002621E4" w:rsidRDefault="007C5467">
      <w:pPr>
        <w:pStyle w:val="ListNumber"/>
        <w:spacing w:after="40"/>
        <w:rPr>
          <w:rFonts w:hint="eastAsia"/>
        </w:rPr>
      </w:pPr>
      <w:r>
        <w:t>If an unexpected access path is discovered, do not bypass or workaround it; record and escalate the issue.</w:t>
      </w:r>
    </w:p>
    <w:p w14:paraId="0AF0BE8D" w14:textId="77777777" w:rsidR="002621E4" w:rsidRDefault="007C5467">
      <w:pPr>
        <w:pStyle w:val="ListNumber"/>
        <w:spacing w:after="40"/>
        <w:rPr>
          <w:rFonts w:hint="eastAsia"/>
        </w:rPr>
      </w:pPr>
      <w:r>
        <w:t>Where a permission or role change is required, use the controlled role-configuration procedure.</w:t>
      </w:r>
    </w:p>
    <w:p w14:paraId="6B6DDECA" w14:textId="77777777" w:rsidR="002621E4" w:rsidRDefault="007C5467">
      <w:pPr>
        <w:pStyle w:val="Heading1"/>
      </w:pPr>
      <w:bookmarkStart w:id="8" w:name="sec8"/>
      <w:r>
        <w:t>8. Audit Log Inspection and Governance Review</w:t>
      </w:r>
      <w:bookmarkEnd w:id="8"/>
    </w:p>
    <w:p w14:paraId="7108E450" w14:textId="77777777" w:rsidR="002621E4" w:rsidRDefault="007C5467">
      <w:pPr>
        <w:rPr>
          <w:rFonts w:hint="eastAsia"/>
        </w:rPr>
      </w:pPr>
      <w:r>
        <w:t>The PRR requires critical system transactions to be audit logged. Required audit evidence includes User ID, Timestamp, IP Address, Action Code and Pre/Post State Data. The code audit identified AuditLogs.tsx and auditService.ts as the portal's audit-log inspection path.</w:t>
      </w:r>
    </w:p>
    <w:p w14:paraId="7D2BD7DB" w14:textId="77777777" w:rsidR="002621E4" w:rsidRDefault="007C5467">
      <w:pPr>
        <w:pStyle w:val="Heading2"/>
      </w:pPr>
      <w:r>
        <w:t>8.1 Audit Review Procedure</w:t>
      </w:r>
    </w:p>
    <w:p w14:paraId="1604E412" w14:textId="77777777" w:rsidR="002621E4" w:rsidRDefault="007C5467">
      <w:pPr>
        <w:pStyle w:val="ListNumber"/>
        <w:spacing w:after="40"/>
        <w:rPr>
          <w:rFonts w:hint="eastAsia"/>
        </w:rPr>
      </w:pPr>
      <w:r>
        <w:t>Open the audit/log review capability using an authorized administrative account.</w:t>
      </w:r>
    </w:p>
    <w:p w14:paraId="54AE5596" w14:textId="77777777" w:rsidR="002621E4" w:rsidRDefault="007C5467">
      <w:pPr>
        <w:pStyle w:val="ListNumber"/>
        <w:spacing w:after="40"/>
        <w:rPr>
          <w:rFonts w:hint="eastAsia"/>
        </w:rPr>
      </w:pPr>
      <w:r>
        <w:t>Locate the relevant transaction using the available filters/search capability.</w:t>
      </w:r>
    </w:p>
    <w:p w14:paraId="3F164D89" w14:textId="77777777" w:rsidR="002621E4" w:rsidRDefault="007C5467">
      <w:pPr>
        <w:pStyle w:val="ListNumber"/>
        <w:spacing w:after="40"/>
        <w:rPr>
          <w:rFonts w:hint="eastAsia"/>
        </w:rPr>
      </w:pPr>
      <w:r>
        <w:t>Identify the User ID responsible for the event.</w:t>
      </w:r>
    </w:p>
    <w:p w14:paraId="55A945C7" w14:textId="77777777" w:rsidR="002621E4" w:rsidRDefault="007C5467">
      <w:pPr>
        <w:pStyle w:val="ListNumber"/>
        <w:spacing w:after="40"/>
        <w:rPr>
          <w:rFonts w:hint="eastAsia"/>
        </w:rPr>
      </w:pPr>
      <w:r>
        <w:t>Review the timestamp and IP address recorded for the event.</w:t>
      </w:r>
    </w:p>
    <w:p w14:paraId="59E6C84C" w14:textId="77777777" w:rsidR="002621E4" w:rsidRDefault="007C5467">
      <w:pPr>
        <w:pStyle w:val="ListNumber"/>
        <w:spacing w:after="40"/>
        <w:rPr>
          <w:rFonts w:hint="eastAsia"/>
        </w:rPr>
      </w:pPr>
      <w:r>
        <w:t>Review the action code and determine what operation was performed.</w:t>
      </w:r>
    </w:p>
    <w:p w14:paraId="059EDFC2" w14:textId="77777777" w:rsidR="002621E4" w:rsidRDefault="007C5467">
      <w:pPr>
        <w:pStyle w:val="ListNumber"/>
        <w:spacing w:after="40"/>
        <w:rPr>
          <w:rFonts w:hint="eastAsia"/>
        </w:rPr>
      </w:pPr>
      <w:r>
        <w:t>Compare pre-state and post-state data where available.</w:t>
      </w:r>
    </w:p>
    <w:p w14:paraId="3AFAC847" w14:textId="77777777" w:rsidR="002621E4" w:rsidRDefault="007C5467">
      <w:pPr>
        <w:pStyle w:val="ListNumber"/>
        <w:spacing w:after="40"/>
        <w:rPr>
          <w:rFonts w:hint="eastAsia"/>
        </w:rPr>
      </w:pPr>
      <w:r>
        <w:t>Confirm that the recorded change corresponds to a legitimate operational event.</w:t>
      </w:r>
    </w:p>
    <w:p w14:paraId="41E22B7A" w14:textId="77777777" w:rsidR="002621E4" w:rsidRDefault="007C5467">
      <w:pPr>
        <w:pStyle w:val="ListNumber"/>
        <w:spacing w:after="40"/>
        <w:rPr>
          <w:rFonts w:hint="eastAsia"/>
        </w:rPr>
      </w:pPr>
      <w:r>
        <w:t>Investigate unexpected role changes, adoption approvals, financial adjustments, medical prescription additions, rescue status overrides and other critical transactions.</w:t>
      </w:r>
    </w:p>
    <w:p w14:paraId="1CAABF70" w14:textId="77777777" w:rsidR="002621E4" w:rsidRDefault="007C5467">
      <w:pPr>
        <w:pStyle w:val="ListNumber"/>
        <w:spacing w:after="40"/>
        <w:rPr>
          <w:rFonts w:hint="eastAsia"/>
        </w:rPr>
      </w:pPr>
      <w:r>
        <w:t>Record or escalate unexplained activity according to organizational governance.</w:t>
      </w:r>
    </w:p>
    <w:p w14:paraId="5D7EF68A" w14:textId="77777777" w:rsidR="002621E4" w:rsidRDefault="007C5467">
      <w:pPr>
        <w:pStyle w:val="ListNumber"/>
        <w:spacing w:after="40"/>
        <w:rPr>
          <w:rFonts w:hint="eastAsia"/>
        </w:rPr>
      </w:pPr>
      <w:r>
        <w:t>Do not alter audit evidence merely to remove an inconvenient record.</w:t>
      </w:r>
    </w:p>
    <w:p w14:paraId="6AC4F794" w14:textId="77777777" w:rsidR="002621E4" w:rsidRDefault="007C5467">
      <w:pPr>
        <w:pStyle w:val="Heading2"/>
      </w:pPr>
      <w:r>
        <w:t>8.2 PRR Critical Transaction Examples</w:t>
      </w:r>
    </w:p>
    <w:p w14:paraId="215AD4BD" w14:textId="77777777" w:rsidR="002621E4" w:rsidRDefault="007C5467">
      <w:pPr>
        <w:pStyle w:val="ListBullet"/>
        <w:spacing w:after="40"/>
        <w:rPr>
          <w:rFonts w:hint="eastAsia"/>
        </w:rPr>
      </w:pPr>
      <w:r>
        <w:t>Rescue status overrides</w:t>
      </w:r>
    </w:p>
    <w:p w14:paraId="34A026C2" w14:textId="77777777" w:rsidR="002621E4" w:rsidRDefault="007C5467">
      <w:pPr>
        <w:pStyle w:val="ListBullet"/>
        <w:spacing w:after="40"/>
        <w:rPr>
          <w:rFonts w:hint="eastAsia"/>
        </w:rPr>
      </w:pPr>
      <w:r>
        <w:t>Medical prescription additions</w:t>
      </w:r>
    </w:p>
    <w:p w14:paraId="7EFBC0FB" w14:textId="77777777" w:rsidR="002621E4" w:rsidRDefault="007C5467">
      <w:pPr>
        <w:pStyle w:val="ListBullet"/>
        <w:spacing w:after="40"/>
        <w:rPr>
          <w:rFonts w:hint="eastAsia"/>
        </w:rPr>
      </w:pPr>
      <w:r>
        <w:t>Adoption approvals</w:t>
      </w:r>
    </w:p>
    <w:p w14:paraId="1B275B97" w14:textId="77777777" w:rsidR="002621E4" w:rsidRDefault="007C5467">
      <w:pPr>
        <w:pStyle w:val="ListBullet"/>
        <w:spacing w:after="40"/>
        <w:rPr>
          <w:rFonts w:hint="eastAsia"/>
        </w:rPr>
      </w:pPr>
      <w:r>
        <w:t>Financial adjustments</w:t>
      </w:r>
    </w:p>
    <w:p w14:paraId="4FF173D1" w14:textId="77777777" w:rsidR="002621E4" w:rsidRDefault="007C5467">
      <w:pPr>
        <w:pStyle w:val="ListBullet"/>
        <w:spacing w:after="40"/>
        <w:rPr>
          <w:rFonts w:hint="eastAsia"/>
        </w:rPr>
      </w:pPr>
      <w:r>
        <w:t>User role updates</w:t>
      </w:r>
    </w:p>
    <w:p w14:paraId="7CF4E918" w14:textId="77777777" w:rsidR="002621E4" w:rsidRDefault="007C5467">
      <w:pPr>
        <w:pStyle w:val="Heading2"/>
      </w:pPr>
      <w:r>
        <w:t>8.3 Audit Review Checklist</w:t>
      </w:r>
    </w:p>
    <w:tbl>
      <w:tblPr>
        <w:tblStyle w:val="TableGrid"/>
        <w:tblW w:w="0" w:type="auto"/>
        <w:jc w:val="center"/>
        <w:tblLook w:val="04A0" w:firstRow="1" w:lastRow="0" w:firstColumn="1" w:lastColumn="0" w:noHBand="0" w:noVBand="1"/>
      </w:tblPr>
      <w:tblGrid>
        <w:gridCol w:w="2160"/>
        <w:gridCol w:w="7776"/>
      </w:tblGrid>
      <w:tr w:rsidR="002621E4" w14:paraId="42B98F24" w14:textId="77777777">
        <w:trPr>
          <w:jc w:val="center"/>
        </w:trPr>
        <w:tc>
          <w:tcPr>
            <w:tcW w:w="2160" w:type="dxa"/>
            <w:shd w:val="clear" w:color="auto" w:fill="1E3A8A"/>
            <w:vAlign w:val="center"/>
          </w:tcPr>
          <w:p w14:paraId="5A9F4B8F" w14:textId="77777777" w:rsidR="002621E4" w:rsidRDefault="007C5467">
            <w:pPr>
              <w:rPr>
                <w:rFonts w:hint="eastAsia"/>
              </w:rPr>
            </w:pPr>
            <w:r>
              <w:rPr>
                <w:b/>
                <w:color w:val="FFFFFF"/>
                <w:sz w:val="18"/>
              </w:rPr>
              <w:t>Audit Field</w:t>
            </w:r>
          </w:p>
        </w:tc>
        <w:tc>
          <w:tcPr>
            <w:tcW w:w="7776" w:type="dxa"/>
            <w:shd w:val="clear" w:color="auto" w:fill="1E3A8A"/>
            <w:vAlign w:val="center"/>
          </w:tcPr>
          <w:p w14:paraId="2C2280F2" w14:textId="77777777" w:rsidR="002621E4" w:rsidRDefault="007C5467">
            <w:pPr>
              <w:rPr>
                <w:rFonts w:hint="eastAsia"/>
              </w:rPr>
            </w:pPr>
            <w:r>
              <w:rPr>
                <w:b/>
                <w:color w:val="FFFFFF"/>
                <w:sz w:val="18"/>
              </w:rPr>
              <w:t>Review Question</w:t>
            </w:r>
          </w:p>
        </w:tc>
      </w:tr>
      <w:tr w:rsidR="002621E4" w14:paraId="35FE00D5" w14:textId="77777777">
        <w:trPr>
          <w:jc w:val="center"/>
        </w:trPr>
        <w:tc>
          <w:tcPr>
            <w:tcW w:w="2160" w:type="dxa"/>
            <w:vAlign w:val="center"/>
          </w:tcPr>
          <w:p w14:paraId="63B54000" w14:textId="77777777" w:rsidR="002621E4" w:rsidRDefault="007C5467">
            <w:pPr>
              <w:rPr>
                <w:rFonts w:hint="eastAsia"/>
              </w:rPr>
            </w:pPr>
            <w:r>
              <w:rPr>
                <w:sz w:val="17"/>
              </w:rPr>
              <w:t>User ID</w:t>
            </w:r>
          </w:p>
        </w:tc>
        <w:tc>
          <w:tcPr>
            <w:tcW w:w="7776" w:type="dxa"/>
            <w:vAlign w:val="center"/>
          </w:tcPr>
          <w:p w14:paraId="3B653DBB" w14:textId="77777777" w:rsidR="002621E4" w:rsidRDefault="007C5467">
            <w:pPr>
              <w:rPr>
                <w:rFonts w:hint="eastAsia"/>
              </w:rPr>
            </w:pPr>
            <w:r>
              <w:rPr>
                <w:sz w:val="17"/>
              </w:rPr>
              <w:t>Who performed the action?</w:t>
            </w:r>
          </w:p>
        </w:tc>
      </w:tr>
      <w:tr w:rsidR="002621E4" w14:paraId="0096E20E" w14:textId="77777777">
        <w:trPr>
          <w:jc w:val="center"/>
        </w:trPr>
        <w:tc>
          <w:tcPr>
            <w:tcW w:w="2160" w:type="dxa"/>
            <w:vAlign w:val="center"/>
          </w:tcPr>
          <w:p w14:paraId="6C72B34F" w14:textId="77777777" w:rsidR="002621E4" w:rsidRDefault="007C5467">
            <w:pPr>
              <w:rPr>
                <w:rFonts w:hint="eastAsia"/>
              </w:rPr>
            </w:pPr>
            <w:r>
              <w:rPr>
                <w:sz w:val="17"/>
              </w:rPr>
              <w:t>Timestamp</w:t>
            </w:r>
          </w:p>
        </w:tc>
        <w:tc>
          <w:tcPr>
            <w:tcW w:w="7776" w:type="dxa"/>
            <w:vAlign w:val="center"/>
          </w:tcPr>
          <w:p w14:paraId="0755C5EE" w14:textId="77777777" w:rsidR="002621E4" w:rsidRDefault="007C5467">
            <w:pPr>
              <w:rPr>
                <w:rFonts w:hint="eastAsia"/>
              </w:rPr>
            </w:pPr>
            <w:r>
              <w:rPr>
                <w:sz w:val="17"/>
              </w:rPr>
              <w:t>When did the action occur?</w:t>
            </w:r>
          </w:p>
        </w:tc>
      </w:tr>
      <w:tr w:rsidR="002621E4" w14:paraId="3C558EE0" w14:textId="77777777">
        <w:trPr>
          <w:jc w:val="center"/>
        </w:trPr>
        <w:tc>
          <w:tcPr>
            <w:tcW w:w="2160" w:type="dxa"/>
            <w:vAlign w:val="center"/>
          </w:tcPr>
          <w:p w14:paraId="376AD51B" w14:textId="77777777" w:rsidR="002621E4" w:rsidRDefault="007C5467">
            <w:pPr>
              <w:rPr>
                <w:rFonts w:hint="eastAsia"/>
              </w:rPr>
            </w:pPr>
            <w:r>
              <w:rPr>
                <w:sz w:val="17"/>
              </w:rPr>
              <w:t>IP Address</w:t>
            </w:r>
          </w:p>
        </w:tc>
        <w:tc>
          <w:tcPr>
            <w:tcW w:w="7776" w:type="dxa"/>
            <w:vAlign w:val="center"/>
          </w:tcPr>
          <w:p w14:paraId="187E321F" w14:textId="77777777" w:rsidR="002621E4" w:rsidRDefault="007C5467">
            <w:pPr>
              <w:rPr>
                <w:rFonts w:hint="eastAsia"/>
              </w:rPr>
            </w:pPr>
            <w:r>
              <w:rPr>
                <w:sz w:val="17"/>
              </w:rPr>
              <w:t>What source address was recorded?</w:t>
            </w:r>
          </w:p>
        </w:tc>
      </w:tr>
      <w:tr w:rsidR="002621E4" w14:paraId="060E3225" w14:textId="77777777">
        <w:trPr>
          <w:jc w:val="center"/>
        </w:trPr>
        <w:tc>
          <w:tcPr>
            <w:tcW w:w="2160" w:type="dxa"/>
            <w:vAlign w:val="center"/>
          </w:tcPr>
          <w:p w14:paraId="39570962" w14:textId="77777777" w:rsidR="002621E4" w:rsidRDefault="007C5467">
            <w:pPr>
              <w:rPr>
                <w:rFonts w:hint="eastAsia"/>
              </w:rPr>
            </w:pPr>
            <w:r>
              <w:rPr>
                <w:sz w:val="17"/>
              </w:rPr>
              <w:lastRenderedPageBreak/>
              <w:t>Action Code</w:t>
            </w:r>
          </w:p>
        </w:tc>
        <w:tc>
          <w:tcPr>
            <w:tcW w:w="7776" w:type="dxa"/>
            <w:vAlign w:val="center"/>
          </w:tcPr>
          <w:p w14:paraId="5B0FBE8E" w14:textId="77777777" w:rsidR="002621E4" w:rsidRDefault="007C5467">
            <w:pPr>
              <w:rPr>
                <w:rFonts w:hint="eastAsia"/>
              </w:rPr>
            </w:pPr>
            <w:r>
              <w:rPr>
                <w:sz w:val="17"/>
              </w:rPr>
              <w:t>What operation was performed?</w:t>
            </w:r>
          </w:p>
        </w:tc>
      </w:tr>
      <w:tr w:rsidR="002621E4" w14:paraId="75B8F5B9" w14:textId="77777777">
        <w:trPr>
          <w:jc w:val="center"/>
        </w:trPr>
        <w:tc>
          <w:tcPr>
            <w:tcW w:w="2160" w:type="dxa"/>
            <w:vAlign w:val="center"/>
          </w:tcPr>
          <w:p w14:paraId="69A65FC6" w14:textId="77777777" w:rsidR="002621E4" w:rsidRDefault="007C5467">
            <w:pPr>
              <w:rPr>
                <w:rFonts w:hint="eastAsia"/>
              </w:rPr>
            </w:pPr>
            <w:r>
              <w:rPr>
                <w:sz w:val="17"/>
              </w:rPr>
              <w:t>Pre-State</w:t>
            </w:r>
          </w:p>
        </w:tc>
        <w:tc>
          <w:tcPr>
            <w:tcW w:w="7776" w:type="dxa"/>
            <w:vAlign w:val="center"/>
          </w:tcPr>
          <w:p w14:paraId="2EB520D2" w14:textId="77777777" w:rsidR="002621E4" w:rsidRDefault="007C5467">
            <w:pPr>
              <w:rPr>
                <w:rFonts w:hint="eastAsia"/>
              </w:rPr>
            </w:pPr>
            <w:r>
              <w:rPr>
                <w:sz w:val="17"/>
              </w:rPr>
              <w:t>What was the recorded state before the change?</w:t>
            </w:r>
          </w:p>
        </w:tc>
      </w:tr>
      <w:tr w:rsidR="002621E4" w14:paraId="5B7B87B8" w14:textId="77777777">
        <w:trPr>
          <w:jc w:val="center"/>
        </w:trPr>
        <w:tc>
          <w:tcPr>
            <w:tcW w:w="2160" w:type="dxa"/>
            <w:vAlign w:val="center"/>
          </w:tcPr>
          <w:p w14:paraId="53B7A774" w14:textId="77777777" w:rsidR="002621E4" w:rsidRDefault="007C5467">
            <w:pPr>
              <w:rPr>
                <w:rFonts w:hint="eastAsia"/>
              </w:rPr>
            </w:pPr>
            <w:r>
              <w:rPr>
                <w:sz w:val="17"/>
              </w:rPr>
              <w:t>Post-State</w:t>
            </w:r>
          </w:p>
        </w:tc>
        <w:tc>
          <w:tcPr>
            <w:tcW w:w="7776" w:type="dxa"/>
            <w:vAlign w:val="center"/>
          </w:tcPr>
          <w:p w14:paraId="479FE0AF" w14:textId="77777777" w:rsidR="002621E4" w:rsidRDefault="007C5467">
            <w:pPr>
              <w:rPr>
                <w:rFonts w:hint="eastAsia"/>
              </w:rPr>
            </w:pPr>
            <w:r>
              <w:rPr>
                <w:sz w:val="17"/>
              </w:rPr>
              <w:t>What was the recorded state after the change?</w:t>
            </w:r>
          </w:p>
        </w:tc>
      </w:tr>
      <w:tr w:rsidR="002621E4" w14:paraId="27E8339F" w14:textId="77777777">
        <w:trPr>
          <w:jc w:val="center"/>
        </w:trPr>
        <w:tc>
          <w:tcPr>
            <w:tcW w:w="2160" w:type="dxa"/>
            <w:vAlign w:val="center"/>
          </w:tcPr>
          <w:p w14:paraId="2D127822" w14:textId="77777777" w:rsidR="002621E4" w:rsidRDefault="007C5467">
            <w:pPr>
              <w:rPr>
                <w:rFonts w:hint="eastAsia"/>
              </w:rPr>
            </w:pPr>
            <w:r>
              <w:rPr>
                <w:sz w:val="17"/>
              </w:rPr>
              <w:t>Business Context</w:t>
            </w:r>
          </w:p>
        </w:tc>
        <w:tc>
          <w:tcPr>
            <w:tcW w:w="7776" w:type="dxa"/>
            <w:vAlign w:val="center"/>
          </w:tcPr>
          <w:p w14:paraId="38978579" w14:textId="77777777" w:rsidR="002621E4" w:rsidRDefault="007C5467">
            <w:pPr>
              <w:rPr>
                <w:rFonts w:hint="eastAsia"/>
              </w:rPr>
            </w:pPr>
            <w:r>
              <w:rPr>
                <w:sz w:val="17"/>
              </w:rPr>
              <w:t>Does the event correspond to a legitimate operational action?</w:t>
            </w:r>
          </w:p>
        </w:tc>
      </w:tr>
      <w:tr w:rsidR="002621E4" w14:paraId="21B0D775" w14:textId="77777777">
        <w:trPr>
          <w:jc w:val="center"/>
        </w:trPr>
        <w:tc>
          <w:tcPr>
            <w:tcW w:w="2160" w:type="dxa"/>
            <w:vAlign w:val="center"/>
          </w:tcPr>
          <w:p w14:paraId="12112B3D" w14:textId="77777777" w:rsidR="002621E4" w:rsidRDefault="007C5467">
            <w:pPr>
              <w:rPr>
                <w:rFonts w:hint="eastAsia"/>
              </w:rPr>
            </w:pPr>
            <w:r>
              <w:rPr>
                <w:sz w:val="17"/>
              </w:rPr>
              <w:t>Escalation</w:t>
            </w:r>
          </w:p>
        </w:tc>
        <w:tc>
          <w:tcPr>
            <w:tcW w:w="7776" w:type="dxa"/>
            <w:vAlign w:val="center"/>
          </w:tcPr>
          <w:p w14:paraId="37B479C9" w14:textId="77777777" w:rsidR="002621E4" w:rsidRDefault="007C5467">
            <w:pPr>
              <w:rPr>
                <w:rFonts w:hint="eastAsia"/>
              </w:rPr>
            </w:pPr>
            <w:r>
              <w:rPr>
                <w:sz w:val="17"/>
              </w:rPr>
              <w:t>If unexplained, was it recorded/escalated appropriately?</w:t>
            </w:r>
          </w:p>
        </w:tc>
      </w:tr>
    </w:tbl>
    <w:p w14:paraId="18466944" w14:textId="77777777" w:rsidR="002621E4" w:rsidRDefault="002621E4">
      <w:pPr>
        <w:spacing w:after="0"/>
        <w:rPr>
          <w:rFonts w:hint="eastAsia"/>
        </w:rPr>
      </w:pPr>
    </w:p>
    <w:p w14:paraId="60410D4C" w14:textId="77777777" w:rsidR="002621E4" w:rsidRDefault="007C5467">
      <w:pPr>
        <w:pStyle w:val="Heading2"/>
      </w:pPr>
      <w:r>
        <w:t>8.4 Audit Retention and Handling</w:t>
      </w:r>
    </w:p>
    <w:p w14:paraId="3AA81445" w14:textId="77777777" w:rsidR="002621E4" w:rsidRDefault="007C5467">
      <w:pPr>
        <w:rPr>
          <w:rFonts w:hint="eastAsia"/>
        </w:rPr>
      </w:pPr>
      <w:r>
        <w:t>The PRR requires auditability and traceability but does not specify a retention period in the reviewed requirements. Therefore, this manual does not invent a retention duration. The organization should apply its approved records-retention policy.</w:t>
      </w:r>
    </w:p>
    <w:p w14:paraId="5D1E77FA" w14:textId="77777777" w:rsidR="002621E4" w:rsidRDefault="007C5467">
      <w:pPr>
        <w:pStyle w:val="Heading1"/>
      </w:pPr>
      <w:bookmarkStart w:id="9" w:name="sec9"/>
      <w:r>
        <w:t>9. Security and Session Governance</w:t>
      </w:r>
      <w:bookmarkEnd w:id="9"/>
    </w:p>
    <w:p w14:paraId="74ED94A6" w14:textId="77777777" w:rsidR="002621E4" w:rsidRDefault="007C5467">
      <w:pPr>
        <w:rPr>
          <w:rFonts w:hint="eastAsia"/>
        </w:rPr>
      </w:pPr>
      <w:r>
        <w:t>The PRR requires strict server-side RBAC, audit logging, privacy protection, safe uploads, session termination/inactivity controls, secure password rules and MFA for administrative login accounts.</w:t>
      </w:r>
    </w:p>
    <w:p w14:paraId="596C948C" w14:textId="77777777" w:rsidR="002621E4" w:rsidRDefault="007C5467">
      <w:pPr>
        <w:pStyle w:val="Heading2"/>
      </w:pPr>
      <w:r>
        <w:t>9.1 Session Governance Observed in Code</w:t>
      </w:r>
    </w:p>
    <w:p w14:paraId="358B9C98" w14:textId="77777777" w:rsidR="002621E4" w:rsidRDefault="007C5467">
      <w:pPr>
        <w:rPr>
          <w:rFonts w:hint="eastAsia"/>
        </w:rPr>
      </w:pPr>
      <w:r>
        <w:t>The August 18, 2026 code audit recorded a 300,000 ms (5-minute) inactivity timeout in axios.ts. The audit also recorded automatic session teardown on 401 Unauthorized, including clearing local storage and redirecting to /login.</w:t>
      </w:r>
    </w:p>
    <w:p w14:paraId="480355F9" w14:textId="77777777" w:rsidR="002621E4" w:rsidRDefault="007C5467">
      <w:pPr>
        <w:pStyle w:val="Heading2"/>
      </w:pPr>
      <w:r>
        <w:t>9.2 Administrative Security Procedure</w:t>
      </w:r>
    </w:p>
    <w:p w14:paraId="43061ABB" w14:textId="77777777" w:rsidR="002621E4" w:rsidRDefault="007C5467">
      <w:pPr>
        <w:pStyle w:val="ListNumber"/>
        <w:spacing w:after="40"/>
        <w:rPr>
          <w:rFonts w:hint="eastAsia"/>
        </w:rPr>
      </w:pPr>
      <w:r>
        <w:t>Use an individually assigned administrator account.</w:t>
      </w:r>
    </w:p>
    <w:p w14:paraId="5C3C59A4" w14:textId="77777777" w:rsidR="002621E4" w:rsidRDefault="007C5467">
      <w:pPr>
        <w:pStyle w:val="ListNumber"/>
        <w:spacing w:after="40"/>
        <w:rPr>
          <w:rFonts w:hint="eastAsia"/>
        </w:rPr>
      </w:pPr>
      <w:r>
        <w:t>Never share administrative credentials.</w:t>
      </w:r>
    </w:p>
    <w:p w14:paraId="1247BD07" w14:textId="77777777" w:rsidR="002621E4" w:rsidRDefault="007C5467">
      <w:pPr>
        <w:pStyle w:val="ListNumber"/>
        <w:spacing w:after="40"/>
        <w:rPr>
          <w:rFonts w:hint="eastAsia"/>
        </w:rPr>
      </w:pPr>
      <w:r>
        <w:t>End the session when administrative work is complete, especially on shared devices.</w:t>
      </w:r>
    </w:p>
    <w:p w14:paraId="652B5DDA" w14:textId="77777777" w:rsidR="002621E4" w:rsidRDefault="007C5467">
      <w:pPr>
        <w:pStyle w:val="ListNumber"/>
        <w:spacing w:after="40"/>
        <w:rPr>
          <w:rFonts w:hint="eastAsia"/>
        </w:rPr>
      </w:pPr>
      <w:r>
        <w:t>Do not attempt to bypass a 401/403 access restriction.</w:t>
      </w:r>
    </w:p>
    <w:p w14:paraId="4BBC69C2" w14:textId="77777777" w:rsidR="002621E4" w:rsidRDefault="007C5467">
      <w:pPr>
        <w:pStyle w:val="ListNumber"/>
        <w:spacing w:after="40"/>
        <w:rPr>
          <w:rFonts w:hint="eastAsia"/>
        </w:rPr>
      </w:pPr>
      <w:r>
        <w:t>Treat reporter identity, donor information, financial records, rescue locations and legal ownership information as sensitive operational data.</w:t>
      </w:r>
    </w:p>
    <w:p w14:paraId="16321118" w14:textId="77777777" w:rsidR="002621E4" w:rsidRDefault="007C5467">
      <w:pPr>
        <w:pStyle w:val="ListNumber"/>
        <w:spacing w:after="40"/>
        <w:rPr>
          <w:rFonts w:hint="eastAsia"/>
        </w:rPr>
      </w:pPr>
      <w:r>
        <w:t>Use only permitted upload formats supported by the platform and PRR.</w:t>
      </w:r>
    </w:p>
    <w:p w14:paraId="19C6827D" w14:textId="77777777" w:rsidR="002621E4" w:rsidRDefault="007C5467">
      <w:pPr>
        <w:pStyle w:val="ListNumber"/>
        <w:spacing w:after="40"/>
        <w:rPr>
          <w:rFonts w:hint="eastAsia"/>
        </w:rPr>
      </w:pPr>
      <w:r>
        <w:t>Escalate suspected unauthorized access or unexpected permission changes.</w:t>
      </w:r>
    </w:p>
    <w:tbl>
      <w:tblPr>
        <w:tblW w:w="0" w:type="auto"/>
        <w:jc w:val="center"/>
        <w:tblLook w:val="04A0" w:firstRow="1" w:lastRow="0" w:firstColumn="1" w:lastColumn="0" w:noHBand="0" w:noVBand="1"/>
      </w:tblPr>
      <w:tblGrid>
        <w:gridCol w:w="9994"/>
      </w:tblGrid>
      <w:tr w:rsidR="002621E4" w14:paraId="6A8CE992" w14:textId="77777777">
        <w:trPr>
          <w:jc w:val="center"/>
        </w:trPr>
        <w:tc>
          <w:tcPr>
            <w:tcW w:w="9994" w:type="dxa"/>
            <w:shd w:val="clear" w:color="auto" w:fill="EEF4FF"/>
          </w:tcPr>
          <w:p w14:paraId="6F88B4CC" w14:textId="77777777" w:rsidR="002621E4" w:rsidRDefault="007C5467">
            <w:pPr>
              <w:rPr>
                <w:rFonts w:hint="eastAsia"/>
              </w:rPr>
            </w:pPr>
            <w:r>
              <w:rPr>
                <w:b/>
                <w:color w:val="1E3A8A"/>
                <w:sz w:val="19"/>
              </w:rPr>
              <w:t>Important verification boundary</w:t>
            </w:r>
            <w:r>
              <w:rPr>
                <w:b/>
                <w:color w:val="1E3A8A"/>
                <w:sz w:val="19"/>
              </w:rPr>
              <w:br/>
            </w:r>
            <w:r>
              <w:rPr>
                <w:sz w:val="18"/>
              </w:rPr>
              <w:t>The code audit records frontend security controls. It does not, by itself, prove that every backend endpoint enforces the PRR's server-side RBAC, MFA or data-privacy requirements. Those controls require backend/security verification.</w:t>
            </w:r>
          </w:p>
        </w:tc>
      </w:tr>
    </w:tbl>
    <w:p w14:paraId="3AE982CC" w14:textId="77777777" w:rsidR="002621E4" w:rsidRDefault="002621E4">
      <w:pPr>
        <w:spacing w:after="0"/>
        <w:rPr>
          <w:rFonts w:hint="eastAsia"/>
        </w:rPr>
      </w:pPr>
    </w:p>
    <w:p w14:paraId="2B4B9025" w14:textId="77777777" w:rsidR="002621E4" w:rsidRDefault="007C5467">
      <w:pPr>
        <w:pStyle w:val="Heading1"/>
      </w:pPr>
      <w:bookmarkStart w:id="10" w:name="sec10"/>
      <w:r>
        <w:t>10. Administrative Operating Procedures</w:t>
      </w:r>
      <w:bookmarkEnd w:id="10"/>
    </w:p>
    <w:p w14:paraId="0CE5B296" w14:textId="77777777" w:rsidR="002621E4" w:rsidRDefault="007C5467">
      <w:pPr>
        <w:pStyle w:val="Heading2"/>
      </w:pPr>
      <w:r>
        <w:t>10.1 Daily Administrator Start-of-Day Review</w:t>
      </w:r>
    </w:p>
    <w:p w14:paraId="6300E17B" w14:textId="77777777" w:rsidR="002621E4" w:rsidRDefault="007C5467">
      <w:pPr>
        <w:pStyle w:val="ListNumber"/>
        <w:spacing w:after="40"/>
        <w:rPr>
          <w:rFonts w:hint="eastAsia"/>
        </w:rPr>
      </w:pPr>
      <w:r>
        <w:t>Sign in with the assigned administrator account.</w:t>
      </w:r>
    </w:p>
    <w:p w14:paraId="33D72658" w14:textId="77777777" w:rsidR="002621E4" w:rsidRDefault="007C5467">
      <w:pPr>
        <w:pStyle w:val="ListNumber"/>
        <w:spacing w:after="40"/>
        <w:rPr>
          <w:rFonts w:hint="eastAsia"/>
        </w:rPr>
      </w:pPr>
      <w:r>
        <w:t>Confirm the correct role and dashboard are displayed.</w:t>
      </w:r>
    </w:p>
    <w:p w14:paraId="5FE6BEB5" w14:textId="77777777" w:rsidR="002621E4" w:rsidRDefault="007C5467">
      <w:pPr>
        <w:pStyle w:val="ListNumber"/>
        <w:spacing w:after="40"/>
        <w:rPr>
          <w:rFonts w:hint="eastAsia"/>
        </w:rPr>
      </w:pPr>
      <w:r>
        <w:t>Review administrative notifications or alerts available to the account.</w:t>
      </w:r>
    </w:p>
    <w:p w14:paraId="322EFD32" w14:textId="77777777" w:rsidR="002621E4" w:rsidRDefault="007C5467">
      <w:pPr>
        <w:pStyle w:val="ListNumber"/>
        <w:spacing w:after="40"/>
        <w:rPr>
          <w:rFonts w:hint="eastAsia"/>
        </w:rPr>
      </w:pPr>
      <w:r>
        <w:t>Review unusual or critical audit events from the relevant operating period.</w:t>
      </w:r>
    </w:p>
    <w:p w14:paraId="4FB44007" w14:textId="77777777" w:rsidR="002621E4" w:rsidRDefault="007C5467">
      <w:pPr>
        <w:pStyle w:val="ListNumber"/>
        <w:spacing w:after="40"/>
        <w:rPr>
          <w:rFonts w:hint="eastAsia"/>
        </w:rPr>
      </w:pPr>
      <w:r>
        <w:t>Check for pending user/role changes requiring action.</w:t>
      </w:r>
    </w:p>
    <w:p w14:paraId="510936B7" w14:textId="77777777" w:rsidR="002621E4" w:rsidRDefault="007C5467">
      <w:pPr>
        <w:pStyle w:val="ListNumber"/>
        <w:spacing w:after="40"/>
        <w:rPr>
          <w:rFonts w:hint="eastAsia"/>
        </w:rPr>
      </w:pPr>
      <w:r>
        <w:t>Confirm no known access issue is being bypassed through shared credentials.</w:t>
      </w:r>
    </w:p>
    <w:p w14:paraId="6984F314" w14:textId="77777777" w:rsidR="002621E4" w:rsidRDefault="007C5467">
      <w:pPr>
        <w:pStyle w:val="Heading2"/>
      </w:pPr>
      <w:r>
        <w:lastRenderedPageBreak/>
        <w:t>10.2 Before Changing a User Role</w:t>
      </w:r>
    </w:p>
    <w:p w14:paraId="2C6E35FC" w14:textId="77777777" w:rsidR="002621E4" w:rsidRDefault="007C5467">
      <w:pPr>
        <w:pStyle w:val="ListBullet"/>
        <w:spacing w:after="40"/>
        <w:rPr>
          <w:rFonts w:hint="eastAsia"/>
        </w:rPr>
      </w:pPr>
      <w:r>
        <w:t>Confirm identity.</w:t>
      </w:r>
    </w:p>
    <w:p w14:paraId="1B19D7B8" w14:textId="77777777" w:rsidR="002621E4" w:rsidRDefault="007C5467">
      <w:pPr>
        <w:pStyle w:val="ListBullet"/>
        <w:spacing w:after="40"/>
        <w:rPr>
          <w:rFonts w:hint="eastAsia"/>
        </w:rPr>
      </w:pPr>
      <w:r>
        <w:t>Confirm approved operational responsibility.</w:t>
      </w:r>
    </w:p>
    <w:p w14:paraId="49757925" w14:textId="77777777" w:rsidR="002621E4" w:rsidRDefault="007C5467">
      <w:pPr>
        <w:pStyle w:val="ListBullet"/>
        <w:spacing w:after="40"/>
        <w:rPr>
          <w:rFonts w:hint="eastAsia"/>
        </w:rPr>
      </w:pPr>
      <w:r>
        <w:t>Review current role.</w:t>
      </w:r>
    </w:p>
    <w:p w14:paraId="3AB56F56" w14:textId="77777777" w:rsidR="002621E4" w:rsidRDefault="007C5467">
      <w:pPr>
        <w:pStyle w:val="ListBullet"/>
        <w:spacing w:after="40"/>
        <w:rPr>
          <w:rFonts w:hint="eastAsia"/>
        </w:rPr>
      </w:pPr>
      <w:r>
        <w:t>Review target role permissions.</w:t>
      </w:r>
    </w:p>
    <w:p w14:paraId="5D7D097C" w14:textId="77777777" w:rsidR="002621E4" w:rsidRDefault="007C5467">
      <w:pPr>
        <w:pStyle w:val="ListBullet"/>
        <w:spacing w:after="40"/>
        <w:rPr>
          <w:rFonts w:hint="eastAsia"/>
        </w:rPr>
      </w:pPr>
      <w:r>
        <w:t>Check for unnecessary inherited access.</w:t>
      </w:r>
    </w:p>
    <w:p w14:paraId="20E1D2AF" w14:textId="77777777" w:rsidR="002621E4" w:rsidRDefault="007C5467">
      <w:pPr>
        <w:pStyle w:val="ListBullet"/>
        <w:spacing w:after="40"/>
        <w:rPr>
          <w:rFonts w:hint="eastAsia"/>
        </w:rPr>
      </w:pPr>
      <w:r>
        <w:t>Apply and verify the change.</w:t>
      </w:r>
    </w:p>
    <w:p w14:paraId="125C47FD" w14:textId="77777777" w:rsidR="002621E4" w:rsidRDefault="007C5467">
      <w:pPr>
        <w:pStyle w:val="ListBullet"/>
        <w:spacing w:after="40"/>
        <w:rPr>
          <w:rFonts w:hint="eastAsia"/>
        </w:rPr>
      </w:pPr>
      <w:r>
        <w:t>Review audit evidence where available.</w:t>
      </w:r>
    </w:p>
    <w:p w14:paraId="7942622A" w14:textId="77777777" w:rsidR="002621E4" w:rsidRDefault="007C5467">
      <w:pPr>
        <w:pStyle w:val="Heading2"/>
      </w:pPr>
      <w:r>
        <w:t>10.3 Before Granting a New Permission</w:t>
      </w:r>
    </w:p>
    <w:p w14:paraId="02BCDA60" w14:textId="77777777" w:rsidR="002621E4" w:rsidRDefault="007C5467">
      <w:pPr>
        <w:pStyle w:val="ListBullet"/>
        <w:spacing w:after="40"/>
        <w:rPr>
          <w:rFonts w:hint="eastAsia"/>
        </w:rPr>
      </w:pPr>
      <w:r>
        <w:t>Identify the business responsibility that requires the permission.</w:t>
      </w:r>
    </w:p>
    <w:p w14:paraId="221244C2" w14:textId="77777777" w:rsidR="002621E4" w:rsidRDefault="007C5467">
      <w:pPr>
        <w:pStyle w:val="ListBullet"/>
        <w:spacing w:after="40"/>
        <w:rPr>
          <w:rFonts w:hint="eastAsia"/>
        </w:rPr>
      </w:pPr>
      <w:r>
        <w:t>Confirm the permission is consistent with the PRR role boundary.</w:t>
      </w:r>
    </w:p>
    <w:p w14:paraId="31E47C94" w14:textId="77777777" w:rsidR="002621E4" w:rsidRDefault="007C5467">
      <w:pPr>
        <w:pStyle w:val="ListBullet"/>
        <w:spacing w:after="40"/>
        <w:rPr>
          <w:rFonts w:hint="eastAsia"/>
        </w:rPr>
      </w:pPr>
      <w:r>
        <w:t>Prefer an existing role configuration rather than creating ad-hoc privilege combinations.</w:t>
      </w:r>
    </w:p>
    <w:p w14:paraId="258C09CA" w14:textId="77777777" w:rsidR="002621E4" w:rsidRDefault="007C5467">
      <w:pPr>
        <w:pStyle w:val="ListBullet"/>
        <w:spacing w:after="40"/>
        <w:rPr>
          <w:rFonts w:hint="eastAsia"/>
        </w:rPr>
      </w:pPr>
      <w:r>
        <w:t>Apply the smallest necessary access scope.</w:t>
      </w:r>
    </w:p>
    <w:p w14:paraId="086063ED" w14:textId="77777777" w:rsidR="002621E4" w:rsidRDefault="007C5467">
      <w:pPr>
        <w:pStyle w:val="ListBullet"/>
        <w:spacing w:after="40"/>
        <w:rPr>
          <w:rFonts w:hint="eastAsia"/>
        </w:rPr>
      </w:pPr>
      <w:r>
        <w:t>Verify the resulting access state.</w:t>
      </w:r>
    </w:p>
    <w:p w14:paraId="74E630E5" w14:textId="77777777" w:rsidR="002621E4" w:rsidRDefault="007C5467">
      <w:pPr>
        <w:pStyle w:val="Heading2"/>
      </w:pPr>
      <w:r>
        <w:t>10.4 When an Access Problem Is Reported</w:t>
      </w:r>
    </w:p>
    <w:p w14:paraId="3DEEAB11" w14:textId="77777777" w:rsidR="002621E4" w:rsidRDefault="007C5467">
      <w:pPr>
        <w:pStyle w:val="ListNumber"/>
        <w:spacing w:after="40"/>
        <w:rPr>
          <w:rFonts w:hint="eastAsia"/>
        </w:rPr>
      </w:pPr>
      <w:r>
        <w:t>Confirm the user's account and role.</w:t>
      </w:r>
    </w:p>
    <w:p w14:paraId="082577FB" w14:textId="77777777" w:rsidR="002621E4" w:rsidRDefault="007C5467">
      <w:pPr>
        <w:pStyle w:val="ListNumber"/>
        <w:spacing w:after="40"/>
        <w:rPr>
          <w:rFonts w:hint="eastAsia"/>
        </w:rPr>
      </w:pPr>
      <w:r>
        <w:t>Confirm the expected module/action for that role.</w:t>
      </w:r>
    </w:p>
    <w:p w14:paraId="207892A1" w14:textId="77777777" w:rsidR="002621E4" w:rsidRDefault="007C5467">
      <w:pPr>
        <w:pStyle w:val="ListNumber"/>
        <w:spacing w:after="40"/>
        <w:rPr>
          <w:rFonts w:hint="eastAsia"/>
        </w:rPr>
      </w:pPr>
      <w:r>
        <w:t>Review the role-permission configuration.</w:t>
      </w:r>
    </w:p>
    <w:p w14:paraId="4C9DF80A" w14:textId="77777777" w:rsidR="002621E4" w:rsidRDefault="007C5467">
      <w:pPr>
        <w:pStyle w:val="ListNumber"/>
        <w:spacing w:after="40"/>
        <w:rPr>
          <w:rFonts w:hint="eastAsia"/>
        </w:rPr>
      </w:pPr>
      <w:r>
        <w:t>Review route/permission behavior if appropriate.</w:t>
      </w:r>
    </w:p>
    <w:p w14:paraId="63417165" w14:textId="77777777" w:rsidR="002621E4" w:rsidRDefault="007C5467">
      <w:pPr>
        <w:pStyle w:val="ListNumber"/>
        <w:spacing w:after="40"/>
        <w:rPr>
          <w:rFonts w:hint="eastAsia"/>
        </w:rPr>
      </w:pPr>
      <w:r>
        <w:t>Check whether the issue is a frontend visibility problem or a backend authorization problem.</w:t>
      </w:r>
    </w:p>
    <w:p w14:paraId="60A820C2" w14:textId="77777777" w:rsidR="002621E4" w:rsidRDefault="007C5467">
      <w:pPr>
        <w:pStyle w:val="ListNumber"/>
        <w:spacing w:after="40"/>
        <w:rPr>
          <w:rFonts w:hint="eastAsia"/>
        </w:rPr>
      </w:pPr>
      <w:r>
        <w:t>Do not solve an authorization problem by granting broad administrative access.</w:t>
      </w:r>
    </w:p>
    <w:p w14:paraId="2CFD8FFD" w14:textId="77777777" w:rsidR="002621E4" w:rsidRDefault="007C5467">
      <w:pPr>
        <w:pStyle w:val="ListNumber"/>
        <w:spacing w:after="40"/>
        <w:rPr>
          <w:rFonts w:hint="eastAsia"/>
        </w:rPr>
      </w:pPr>
      <w:r>
        <w:t>Record and escalate the issue if the expected behavior cannot be established.</w:t>
      </w:r>
    </w:p>
    <w:p w14:paraId="1689AAC3" w14:textId="77777777" w:rsidR="002621E4" w:rsidRDefault="007C5467">
      <w:pPr>
        <w:pStyle w:val="Heading2"/>
      </w:pPr>
      <w:r>
        <w:t>10.5 When an Unexpected Audit Event Is Found</w:t>
      </w:r>
    </w:p>
    <w:p w14:paraId="3A68CA1D" w14:textId="77777777" w:rsidR="002621E4" w:rsidRDefault="007C5467">
      <w:pPr>
        <w:pStyle w:val="ListNumber"/>
        <w:spacing w:after="40"/>
        <w:rPr>
          <w:rFonts w:hint="eastAsia"/>
        </w:rPr>
      </w:pPr>
      <w:r>
        <w:t>Preserve the audit evidence.</w:t>
      </w:r>
    </w:p>
    <w:p w14:paraId="611E9B1E" w14:textId="77777777" w:rsidR="002621E4" w:rsidRDefault="007C5467">
      <w:pPr>
        <w:pStyle w:val="ListNumber"/>
        <w:spacing w:after="40"/>
        <w:rPr>
          <w:rFonts w:hint="eastAsia"/>
        </w:rPr>
      </w:pPr>
      <w:r>
        <w:t>Record the event reference and relevant time/user/action details.</w:t>
      </w:r>
    </w:p>
    <w:p w14:paraId="6E31ACE8" w14:textId="77777777" w:rsidR="002621E4" w:rsidRDefault="007C5467">
      <w:pPr>
        <w:pStyle w:val="ListNumber"/>
        <w:spacing w:after="40"/>
        <w:rPr>
          <w:rFonts w:hint="eastAsia"/>
        </w:rPr>
      </w:pPr>
      <w:r>
        <w:t>Check the operational context.</w:t>
      </w:r>
    </w:p>
    <w:p w14:paraId="02C3266A" w14:textId="77777777" w:rsidR="002621E4" w:rsidRDefault="007C5467">
      <w:pPr>
        <w:pStyle w:val="ListNumber"/>
        <w:spacing w:after="40"/>
        <w:rPr>
          <w:rFonts w:hint="eastAsia"/>
        </w:rPr>
      </w:pPr>
      <w:r>
        <w:t>Confirm whether the action was authorized.</w:t>
      </w:r>
    </w:p>
    <w:p w14:paraId="13A553CD" w14:textId="77777777" w:rsidR="002621E4" w:rsidRDefault="007C5467">
      <w:pPr>
        <w:pStyle w:val="ListNumber"/>
        <w:spacing w:after="40"/>
        <w:rPr>
          <w:rFonts w:hint="eastAsia"/>
        </w:rPr>
      </w:pPr>
      <w:r>
        <w:t>Escalate unexplained or unauthorized activity through organizational governance.</w:t>
      </w:r>
    </w:p>
    <w:p w14:paraId="488CA828" w14:textId="77777777" w:rsidR="002621E4" w:rsidRDefault="007C5467">
      <w:pPr>
        <w:pStyle w:val="ListNumber"/>
        <w:spacing w:after="40"/>
        <w:rPr>
          <w:rFonts w:hint="eastAsia"/>
        </w:rPr>
      </w:pPr>
      <w:r>
        <w:t>Do not delete or rewrite audit evidence.</w:t>
      </w:r>
    </w:p>
    <w:p w14:paraId="5DF718C4" w14:textId="77777777" w:rsidR="007C5467" w:rsidRDefault="007C5467">
      <w:pPr>
        <w:pStyle w:val="Heading1"/>
      </w:pPr>
      <w:bookmarkStart w:id="11" w:name="appa"/>
    </w:p>
    <w:p w14:paraId="59DCE16F" w14:textId="77777777" w:rsidR="007C5467" w:rsidRDefault="007C5467">
      <w:pPr>
        <w:pStyle w:val="Heading1"/>
      </w:pPr>
    </w:p>
    <w:p w14:paraId="6E157E4A" w14:textId="499AD571" w:rsidR="007C5467" w:rsidRDefault="007C5467">
      <w:pPr>
        <w:pStyle w:val="Heading1"/>
      </w:pPr>
    </w:p>
    <w:p w14:paraId="53FB33EE" w14:textId="77777777" w:rsidR="007C5467" w:rsidRPr="007C5467" w:rsidRDefault="007C5467" w:rsidP="007C5467"/>
    <w:p w14:paraId="54D18CEC" w14:textId="09571D8E" w:rsidR="002621E4" w:rsidRDefault="007C5467">
      <w:pPr>
        <w:pStyle w:val="Heading1"/>
      </w:pPr>
      <w:r>
        <w:lastRenderedPageBreak/>
        <w:t>Appendix A — PRR Role Governance Reference</w:t>
      </w:r>
      <w:bookmarkEnd w:id="11"/>
    </w:p>
    <w:p w14:paraId="06182C4E" w14:textId="77777777" w:rsidR="002621E4" w:rsidRDefault="007C5467">
      <w:pPr>
        <w:rPr>
          <w:rFonts w:hint="eastAsia"/>
        </w:rPr>
      </w:pPr>
      <w:r>
        <w:t>The PRR defines 15 roles. General Public User is a public-interface role, while the operational/admin portal code audit separately identified its active internal staff-role path. This distinction prevents the governance manual from confusing the PRR's complete role catalog with the portal's observed route-normalization behavior.</w:t>
      </w:r>
    </w:p>
    <w:tbl>
      <w:tblPr>
        <w:tblStyle w:val="TableGrid"/>
        <w:tblW w:w="0" w:type="auto"/>
        <w:jc w:val="center"/>
        <w:tblLook w:val="04A0" w:firstRow="1" w:lastRow="0" w:firstColumn="1" w:lastColumn="0" w:noHBand="0" w:noVBand="1"/>
      </w:tblPr>
      <w:tblGrid>
        <w:gridCol w:w="576"/>
        <w:gridCol w:w="2448"/>
        <w:gridCol w:w="6912"/>
      </w:tblGrid>
      <w:tr w:rsidR="002621E4" w14:paraId="59120E7A" w14:textId="77777777">
        <w:trPr>
          <w:jc w:val="center"/>
        </w:trPr>
        <w:tc>
          <w:tcPr>
            <w:tcW w:w="576" w:type="dxa"/>
            <w:shd w:val="clear" w:color="auto" w:fill="1E3A8A"/>
            <w:vAlign w:val="center"/>
          </w:tcPr>
          <w:p w14:paraId="68685565" w14:textId="77777777" w:rsidR="002621E4" w:rsidRDefault="007C5467">
            <w:pPr>
              <w:rPr>
                <w:rFonts w:hint="eastAsia"/>
              </w:rPr>
            </w:pPr>
            <w:r>
              <w:rPr>
                <w:b/>
                <w:color w:val="FFFFFF"/>
                <w:sz w:val="18"/>
              </w:rPr>
              <w:t>#</w:t>
            </w:r>
          </w:p>
        </w:tc>
        <w:tc>
          <w:tcPr>
            <w:tcW w:w="2448" w:type="dxa"/>
            <w:shd w:val="clear" w:color="auto" w:fill="1E3A8A"/>
            <w:vAlign w:val="center"/>
          </w:tcPr>
          <w:p w14:paraId="05A0F237" w14:textId="77777777" w:rsidR="002621E4" w:rsidRDefault="007C5467">
            <w:pPr>
              <w:rPr>
                <w:rFonts w:hint="eastAsia"/>
              </w:rPr>
            </w:pPr>
            <w:r>
              <w:rPr>
                <w:b/>
                <w:color w:val="FFFFFF"/>
                <w:sz w:val="18"/>
              </w:rPr>
              <w:t>Role</w:t>
            </w:r>
          </w:p>
        </w:tc>
        <w:tc>
          <w:tcPr>
            <w:tcW w:w="6912" w:type="dxa"/>
            <w:shd w:val="clear" w:color="auto" w:fill="1E3A8A"/>
            <w:vAlign w:val="center"/>
          </w:tcPr>
          <w:p w14:paraId="0A78D863" w14:textId="77777777" w:rsidR="002621E4" w:rsidRDefault="007C5467">
            <w:pPr>
              <w:rPr>
                <w:rFonts w:hint="eastAsia"/>
              </w:rPr>
            </w:pPr>
            <w:r>
              <w:rPr>
                <w:b/>
                <w:color w:val="FFFFFF"/>
                <w:sz w:val="18"/>
              </w:rPr>
              <w:t>Governance Reference</w:t>
            </w:r>
          </w:p>
        </w:tc>
      </w:tr>
      <w:tr w:rsidR="002621E4" w14:paraId="168E5529" w14:textId="77777777">
        <w:trPr>
          <w:jc w:val="center"/>
        </w:trPr>
        <w:tc>
          <w:tcPr>
            <w:tcW w:w="576" w:type="dxa"/>
            <w:vAlign w:val="center"/>
          </w:tcPr>
          <w:p w14:paraId="24C24739" w14:textId="77777777" w:rsidR="002621E4" w:rsidRDefault="007C5467">
            <w:pPr>
              <w:rPr>
                <w:rFonts w:hint="eastAsia"/>
              </w:rPr>
            </w:pPr>
            <w:r>
              <w:rPr>
                <w:sz w:val="17"/>
              </w:rPr>
              <w:t>1</w:t>
            </w:r>
          </w:p>
        </w:tc>
        <w:tc>
          <w:tcPr>
            <w:tcW w:w="2448" w:type="dxa"/>
            <w:vAlign w:val="center"/>
          </w:tcPr>
          <w:p w14:paraId="4C331492" w14:textId="77777777" w:rsidR="002621E4" w:rsidRDefault="007C5467">
            <w:pPr>
              <w:rPr>
                <w:rFonts w:hint="eastAsia"/>
              </w:rPr>
            </w:pPr>
            <w:r>
              <w:rPr>
                <w:sz w:val="17"/>
              </w:rPr>
              <w:t>Super Administrator</w:t>
            </w:r>
          </w:p>
        </w:tc>
        <w:tc>
          <w:tcPr>
            <w:tcW w:w="6912" w:type="dxa"/>
            <w:vAlign w:val="center"/>
          </w:tcPr>
          <w:p w14:paraId="5EA90E16" w14:textId="77777777" w:rsidR="002621E4" w:rsidRDefault="007C5467">
            <w:pPr>
              <w:rPr>
                <w:rFonts w:hint="eastAsia"/>
              </w:rPr>
            </w:pPr>
            <w:r>
              <w:rPr>
                <w:sz w:val="17"/>
              </w:rPr>
              <w:t>System governance, RBAC, global configuration, audit review, backups</w:t>
            </w:r>
          </w:p>
        </w:tc>
      </w:tr>
      <w:tr w:rsidR="002621E4" w14:paraId="62051542" w14:textId="77777777">
        <w:trPr>
          <w:jc w:val="center"/>
        </w:trPr>
        <w:tc>
          <w:tcPr>
            <w:tcW w:w="576" w:type="dxa"/>
            <w:vAlign w:val="center"/>
          </w:tcPr>
          <w:p w14:paraId="6D65C056" w14:textId="77777777" w:rsidR="002621E4" w:rsidRDefault="007C5467">
            <w:pPr>
              <w:rPr>
                <w:rFonts w:hint="eastAsia"/>
              </w:rPr>
            </w:pPr>
            <w:r>
              <w:rPr>
                <w:sz w:val="17"/>
              </w:rPr>
              <w:t>2</w:t>
            </w:r>
          </w:p>
        </w:tc>
        <w:tc>
          <w:tcPr>
            <w:tcW w:w="2448" w:type="dxa"/>
            <w:vAlign w:val="center"/>
          </w:tcPr>
          <w:p w14:paraId="73909727" w14:textId="77777777" w:rsidR="002621E4" w:rsidRDefault="007C5467">
            <w:pPr>
              <w:rPr>
                <w:rFonts w:hint="eastAsia"/>
              </w:rPr>
            </w:pPr>
            <w:r>
              <w:rPr>
                <w:sz w:val="17"/>
              </w:rPr>
              <w:t>Rescue Centre Admin</w:t>
            </w:r>
          </w:p>
        </w:tc>
        <w:tc>
          <w:tcPr>
            <w:tcW w:w="6912" w:type="dxa"/>
            <w:vAlign w:val="center"/>
          </w:tcPr>
          <w:p w14:paraId="0D03B360" w14:textId="77777777" w:rsidR="002621E4" w:rsidRDefault="007C5467">
            <w:pPr>
              <w:rPr>
                <w:rFonts w:hint="eastAsia"/>
              </w:rPr>
            </w:pPr>
            <w:r>
              <w:rPr>
                <w:sz w:val="17"/>
              </w:rPr>
              <w:t>Assigned operational oversight</w:t>
            </w:r>
          </w:p>
        </w:tc>
      </w:tr>
      <w:tr w:rsidR="002621E4" w14:paraId="31B87F32" w14:textId="77777777">
        <w:trPr>
          <w:jc w:val="center"/>
        </w:trPr>
        <w:tc>
          <w:tcPr>
            <w:tcW w:w="576" w:type="dxa"/>
            <w:vAlign w:val="center"/>
          </w:tcPr>
          <w:p w14:paraId="780D6555" w14:textId="77777777" w:rsidR="002621E4" w:rsidRDefault="007C5467">
            <w:pPr>
              <w:rPr>
                <w:rFonts w:hint="eastAsia"/>
              </w:rPr>
            </w:pPr>
            <w:r>
              <w:rPr>
                <w:sz w:val="17"/>
              </w:rPr>
              <w:t>3</w:t>
            </w:r>
          </w:p>
        </w:tc>
        <w:tc>
          <w:tcPr>
            <w:tcW w:w="2448" w:type="dxa"/>
            <w:vAlign w:val="center"/>
          </w:tcPr>
          <w:p w14:paraId="34F55E59" w14:textId="77777777" w:rsidR="002621E4" w:rsidRDefault="007C5467">
            <w:pPr>
              <w:rPr>
                <w:rFonts w:hint="eastAsia"/>
              </w:rPr>
            </w:pPr>
            <w:r>
              <w:rPr>
                <w:sz w:val="17"/>
              </w:rPr>
              <w:t>Rescue Coordinator</w:t>
            </w:r>
          </w:p>
        </w:tc>
        <w:tc>
          <w:tcPr>
            <w:tcW w:w="6912" w:type="dxa"/>
            <w:vAlign w:val="center"/>
          </w:tcPr>
          <w:p w14:paraId="44314889" w14:textId="77777777" w:rsidR="002621E4" w:rsidRDefault="007C5467">
            <w:pPr>
              <w:rPr>
                <w:rFonts w:hint="eastAsia"/>
              </w:rPr>
            </w:pPr>
            <w:r>
              <w:rPr>
                <w:sz w:val="17"/>
              </w:rPr>
              <w:t>Rescue verification/prioritization/dispatch</w:t>
            </w:r>
          </w:p>
        </w:tc>
      </w:tr>
      <w:tr w:rsidR="002621E4" w14:paraId="7F857AD7" w14:textId="77777777">
        <w:trPr>
          <w:jc w:val="center"/>
        </w:trPr>
        <w:tc>
          <w:tcPr>
            <w:tcW w:w="576" w:type="dxa"/>
            <w:vAlign w:val="center"/>
          </w:tcPr>
          <w:p w14:paraId="0DF46953" w14:textId="77777777" w:rsidR="002621E4" w:rsidRDefault="007C5467">
            <w:pPr>
              <w:rPr>
                <w:rFonts w:hint="eastAsia"/>
              </w:rPr>
            </w:pPr>
            <w:r>
              <w:rPr>
                <w:sz w:val="17"/>
              </w:rPr>
              <w:t>4</w:t>
            </w:r>
          </w:p>
        </w:tc>
        <w:tc>
          <w:tcPr>
            <w:tcW w:w="2448" w:type="dxa"/>
            <w:vAlign w:val="center"/>
          </w:tcPr>
          <w:p w14:paraId="7479458E" w14:textId="77777777" w:rsidR="002621E4" w:rsidRDefault="007C5467">
            <w:pPr>
              <w:rPr>
                <w:rFonts w:hint="eastAsia"/>
              </w:rPr>
            </w:pPr>
            <w:r>
              <w:rPr>
                <w:sz w:val="17"/>
              </w:rPr>
              <w:t>Rescue Agent</w:t>
            </w:r>
          </w:p>
        </w:tc>
        <w:tc>
          <w:tcPr>
            <w:tcW w:w="6912" w:type="dxa"/>
            <w:vAlign w:val="center"/>
          </w:tcPr>
          <w:p w14:paraId="6B6E3F76" w14:textId="77777777" w:rsidR="002621E4" w:rsidRDefault="007C5467">
            <w:pPr>
              <w:rPr>
                <w:rFonts w:hint="eastAsia"/>
              </w:rPr>
            </w:pPr>
            <w:r>
              <w:rPr>
                <w:sz w:val="17"/>
              </w:rPr>
              <w:t>Assigned field rescue/transit</w:t>
            </w:r>
          </w:p>
        </w:tc>
      </w:tr>
      <w:tr w:rsidR="002621E4" w14:paraId="6033BB19" w14:textId="77777777">
        <w:trPr>
          <w:jc w:val="center"/>
        </w:trPr>
        <w:tc>
          <w:tcPr>
            <w:tcW w:w="576" w:type="dxa"/>
            <w:vAlign w:val="center"/>
          </w:tcPr>
          <w:p w14:paraId="3EC67661" w14:textId="77777777" w:rsidR="002621E4" w:rsidRDefault="007C5467">
            <w:pPr>
              <w:rPr>
                <w:rFonts w:hint="eastAsia"/>
              </w:rPr>
            </w:pPr>
            <w:r>
              <w:rPr>
                <w:sz w:val="17"/>
              </w:rPr>
              <w:t>5</w:t>
            </w:r>
          </w:p>
        </w:tc>
        <w:tc>
          <w:tcPr>
            <w:tcW w:w="2448" w:type="dxa"/>
            <w:vAlign w:val="center"/>
          </w:tcPr>
          <w:p w14:paraId="5EB82CD8" w14:textId="77777777" w:rsidR="002621E4" w:rsidRDefault="007C5467">
            <w:pPr>
              <w:rPr>
                <w:rFonts w:hint="eastAsia"/>
              </w:rPr>
            </w:pPr>
            <w:r>
              <w:rPr>
                <w:sz w:val="17"/>
              </w:rPr>
              <w:t>Veterinarian</w:t>
            </w:r>
          </w:p>
        </w:tc>
        <w:tc>
          <w:tcPr>
            <w:tcW w:w="6912" w:type="dxa"/>
            <w:vAlign w:val="center"/>
          </w:tcPr>
          <w:p w14:paraId="5A9D50DB" w14:textId="77777777" w:rsidR="002621E4" w:rsidRDefault="007C5467">
            <w:pPr>
              <w:rPr>
                <w:rFonts w:hint="eastAsia"/>
              </w:rPr>
            </w:pPr>
            <w:r>
              <w:rPr>
                <w:sz w:val="17"/>
              </w:rPr>
              <w:t>Medical/isolation/health clearance</w:t>
            </w:r>
          </w:p>
        </w:tc>
      </w:tr>
      <w:tr w:rsidR="002621E4" w14:paraId="1032F980" w14:textId="77777777">
        <w:trPr>
          <w:jc w:val="center"/>
        </w:trPr>
        <w:tc>
          <w:tcPr>
            <w:tcW w:w="576" w:type="dxa"/>
            <w:vAlign w:val="center"/>
          </w:tcPr>
          <w:p w14:paraId="3B9D8A3F" w14:textId="77777777" w:rsidR="002621E4" w:rsidRDefault="007C5467">
            <w:pPr>
              <w:rPr>
                <w:rFonts w:hint="eastAsia"/>
              </w:rPr>
            </w:pPr>
            <w:r>
              <w:rPr>
                <w:sz w:val="17"/>
              </w:rPr>
              <w:t>6</w:t>
            </w:r>
          </w:p>
        </w:tc>
        <w:tc>
          <w:tcPr>
            <w:tcW w:w="2448" w:type="dxa"/>
            <w:vAlign w:val="center"/>
          </w:tcPr>
          <w:p w14:paraId="25CD5666" w14:textId="77777777" w:rsidR="002621E4" w:rsidRDefault="007C5467">
            <w:pPr>
              <w:rPr>
                <w:rFonts w:hint="eastAsia"/>
              </w:rPr>
            </w:pPr>
            <w:r>
              <w:rPr>
                <w:sz w:val="17"/>
              </w:rPr>
              <w:t>Shelter Manager</w:t>
            </w:r>
          </w:p>
        </w:tc>
        <w:tc>
          <w:tcPr>
            <w:tcW w:w="6912" w:type="dxa"/>
            <w:vAlign w:val="center"/>
          </w:tcPr>
          <w:p w14:paraId="517853C8" w14:textId="77777777" w:rsidR="002621E4" w:rsidRDefault="007C5467">
            <w:pPr>
              <w:rPr>
                <w:rFonts w:hint="eastAsia"/>
              </w:rPr>
            </w:pPr>
            <w:r>
              <w:rPr>
                <w:sz w:val="17"/>
              </w:rPr>
              <w:t>Shelter/kennel/intake</w:t>
            </w:r>
          </w:p>
        </w:tc>
      </w:tr>
      <w:tr w:rsidR="002621E4" w14:paraId="33B41862" w14:textId="77777777">
        <w:trPr>
          <w:jc w:val="center"/>
        </w:trPr>
        <w:tc>
          <w:tcPr>
            <w:tcW w:w="576" w:type="dxa"/>
            <w:vAlign w:val="center"/>
          </w:tcPr>
          <w:p w14:paraId="0E9A4ED0" w14:textId="77777777" w:rsidR="002621E4" w:rsidRDefault="007C5467">
            <w:pPr>
              <w:rPr>
                <w:rFonts w:hint="eastAsia"/>
              </w:rPr>
            </w:pPr>
            <w:r>
              <w:rPr>
                <w:sz w:val="17"/>
              </w:rPr>
              <w:t>7</w:t>
            </w:r>
          </w:p>
        </w:tc>
        <w:tc>
          <w:tcPr>
            <w:tcW w:w="2448" w:type="dxa"/>
            <w:vAlign w:val="center"/>
          </w:tcPr>
          <w:p w14:paraId="50CE3497" w14:textId="77777777" w:rsidR="002621E4" w:rsidRDefault="007C5467">
            <w:pPr>
              <w:rPr>
                <w:rFonts w:hint="eastAsia"/>
              </w:rPr>
            </w:pPr>
            <w:r>
              <w:rPr>
                <w:sz w:val="17"/>
              </w:rPr>
              <w:t>Adoption Coordinator</w:t>
            </w:r>
          </w:p>
        </w:tc>
        <w:tc>
          <w:tcPr>
            <w:tcW w:w="6912" w:type="dxa"/>
            <w:vAlign w:val="center"/>
          </w:tcPr>
          <w:p w14:paraId="11C45315" w14:textId="77777777" w:rsidR="002621E4" w:rsidRDefault="007C5467">
            <w:pPr>
              <w:rPr>
                <w:rFonts w:hint="eastAsia"/>
              </w:rPr>
            </w:pPr>
            <w:r>
              <w:rPr>
                <w:sz w:val="17"/>
              </w:rPr>
              <w:t>Adoption/applicant verification/follow-up</w:t>
            </w:r>
          </w:p>
        </w:tc>
      </w:tr>
      <w:tr w:rsidR="002621E4" w14:paraId="3EC3D54C" w14:textId="77777777">
        <w:trPr>
          <w:jc w:val="center"/>
        </w:trPr>
        <w:tc>
          <w:tcPr>
            <w:tcW w:w="576" w:type="dxa"/>
            <w:vAlign w:val="center"/>
          </w:tcPr>
          <w:p w14:paraId="1F183395" w14:textId="77777777" w:rsidR="002621E4" w:rsidRDefault="007C5467">
            <w:pPr>
              <w:rPr>
                <w:rFonts w:hint="eastAsia"/>
              </w:rPr>
            </w:pPr>
            <w:r>
              <w:rPr>
                <w:sz w:val="17"/>
              </w:rPr>
              <w:t>8</w:t>
            </w:r>
          </w:p>
        </w:tc>
        <w:tc>
          <w:tcPr>
            <w:tcW w:w="2448" w:type="dxa"/>
            <w:vAlign w:val="center"/>
          </w:tcPr>
          <w:p w14:paraId="7E7F95A5" w14:textId="77777777" w:rsidR="002621E4" w:rsidRDefault="007C5467">
            <w:pPr>
              <w:rPr>
                <w:rFonts w:hint="eastAsia"/>
              </w:rPr>
            </w:pPr>
            <w:r>
              <w:rPr>
                <w:sz w:val="17"/>
              </w:rPr>
              <w:t>Foster Coordinator</w:t>
            </w:r>
          </w:p>
        </w:tc>
        <w:tc>
          <w:tcPr>
            <w:tcW w:w="6912" w:type="dxa"/>
            <w:vAlign w:val="center"/>
          </w:tcPr>
          <w:p w14:paraId="7F9CD5D2" w14:textId="77777777" w:rsidR="002621E4" w:rsidRDefault="007C5467">
            <w:pPr>
              <w:rPr>
                <w:rFonts w:hint="eastAsia"/>
              </w:rPr>
            </w:pPr>
            <w:r>
              <w:rPr>
                <w:sz w:val="17"/>
              </w:rPr>
              <w:t>Foster management and supply allocation</w:t>
            </w:r>
          </w:p>
        </w:tc>
      </w:tr>
      <w:tr w:rsidR="002621E4" w14:paraId="799D83D8" w14:textId="77777777">
        <w:trPr>
          <w:jc w:val="center"/>
        </w:trPr>
        <w:tc>
          <w:tcPr>
            <w:tcW w:w="576" w:type="dxa"/>
            <w:vAlign w:val="center"/>
          </w:tcPr>
          <w:p w14:paraId="79DA8FC2" w14:textId="77777777" w:rsidR="002621E4" w:rsidRDefault="007C5467">
            <w:pPr>
              <w:rPr>
                <w:rFonts w:hint="eastAsia"/>
              </w:rPr>
            </w:pPr>
            <w:r>
              <w:rPr>
                <w:sz w:val="17"/>
              </w:rPr>
              <w:t>9</w:t>
            </w:r>
          </w:p>
        </w:tc>
        <w:tc>
          <w:tcPr>
            <w:tcW w:w="2448" w:type="dxa"/>
            <w:vAlign w:val="center"/>
          </w:tcPr>
          <w:p w14:paraId="50CA0CCC" w14:textId="77777777" w:rsidR="002621E4" w:rsidRDefault="007C5467">
            <w:pPr>
              <w:rPr>
                <w:rFonts w:hint="eastAsia"/>
              </w:rPr>
            </w:pPr>
            <w:r>
              <w:rPr>
                <w:sz w:val="17"/>
              </w:rPr>
              <w:t>Volunteer Coordinator</w:t>
            </w:r>
          </w:p>
        </w:tc>
        <w:tc>
          <w:tcPr>
            <w:tcW w:w="6912" w:type="dxa"/>
            <w:vAlign w:val="center"/>
          </w:tcPr>
          <w:p w14:paraId="7259C9BE" w14:textId="77777777" w:rsidR="002621E4" w:rsidRDefault="007C5467">
            <w:pPr>
              <w:rPr>
                <w:rFonts w:hint="eastAsia"/>
              </w:rPr>
            </w:pPr>
            <w:r>
              <w:rPr>
                <w:sz w:val="17"/>
              </w:rPr>
              <w:t>Volunteer/shift/certification</w:t>
            </w:r>
          </w:p>
        </w:tc>
      </w:tr>
      <w:tr w:rsidR="002621E4" w14:paraId="01EFD506" w14:textId="77777777">
        <w:trPr>
          <w:jc w:val="center"/>
        </w:trPr>
        <w:tc>
          <w:tcPr>
            <w:tcW w:w="576" w:type="dxa"/>
            <w:vAlign w:val="center"/>
          </w:tcPr>
          <w:p w14:paraId="2AD7DF32" w14:textId="77777777" w:rsidR="002621E4" w:rsidRDefault="007C5467">
            <w:pPr>
              <w:rPr>
                <w:rFonts w:hint="eastAsia"/>
              </w:rPr>
            </w:pPr>
            <w:r>
              <w:rPr>
                <w:sz w:val="17"/>
              </w:rPr>
              <w:t>10</w:t>
            </w:r>
          </w:p>
        </w:tc>
        <w:tc>
          <w:tcPr>
            <w:tcW w:w="2448" w:type="dxa"/>
            <w:vAlign w:val="center"/>
          </w:tcPr>
          <w:p w14:paraId="369A4008" w14:textId="77777777" w:rsidR="002621E4" w:rsidRDefault="007C5467">
            <w:pPr>
              <w:rPr>
                <w:rFonts w:hint="eastAsia"/>
              </w:rPr>
            </w:pPr>
            <w:r>
              <w:rPr>
                <w:sz w:val="17"/>
              </w:rPr>
              <w:t>Inventory Manager</w:t>
            </w:r>
          </w:p>
        </w:tc>
        <w:tc>
          <w:tcPr>
            <w:tcW w:w="6912" w:type="dxa"/>
            <w:vAlign w:val="center"/>
          </w:tcPr>
          <w:p w14:paraId="56973597" w14:textId="77777777" w:rsidR="002621E4" w:rsidRDefault="007C5467">
            <w:pPr>
              <w:rPr>
                <w:rFonts w:hint="eastAsia"/>
              </w:rPr>
            </w:pPr>
            <w:r>
              <w:rPr>
                <w:sz w:val="17"/>
              </w:rPr>
              <w:t>Inventory/requisitions/vendors/audits</w:t>
            </w:r>
          </w:p>
        </w:tc>
      </w:tr>
      <w:tr w:rsidR="002621E4" w14:paraId="6C9FFC1C" w14:textId="77777777">
        <w:trPr>
          <w:jc w:val="center"/>
        </w:trPr>
        <w:tc>
          <w:tcPr>
            <w:tcW w:w="576" w:type="dxa"/>
            <w:vAlign w:val="center"/>
          </w:tcPr>
          <w:p w14:paraId="68CC019F" w14:textId="77777777" w:rsidR="002621E4" w:rsidRDefault="007C5467">
            <w:pPr>
              <w:rPr>
                <w:rFonts w:hint="eastAsia"/>
              </w:rPr>
            </w:pPr>
            <w:r>
              <w:rPr>
                <w:sz w:val="17"/>
              </w:rPr>
              <w:t>11</w:t>
            </w:r>
          </w:p>
        </w:tc>
        <w:tc>
          <w:tcPr>
            <w:tcW w:w="2448" w:type="dxa"/>
            <w:vAlign w:val="center"/>
          </w:tcPr>
          <w:p w14:paraId="756724AD" w14:textId="77777777" w:rsidR="002621E4" w:rsidRDefault="007C5467">
            <w:pPr>
              <w:rPr>
                <w:rFonts w:hint="eastAsia"/>
              </w:rPr>
            </w:pPr>
            <w:r>
              <w:rPr>
                <w:sz w:val="17"/>
              </w:rPr>
              <w:t>Finance User</w:t>
            </w:r>
          </w:p>
        </w:tc>
        <w:tc>
          <w:tcPr>
            <w:tcW w:w="6912" w:type="dxa"/>
            <w:vAlign w:val="center"/>
          </w:tcPr>
          <w:p w14:paraId="10F6F19E" w14:textId="77777777" w:rsidR="002621E4" w:rsidRDefault="007C5467">
            <w:pPr>
              <w:rPr>
                <w:rFonts w:hint="eastAsia"/>
              </w:rPr>
            </w:pPr>
            <w:r>
              <w:rPr>
                <w:sz w:val="17"/>
              </w:rPr>
              <w:t>Ledger/reconciliation/expenses</w:t>
            </w:r>
          </w:p>
        </w:tc>
      </w:tr>
      <w:tr w:rsidR="002621E4" w14:paraId="3EFA7AAF" w14:textId="77777777">
        <w:trPr>
          <w:jc w:val="center"/>
        </w:trPr>
        <w:tc>
          <w:tcPr>
            <w:tcW w:w="576" w:type="dxa"/>
            <w:vAlign w:val="center"/>
          </w:tcPr>
          <w:p w14:paraId="5097A379" w14:textId="77777777" w:rsidR="002621E4" w:rsidRDefault="007C5467">
            <w:pPr>
              <w:rPr>
                <w:rFonts w:hint="eastAsia"/>
              </w:rPr>
            </w:pPr>
            <w:r>
              <w:rPr>
                <w:sz w:val="17"/>
              </w:rPr>
              <w:t>12</w:t>
            </w:r>
          </w:p>
        </w:tc>
        <w:tc>
          <w:tcPr>
            <w:tcW w:w="2448" w:type="dxa"/>
            <w:vAlign w:val="center"/>
          </w:tcPr>
          <w:p w14:paraId="646748F9" w14:textId="77777777" w:rsidR="002621E4" w:rsidRDefault="007C5467">
            <w:pPr>
              <w:rPr>
                <w:rFonts w:hint="eastAsia"/>
              </w:rPr>
            </w:pPr>
            <w:r>
              <w:rPr>
                <w:sz w:val="17"/>
              </w:rPr>
              <w:t>Volunteer</w:t>
            </w:r>
          </w:p>
        </w:tc>
        <w:tc>
          <w:tcPr>
            <w:tcW w:w="6912" w:type="dxa"/>
            <w:vAlign w:val="center"/>
          </w:tcPr>
          <w:p w14:paraId="69676780" w14:textId="77777777" w:rsidR="002621E4" w:rsidRDefault="007C5467">
            <w:pPr>
              <w:rPr>
                <w:rFonts w:hint="eastAsia"/>
              </w:rPr>
            </w:pPr>
            <w:r>
              <w:rPr>
                <w:sz w:val="17"/>
              </w:rPr>
              <w:t>Self-service volunteer functions</w:t>
            </w:r>
          </w:p>
        </w:tc>
      </w:tr>
      <w:tr w:rsidR="002621E4" w14:paraId="1726EBE4" w14:textId="77777777">
        <w:trPr>
          <w:jc w:val="center"/>
        </w:trPr>
        <w:tc>
          <w:tcPr>
            <w:tcW w:w="576" w:type="dxa"/>
            <w:vAlign w:val="center"/>
          </w:tcPr>
          <w:p w14:paraId="2A41559B" w14:textId="77777777" w:rsidR="002621E4" w:rsidRDefault="007C5467">
            <w:pPr>
              <w:rPr>
                <w:rFonts w:hint="eastAsia"/>
              </w:rPr>
            </w:pPr>
            <w:r>
              <w:rPr>
                <w:sz w:val="17"/>
              </w:rPr>
              <w:t>13</w:t>
            </w:r>
          </w:p>
        </w:tc>
        <w:tc>
          <w:tcPr>
            <w:tcW w:w="2448" w:type="dxa"/>
            <w:vAlign w:val="center"/>
          </w:tcPr>
          <w:p w14:paraId="277DE078" w14:textId="77777777" w:rsidR="002621E4" w:rsidRDefault="007C5467">
            <w:pPr>
              <w:rPr>
                <w:rFonts w:hint="eastAsia"/>
              </w:rPr>
            </w:pPr>
            <w:r>
              <w:rPr>
                <w:sz w:val="17"/>
              </w:rPr>
              <w:t>Foster Family</w:t>
            </w:r>
          </w:p>
        </w:tc>
        <w:tc>
          <w:tcPr>
            <w:tcW w:w="6912" w:type="dxa"/>
            <w:vAlign w:val="center"/>
          </w:tcPr>
          <w:p w14:paraId="2319282C" w14:textId="77777777" w:rsidR="002621E4" w:rsidRDefault="007C5467">
            <w:pPr>
              <w:rPr>
                <w:rFonts w:hint="eastAsia"/>
              </w:rPr>
            </w:pPr>
            <w:r>
              <w:rPr>
                <w:sz w:val="17"/>
              </w:rPr>
              <w:t>Self-service assigned foster functions</w:t>
            </w:r>
          </w:p>
        </w:tc>
      </w:tr>
      <w:tr w:rsidR="002621E4" w14:paraId="50ADAE53" w14:textId="77777777">
        <w:trPr>
          <w:jc w:val="center"/>
        </w:trPr>
        <w:tc>
          <w:tcPr>
            <w:tcW w:w="576" w:type="dxa"/>
            <w:vAlign w:val="center"/>
          </w:tcPr>
          <w:p w14:paraId="4B343D61" w14:textId="77777777" w:rsidR="002621E4" w:rsidRDefault="007C5467">
            <w:pPr>
              <w:rPr>
                <w:rFonts w:hint="eastAsia"/>
              </w:rPr>
            </w:pPr>
            <w:r>
              <w:rPr>
                <w:sz w:val="17"/>
              </w:rPr>
              <w:t>14</w:t>
            </w:r>
          </w:p>
        </w:tc>
        <w:tc>
          <w:tcPr>
            <w:tcW w:w="2448" w:type="dxa"/>
            <w:vAlign w:val="center"/>
          </w:tcPr>
          <w:p w14:paraId="2E238AE1" w14:textId="77777777" w:rsidR="002621E4" w:rsidRDefault="007C5467">
            <w:pPr>
              <w:rPr>
                <w:rFonts w:hint="eastAsia"/>
              </w:rPr>
            </w:pPr>
            <w:r>
              <w:rPr>
                <w:sz w:val="17"/>
              </w:rPr>
              <w:t>Donor</w:t>
            </w:r>
          </w:p>
        </w:tc>
        <w:tc>
          <w:tcPr>
            <w:tcW w:w="6912" w:type="dxa"/>
            <w:vAlign w:val="center"/>
          </w:tcPr>
          <w:p w14:paraId="2493AF02" w14:textId="77777777" w:rsidR="002621E4" w:rsidRDefault="007C5467">
            <w:pPr>
              <w:rPr>
                <w:rFonts w:hint="eastAsia"/>
              </w:rPr>
            </w:pPr>
            <w:r>
              <w:rPr>
                <w:sz w:val="17"/>
              </w:rPr>
              <w:t>Self-service contribution/sponsorship/tax documents</w:t>
            </w:r>
          </w:p>
        </w:tc>
      </w:tr>
      <w:tr w:rsidR="002621E4" w14:paraId="1433F3BB" w14:textId="77777777">
        <w:trPr>
          <w:jc w:val="center"/>
        </w:trPr>
        <w:tc>
          <w:tcPr>
            <w:tcW w:w="576" w:type="dxa"/>
            <w:vAlign w:val="center"/>
          </w:tcPr>
          <w:p w14:paraId="320594BF" w14:textId="77777777" w:rsidR="002621E4" w:rsidRDefault="007C5467">
            <w:pPr>
              <w:rPr>
                <w:rFonts w:hint="eastAsia"/>
              </w:rPr>
            </w:pPr>
            <w:r>
              <w:rPr>
                <w:sz w:val="17"/>
              </w:rPr>
              <w:t>15</w:t>
            </w:r>
          </w:p>
        </w:tc>
        <w:tc>
          <w:tcPr>
            <w:tcW w:w="2448" w:type="dxa"/>
            <w:vAlign w:val="center"/>
          </w:tcPr>
          <w:p w14:paraId="1B284120" w14:textId="77777777" w:rsidR="002621E4" w:rsidRDefault="007C5467">
            <w:pPr>
              <w:rPr>
                <w:rFonts w:hint="eastAsia"/>
              </w:rPr>
            </w:pPr>
            <w:r>
              <w:rPr>
                <w:sz w:val="17"/>
              </w:rPr>
              <w:t>General Public User</w:t>
            </w:r>
          </w:p>
        </w:tc>
        <w:tc>
          <w:tcPr>
            <w:tcW w:w="6912" w:type="dxa"/>
            <w:vAlign w:val="center"/>
          </w:tcPr>
          <w:p w14:paraId="72572504" w14:textId="77777777" w:rsidR="002621E4" w:rsidRDefault="007C5467">
            <w:pPr>
              <w:rPr>
                <w:rFonts w:hint="eastAsia"/>
              </w:rPr>
            </w:pPr>
            <w:r>
              <w:rPr>
                <w:sz w:val="17"/>
              </w:rPr>
              <w:t>Public emergency/adoption/lost-found/inquiry functions</w:t>
            </w:r>
          </w:p>
        </w:tc>
      </w:tr>
    </w:tbl>
    <w:p w14:paraId="281A085B" w14:textId="77777777" w:rsidR="002621E4" w:rsidRDefault="002621E4">
      <w:pPr>
        <w:spacing w:after="0"/>
        <w:rPr>
          <w:rFonts w:hint="eastAsia"/>
        </w:rPr>
      </w:pPr>
    </w:p>
    <w:p w14:paraId="09BF401D" w14:textId="77777777" w:rsidR="002621E4" w:rsidRDefault="007C5467">
      <w:pPr>
        <w:pStyle w:val="Heading1"/>
      </w:pPr>
      <w:bookmarkStart w:id="12" w:name="appb"/>
      <w:r>
        <w:t>Appendix B — Observed Admin Portal Routes and Governance Functions</w:t>
      </w:r>
      <w:bookmarkEnd w:id="12"/>
    </w:p>
    <w:tbl>
      <w:tblPr>
        <w:tblStyle w:val="TableGrid"/>
        <w:tblW w:w="0" w:type="auto"/>
        <w:jc w:val="center"/>
        <w:tblLook w:val="04A0" w:firstRow="1" w:lastRow="0" w:firstColumn="1" w:lastColumn="0" w:noHBand="0" w:noVBand="1"/>
      </w:tblPr>
      <w:tblGrid>
        <w:gridCol w:w="2160"/>
        <w:gridCol w:w="4032"/>
        <w:gridCol w:w="3744"/>
      </w:tblGrid>
      <w:tr w:rsidR="002621E4" w14:paraId="0071264C" w14:textId="77777777">
        <w:trPr>
          <w:jc w:val="center"/>
        </w:trPr>
        <w:tc>
          <w:tcPr>
            <w:tcW w:w="2160" w:type="dxa"/>
            <w:shd w:val="clear" w:color="auto" w:fill="1E3A8A"/>
            <w:vAlign w:val="center"/>
          </w:tcPr>
          <w:p w14:paraId="090B3CBB" w14:textId="77777777" w:rsidR="002621E4" w:rsidRDefault="007C5467">
            <w:pPr>
              <w:rPr>
                <w:rFonts w:hint="eastAsia"/>
              </w:rPr>
            </w:pPr>
            <w:r>
              <w:rPr>
                <w:b/>
                <w:color w:val="FFFFFF"/>
                <w:sz w:val="18"/>
              </w:rPr>
              <w:t>Area</w:t>
            </w:r>
          </w:p>
        </w:tc>
        <w:tc>
          <w:tcPr>
            <w:tcW w:w="4032" w:type="dxa"/>
            <w:shd w:val="clear" w:color="auto" w:fill="1E3A8A"/>
            <w:vAlign w:val="center"/>
          </w:tcPr>
          <w:p w14:paraId="0F257B26" w14:textId="77777777" w:rsidR="002621E4" w:rsidRDefault="007C5467">
            <w:pPr>
              <w:rPr>
                <w:rFonts w:hint="eastAsia"/>
              </w:rPr>
            </w:pPr>
            <w:r>
              <w:rPr>
                <w:b/>
                <w:color w:val="FFFFFF"/>
                <w:sz w:val="18"/>
              </w:rPr>
              <w:t>Observed Route / File</w:t>
            </w:r>
          </w:p>
        </w:tc>
        <w:tc>
          <w:tcPr>
            <w:tcW w:w="3744" w:type="dxa"/>
            <w:shd w:val="clear" w:color="auto" w:fill="1E3A8A"/>
            <w:vAlign w:val="center"/>
          </w:tcPr>
          <w:p w14:paraId="2BF21089" w14:textId="77777777" w:rsidR="002621E4" w:rsidRDefault="007C5467">
            <w:pPr>
              <w:rPr>
                <w:rFonts w:hint="eastAsia"/>
              </w:rPr>
            </w:pPr>
            <w:r>
              <w:rPr>
                <w:b/>
                <w:color w:val="FFFFFF"/>
                <w:sz w:val="18"/>
              </w:rPr>
              <w:t>Governance Function</w:t>
            </w:r>
          </w:p>
        </w:tc>
      </w:tr>
      <w:tr w:rsidR="002621E4" w14:paraId="420DC686" w14:textId="77777777">
        <w:trPr>
          <w:jc w:val="center"/>
        </w:trPr>
        <w:tc>
          <w:tcPr>
            <w:tcW w:w="2160" w:type="dxa"/>
            <w:vAlign w:val="center"/>
          </w:tcPr>
          <w:p w14:paraId="0FD6F2E0" w14:textId="77777777" w:rsidR="002621E4" w:rsidRDefault="007C5467">
            <w:pPr>
              <w:rPr>
                <w:rFonts w:hint="eastAsia"/>
              </w:rPr>
            </w:pPr>
            <w:r>
              <w:rPr>
                <w:sz w:val="17"/>
              </w:rPr>
              <w:t>Authentication</w:t>
            </w:r>
          </w:p>
        </w:tc>
        <w:tc>
          <w:tcPr>
            <w:tcW w:w="4032" w:type="dxa"/>
            <w:vAlign w:val="center"/>
          </w:tcPr>
          <w:p w14:paraId="443036DF" w14:textId="77777777" w:rsidR="002621E4" w:rsidRDefault="007C5467">
            <w:pPr>
              <w:rPr>
                <w:rFonts w:hint="eastAsia"/>
              </w:rPr>
            </w:pPr>
            <w:r>
              <w:rPr>
                <w:sz w:val="17"/>
              </w:rPr>
              <w:t>/login; authService.ts</w:t>
            </w:r>
          </w:p>
        </w:tc>
        <w:tc>
          <w:tcPr>
            <w:tcW w:w="3744" w:type="dxa"/>
            <w:vAlign w:val="center"/>
          </w:tcPr>
          <w:p w14:paraId="08B5D089" w14:textId="77777777" w:rsidR="002621E4" w:rsidRDefault="007C5467">
            <w:pPr>
              <w:rPr>
                <w:rFonts w:hint="eastAsia"/>
              </w:rPr>
            </w:pPr>
            <w:r>
              <w:rPr>
                <w:sz w:val="17"/>
              </w:rPr>
              <w:t>Authenticate administrator/user</w:t>
            </w:r>
          </w:p>
        </w:tc>
      </w:tr>
      <w:tr w:rsidR="002621E4" w14:paraId="682895E2" w14:textId="77777777">
        <w:trPr>
          <w:jc w:val="center"/>
        </w:trPr>
        <w:tc>
          <w:tcPr>
            <w:tcW w:w="2160" w:type="dxa"/>
            <w:vAlign w:val="center"/>
          </w:tcPr>
          <w:p w14:paraId="2585E9B5" w14:textId="77777777" w:rsidR="002621E4" w:rsidRDefault="007C5467">
            <w:pPr>
              <w:rPr>
                <w:rFonts w:hint="eastAsia"/>
              </w:rPr>
            </w:pPr>
            <w:r>
              <w:rPr>
                <w:sz w:val="17"/>
              </w:rPr>
              <w:t>User Management</w:t>
            </w:r>
          </w:p>
        </w:tc>
        <w:tc>
          <w:tcPr>
            <w:tcW w:w="4032" w:type="dxa"/>
            <w:vAlign w:val="center"/>
          </w:tcPr>
          <w:p w14:paraId="1D63953B" w14:textId="77777777" w:rsidR="002621E4" w:rsidRDefault="007C5467">
            <w:pPr>
              <w:rPr>
                <w:rFonts w:hint="eastAsia"/>
              </w:rPr>
            </w:pPr>
            <w:r>
              <w:rPr>
                <w:sz w:val="17"/>
              </w:rPr>
              <w:t>/users; Users.tsx</w:t>
            </w:r>
          </w:p>
        </w:tc>
        <w:tc>
          <w:tcPr>
            <w:tcW w:w="3744" w:type="dxa"/>
            <w:vAlign w:val="center"/>
          </w:tcPr>
          <w:p w14:paraId="1060AF0F" w14:textId="77777777" w:rsidR="002621E4" w:rsidRDefault="007C5467">
            <w:pPr>
              <w:rPr>
                <w:rFonts w:hint="eastAsia"/>
              </w:rPr>
            </w:pPr>
            <w:r>
              <w:rPr>
                <w:sz w:val="17"/>
              </w:rPr>
              <w:t>Staff account provisioning/status/password administration</w:t>
            </w:r>
          </w:p>
        </w:tc>
      </w:tr>
      <w:tr w:rsidR="002621E4" w14:paraId="6744F185" w14:textId="77777777">
        <w:trPr>
          <w:jc w:val="center"/>
        </w:trPr>
        <w:tc>
          <w:tcPr>
            <w:tcW w:w="2160" w:type="dxa"/>
            <w:vAlign w:val="center"/>
          </w:tcPr>
          <w:p w14:paraId="780AEB38" w14:textId="77777777" w:rsidR="002621E4" w:rsidRDefault="007C5467">
            <w:pPr>
              <w:rPr>
                <w:rFonts w:hint="eastAsia"/>
              </w:rPr>
            </w:pPr>
            <w:r>
              <w:rPr>
                <w:sz w:val="17"/>
              </w:rPr>
              <w:t>RBAC</w:t>
            </w:r>
          </w:p>
        </w:tc>
        <w:tc>
          <w:tcPr>
            <w:tcW w:w="4032" w:type="dxa"/>
            <w:vAlign w:val="center"/>
          </w:tcPr>
          <w:p w14:paraId="55EEC7AB" w14:textId="77777777" w:rsidR="002621E4" w:rsidRDefault="007C5467">
            <w:pPr>
              <w:rPr>
                <w:rFonts w:hint="eastAsia"/>
              </w:rPr>
            </w:pPr>
            <w:r>
              <w:rPr>
                <w:sz w:val="17"/>
              </w:rPr>
              <w:t>/roles-permissions; permissionsCatalog.ts; rbac.ts</w:t>
            </w:r>
          </w:p>
        </w:tc>
        <w:tc>
          <w:tcPr>
            <w:tcW w:w="3744" w:type="dxa"/>
            <w:vAlign w:val="center"/>
          </w:tcPr>
          <w:p w14:paraId="446EBC91" w14:textId="77777777" w:rsidR="002621E4" w:rsidRDefault="007C5467">
            <w:pPr>
              <w:rPr>
                <w:rFonts w:hint="eastAsia"/>
              </w:rPr>
            </w:pPr>
            <w:r>
              <w:rPr>
                <w:sz w:val="17"/>
              </w:rPr>
              <w:t>Role and permission configuration</w:t>
            </w:r>
          </w:p>
        </w:tc>
      </w:tr>
      <w:tr w:rsidR="002621E4" w14:paraId="3903AF3A" w14:textId="77777777">
        <w:trPr>
          <w:jc w:val="center"/>
        </w:trPr>
        <w:tc>
          <w:tcPr>
            <w:tcW w:w="2160" w:type="dxa"/>
            <w:vAlign w:val="center"/>
          </w:tcPr>
          <w:p w14:paraId="5AF27C44" w14:textId="77777777" w:rsidR="002621E4" w:rsidRDefault="007C5467">
            <w:pPr>
              <w:rPr>
                <w:rFonts w:hint="eastAsia"/>
              </w:rPr>
            </w:pPr>
            <w:r>
              <w:rPr>
                <w:sz w:val="17"/>
              </w:rPr>
              <w:t>Audit</w:t>
            </w:r>
          </w:p>
        </w:tc>
        <w:tc>
          <w:tcPr>
            <w:tcW w:w="4032" w:type="dxa"/>
            <w:vAlign w:val="center"/>
          </w:tcPr>
          <w:p w14:paraId="23962DB2" w14:textId="77777777" w:rsidR="002621E4" w:rsidRDefault="007C5467">
            <w:pPr>
              <w:rPr>
                <w:rFonts w:hint="eastAsia"/>
              </w:rPr>
            </w:pPr>
            <w:r>
              <w:rPr>
                <w:sz w:val="17"/>
              </w:rPr>
              <w:t>/audit-logs; AuditLogs.tsx; auditService.ts</w:t>
            </w:r>
          </w:p>
        </w:tc>
        <w:tc>
          <w:tcPr>
            <w:tcW w:w="3744" w:type="dxa"/>
            <w:vAlign w:val="center"/>
          </w:tcPr>
          <w:p w14:paraId="5363DC35" w14:textId="77777777" w:rsidR="002621E4" w:rsidRDefault="007C5467">
            <w:pPr>
              <w:rPr>
                <w:rFonts w:hint="eastAsia"/>
              </w:rPr>
            </w:pPr>
            <w:r>
              <w:rPr>
                <w:sz w:val="17"/>
              </w:rPr>
              <w:t>Audit event inspection</w:t>
            </w:r>
          </w:p>
        </w:tc>
      </w:tr>
      <w:tr w:rsidR="002621E4" w14:paraId="220F1B8D" w14:textId="77777777">
        <w:trPr>
          <w:jc w:val="center"/>
        </w:trPr>
        <w:tc>
          <w:tcPr>
            <w:tcW w:w="2160" w:type="dxa"/>
            <w:vAlign w:val="center"/>
          </w:tcPr>
          <w:p w14:paraId="5D6612F8" w14:textId="77777777" w:rsidR="002621E4" w:rsidRDefault="007C5467">
            <w:pPr>
              <w:rPr>
                <w:rFonts w:hint="eastAsia"/>
              </w:rPr>
            </w:pPr>
            <w:r>
              <w:rPr>
                <w:sz w:val="17"/>
              </w:rPr>
              <w:t>Settings</w:t>
            </w:r>
          </w:p>
        </w:tc>
        <w:tc>
          <w:tcPr>
            <w:tcW w:w="4032" w:type="dxa"/>
            <w:vAlign w:val="center"/>
          </w:tcPr>
          <w:p w14:paraId="2FF29833" w14:textId="77777777" w:rsidR="002621E4" w:rsidRDefault="007C5467">
            <w:pPr>
              <w:rPr>
                <w:rFonts w:hint="eastAsia"/>
              </w:rPr>
            </w:pPr>
            <w:r>
              <w:rPr>
                <w:sz w:val="17"/>
              </w:rPr>
              <w:t>/settings; Settings.tsx; settingsService.ts</w:t>
            </w:r>
          </w:p>
        </w:tc>
        <w:tc>
          <w:tcPr>
            <w:tcW w:w="3744" w:type="dxa"/>
            <w:vAlign w:val="center"/>
          </w:tcPr>
          <w:p w14:paraId="08C5A9C8" w14:textId="77777777" w:rsidR="002621E4" w:rsidRDefault="007C5467">
            <w:pPr>
              <w:rPr>
                <w:rFonts w:hint="eastAsia"/>
              </w:rPr>
            </w:pPr>
            <w:r>
              <w:rPr>
                <w:sz w:val="17"/>
              </w:rPr>
              <w:t>System/security/preferences/configuration</w:t>
            </w:r>
          </w:p>
        </w:tc>
      </w:tr>
      <w:tr w:rsidR="002621E4" w14:paraId="7D1AE9BE" w14:textId="77777777">
        <w:trPr>
          <w:jc w:val="center"/>
        </w:trPr>
        <w:tc>
          <w:tcPr>
            <w:tcW w:w="2160" w:type="dxa"/>
            <w:vAlign w:val="center"/>
          </w:tcPr>
          <w:p w14:paraId="38A0A50C" w14:textId="77777777" w:rsidR="002621E4" w:rsidRDefault="007C5467">
            <w:pPr>
              <w:rPr>
                <w:rFonts w:hint="eastAsia"/>
              </w:rPr>
            </w:pPr>
            <w:r>
              <w:rPr>
                <w:sz w:val="17"/>
              </w:rPr>
              <w:t>Protected routing</w:t>
            </w:r>
          </w:p>
        </w:tc>
        <w:tc>
          <w:tcPr>
            <w:tcW w:w="4032" w:type="dxa"/>
            <w:vAlign w:val="center"/>
          </w:tcPr>
          <w:p w14:paraId="05E89960" w14:textId="77777777" w:rsidR="002621E4" w:rsidRDefault="007C5467">
            <w:pPr>
              <w:rPr>
                <w:rFonts w:hint="eastAsia"/>
              </w:rPr>
            </w:pPr>
            <w:r>
              <w:rPr>
                <w:sz w:val="17"/>
              </w:rPr>
              <w:t>ProtectedRoute.tsx; App.tsx</w:t>
            </w:r>
          </w:p>
        </w:tc>
        <w:tc>
          <w:tcPr>
            <w:tcW w:w="3744" w:type="dxa"/>
            <w:vAlign w:val="center"/>
          </w:tcPr>
          <w:p w14:paraId="4750AD73" w14:textId="77777777" w:rsidR="002621E4" w:rsidRDefault="007C5467">
            <w:pPr>
              <w:rPr>
                <w:rFonts w:hint="eastAsia"/>
              </w:rPr>
            </w:pPr>
            <w:r>
              <w:rPr>
                <w:sz w:val="17"/>
              </w:rPr>
              <w:t>Role/permission-gated route rendering</w:t>
            </w:r>
          </w:p>
        </w:tc>
      </w:tr>
      <w:tr w:rsidR="002621E4" w14:paraId="4B826A98" w14:textId="77777777">
        <w:trPr>
          <w:jc w:val="center"/>
        </w:trPr>
        <w:tc>
          <w:tcPr>
            <w:tcW w:w="2160" w:type="dxa"/>
            <w:vAlign w:val="center"/>
          </w:tcPr>
          <w:p w14:paraId="0C861D7B" w14:textId="77777777" w:rsidR="002621E4" w:rsidRDefault="007C5467">
            <w:pPr>
              <w:rPr>
                <w:rFonts w:hint="eastAsia"/>
              </w:rPr>
            </w:pPr>
            <w:r>
              <w:rPr>
                <w:sz w:val="17"/>
              </w:rPr>
              <w:t>Role normalization</w:t>
            </w:r>
          </w:p>
        </w:tc>
        <w:tc>
          <w:tcPr>
            <w:tcW w:w="4032" w:type="dxa"/>
            <w:vAlign w:val="center"/>
          </w:tcPr>
          <w:p w14:paraId="1025AA1D" w14:textId="77777777" w:rsidR="002621E4" w:rsidRDefault="007C5467">
            <w:pPr>
              <w:rPr>
                <w:rFonts w:hint="eastAsia"/>
              </w:rPr>
            </w:pPr>
            <w:r>
              <w:rPr>
                <w:sz w:val="17"/>
              </w:rPr>
              <w:t>roleUtils.ts</w:t>
            </w:r>
          </w:p>
        </w:tc>
        <w:tc>
          <w:tcPr>
            <w:tcW w:w="3744" w:type="dxa"/>
            <w:vAlign w:val="center"/>
          </w:tcPr>
          <w:p w14:paraId="0FFBD761" w14:textId="77777777" w:rsidR="002621E4" w:rsidRDefault="007C5467">
            <w:pPr>
              <w:rPr>
                <w:rFonts w:hint="eastAsia"/>
              </w:rPr>
            </w:pPr>
            <w:r>
              <w:rPr>
                <w:sz w:val="17"/>
              </w:rPr>
              <w:t>Canonical role interpretation</w:t>
            </w:r>
          </w:p>
        </w:tc>
      </w:tr>
      <w:tr w:rsidR="002621E4" w14:paraId="37BC8D17" w14:textId="77777777">
        <w:trPr>
          <w:jc w:val="center"/>
        </w:trPr>
        <w:tc>
          <w:tcPr>
            <w:tcW w:w="2160" w:type="dxa"/>
            <w:vAlign w:val="center"/>
          </w:tcPr>
          <w:p w14:paraId="6540388F" w14:textId="77777777" w:rsidR="002621E4" w:rsidRDefault="007C5467">
            <w:pPr>
              <w:rPr>
                <w:rFonts w:hint="eastAsia"/>
              </w:rPr>
            </w:pPr>
            <w:r>
              <w:rPr>
                <w:sz w:val="17"/>
              </w:rPr>
              <w:t>Authentication storage</w:t>
            </w:r>
          </w:p>
        </w:tc>
        <w:tc>
          <w:tcPr>
            <w:tcW w:w="4032" w:type="dxa"/>
            <w:vAlign w:val="center"/>
          </w:tcPr>
          <w:p w14:paraId="6BC6C301" w14:textId="77777777" w:rsidR="002621E4" w:rsidRDefault="007C5467">
            <w:pPr>
              <w:rPr>
                <w:rFonts w:hint="eastAsia"/>
              </w:rPr>
            </w:pPr>
            <w:r>
              <w:rPr>
                <w:sz w:val="17"/>
              </w:rPr>
              <w:t>authStorage.ts</w:t>
            </w:r>
          </w:p>
        </w:tc>
        <w:tc>
          <w:tcPr>
            <w:tcW w:w="3744" w:type="dxa"/>
            <w:vAlign w:val="center"/>
          </w:tcPr>
          <w:p w14:paraId="4333DD46" w14:textId="77777777" w:rsidR="002621E4" w:rsidRDefault="007C5467">
            <w:pPr>
              <w:rPr>
                <w:rFonts w:hint="eastAsia"/>
              </w:rPr>
            </w:pPr>
            <w:r>
              <w:rPr>
                <w:sz w:val="17"/>
              </w:rPr>
              <w:t>JWT/user persistence in local storage</w:t>
            </w:r>
          </w:p>
        </w:tc>
      </w:tr>
      <w:tr w:rsidR="002621E4" w14:paraId="08178B92" w14:textId="77777777">
        <w:trPr>
          <w:jc w:val="center"/>
        </w:trPr>
        <w:tc>
          <w:tcPr>
            <w:tcW w:w="2160" w:type="dxa"/>
            <w:vAlign w:val="center"/>
          </w:tcPr>
          <w:p w14:paraId="577D69D8" w14:textId="77777777" w:rsidR="002621E4" w:rsidRDefault="007C5467">
            <w:pPr>
              <w:rPr>
                <w:rFonts w:hint="eastAsia"/>
              </w:rPr>
            </w:pPr>
            <w:r>
              <w:rPr>
                <w:sz w:val="17"/>
              </w:rPr>
              <w:t>HTTP/session layer</w:t>
            </w:r>
          </w:p>
        </w:tc>
        <w:tc>
          <w:tcPr>
            <w:tcW w:w="4032" w:type="dxa"/>
            <w:vAlign w:val="center"/>
          </w:tcPr>
          <w:p w14:paraId="0152700B" w14:textId="77777777" w:rsidR="002621E4" w:rsidRDefault="007C5467">
            <w:pPr>
              <w:rPr>
                <w:rFonts w:hint="eastAsia"/>
              </w:rPr>
            </w:pPr>
            <w:r>
              <w:rPr>
                <w:sz w:val="17"/>
              </w:rPr>
              <w:t>axios.ts</w:t>
            </w:r>
          </w:p>
        </w:tc>
        <w:tc>
          <w:tcPr>
            <w:tcW w:w="3744" w:type="dxa"/>
            <w:vAlign w:val="center"/>
          </w:tcPr>
          <w:p w14:paraId="52A1110A" w14:textId="77777777" w:rsidR="002621E4" w:rsidRDefault="007C5467">
            <w:pPr>
              <w:rPr>
                <w:rFonts w:hint="eastAsia"/>
              </w:rPr>
            </w:pPr>
            <w:r>
              <w:rPr>
                <w:sz w:val="17"/>
              </w:rPr>
              <w:t>API requests, inactivity timer, 401 teardown</w:t>
            </w:r>
          </w:p>
        </w:tc>
      </w:tr>
    </w:tbl>
    <w:p w14:paraId="0A52244D" w14:textId="77777777" w:rsidR="002621E4" w:rsidRDefault="002621E4">
      <w:pPr>
        <w:spacing w:after="0"/>
        <w:rPr>
          <w:rFonts w:hint="eastAsia"/>
        </w:rPr>
      </w:pPr>
    </w:p>
    <w:p w14:paraId="0C4763A9" w14:textId="77777777" w:rsidR="002621E4" w:rsidRDefault="007C5467">
      <w:pPr>
        <w:pStyle w:val="Heading1"/>
      </w:pPr>
      <w:bookmarkStart w:id="13" w:name="appc"/>
      <w:r>
        <w:t>Appendix C — Source Traceability</w:t>
      </w:r>
      <w:bookmarkEnd w:id="13"/>
    </w:p>
    <w:p w14:paraId="29C6FB06" w14:textId="77777777" w:rsidR="002621E4" w:rsidRDefault="007C5467">
      <w:pPr>
        <w:rPr>
          <w:rFonts w:hint="eastAsia"/>
        </w:rPr>
      </w:pPr>
      <w:r>
        <w:t xml:space="preserve">The following </w:t>
      </w:r>
      <w:bookmarkStart w:id="14" w:name="_GoBack"/>
      <w:r>
        <w:t xml:space="preserve">traceability </w:t>
      </w:r>
      <w:bookmarkEnd w:id="14"/>
      <w:r>
        <w:t>list records the basis used to prepare this manual.</w:t>
      </w:r>
    </w:p>
    <w:tbl>
      <w:tblPr>
        <w:tblStyle w:val="TableGrid"/>
        <w:tblW w:w="0" w:type="auto"/>
        <w:jc w:val="center"/>
        <w:tblLook w:val="04A0" w:firstRow="1" w:lastRow="0" w:firstColumn="1" w:lastColumn="0" w:noHBand="0" w:noVBand="1"/>
      </w:tblPr>
      <w:tblGrid>
        <w:gridCol w:w="4320"/>
        <w:gridCol w:w="5616"/>
      </w:tblGrid>
      <w:tr w:rsidR="002621E4" w14:paraId="52DF8140" w14:textId="77777777">
        <w:trPr>
          <w:jc w:val="center"/>
        </w:trPr>
        <w:tc>
          <w:tcPr>
            <w:tcW w:w="4320" w:type="dxa"/>
            <w:shd w:val="clear" w:color="auto" w:fill="1E3A8A"/>
            <w:vAlign w:val="center"/>
          </w:tcPr>
          <w:p w14:paraId="5198EA99" w14:textId="77777777" w:rsidR="002621E4" w:rsidRDefault="007C5467">
            <w:pPr>
              <w:rPr>
                <w:rFonts w:hint="eastAsia"/>
              </w:rPr>
            </w:pPr>
            <w:r>
              <w:rPr>
                <w:b/>
                <w:color w:val="FFFFFF"/>
                <w:sz w:val="18"/>
              </w:rPr>
              <w:t>Source</w:t>
            </w:r>
          </w:p>
        </w:tc>
        <w:tc>
          <w:tcPr>
            <w:tcW w:w="5616" w:type="dxa"/>
            <w:shd w:val="clear" w:color="auto" w:fill="1E3A8A"/>
            <w:vAlign w:val="center"/>
          </w:tcPr>
          <w:p w14:paraId="726CCC1E" w14:textId="77777777" w:rsidR="002621E4" w:rsidRDefault="007C5467">
            <w:pPr>
              <w:rPr>
                <w:rFonts w:hint="eastAsia"/>
              </w:rPr>
            </w:pPr>
            <w:r>
              <w:rPr>
                <w:b/>
                <w:color w:val="FFFFFF"/>
                <w:sz w:val="18"/>
              </w:rPr>
              <w:t>Used For</w:t>
            </w:r>
          </w:p>
        </w:tc>
      </w:tr>
      <w:tr w:rsidR="002621E4" w14:paraId="1EDA50F0" w14:textId="77777777">
        <w:trPr>
          <w:jc w:val="center"/>
        </w:trPr>
        <w:tc>
          <w:tcPr>
            <w:tcW w:w="4320" w:type="dxa"/>
            <w:vAlign w:val="center"/>
          </w:tcPr>
          <w:p w14:paraId="636E52E2" w14:textId="77777777" w:rsidR="002621E4" w:rsidRDefault="007C5467">
            <w:pPr>
              <w:rPr>
                <w:rFonts w:hint="eastAsia"/>
              </w:rPr>
            </w:pPr>
            <w:r>
              <w:rPr>
                <w:sz w:val="17"/>
              </w:rPr>
              <w:t>PRR-PAWGUARD-2026-V1 §2.1</w:t>
            </w:r>
          </w:p>
        </w:tc>
        <w:tc>
          <w:tcPr>
            <w:tcW w:w="5616" w:type="dxa"/>
            <w:vAlign w:val="center"/>
          </w:tcPr>
          <w:p w14:paraId="1A6E91C1" w14:textId="77777777" w:rsidR="002621E4" w:rsidRDefault="007C5467">
            <w:pPr>
              <w:rPr>
                <w:rFonts w:hint="eastAsia"/>
              </w:rPr>
            </w:pPr>
            <w:r>
              <w:rPr>
                <w:sz w:val="17"/>
              </w:rPr>
              <w:t>Role and permission governance model</w:t>
            </w:r>
          </w:p>
        </w:tc>
      </w:tr>
      <w:tr w:rsidR="002621E4" w14:paraId="7005DE4F" w14:textId="77777777">
        <w:trPr>
          <w:jc w:val="center"/>
        </w:trPr>
        <w:tc>
          <w:tcPr>
            <w:tcW w:w="4320" w:type="dxa"/>
            <w:vAlign w:val="center"/>
          </w:tcPr>
          <w:p w14:paraId="385FC707" w14:textId="77777777" w:rsidR="002621E4" w:rsidRDefault="007C5467">
            <w:pPr>
              <w:rPr>
                <w:rFonts w:hint="eastAsia"/>
              </w:rPr>
            </w:pPr>
            <w:r>
              <w:rPr>
                <w:sz w:val="17"/>
              </w:rPr>
              <w:t>PRR-PAWGUARD-2026-V1 §6.1</w:t>
            </w:r>
          </w:p>
        </w:tc>
        <w:tc>
          <w:tcPr>
            <w:tcW w:w="5616" w:type="dxa"/>
            <w:vAlign w:val="center"/>
          </w:tcPr>
          <w:p w14:paraId="4D632817" w14:textId="77777777" w:rsidR="002621E4" w:rsidRDefault="007C5467">
            <w:pPr>
              <w:rPr>
                <w:rFonts w:hint="eastAsia"/>
              </w:rPr>
            </w:pPr>
            <w:r>
              <w:rPr>
                <w:sz w:val="17"/>
              </w:rPr>
              <w:t>RBAC, audit, privacy, upload and session security requirements</w:t>
            </w:r>
          </w:p>
        </w:tc>
      </w:tr>
      <w:tr w:rsidR="002621E4" w14:paraId="0E889BD3" w14:textId="77777777">
        <w:trPr>
          <w:jc w:val="center"/>
        </w:trPr>
        <w:tc>
          <w:tcPr>
            <w:tcW w:w="4320" w:type="dxa"/>
            <w:vAlign w:val="center"/>
          </w:tcPr>
          <w:p w14:paraId="2C2E6261" w14:textId="77777777" w:rsidR="002621E4" w:rsidRDefault="007C5467">
            <w:pPr>
              <w:rPr>
                <w:rFonts w:hint="eastAsia"/>
              </w:rPr>
            </w:pPr>
            <w:r>
              <w:rPr>
                <w:sz w:val="17"/>
              </w:rPr>
              <w:t>PRR-PAWGUARD-2026-V1 §7.1</w:t>
            </w:r>
          </w:p>
        </w:tc>
        <w:tc>
          <w:tcPr>
            <w:tcW w:w="5616" w:type="dxa"/>
            <w:vAlign w:val="center"/>
          </w:tcPr>
          <w:p w14:paraId="0A80E973" w14:textId="77777777" w:rsidR="002621E4" w:rsidRDefault="007C5467">
            <w:pPr>
              <w:rPr>
                <w:rFonts w:hint="eastAsia"/>
              </w:rPr>
            </w:pPr>
            <w:r>
              <w:rPr>
                <w:sz w:val="17"/>
              </w:rPr>
              <w:t>Administrative Governance Manual deliverable requirement</w:t>
            </w:r>
          </w:p>
        </w:tc>
      </w:tr>
      <w:tr w:rsidR="002621E4" w14:paraId="5D598D59" w14:textId="77777777">
        <w:trPr>
          <w:jc w:val="center"/>
        </w:trPr>
        <w:tc>
          <w:tcPr>
            <w:tcW w:w="4320" w:type="dxa"/>
            <w:vAlign w:val="center"/>
          </w:tcPr>
          <w:p w14:paraId="29CEA63A" w14:textId="77777777" w:rsidR="002621E4" w:rsidRDefault="007C5467">
            <w:pPr>
              <w:rPr>
                <w:rFonts w:hint="eastAsia"/>
              </w:rPr>
            </w:pPr>
            <w:r>
              <w:rPr>
                <w:sz w:val="17"/>
              </w:rPr>
              <w:t>PRR-PAWGUARD-2026-V1 §7.2</w:t>
            </w:r>
          </w:p>
        </w:tc>
        <w:tc>
          <w:tcPr>
            <w:tcW w:w="5616" w:type="dxa"/>
            <w:vAlign w:val="center"/>
          </w:tcPr>
          <w:p w14:paraId="77CBB7DD" w14:textId="77777777" w:rsidR="002621E4" w:rsidRDefault="007C5467">
            <w:pPr>
              <w:rPr>
                <w:rFonts w:hint="eastAsia"/>
              </w:rPr>
            </w:pPr>
            <w:r>
              <w:rPr>
                <w:sz w:val="17"/>
              </w:rPr>
              <w:t>RBAC integrity and acceptance context</w:t>
            </w:r>
          </w:p>
        </w:tc>
      </w:tr>
      <w:tr w:rsidR="002621E4" w14:paraId="5ED98C15" w14:textId="77777777">
        <w:trPr>
          <w:jc w:val="center"/>
        </w:trPr>
        <w:tc>
          <w:tcPr>
            <w:tcW w:w="4320" w:type="dxa"/>
            <w:vAlign w:val="center"/>
          </w:tcPr>
          <w:p w14:paraId="4F90771B" w14:textId="77777777" w:rsidR="002621E4" w:rsidRDefault="007C5467">
            <w:pPr>
              <w:rPr>
                <w:rFonts w:hint="eastAsia"/>
              </w:rPr>
            </w:pPr>
            <w:r>
              <w:rPr>
                <w:sz w:val="17"/>
              </w:rPr>
              <w:t>Admin Portal code audit — August 18, 2026</w:t>
            </w:r>
          </w:p>
        </w:tc>
        <w:tc>
          <w:tcPr>
            <w:tcW w:w="5616" w:type="dxa"/>
            <w:vAlign w:val="center"/>
          </w:tcPr>
          <w:p w14:paraId="74363699" w14:textId="77777777" w:rsidR="002621E4" w:rsidRDefault="007C5467">
            <w:pPr>
              <w:rPr>
                <w:rFonts w:hint="eastAsia"/>
              </w:rPr>
            </w:pPr>
            <w:r>
              <w:rPr>
                <w:sz w:val="17"/>
              </w:rPr>
              <w:t>Observed implementation paths, routes, services and governance controls</w:t>
            </w:r>
          </w:p>
        </w:tc>
      </w:tr>
      <w:tr w:rsidR="002621E4" w14:paraId="43C4A93A" w14:textId="77777777">
        <w:trPr>
          <w:jc w:val="center"/>
        </w:trPr>
        <w:tc>
          <w:tcPr>
            <w:tcW w:w="4320" w:type="dxa"/>
            <w:vAlign w:val="center"/>
          </w:tcPr>
          <w:p w14:paraId="5ADFEF3F" w14:textId="77777777" w:rsidR="002621E4" w:rsidRDefault="007C5467">
            <w:pPr>
              <w:rPr>
                <w:rFonts w:hint="eastAsia"/>
              </w:rPr>
            </w:pPr>
            <w:r>
              <w:rPr>
                <w:sz w:val="17"/>
              </w:rPr>
              <w:t>Users.tsx / userService.ts audit findings</w:t>
            </w:r>
          </w:p>
        </w:tc>
        <w:tc>
          <w:tcPr>
            <w:tcW w:w="5616" w:type="dxa"/>
            <w:vAlign w:val="center"/>
          </w:tcPr>
          <w:p w14:paraId="5BEA3A1F" w14:textId="77777777" w:rsidR="002621E4" w:rsidRDefault="007C5467">
            <w:pPr>
              <w:rPr>
                <w:rFonts w:hint="eastAsia"/>
              </w:rPr>
            </w:pPr>
            <w:r>
              <w:rPr>
                <w:sz w:val="17"/>
              </w:rPr>
              <w:t>User provisioning/status/password administration</w:t>
            </w:r>
          </w:p>
        </w:tc>
      </w:tr>
      <w:tr w:rsidR="002621E4" w14:paraId="30CB4266" w14:textId="77777777">
        <w:trPr>
          <w:jc w:val="center"/>
        </w:trPr>
        <w:tc>
          <w:tcPr>
            <w:tcW w:w="4320" w:type="dxa"/>
            <w:vAlign w:val="center"/>
          </w:tcPr>
          <w:p w14:paraId="6A9CFA79" w14:textId="77777777" w:rsidR="002621E4" w:rsidRDefault="007C5467">
            <w:pPr>
              <w:rPr>
                <w:rFonts w:hint="eastAsia"/>
              </w:rPr>
            </w:pPr>
            <w:r>
              <w:rPr>
                <w:sz w:val="17"/>
              </w:rPr>
              <w:t>roleUtils.ts / permissionsCatalog.ts / rbac.ts / ProtectedRoute.tsx findings</w:t>
            </w:r>
          </w:p>
        </w:tc>
        <w:tc>
          <w:tcPr>
            <w:tcW w:w="5616" w:type="dxa"/>
            <w:vAlign w:val="center"/>
          </w:tcPr>
          <w:p w14:paraId="2341DD15" w14:textId="77777777" w:rsidR="002621E4" w:rsidRDefault="007C5467">
            <w:pPr>
              <w:rPr>
                <w:rFonts w:hint="eastAsia"/>
              </w:rPr>
            </w:pPr>
            <w:r>
              <w:rPr>
                <w:sz w:val="17"/>
              </w:rPr>
              <w:t>Role and permission enforcement structure</w:t>
            </w:r>
          </w:p>
        </w:tc>
      </w:tr>
      <w:tr w:rsidR="002621E4" w14:paraId="6A860585" w14:textId="77777777">
        <w:trPr>
          <w:jc w:val="center"/>
        </w:trPr>
        <w:tc>
          <w:tcPr>
            <w:tcW w:w="4320" w:type="dxa"/>
            <w:vAlign w:val="center"/>
          </w:tcPr>
          <w:p w14:paraId="00BF1FBF" w14:textId="77777777" w:rsidR="002621E4" w:rsidRDefault="007C5467">
            <w:pPr>
              <w:rPr>
                <w:rFonts w:hint="eastAsia"/>
              </w:rPr>
            </w:pPr>
            <w:r>
              <w:rPr>
                <w:sz w:val="17"/>
              </w:rPr>
              <w:t>Settings.tsx / settingsService.ts findings</w:t>
            </w:r>
          </w:p>
        </w:tc>
        <w:tc>
          <w:tcPr>
            <w:tcW w:w="5616" w:type="dxa"/>
            <w:vAlign w:val="center"/>
          </w:tcPr>
          <w:p w14:paraId="3F3189F3" w14:textId="77777777" w:rsidR="002621E4" w:rsidRDefault="007C5467">
            <w:pPr>
              <w:rPr>
                <w:rFonts w:hint="eastAsia"/>
              </w:rPr>
            </w:pPr>
            <w:r>
              <w:rPr>
                <w:sz w:val="17"/>
              </w:rPr>
              <w:t>Administrative settings/configuration scope</w:t>
            </w:r>
          </w:p>
        </w:tc>
      </w:tr>
      <w:tr w:rsidR="002621E4" w14:paraId="576B18B9" w14:textId="77777777">
        <w:trPr>
          <w:jc w:val="center"/>
        </w:trPr>
        <w:tc>
          <w:tcPr>
            <w:tcW w:w="4320" w:type="dxa"/>
            <w:vAlign w:val="center"/>
          </w:tcPr>
          <w:p w14:paraId="328EA73E" w14:textId="77777777" w:rsidR="002621E4" w:rsidRDefault="007C5467">
            <w:pPr>
              <w:rPr>
                <w:rFonts w:hint="eastAsia"/>
              </w:rPr>
            </w:pPr>
            <w:r>
              <w:rPr>
                <w:sz w:val="17"/>
              </w:rPr>
              <w:t>AuditLogs.tsx / auditService.ts findings</w:t>
            </w:r>
          </w:p>
        </w:tc>
        <w:tc>
          <w:tcPr>
            <w:tcW w:w="5616" w:type="dxa"/>
            <w:vAlign w:val="center"/>
          </w:tcPr>
          <w:p w14:paraId="25B2CCE4" w14:textId="77777777" w:rsidR="002621E4" w:rsidRDefault="007C5467">
            <w:pPr>
              <w:rPr>
                <w:rFonts w:hint="eastAsia"/>
              </w:rPr>
            </w:pPr>
            <w:r>
              <w:rPr>
                <w:sz w:val="17"/>
              </w:rPr>
              <w:t>Audit-log inspection capability</w:t>
            </w:r>
          </w:p>
        </w:tc>
      </w:tr>
    </w:tbl>
    <w:p w14:paraId="42A05F80" w14:textId="77777777" w:rsidR="002621E4" w:rsidRDefault="002621E4">
      <w:pPr>
        <w:spacing w:after="0"/>
        <w:rPr>
          <w:rFonts w:hint="eastAsia"/>
        </w:rPr>
      </w:pPr>
    </w:p>
    <w:p w14:paraId="4D359A30" w14:textId="77777777" w:rsidR="002621E4" w:rsidRDefault="002621E4">
      <w:pPr>
        <w:spacing w:after="0"/>
        <w:rPr>
          <w:rFonts w:hint="eastAsia"/>
        </w:rPr>
      </w:pPr>
    </w:p>
    <w:sectPr w:rsidR="002621E4" w:rsidSect="00034616">
      <w:headerReference w:type="default" r:id="rId8"/>
      <w:footerReference w:type="default" r:id="rId9"/>
      <w:pgSz w:w="12240" w:h="15840"/>
      <w:pgMar w:top="1037" w:right="1123" w:bottom="979"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9EE4E8" w14:textId="77777777" w:rsidR="006F033D" w:rsidRDefault="006F033D">
      <w:pPr>
        <w:spacing w:after="0" w:line="240" w:lineRule="auto"/>
        <w:rPr>
          <w:rFonts w:hint="eastAsia"/>
        </w:rPr>
      </w:pPr>
      <w:r>
        <w:separator/>
      </w:r>
    </w:p>
  </w:endnote>
  <w:endnote w:type="continuationSeparator" w:id="0">
    <w:p w14:paraId="47DF4662" w14:textId="77777777" w:rsidR="006F033D" w:rsidRDefault="006F033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0A7F38" w14:textId="77777777" w:rsidR="007C5467" w:rsidRDefault="007C5467">
    <w:pPr>
      <w:pStyle w:val="Footer"/>
      <w:jc w:val="center"/>
      <w:rPr>
        <w:rFonts w:hint="eastAsia"/>
      </w:rPr>
    </w:pPr>
    <w:r>
      <w:rPr>
        <w:color w:val="475569"/>
        <w:sz w:val="16"/>
      </w:rPr>
      <w:t xml:space="preserve">PawGuard Administrative Governance Manual | Controlled Document  |  </w:t>
    </w:r>
    <w:r>
      <w:fldChar w:fldCharType="begin"/>
    </w:r>
    <w:r>
      <w:instrText>PAGE</w:instrText>
    </w:r>
    <w:r>
      <w:rPr>
        <w:rFonts w:hint="eastAsia"/>
      </w:rPr>
      <w:fldChar w:fldCharType="separate"/>
    </w:r>
    <w:r>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E681C08" w14:textId="77777777" w:rsidR="006F033D" w:rsidRDefault="006F033D">
      <w:pPr>
        <w:spacing w:after="0" w:line="240" w:lineRule="auto"/>
        <w:rPr>
          <w:rFonts w:hint="eastAsia"/>
        </w:rPr>
      </w:pPr>
      <w:r>
        <w:separator/>
      </w:r>
    </w:p>
  </w:footnote>
  <w:footnote w:type="continuationSeparator" w:id="0">
    <w:p w14:paraId="7ABA037B" w14:textId="77777777" w:rsidR="006F033D" w:rsidRDefault="006F033D">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C7F8D7" w14:textId="77777777" w:rsidR="007C5467" w:rsidRDefault="007C5467">
    <w:pPr>
      <w:pStyle w:val="Header"/>
      <w:jc w:val="right"/>
      <w:rPr>
        <w:rFonts w:hint="eastAsia"/>
      </w:rPr>
    </w:pPr>
    <w:r>
      <w:rPr>
        <w:color w:val="475569"/>
        <w:sz w:val="16"/>
      </w:rPr>
      <w:t>PawGuard Administrative Governance Manual | PRR-PAWGUARD-2026-V1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21E4"/>
    <w:rsid w:val="0029639D"/>
    <w:rsid w:val="00326F90"/>
    <w:rsid w:val="006F033D"/>
    <w:rsid w:val="007C5467"/>
    <w:rsid w:val="007D242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64BD27"/>
  <w14:defaultImageDpi w14:val="300"/>
  <w15:docId w15:val="{D3F1760A-93C8-44B4-99A4-745DC888E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720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A8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E3A8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E3A8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overnanceNote">
    <w:name w:val="Governance Note"/>
    <w:rPr>
      <w:rFonts w:ascii="Aptos" w:hAnsi="Aptos"/>
      <w:i/>
      <w:color w:val="475569"/>
      <w:sz w:val="19"/>
    </w:rPr>
  </w:style>
  <w:style w:type="paragraph" w:customStyle="1" w:styleId="TOCEntry">
    <w:name w:val="TOC Entry"/>
    <w:pPr>
      <w:spacing w:after="40"/>
    </w:pPr>
    <w:rPr>
      <w:rFonts w:ascii="Aptos" w:hAnsi="Apto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1326A4-52A7-4D83-898B-26A87A0177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3695</Words>
  <Characters>21063</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PawGuard Administrative Governance Manual</vt:lpstr>
    </vt:vector>
  </TitlesOfParts>
  <Manager/>
  <Company/>
  <LinksUpToDate>false</LinksUpToDate>
  <CharactersWithSpaces>24709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PawGuard Administrative Governance Manual</dc:title>
  <dc:subject>System setup, user provisioning, role configuration and audit log inspection</dc:subject>
  <dc:creator>PawGuard Systems Governance</dc:creator>
  <cp:keywords>PawGuard, Administrative Governance, RBAC, User Provisioning, Audit Logs, PRR</cp:keywords>
  <dc:description>Derived from PRR-PAWGUARD-2026-V1 and read-only Admin Portal code audit.</dc:description>
  <cp:lastModifiedBy>Avvaru</cp:lastModifiedBy>
  <cp:revision>2</cp:revision>
  <dcterms:created xsi:type="dcterms:W3CDTF">2026-09-16T07:41:00Z</dcterms:created>
  <dcterms:modified xsi:type="dcterms:W3CDTF">2026-09-16T07:41:00Z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b7b3d15a-c08e-4b43-8cdc-a16c2effae42</vt:lpwstr>
  </property>
</Properties>
</file>