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4F45CFC" w:rsidR="00604E29" w:rsidRDefault="007B1613">
            <w:r w:rsidRPr="007B1613">
              <w:t>16 Feb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432FAB60" w:rsidR="00604E29" w:rsidRDefault="007B1613">
            <w:r w:rsidRPr="007B1613">
              <w:t>LTVIP2026TMIDS63477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4E00B756" w:rsidR="00604E29" w:rsidRDefault="007B1613">
            <w:r w:rsidRPr="007B1613">
              <w:t>Online Payment Fraud Detection Using Machine Learning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7B1613"/>
    <w:rsid w:val="00C27B72"/>
    <w:rsid w:val="00D90E76"/>
    <w:rsid w:val="00E8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Ramya Sai Tirumalasetty</cp:lastModifiedBy>
  <cp:revision>5</cp:revision>
  <dcterms:created xsi:type="dcterms:W3CDTF">2022-09-18T16:51:00Z</dcterms:created>
  <dcterms:modified xsi:type="dcterms:W3CDTF">2026-02-16T07:35:00Z</dcterms:modified>
</cp:coreProperties>
</file>