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8B5DE" w14:textId="77777777" w:rsidR="00C433C8" w:rsidRDefault="004F3AC3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and Planning Phase</w:t>
      </w:r>
    </w:p>
    <w:p w14:paraId="29D8B5DF" w14:textId="77777777" w:rsidR="00C433C8" w:rsidRDefault="00C433C8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433C8" w14:paraId="29D8B5E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B5E3" w14:textId="77777777" w:rsidR="00C433C8" w:rsidRDefault="004F3A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B5E4" w14:textId="6FE86248" w:rsidR="00C433C8" w:rsidRDefault="00D529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C433C8" w14:paraId="29D8B5E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B5E6" w14:textId="77777777" w:rsidR="00C433C8" w:rsidRDefault="004F3A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B5E7" w14:textId="530C5A25" w:rsidR="00C433C8" w:rsidRPr="001D7F01" w:rsidRDefault="001D7F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7F01"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C433C8" w14:paraId="29D8B5E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B5E9" w14:textId="77777777" w:rsidR="00C433C8" w:rsidRDefault="004F3A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B5EA" w14:textId="77777777" w:rsidR="00C433C8" w:rsidRDefault="004F3A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29D8B5EC" w14:textId="77777777" w:rsidR="00C433C8" w:rsidRDefault="00C433C8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p w14:paraId="29D8B5ED" w14:textId="77777777" w:rsidR="00C433C8" w:rsidRDefault="004F3AC3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Proposal (Proposed Solution) template</w:t>
      </w:r>
    </w:p>
    <w:p w14:paraId="29D8B5EE" w14:textId="77777777" w:rsidR="00C433C8" w:rsidRDefault="004F3AC3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945"/>
      </w:tblGrid>
      <w:tr w:rsidR="00C433C8" w14:paraId="29D8B5F0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B5EF" w14:textId="77777777" w:rsidR="00C433C8" w:rsidRDefault="004F3A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Overview</w:t>
            </w:r>
          </w:p>
        </w:tc>
      </w:tr>
      <w:tr w:rsidR="00C433C8" w14:paraId="29D8B5F3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B5F1" w14:textId="77777777" w:rsidR="00C433C8" w:rsidRDefault="004F3A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B5F2" w14:textId="3FF8E0CD" w:rsidR="00C433C8" w:rsidRDefault="00877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9CC">
              <w:rPr>
                <w:rFonts w:ascii="Times New Roman" w:eastAsia="Times New Roman" w:hAnsi="Times New Roman" w:cs="Times New Roman"/>
                <w:sz w:val="24"/>
                <w:szCs w:val="24"/>
              </w:rPr>
              <w:t>Build an analytics platform to ingest LMS activity logs, correlate student engagement metrics with academic outcomes, and generate predictive performance insights to enable timely educational interventions.</w:t>
            </w:r>
          </w:p>
        </w:tc>
      </w:tr>
      <w:tr w:rsidR="00C433C8" w14:paraId="29D8B5F6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B5F4" w14:textId="77777777" w:rsidR="00C433C8" w:rsidRDefault="004F3A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B5F5" w14:textId="7DDF6425" w:rsidR="00C433C8" w:rsidRDefault="00CB4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E6D">
              <w:rPr>
                <w:rFonts w:ascii="Times New Roman" w:eastAsia="Times New Roman" w:hAnsi="Times New Roman" w:cs="Times New Roman"/>
                <w:sz w:val="24"/>
                <w:szCs w:val="24"/>
              </w:rPr>
              <w:t>Covers data ingestion, behavioral and cognitive metric calculations, exploratory correlation analysis, predictive machine learning modeling, and an interactive Power BI reporting dashboard. Excludes real-time automated video proctoring and direct LMS content management.</w:t>
            </w:r>
          </w:p>
        </w:tc>
      </w:tr>
      <w:tr w:rsidR="00C433C8" w14:paraId="29D8B5F8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B5F7" w14:textId="77777777" w:rsidR="00C433C8" w:rsidRDefault="004F3A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Statement</w:t>
            </w:r>
          </w:p>
        </w:tc>
      </w:tr>
      <w:tr w:rsidR="00C433C8" w14:paraId="29D8B5FB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B5F9" w14:textId="77777777" w:rsidR="00C433C8" w:rsidRDefault="004F3A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B5FA" w14:textId="0032E62D" w:rsidR="00C433C8" w:rsidRDefault="004B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088D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Educational institutions struggle to identify struggling or disengaged students early in online learning courses due to fragmented activity tracking and delayed assessment results.</w:t>
            </w:r>
          </w:p>
        </w:tc>
      </w:tr>
      <w:tr w:rsidR="00C433C8" w14:paraId="29D8B5FE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B5FC" w14:textId="77777777" w:rsidR="00C433C8" w:rsidRDefault="004F3A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B5FD" w14:textId="0A3A9FAE" w:rsidR="00C433C8" w:rsidRDefault="008B6C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6C0D">
              <w:rPr>
                <w:rFonts w:ascii="Times New Roman" w:eastAsia="Times New Roman" w:hAnsi="Times New Roman" w:cs="Times New Roman"/>
                <w:sz w:val="24"/>
                <w:szCs w:val="24"/>
              </w:rPr>
              <w:t>Unidentified learning gaps lead to higher course drop-out rates, decreased student performance, and reduced overall instructional effectiveness in remote and hybrid environments.</w:t>
            </w:r>
          </w:p>
        </w:tc>
      </w:tr>
      <w:tr w:rsidR="00C433C8" w14:paraId="29D8B600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B5FF" w14:textId="77777777" w:rsidR="00C433C8" w:rsidRDefault="004F3A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Solution</w:t>
            </w:r>
          </w:p>
        </w:tc>
      </w:tr>
      <w:tr w:rsidR="00C433C8" w14:paraId="29D8B603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B601" w14:textId="77777777" w:rsidR="00C433C8" w:rsidRDefault="004F3A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B602" w14:textId="5410D76B" w:rsidR="00C433C8" w:rsidRDefault="00C07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7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an end-to-end data pipeline to extract online learning engagement metrics, store data in a relational SQL database, apply machine learning algorithms (e.g., Logistic Regression, Random Forest) to predict grade outcomes, and visualize trends using Power </w:t>
            </w:r>
            <w:r w:rsidRPr="00C07E0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BI dashboards.</w:t>
            </w:r>
          </w:p>
        </w:tc>
      </w:tr>
      <w:tr w:rsidR="00C433C8" w14:paraId="29D8B606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B604" w14:textId="77777777" w:rsidR="00C433C8" w:rsidRDefault="004F3A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Key Features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B70A5" w14:textId="77777777" w:rsidR="0043160C" w:rsidRPr="0043160C" w:rsidRDefault="0043160C" w:rsidP="004316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431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 Automated</w:t>
            </w:r>
            <w:proofErr w:type="gramEnd"/>
            <w:r w:rsidRPr="00431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student risk-level flagging based on attendance, video completion, and forum participation.</w:t>
            </w:r>
          </w:p>
          <w:p w14:paraId="119D541E" w14:textId="77777777" w:rsidR="0043160C" w:rsidRPr="0043160C" w:rsidRDefault="0043160C" w:rsidP="004316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431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 Predictive</w:t>
            </w:r>
            <w:proofErr w:type="gramEnd"/>
            <w:r w:rsidRPr="00431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grade forecasting based on mid-term behavioral and submission patterns.</w:t>
            </w:r>
          </w:p>
          <w:p w14:paraId="5BB0C522" w14:textId="77777777" w:rsidR="0043160C" w:rsidRPr="0043160C" w:rsidRDefault="0043160C" w:rsidP="004316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431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 Interactive</w:t>
            </w:r>
            <w:proofErr w:type="gramEnd"/>
            <w:r w:rsidRPr="00431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instructor and advisor dashboards for tracking cohort and individual progress.</w:t>
            </w:r>
          </w:p>
          <w:p w14:paraId="29D8B605" w14:textId="36B86278" w:rsidR="00C433C8" w:rsidRDefault="00C433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D8B607" w14:textId="77777777" w:rsidR="00C433C8" w:rsidRDefault="00C433C8">
      <w:pPr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D8B608" w14:textId="77777777" w:rsidR="00C433C8" w:rsidRDefault="004F3AC3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Resource Requirements</w:t>
      </w: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433C8" w14:paraId="29D8B60C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9D8B609" w14:textId="77777777" w:rsidR="00C433C8" w:rsidRDefault="004F3AC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Type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9D8B60A" w14:textId="77777777" w:rsidR="00C433C8" w:rsidRDefault="004F3AC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9D8B60B" w14:textId="77777777" w:rsidR="00C433C8" w:rsidRDefault="004F3AC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Specification/Allocation</w:t>
            </w:r>
          </w:p>
        </w:tc>
      </w:tr>
      <w:tr w:rsidR="00C433C8" w14:paraId="29D8B60E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8B60D" w14:textId="77777777" w:rsidR="00C433C8" w:rsidRDefault="004F3AC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Hardware</w:t>
            </w:r>
          </w:p>
        </w:tc>
      </w:tr>
      <w:tr w:rsidR="00C433C8" w14:paraId="29D8B61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8B60F" w14:textId="77777777" w:rsidR="00C433C8" w:rsidRDefault="004F3A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Computing Resources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8B610" w14:textId="77777777" w:rsidR="00C433C8" w:rsidRDefault="004F3A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CPU/GPU specifications, number of cores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8B611" w14:textId="77777777" w:rsidR="00C433C8" w:rsidRDefault="004F3A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2 x NVIDIA V100 GPUs</w:t>
            </w:r>
          </w:p>
        </w:tc>
      </w:tr>
      <w:tr w:rsidR="00C433C8" w14:paraId="29D8B616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8B613" w14:textId="77777777" w:rsidR="00C433C8" w:rsidRDefault="004F3A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8B614" w14:textId="77777777" w:rsidR="00C433C8" w:rsidRDefault="004F3A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RAM specifications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8B615" w14:textId="77777777" w:rsidR="00C433C8" w:rsidRDefault="004F3A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8 GB</w:t>
            </w:r>
          </w:p>
        </w:tc>
      </w:tr>
      <w:tr w:rsidR="00C433C8" w14:paraId="29D8B61A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8B617" w14:textId="77777777" w:rsidR="00C433C8" w:rsidRDefault="004F3A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8B618" w14:textId="77777777" w:rsidR="00C433C8" w:rsidRDefault="004F3A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 space for data, models, and logs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8B619" w14:textId="77777777" w:rsidR="00C433C8" w:rsidRDefault="004F3A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1 TB SSD</w:t>
            </w:r>
          </w:p>
        </w:tc>
      </w:tr>
      <w:tr w:rsidR="00C433C8" w14:paraId="29D8B61C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8B61B" w14:textId="77777777" w:rsidR="00C433C8" w:rsidRDefault="004F3AC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</w:t>
            </w:r>
          </w:p>
        </w:tc>
      </w:tr>
      <w:tr w:rsidR="00C433C8" w14:paraId="29D8B620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8B61D" w14:textId="77777777" w:rsidR="00C433C8" w:rsidRDefault="004F3A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Frameworks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8B61E" w14:textId="77777777" w:rsidR="00C433C8" w:rsidRDefault="004F3A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frameworks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8B61F" w14:textId="77777777" w:rsidR="00C433C8" w:rsidRDefault="004F3A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Flask</w:t>
            </w:r>
          </w:p>
        </w:tc>
      </w:tr>
      <w:tr w:rsidR="00C433C8" w14:paraId="29D8B624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8B621" w14:textId="77777777" w:rsidR="00C433C8" w:rsidRDefault="004F3A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8B622" w14:textId="77777777" w:rsidR="00C433C8" w:rsidRDefault="004F3A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Additional libraries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8B623" w14:textId="77777777" w:rsidR="00C433C8" w:rsidRDefault="004F3A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e.g., scikit-learn, pandas,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</w:p>
        </w:tc>
      </w:tr>
      <w:tr w:rsidR="00C433C8" w14:paraId="29D8B628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8B625" w14:textId="77777777" w:rsidR="00C433C8" w:rsidRDefault="004F3A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Environment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8B626" w14:textId="77777777" w:rsidR="00C433C8" w:rsidRDefault="004F3A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IDE, version control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8B627" w14:textId="77777777" w:rsidR="00C433C8" w:rsidRDefault="004F3A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Jupyter Notebook, Git</w:t>
            </w:r>
          </w:p>
        </w:tc>
      </w:tr>
      <w:tr w:rsidR="00C433C8" w14:paraId="29D8B62A" w14:textId="77777777">
        <w:trPr>
          <w:trHeight w:val="44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8B629" w14:textId="77777777" w:rsidR="00C433C8" w:rsidRDefault="004F3AC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</w:tr>
      <w:tr w:rsidR="00C433C8" w14:paraId="29D8B62E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8B62B" w14:textId="77777777" w:rsidR="00C433C8" w:rsidRDefault="004F3A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8B62C" w14:textId="77777777" w:rsidR="00C433C8" w:rsidRDefault="004F3A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Source, size, format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8B62D" w14:textId="77777777" w:rsidR="00C433C8" w:rsidRDefault="004F3A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Kaggle dataset, 10,000 images</w:t>
            </w:r>
          </w:p>
        </w:tc>
      </w:tr>
    </w:tbl>
    <w:p w14:paraId="29D8B62F" w14:textId="77777777" w:rsidR="00C433C8" w:rsidRDefault="00C433C8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D8B630" w14:textId="77777777" w:rsidR="00C433C8" w:rsidRDefault="00C433C8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C433C8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47222" w14:textId="77777777" w:rsidR="004F3AC3" w:rsidRDefault="004F3AC3">
      <w:r>
        <w:separator/>
      </w:r>
    </w:p>
  </w:endnote>
  <w:endnote w:type="continuationSeparator" w:id="0">
    <w:p w14:paraId="77733D6A" w14:textId="77777777" w:rsidR="004F3AC3" w:rsidRDefault="004F3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D89CD7-3326-4970-A5E3-AAC37E931BEE}"/>
    <w:embedBold r:id="rId2" w:fontKey="{0F75A2E5-1ADF-4246-9EA3-1BDA47DF98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703ED8A-C80A-46CD-B820-3ECBD34A2D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468A505-34EC-4C8D-8E96-D2724B503D0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5CE95" w14:textId="77777777" w:rsidR="004F3AC3" w:rsidRDefault="004F3AC3">
      <w:r>
        <w:separator/>
      </w:r>
    </w:p>
  </w:footnote>
  <w:footnote w:type="continuationSeparator" w:id="0">
    <w:p w14:paraId="157BA2B1" w14:textId="77777777" w:rsidR="004F3AC3" w:rsidRDefault="004F3A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8B631" w14:textId="77777777" w:rsidR="00C433C8" w:rsidRDefault="004F3AC3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29D8B634" wp14:editId="29D8B635">
          <wp:simplePos x="0" y="0"/>
          <wp:positionH relativeFrom="page">
            <wp:posOffset>6629400</wp:posOffset>
          </wp:positionH>
          <wp:positionV relativeFrom="page">
            <wp:posOffset>171450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9D8B632" w14:textId="77777777" w:rsidR="00C433C8" w:rsidRDefault="00C433C8"/>
  <w:p w14:paraId="29D8B633" w14:textId="77777777" w:rsidR="00C433C8" w:rsidRDefault="00C433C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3C8"/>
    <w:rsid w:val="001D7F01"/>
    <w:rsid w:val="0043160C"/>
    <w:rsid w:val="004B088D"/>
    <w:rsid w:val="004F3AC3"/>
    <w:rsid w:val="007D286A"/>
    <w:rsid w:val="008779CC"/>
    <w:rsid w:val="008B6C0D"/>
    <w:rsid w:val="00C07E01"/>
    <w:rsid w:val="00C433C8"/>
    <w:rsid w:val="00CB4E6D"/>
    <w:rsid w:val="00D52959"/>
    <w:rsid w:val="00D9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8B5DE"/>
  <w15:docId w15:val="{32658606-CE34-4AEC-A7EC-F725520A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mw/cymGRtzjbd3mjMkNfaUZAKw==">CgMxLjA4AHIhMWg5YWZWMFNpWXNwQWxEdDJNam1SWG9QckNVbVBRbXJn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jathin kotakonda</dc:creator>
  <cp:lastModifiedBy>jathin kotakonda</cp:lastModifiedBy>
  <cp:revision>2</cp:revision>
  <dcterms:created xsi:type="dcterms:W3CDTF">2026-09-18T10:53:00Z</dcterms:created>
  <dcterms:modified xsi:type="dcterms:W3CDTF">2026-09-18T10:53:00Z</dcterms:modified>
</cp:coreProperties>
</file>