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B1B" w:rsidRDefault="009A155F">
      <w:pPr>
        <w:spacing w:after="280"/>
        <w:ind w:left="0" w:firstLine="0"/>
        <w:jc w:val="left"/>
      </w:pPr>
      <w:r>
        <w:rPr>
          <w:rFonts w:ascii="Calibri" w:eastAsia="Calibri" w:hAnsi="Calibri" w:cs="Calibri"/>
          <w:noProof/>
          <w:sz w:val="22"/>
        </w:rPr>
        <mc:AlternateContent>
          <mc:Choice Requires="wpg">
            <w:drawing>
              <wp:inline distT="0" distB="0" distL="0" distR="0">
                <wp:extent cx="6171844" cy="851040"/>
                <wp:effectExtent l="0" t="0" r="0" b="0"/>
                <wp:docPr id="20306" name="Group 20306"/>
                <wp:cNvGraphicFramePr/>
                <a:graphic xmlns:a="http://schemas.openxmlformats.org/drawingml/2006/main">
                  <a:graphicData uri="http://schemas.microsoft.com/office/word/2010/wordprocessingGroup">
                    <wpg:wgp>
                      <wpg:cNvGrpSpPr/>
                      <wpg:grpSpPr>
                        <a:xfrm>
                          <a:off x="0" y="0"/>
                          <a:ext cx="6171844" cy="851040"/>
                          <a:chOff x="0" y="0"/>
                          <a:chExt cx="6171844" cy="851040"/>
                        </a:xfrm>
                      </wpg:grpSpPr>
                      <wps:wsp>
                        <wps:cNvPr id="32057" name="Shape 32057"/>
                        <wps:cNvSpPr/>
                        <wps:spPr>
                          <a:xfrm>
                            <a:off x="0" y="825839"/>
                            <a:ext cx="6171844" cy="25201"/>
                          </a:xfrm>
                          <a:custGeom>
                            <a:avLst/>
                            <a:gdLst/>
                            <a:ahLst/>
                            <a:cxnLst/>
                            <a:rect l="0" t="0" r="0" b="0"/>
                            <a:pathLst>
                              <a:path w="6171844" h="25201">
                                <a:moveTo>
                                  <a:pt x="0" y="0"/>
                                </a:moveTo>
                                <a:lnTo>
                                  <a:pt x="6171844" y="0"/>
                                </a:lnTo>
                                <a:lnTo>
                                  <a:pt x="6171844" y="25201"/>
                                </a:lnTo>
                                <a:lnTo>
                                  <a:pt x="0" y="2520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58" name="Shape 32058"/>
                        <wps:cNvSpPr/>
                        <wps:spPr>
                          <a:xfrm>
                            <a:off x="5474157" y="0"/>
                            <a:ext cx="685622" cy="685623"/>
                          </a:xfrm>
                          <a:custGeom>
                            <a:avLst/>
                            <a:gdLst/>
                            <a:ahLst/>
                            <a:cxnLst/>
                            <a:rect l="0" t="0" r="0" b="0"/>
                            <a:pathLst>
                              <a:path w="685622" h="685623">
                                <a:moveTo>
                                  <a:pt x="0" y="0"/>
                                </a:moveTo>
                                <a:lnTo>
                                  <a:pt x="685622" y="0"/>
                                </a:lnTo>
                                <a:lnTo>
                                  <a:pt x="685622" y="685623"/>
                                </a:lnTo>
                                <a:lnTo>
                                  <a:pt x="0" y="685623"/>
                                </a:lnTo>
                                <a:lnTo>
                                  <a:pt x="0" y="0"/>
                                </a:lnTo>
                              </a:path>
                            </a:pathLst>
                          </a:custGeom>
                          <a:ln w="0" cap="flat">
                            <a:miter lim="127000"/>
                          </a:ln>
                        </wps:spPr>
                        <wps:style>
                          <a:lnRef idx="0">
                            <a:srgbClr val="000000">
                              <a:alpha val="0"/>
                            </a:srgbClr>
                          </a:lnRef>
                          <a:fillRef idx="1">
                            <a:srgbClr val="7D7E7E"/>
                          </a:fillRef>
                          <a:effectRef idx="0">
                            <a:scrgbClr r="0" g="0" b="0"/>
                          </a:effectRef>
                          <a:fontRef idx="none"/>
                        </wps:style>
                        <wps:bodyPr/>
                      </wps:wsp>
                      <wps:wsp>
                        <wps:cNvPr id="116" name="Shape 116"/>
                        <wps:cNvSpPr/>
                        <wps:spPr>
                          <a:xfrm>
                            <a:off x="5562816" y="522123"/>
                            <a:ext cx="42710" cy="81458"/>
                          </a:xfrm>
                          <a:custGeom>
                            <a:avLst/>
                            <a:gdLst/>
                            <a:ahLst/>
                            <a:cxnLst/>
                            <a:rect l="0" t="0" r="0" b="0"/>
                            <a:pathLst>
                              <a:path w="42710" h="81458">
                                <a:moveTo>
                                  <a:pt x="42710" y="0"/>
                                </a:moveTo>
                                <a:lnTo>
                                  <a:pt x="42710" y="4170"/>
                                </a:lnTo>
                                <a:lnTo>
                                  <a:pt x="41986" y="3962"/>
                                </a:lnTo>
                                <a:cubicBezTo>
                                  <a:pt x="21628" y="3962"/>
                                  <a:pt x="15139" y="22162"/>
                                  <a:pt x="15139" y="39472"/>
                                </a:cubicBezTo>
                                <a:cubicBezTo>
                                  <a:pt x="15139" y="47752"/>
                                  <a:pt x="16573" y="57137"/>
                                  <a:pt x="21260" y="64148"/>
                                </a:cubicBezTo>
                                <a:cubicBezTo>
                                  <a:pt x="23876" y="68028"/>
                                  <a:pt x="27165" y="71317"/>
                                  <a:pt x="30994" y="73636"/>
                                </a:cubicBezTo>
                                <a:lnTo>
                                  <a:pt x="42710" y="76949"/>
                                </a:lnTo>
                                <a:lnTo>
                                  <a:pt x="42710" y="81458"/>
                                </a:lnTo>
                                <a:cubicBezTo>
                                  <a:pt x="18199" y="81458"/>
                                  <a:pt x="0" y="65418"/>
                                  <a:pt x="0" y="40361"/>
                                </a:cubicBezTo>
                                <a:cubicBezTo>
                                  <a:pt x="0" y="15494"/>
                                  <a:pt x="18567" y="0"/>
                                  <a:pt x="42710"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7" name="Shape 117"/>
                        <wps:cNvSpPr/>
                        <wps:spPr>
                          <a:xfrm>
                            <a:off x="5652020" y="524650"/>
                            <a:ext cx="154077" cy="76225"/>
                          </a:xfrm>
                          <a:custGeom>
                            <a:avLst/>
                            <a:gdLst/>
                            <a:ahLst/>
                            <a:cxnLst/>
                            <a:rect l="0" t="0" r="0" b="0"/>
                            <a:pathLst>
                              <a:path w="154077" h="76225">
                                <a:moveTo>
                                  <a:pt x="93891" y="0"/>
                                </a:moveTo>
                                <a:lnTo>
                                  <a:pt x="152819" y="0"/>
                                </a:lnTo>
                                <a:lnTo>
                                  <a:pt x="154077" y="17120"/>
                                </a:lnTo>
                                <a:lnTo>
                                  <a:pt x="150826" y="17120"/>
                                </a:lnTo>
                                <a:cubicBezTo>
                                  <a:pt x="149213" y="3962"/>
                                  <a:pt x="137135" y="4496"/>
                                  <a:pt x="126873" y="4496"/>
                                </a:cubicBezTo>
                                <a:lnTo>
                                  <a:pt x="120015" y="4496"/>
                                </a:lnTo>
                                <a:lnTo>
                                  <a:pt x="120015" y="33693"/>
                                </a:lnTo>
                                <a:lnTo>
                                  <a:pt x="127953" y="33693"/>
                                </a:lnTo>
                                <a:cubicBezTo>
                                  <a:pt x="132639" y="33693"/>
                                  <a:pt x="137313" y="33693"/>
                                  <a:pt x="141834" y="32982"/>
                                </a:cubicBezTo>
                                <a:lnTo>
                                  <a:pt x="141834" y="51714"/>
                                </a:lnTo>
                                <a:lnTo>
                                  <a:pt x="139129" y="51714"/>
                                </a:lnTo>
                                <a:cubicBezTo>
                                  <a:pt x="138405" y="37478"/>
                                  <a:pt x="132093" y="39827"/>
                                  <a:pt x="120015" y="39827"/>
                                </a:cubicBezTo>
                                <a:lnTo>
                                  <a:pt x="120015" y="58382"/>
                                </a:lnTo>
                                <a:cubicBezTo>
                                  <a:pt x="120015" y="71717"/>
                                  <a:pt x="121641" y="71006"/>
                                  <a:pt x="134430" y="73342"/>
                                </a:cubicBezTo>
                                <a:lnTo>
                                  <a:pt x="134430" y="76225"/>
                                </a:lnTo>
                                <a:lnTo>
                                  <a:pt x="59461" y="76225"/>
                                </a:lnTo>
                                <a:lnTo>
                                  <a:pt x="39103" y="44323"/>
                                </a:lnTo>
                                <a:cubicBezTo>
                                  <a:pt x="35865" y="48298"/>
                                  <a:pt x="25222" y="62700"/>
                                  <a:pt x="25222" y="67221"/>
                                </a:cubicBezTo>
                                <a:cubicBezTo>
                                  <a:pt x="25222" y="71171"/>
                                  <a:pt x="30811" y="72441"/>
                                  <a:pt x="33693" y="73520"/>
                                </a:cubicBezTo>
                                <a:lnTo>
                                  <a:pt x="33515" y="76225"/>
                                </a:lnTo>
                                <a:lnTo>
                                  <a:pt x="0" y="76225"/>
                                </a:lnTo>
                                <a:lnTo>
                                  <a:pt x="0" y="72796"/>
                                </a:lnTo>
                                <a:cubicBezTo>
                                  <a:pt x="13691" y="72085"/>
                                  <a:pt x="17666" y="66675"/>
                                  <a:pt x="24867" y="56045"/>
                                </a:cubicBezTo>
                                <a:lnTo>
                                  <a:pt x="36043" y="40183"/>
                                </a:lnTo>
                                <a:lnTo>
                                  <a:pt x="23965" y="20180"/>
                                </a:lnTo>
                                <a:cubicBezTo>
                                  <a:pt x="18555" y="11354"/>
                                  <a:pt x="11710" y="3785"/>
                                  <a:pt x="724" y="3607"/>
                                </a:cubicBezTo>
                                <a:lnTo>
                                  <a:pt x="724" y="178"/>
                                </a:lnTo>
                                <a:lnTo>
                                  <a:pt x="26124" y="178"/>
                                </a:lnTo>
                                <a:lnTo>
                                  <a:pt x="44869" y="29197"/>
                                </a:lnTo>
                                <a:cubicBezTo>
                                  <a:pt x="47574" y="25044"/>
                                  <a:pt x="56223" y="12611"/>
                                  <a:pt x="56223" y="8103"/>
                                </a:cubicBezTo>
                                <a:cubicBezTo>
                                  <a:pt x="56223" y="4140"/>
                                  <a:pt x="51003" y="3962"/>
                                  <a:pt x="48120" y="3416"/>
                                </a:cubicBezTo>
                                <a:lnTo>
                                  <a:pt x="48120" y="178"/>
                                </a:lnTo>
                                <a:lnTo>
                                  <a:pt x="80379" y="178"/>
                                </a:lnTo>
                                <a:lnTo>
                                  <a:pt x="80379" y="3416"/>
                                </a:lnTo>
                                <a:cubicBezTo>
                                  <a:pt x="67399" y="4318"/>
                                  <a:pt x="62535" y="9906"/>
                                  <a:pt x="55677" y="20180"/>
                                </a:cubicBezTo>
                                <a:cubicBezTo>
                                  <a:pt x="52972" y="24511"/>
                                  <a:pt x="50280" y="28651"/>
                                  <a:pt x="47397" y="32982"/>
                                </a:cubicBezTo>
                                <a:lnTo>
                                  <a:pt x="63259" y="57671"/>
                                </a:lnTo>
                                <a:cubicBezTo>
                                  <a:pt x="68111" y="65240"/>
                                  <a:pt x="74067" y="72796"/>
                                  <a:pt x="83972" y="72796"/>
                                </a:cubicBezTo>
                                <a:cubicBezTo>
                                  <a:pt x="95327" y="72796"/>
                                  <a:pt x="107226" y="72085"/>
                                  <a:pt x="107226" y="58026"/>
                                </a:cubicBezTo>
                                <a:lnTo>
                                  <a:pt x="107226" y="16929"/>
                                </a:lnTo>
                                <a:cubicBezTo>
                                  <a:pt x="107226" y="5944"/>
                                  <a:pt x="104877" y="4496"/>
                                  <a:pt x="93891" y="2870"/>
                                </a:cubicBezTo>
                                <a:lnTo>
                                  <a:pt x="93891"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8" name="Shape 118"/>
                        <wps:cNvSpPr/>
                        <wps:spPr>
                          <a:xfrm>
                            <a:off x="5812587" y="522124"/>
                            <a:ext cx="42704" cy="81457"/>
                          </a:xfrm>
                          <a:custGeom>
                            <a:avLst/>
                            <a:gdLst/>
                            <a:ahLst/>
                            <a:cxnLst/>
                            <a:rect l="0" t="0" r="0" b="0"/>
                            <a:pathLst>
                              <a:path w="42704" h="81457">
                                <a:moveTo>
                                  <a:pt x="42704" y="0"/>
                                </a:moveTo>
                                <a:lnTo>
                                  <a:pt x="42704" y="4216"/>
                                </a:lnTo>
                                <a:lnTo>
                                  <a:pt x="41808" y="3961"/>
                                </a:lnTo>
                                <a:cubicBezTo>
                                  <a:pt x="21616" y="3961"/>
                                  <a:pt x="15126" y="22351"/>
                                  <a:pt x="15126" y="39471"/>
                                </a:cubicBezTo>
                                <a:cubicBezTo>
                                  <a:pt x="15126" y="47751"/>
                                  <a:pt x="16587" y="57136"/>
                                  <a:pt x="21082" y="64147"/>
                                </a:cubicBezTo>
                                <a:cubicBezTo>
                                  <a:pt x="23692" y="68115"/>
                                  <a:pt x="26981" y="71449"/>
                                  <a:pt x="30834" y="73791"/>
                                </a:cubicBezTo>
                                <a:lnTo>
                                  <a:pt x="42704" y="77127"/>
                                </a:lnTo>
                                <a:lnTo>
                                  <a:pt x="42704" y="81428"/>
                                </a:lnTo>
                                <a:lnTo>
                                  <a:pt x="42532" y="81457"/>
                                </a:lnTo>
                                <a:cubicBezTo>
                                  <a:pt x="18212" y="81457"/>
                                  <a:pt x="0" y="65417"/>
                                  <a:pt x="0" y="40550"/>
                                </a:cubicBezTo>
                                <a:cubicBezTo>
                                  <a:pt x="0" y="21891"/>
                                  <a:pt x="10437" y="8410"/>
                                  <a:pt x="25846" y="2836"/>
                                </a:cubicBezTo>
                                <a:lnTo>
                                  <a:pt x="42704"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9" name="Shape 119"/>
                        <wps:cNvSpPr/>
                        <wps:spPr>
                          <a:xfrm>
                            <a:off x="5605526" y="522123"/>
                            <a:ext cx="42710" cy="81458"/>
                          </a:xfrm>
                          <a:custGeom>
                            <a:avLst/>
                            <a:gdLst/>
                            <a:ahLst/>
                            <a:cxnLst/>
                            <a:rect l="0" t="0" r="0" b="0"/>
                            <a:pathLst>
                              <a:path w="42710" h="81458">
                                <a:moveTo>
                                  <a:pt x="0" y="0"/>
                                </a:moveTo>
                                <a:cubicBezTo>
                                  <a:pt x="24867" y="0"/>
                                  <a:pt x="42710" y="15672"/>
                                  <a:pt x="42710" y="41085"/>
                                </a:cubicBezTo>
                                <a:cubicBezTo>
                                  <a:pt x="42710" y="65773"/>
                                  <a:pt x="23787" y="81458"/>
                                  <a:pt x="0" y="81458"/>
                                </a:cubicBezTo>
                                <a:lnTo>
                                  <a:pt x="0" y="76949"/>
                                </a:lnTo>
                                <a:lnTo>
                                  <a:pt x="1257" y="77305"/>
                                </a:lnTo>
                                <a:cubicBezTo>
                                  <a:pt x="22174" y="77305"/>
                                  <a:pt x="27572" y="58928"/>
                                  <a:pt x="27572" y="41631"/>
                                </a:cubicBezTo>
                                <a:cubicBezTo>
                                  <a:pt x="27572" y="33515"/>
                                  <a:pt x="26136" y="24333"/>
                                  <a:pt x="21806" y="17488"/>
                                </a:cubicBezTo>
                                <a:cubicBezTo>
                                  <a:pt x="19190" y="13430"/>
                                  <a:pt x="15989" y="10049"/>
                                  <a:pt x="12227" y="7682"/>
                                </a:cubicBezTo>
                                <a:lnTo>
                                  <a:pt x="0" y="4170"/>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20" name="Shape 120"/>
                        <wps:cNvSpPr/>
                        <wps:spPr>
                          <a:xfrm>
                            <a:off x="5905754" y="524828"/>
                            <a:ext cx="129381" cy="76225"/>
                          </a:xfrm>
                          <a:custGeom>
                            <a:avLst/>
                            <a:gdLst/>
                            <a:ahLst/>
                            <a:cxnLst/>
                            <a:rect l="0" t="0" r="0" b="0"/>
                            <a:pathLst>
                              <a:path w="129381" h="76225">
                                <a:moveTo>
                                  <a:pt x="28829" y="0"/>
                                </a:moveTo>
                                <a:cubicBezTo>
                                  <a:pt x="40907" y="0"/>
                                  <a:pt x="60185" y="2159"/>
                                  <a:pt x="60185" y="18199"/>
                                </a:cubicBezTo>
                                <a:cubicBezTo>
                                  <a:pt x="60185" y="28829"/>
                                  <a:pt x="51181" y="35865"/>
                                  <a:pt x="41618" y="38570"/>
                                </a:cubicBezTo>
                                <a:cubicBezTo>
                                  <a:pt x="48476" y="46672"/>
                                  <a:pt x="70091" y="72619"/>
                                  <a:pt x="81636" y="72619"/>
                                </a:cubicBezTo>
                                <a:cubicBezTo>
                                  <a:pt x="92621" y="72619"/>
                                  <a:pt x="95695" y="67932"/>
                                  <a:pt x="95695" y="57302"/>
                                </a:cubicBezTo>
                                <a:lnTo>
                                  <a:pt x="95695" y="19101"/>
                                </a:lnTo>
                                <a:cubicBezTo>
                                  <a:pt x="95695" y="7569"/>
                                  <a:pt x="93714" y="5055"/>
                                  <a:pt x="81991" y="3238"/>
                                </a:cubicBezTo>
                                <a:lnTo>
                                  <a:pt x="81991" y="356"/>
                                </a:lnTo>
                                <a:cubicBezTo>
                                  <a:pt x="92443" y="178"/>
                                  <a:pt x="102895" y="0"/>
                                  <a:pt x="113361" y="0"/>
                                </a:cubicBezTo>
                                <a:lnTo>
                                  <a:pt x="129381" y="1315"/>
                                </a:lnTo>
                                <a:lnTo>
                                  <a:pt x="129381" y="9447"/>
                                </a:lnTo>
                                <a:lnTo>
                                  <a:pt x="113170" y="3962"/>
                                </a:lnTo>
                                <a:cubicBezTo>
                                  <a:pt x="111544" y="3962"/>
                                  <a:pt x="109575" y="4140"/>
                                  <a:pt x="107759" y="4686"/>
                                </a:cubicBezTo>
                                <a:lnTo>
                                  <a:pt x="107759" y="60363"/>
                                </a:lnTo>
                                <a:cubicBezTo>
                                  <a:pt x="107759" y="69913"/>
                                  <a:pt x="111544" y="72263"/>
                                  <a:pt x="121107" y="72263"/>
                                </a:cubicBezTo>
                                <a:lnTo>
                                  <a:pt x="129381" y="70614"/>
                                </a:lnTo>
                                <a:lnTo>
                                  <a:pt x="129381" y="74707"/>
                                </a:lnTo>
                                <a:lnTo>
                                  <a:pt x="123622" y="75870"/>
                                </a:lnTo>
                                <a:lnTo>
                                  <a:pt x="82893" y="76048"/>
                                </a:lnTo>
                                <a:cubicBezTo>
                                  <a:pt x="82715" y="76048"/>
                                  <a:pt x="82538" y="76048"/>
                                  <a:pt x="82347" y="76048"/>
                                </a:cubicBezTo>
                                <a:lnTo>
                                  <a:pt x="81991" y="76048"/>
                                </a:lnTo>
                                <a:cubicBezTo>
                                  <a:pt x="81102" y="76225"/>
                                  <a:pt x="79642" y="76048"/>
                                  <a:pt x="78753" y="76048"/>
                                </a:cubicBezTo>
                                <a:cubicBezTo>
                                  <a:pt x="69012" y="75870"/>
                                  <a:pt x="65240" y="75324"/>
                                  <a:pt x="56769" y="70104"/>
                                </a:cubicBezTo>
                                <a:cubicBezTo>
                                  <a:pt x="42355" y="61087"/>
                                  <a:pt x="35852" y="50990"/>
                                  <a:pt x="25591" y="37490"/>
                                </a:cubicBezTo>
                                <a:cubicBezTo>
                                  <a:pt x="33884" y="37490"/>
                                  <a:pt x="45771" y="29731"/>
                                  <a:pt x="45771" y="20726"/>
                                </a:cubicBezTo>
                                <a:cubicBezTo>
                                  <a:pt x="45771" y="8458"/>
                                  <a:pt x="33528" y="3962"/>
                                  <a:pt x="23241" y="3962"/>
                                </a:cubicBezTo>
                                <a:lnTo>
                                  <a:pt x="23064" y="3962"/>
                                </a:lnTo>
                                <a:cubicBezTo>
                                  <a:pt x="22885" y="22708"/>
                                  <a:pt x="22517" y="41262"/>
                                  <a:pt x="22517" y="60007"/>
                                </a:cubicBezTo>
                                <a:cubicBezTo>
                                  <a:pt x="22517" y="71539"/>
                                  <a:pt x="26301" y="71183"/>
                                  <a:pt x="37300" y="72619"/>
                                </a:cubicBezTo>
                                <a:lnTo>
                                  <a:pt x="37300" y="76048"/>
                                </a:lnTo>
                                <a:lnTo>
                                  <a:pt x="9195" y="76048"/>
                                </a:lnTo>
                                <a:cubicBezTo>
                                  <a:pt x="9373" y="56413"/>
                                  <a:pt x="9906" y="36944"/>
                                  <a:pt x="9906" y="17488"/>
                                </a:cubicBezTo>
                                <a:cubicBezTo>
                                  <a:pt x="9906" y="14592"/>
                                  <a:pt x="9906" y="7201"/>
                                  <a:pt x="7392" y="5055"/>
                                </a:cubicBezTo>
                                <a:cubicBezTo>
                                  <a:pt x="5766" y="3607"/>
                                  <a:pt x="2159" y="3785"/>
                                  <a:pt x="0" y="3785"/>
                                </a:cubicBezTo>
                                <a:lnTo>
                                  <a:pt x="0" y="546"/>
                                </a:lnTo>
                                <a:cubicBezTo>
                                  <a:pt x="9741" y="356"/>
                                  <a:pt x="19279" y="0"/>
                                  <a:pt x="28829"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21" name="Shape 121"/>
                        <wps:cNvSpPr/>
                        <wps:spPr>
                          <a:xfrm>
                            <a:off x="5855291" y="522123"/>
                            <a:ext cx="42716" cy="81429"/>
                          </a:xfrm>
                          <a:custGeom>
                            <a:avLst/>
                            <a:gdLst/>
                            <a:ahLst/>
                            <a:cxnLst/>
                            <a:rect l="0" t="0" r="0" b="0"/>
                            <a:pathLst>
                              <a:path w="42716" h="81429">
                                <a:moveTo>
                                  <a:pt x="6" y="0"/>
                                </a:moveTo>
                                <a:cubicBezTo>
                                  <a:pt x="24872" y="0"/>
                                  <a:pt x="42716" y="15862"/>
                                  <a:pt x="42716" y="41275"/>
                                </a:cubicBezTo>
                                <a:cubicBezTo>
                                  <a:pt x="42716" y="59649"/>
                                  <a:pt x="31972" y="73065"/>
                                  <a:pt x="16564" y="78624"/>
                                </a:cubicBezTo>
                                <a:lnTo>
                                  <a:pt x="0" y="81429"/>
                                </a:lnTo>
                                <a:lnTo>
                                  <a:pt x="0" y="77128"/>
                                </a:lnTo>
                                <a:lnTo>
                                  <a:pt x="1263" y="77483"/>
                                </a:lnTo>
                                <a:cubicBezTo>
                                  <a:pt x="21989" y="77483"/>
                                  <a:pt x="27577" y="59118"/>
                                  <a:pt x="27577" y="41631"/>
                                </a:cubicBezTo>
                                <a:cubicBezTo>
                                  <a:pt x="27577" y="33515"/>
                                  <a:pt x="26129" y="24333"/>
                                  <a:pt x="21812" y="17488"/>
                                </a:cubicBezTo>
                                <a:cubicBezTo>
                                  <a:pt x="19196" y="13430"/>
                                  <a:pt x="15995" y="10049"/>
                                  <a:pt x="12211" y="7682"/>
                                </a:cubicBezTo>
                                <a:lnTo>
                                  <a:pt x="0" y="4217"/>
                                </a:lnTo>
                                <a:lnTo>
                                  <a:pt x="0" y="1"/>
                                </a:lnTo>
                                <a:lnTo>
                                  <a:pt x="6"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22" name="Shape 122"/>
                        <wps:cNvSpPr/>
                        <wps:spPr>
                          <a:xfrm>
                            <a:off x="6035135" y="526143"/>
                            <a:ext cx="36773" cy="73392"/>
                          </a:xfrm>
                          <a:custGeom>
                            <a:avLst/>
                            <a:gdLst/>
                            <a:ahLst/>
                            <a:cxnLst/>
                            <a:rect l="0" t="0" r="0" b="0"/>
                            <a:pathLst>
                              <a:path w="36773" h="73392">
                                <a:moveTo>
                                  <a:pt x="0" y="0"/>
                                </a:moveTo>
                                <a:lnTo>
                                  <a:pt x="3244" y="266"/>
                                </a:lnTo>
                                <a:cubicBezTo>
                                  <a:pt x="21764" y="3695"/>
                                  <a:pt x="36773" y="13458"/>
                                  <a:pt x="36773" y="36708"/>
                                </a:cubicBezTo>
                                <a:cubicBezTo>
                                  <a:pt x="36773" y="46081"/>
                                  <a:pt x="32633" y="54730"/>
                                  <a:pt x="25953" y="61397"/>
                                </a:cubicBezTo>
                                <a:cubicBezTo>
                                  <a:pt x="21902" y="65537"/>
                                  <a:pt x="16901" y="68827"/>
                                  <a:pt x="11449" y="71081"/>
                                </a:cubicBezTo>
                                <a:lnTo>
                                  <a:pt x="0" y="73392"/>
                                </a:lnTo>
                                <a:lnTo>
                                  <a:pt x="0" y="69298"/>
                                </a:lnTo>
                                <a:lnTo>
                                  <a:pt x="4605" y="68380"/>
                                </a:lnTo>
                                <a:cubicBezTo>
                                  <a:pt x="15749" y="63414"/>
                                  <a:pt x="21622" y="51758"/>
                                  <a:pt x="21622" y="37966"/>
                                </a:cubicBezTo>
                                <a:cubicBezTo>
                                  <a:pt x="21622" y="26612"/>
                                  <a:pt x="17570" y="17782"/>
                                  <a:pt x="10816" y="11791"/>
                                </a:cubicBezTo>
                                <a:lnTo>
                                  <a:pt x="0" y="8132"/>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23" name="Rectangle 123"/>
                        <wps:cNvSpPr/>
                        <wps:spPr>
                          <a:xfrm>
                            <a:off x="3690718" y="90084"/>
                            <a:ext cx="785611" cy="123235"/>
                          </a:xfrm>
                          <a:prstGeom prst="rect">
                            <a:avLst/>
                          </a:prstGeom>
                          <a:ln>
                            <a:noFill/>
                          </a:ln>
                        </wps:spPr>
                        <wps:txbx>
                          <w:txbxContent>
                            <w:p w:rsidR="00DE3B1B" w:rsidRDefault="009A155F">
                              <w:pPr>
                                <w:spacing w:after="160"/>
                                <w:ind w:left="0" w:firstLine="0"/>
                                <w:jc w:val="left"/>
                              </w:pPr>
                              <w:r>
                                <w:rPr>
                                  <w:rFonts w:ascii="Calibri" w:eastAsia="Calibri" w:hAnsi="Calibri" w:cs="Calibri"/>
                                </w:rPr>
                                <w:t>Bioinformatics</w:t>
                              </w:r>
                            </w:p>
                          </w:txbxContent>
                        </wps:txbx>
                        <wps:bodyPr horzOverflow="overflow" vert="horz" lIns="0" tIns="0" rIns="0" bIns="0" rtlCol="0">
                          <a:noAutofit/>
                        </wps:bodyPr>
                      </wps:wsp>
                      <wps:wsp>
                        <wps:cNvPr id="124" name="Rectangle 124"/>
                        <wps:cNvSpPr/>
                        <wps:spPr>
                          <a:xfrm>
                            <a:off x="4281830" y="90084"/>
                            <a:ext cx="1298659" cy="123235"/>
                          </a:xfrm>
                          <a:prstGeom prst="rect">
                            <a:avLst/>
                          </a:prstGeom>
                          <a:ln>
                            <a:noFill/>
                          </a:ln>
                        </wps:spPr>
                        <wps:txbx>
                          <w:txbxContent>
                            <w:p w:rsidR="00DE3B1B" w:rsidRDefault="009A155F">
                              <w:pPr>
                                <w:spacing w:after="160"/>
                                <w:ind w:left="0" w:firstLine="0"/>
                                <w:jc w:val="left"/>
                              </w:pPr>
                              <w:r>
                                <w:rPr>
                                  <w:rFonts w:ascii="Calibri" w:eastAsia="Calibri" w:hAnsi="Calibri" w:cs="Calibri"/>
                                  <w:w w:val="89"/>
                                </w:rPr>
                                <w:t>,</w:t>
                              </w:r>
                              <w:r>
                                <w:rPr>
                                  <w:rFonts w:ascii="Calibri" w:eastAsia="Calibri" w:hAnsi="Calibri" w:cs="Calibri"/>
                                  <w:spacing w:val="4"/>
                                  <w:w w:val="89"/>
                                </w:rPr>
                                <w:t xml:space="preserve"> </w:t>
                              </w:r>
                              <w:r>
                                <w:rPr>
                                  <w:rFonts w:ascii="Calibri" w:eastAsia="Calibri" w:hAnsi="Calibri" w:cs="Calibri"/>
                                  <w:w w:val="89"/>
                                </w:rPr>
                                <w:t>37(19),</w:t>
                              </w:r>
                              <w:r>
                                <w:rPr>
                                  <w:rFonts w:ascii="Calibri" w:eastAsia="Calibri" w:hAnsi="Calibri" w:cs="Calibri"/>
                                  <w:spacing w:val="3"/>
                                  <w:w w:val="89"/>
                                </w:rPr>
                                <w:t xml:space="preserve"> </w:t>
                              </w:r>
                              <w:r>
                                <w:rPr>
                                  <w:rFonts w:ascii="Calibri" w:eastAsia="Calibri" w:hAnsi="Calibri" w:cs="Calibri"/>
                                  <w:w w:val="89"/>
                                </w:rPr>
                                <w:t>2021,</w:t>
                              </w:r>
                              <w:r>
                                <w:rPr>
                                  <w:rFonts w:ascii="Calibri" w:eastAsia="Calibri" w:hAnsi="Calibri" w:cs="Calibri"/>
                                  <w:spacing w:val="3"/>
                                  <w:w w:val="89"/>
                                </w:rPr>
                                <w:t xml:space="preserve"> </w:t>
                              </w:r>
                              <w:r>
                                <w:rPr>
                                  <w:rFonts w:ascii="Calibri" w:eastAsia="Calibri" w:hAnsi="Calibri" w:cs="Calibri"/>
                                  <w:w w:val="89"/>
                                </w:rPr>
                                <w:t>3328–3336</w:t>
                              </w:r>
                            </w:p>
                          </w:txbxContent>
                        </wps:txbx>
                        <wps:bodyPr horzOverflow="overflow" vert="horz" lIns="0" tIns="0" rIns="0" bIns="0" rtlCol="0">
                          <a:noAutofit/>
                        </wps:bodyPr>
                      </wps:wsp>
                      <wps:wsp>
                        <wps:cNvPr id="125" name="Rectangle 125"/>
                        <wps:cNvSpPr/>
                        <wps:spPr>
                          <a:xfrm>
                            <a:off x="3839753" y="242726"/>
                            <a:ext cx="1886269" cy="123235"/>
                          </a:xfrm>
                          <a:prstGeom prst="rect">
                            <a:avLst/>
                          </a:prstGeom>
                          <a:ln>
                            <a:noFill/>
                          </a:ln>
                        </wps:spPr>
                        <wps:txbx>
                          <w:txbxContent>
                            <w:p w:rsidR="00DE3B1B" w:rsidRDefault="009A155F">
                              <w:pPr>
                                <w:spacing w:after="160"/>
                                <w:ind w:left="0" w:firstLine="0"/>
                                <w:jc w:val="left"/>
                              </w:pPr>
                              <w:r>
                                <w:rPr>
                                  <w:rFonts w:ascii="Calibri" w:eastAsia="Calibri" w:hAnsi="Calibri" w:cs="Calibri"/>
                                  <w:w w:val="93"/>
                                </w:rPr>
                                <w:t>doi:</w:t>
                              </w:r>
                              <w:r>
                                <w:rPr>
                                  <w:rFonts w:ascii="Calibri" w:eastAsia="Calibri" w:hAnsi="Calibri" w:cs="Calibri"/>
                                  <w:spacing w:val="3"/>
                                  <w:w w:val="93"/>
                                </w:rPr>
                                <w:t xml:space="preserve"> </w:t>
                              </w:r>
                              <w:r>
                                <w:rPr>
                                  <w:rFonts w:ascii="Calibri" w:eastAsia="Calibri" w:hAnsi="Calibri" w:cs="Calibri"/>
                                  <w:w w:val="93"/>
                                </w:rPr>
                                <w:t>10.1093/bioinformatics/btab224</w:t>
                              </w:r>
                            </w:p>
                          </w:txbxContent>
                        </wps:txbx>
                        <wps:bodyPr horzOverflow="overflow" vert="horz" lIns="0" tIns="0" rIns="0" bIns="0" rtlCol="0">
                          <a:noAutofit/>
                        </wps:bodyPr>
                      </wps:wsp>
                      <wps:wsp>
                        <wps:cNvPr id="126" name="Rectangle 126"/>
                        <wps:cNvSpPr/>
                        <wps:spPr>
                          <a:xfrm>
                            <a:off x="3353034" y="395368"/>
                            <a:ext cx="2533146" cy="123235"/>
                          </a:xfrm>
                          <a:prstGeom prst="rect">
                            <a:avLst/>
                          </a:prstGeom>
                          <a:ln>
                            <a:noFill/>
                          </a:ln>
                        </wps:spPr>
                        <wps:txbx>
                          <w:txbxContent>
                            <w:p w:rsidR="00DE3B1B" w:rsidRDefault="009A155F">
                              <w:pPr>
                                <w:spacing w:after="160"/>
                                <w:ind w:left="0" w:firstLine="0"/>
                                <w:jc w:val="left"/>
                              </w:pPr>
                              <w:r>
                                <w:rPr>
                                  <w:rFonts w:ascii="Calibri" w:eastAsia="Calibri" w:hAnsi="Calibri" w:cs="Calibri"/>
                                </w:rPr>
                                <w:t>Advance</w:t>
                              </w:r>
                              <w:r>
                                <w:rPr>
                                  <w:rFonts w:ascii="Calibri" w:eastAsia="Calibri" w:hAnsi="Calibri" w:cs="Calibri"/>
                                  <w:spacing w:val="2"/>
                                </w:rPr>
                                <w:t xml:space="preserve"> </w:t>
                              </w:r>
                              <w:r>
                                <w:rPr>
                                  <w:rFonts w:ascii="Calibri" w:eastAsia="Calibri" w:hAnsi="Calibri" w:cs="Calibri"/>
                                </w:rPr>
                                <w:t>Access</w:t>
                              </w:r>
                              <w:r>
                                <w:rPr>
                                  <w:rFonts w:ascii="Calibri" w:eastAsia="Calibri" w:hAnsi="Calibri" w:cs="Calibri"/>
                                  <w:spacing w:val="3"/>
                                </w:rPr>
                                <w:t xml:space="preserve"> </w:t>
                              </w:r>
                              <w:r>
                                <w:rPr>
                                  <w:rFonts w:ascii="Calibri" w:eastAsia="Calibri" w:hAnsi="Calibri" w:cs="Calibri"/>
                                </w:rPr>
                                <w:t>Publication</w:t>
                              </w:r>
                              <w:r>
                                <w:rPr>
                                  <w:rFonts w:ascii="Calibri" w:eastAsia="Calibri" w:hAnsi="Calibri" w:cs="Calibri"/>
                                  <w:spacing w:val="2"/>
                                </w:rPr>
                                <w:t xml:space="preserve"> </w:t>
                              </w:r>
                              <w:r>
                                <w:rPr>
                                  <w:rFonts w:ascii="Calibri" w:eastAsia="Calibri" w:hAnsi="Calibri" w:cs="Calibri"/>
                                </w:rPr>
                                <w:t>Date:</w:t>
                              </w:r>
                              <w:r>
                                <w:rPr>
                                  <w:rFonts w:ascii="Calibri" w:eastAsia="Calibri" w:hAnsi="Calibri" w:cs="Calibri"/>
                                  <w:spacing w:val="2"/>
                                </w:rPr>
                                <w:t xml:space="preserve"> </w:t>
                              </w:r>
                              <w:r>
                                <w:rPr>
                                  <w:rFonts w:ascii="Calibri" w:eastAsia="Calibri" w:hAnsi="Calibri" w:cs="Calibri"/>
                                </w:rPr>
                                <w:t>6</w:t>
                              </w:r>
                              <w:r>
                                <w:rPr>
                                  <w:rFonts w:ascii="Calibri" w:eastAsia="Calibri" w:hAnsi="Calibri" w:cs="Calibri"/>
                                  <w:spacing w:val="5"/>
                                </w:rPr>
                                <w:t xml:space="preserve"> </w:t>
                              </w:r>
                              <w:r>
                                <w:rPr>
                                  <w:rFonts w:ascii="Calibri" w:eastAsia="Calibri" w:hAnsi="Calibri" w:cs="Calibri"/>
                                </w:rPr>
                                <w:t>April</w:t>
                              </w:r>
                              <w:r>
                                <w:rPr>
                                  <w:rFonts w:ascii="Calibri" w:eastAsia="Calibri" w:hAnsi="Calibri" w:cs="Calibri"/>
                                  <w:spacing w:val="3"/>
                                </w:rPr>
                                <w:t xml:space="preserve"> </w:t>
                              </w:r>
                              <w:r>
                                <w:rPr>
                                  <w:rFonts w:ascii="Calibri" w:eastAsia="Calibri" w:hAnsi="Calibri" w:cs="Calibri"/>
                                </w:rPr>
                                <w:t>2021</w:t>
                              </w:r>
                            </w:p>
                          </w:txbxContent>
                        </wps:txbx>
                        <wps:bodyPr horzOverflow="overflow" vert="horz" lIns="0" tIns="0" rIns="0" bIns="0" rtlCol="0">
                          <a:noAutofit/>
                        </wps:bodyPr>
                      </wps:wsp>
                      <wps:wsp>
                        <wps:cNvPr id="127" name="Rectangle 127"/>
                        <wps:cNvSpPr/>
                        <wps:spPr>
                          <a:xfrm>
                            <a:off x="4676388" y="547289"/>
                            <a:ext cx="774260" cy="123235"/>
                          </a:xfrm>
                          <a:prstGeom prst="rect">
                            <a:avLst/>
                          </a:prstGeom>
                          <a:ln>
                            <a:noFill/>
                          </a:ln>
                        </wps:spPr>
                        <wps:txbx>
                          <w:txbxContent>
                            <w:p w:rsidR="00DE3B1B" w:rsidRDefault="009A155F">
                              <w:pPr>
                                <w:spacing w:after="160"/>
                                <w:ind w:left="0" w:firstLine="0"/>
                                <w:jc w:val="left"/>
                              </w:pPr>
                              <w:r>
                                <w:rPr>
                                  <w:rFonts w:ascii="Calibri" w:eastAsia="Calibri" w:hAnsi="Calibri" w:cs="Calibri"/>
                                </w:rPr>
                                <w:t>Original</w:t>
                              </w:r>
                              <w:r>
                                <w:rPr>
                                  <w:rFonts w:ascii="Calibri" w:eastAsia="Calibri" w:hAnsi="Calibri" w:cs="Calibri"/>
                                  <w:spacing w:val="3"/>
                                </w:rPr>
                                <w:t xml:space="preserve"> </w:t>
                              </w:r>
                              <w:r>
                                <w:rPr>
                                  <w:rFonts w:ascii="Calibri" w:eastAsia="Calibri" w:hAnsi="Calibri" w:cs="Calibri"/>
                                </w:rPr>
                                <w:t>Paper</w:t>
                              </w:r>
                            </w:p>
                          </w:txbxContent>
                        </wps:txbx>
                        <wps:bodyPr horzOverflow="overflow" vert="horz" lIns="0" tIns="0" rIns="0" bIns="0" rtlCol="0">
                          <a:noAutofit/>
                        </wps:bodyPr>
                      </wps:wsp>
                    </wpg:wgp>
                  </a:graphicData>
                </a:graphic>
              </wp:inline>
            </w:drawing>
          </mc:Choice>
          <mc:Fallback>
            <w:pict>
              <v:group id="Group 20306" o:spid="_x0000_s1026" style="width:485.95pt;height:67pt;mso-position-horizontal-relative:char;mso-position-vertical-relative:line" coordsize="61718,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">
                <v:shape id="Shape 32057" o:spid="_x0000_s1027" style="position:absolute;top:8258;width:61718;height:252;visibility:visible;mso-wrap-style:square;v-text-anchor:top" coordsize="6171844,25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Ts0MUA&#10;AADeAAAADwAAAGRycy9kb3ducmV2LnhtbESPQWvCQBSE7wX/w/KE3uqukTaSuoptKQieEvX+yD6T&#10;0OzbkN0maX+9WxB6HGbmG2azm2wrBup941jDcqFAEJfONFxpOJ8+n9YgfEA22DomDT/kYbedPWww&#10;M27knIYiVCJC2GeooQ6hy6T0ZU0W/cJ1xNG7ut5iiLKvpOlxjHDbykSpF2mx4bhQY0fvNZVfxbfV&#10;4C7H61l+5G0+rN5kd2GV/q6V1o/zaf8KItAU/sP39sFoWCXqOYW/O/EKyO0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1OzQxQAAAN4AAAAPAAAAAAAAAAAAAAAAAJgCAABkcnMv&#10;ZG93bnJldi54bWxQSwUGAAAAAAQABAD1AAAAigMAAAAA&#10;" path="m,l6171844,r,25201l,25201,,e" fillcolor="black" stroked="f" strokeweight="0">
                  <v:stroke miterlimit="83231f" joinstyle="miter"/>
                  <v:path arrowok="t" textboxrect="0,0,6171844,25201"/>
                </v:shape>
                <v:shape id="Shape 32058" o:spid="_x0000_s1028" style="position:absolute;left:54741;width:6856;height:6856;visibility:visible;mso-wrap-style:square;v-text-anchor:top" coordsize="685622,685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m2NsgA&#10;AADeAAAADwAAAGRycy9kb3ducmV2LnhtbESPTWvDMAyG74P9B6NBb6vdlH4sq1vKYKU7rNAubFcR&#10;a0loLIfYbbN/Px0GO4pX7yM9q83gW3WlPjaBLUzGBhRxGVzDlYXi4/VxCSomZIdtYLLwQxE26/u7&#10;FeYu3PhI11OqlEA45mihTqnLtY5lTR7jOHTEkn2H3mOSsa+06/EmcN/qzJi59tiwXKixo5eayvPp&#10;4oWyOHxl8/fd0RRPW1wWFx/edp/Wjh6G7TOoREP6X/5r752FaWZm8q/oiAro9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42bY2yAAAAN4AAAAPAAAAAAAAAAAAAAAAAJgCAABk&#10;cnMvZG93bnJldi54bWxQSwUGAAAAAAQABAD1AAAAjQMAAAAA&#10;" path="m,l685622,r,685623l,685623,,e" fillcolor="#7d7e7e" stroked="f" strokeweight="0">
                  <v:stroke miterlimit="83231f" joinstyle="miter"/>
                  <v:path arrowok="t" textboxrect="0,0,685622,685623"/>
                </v:shape>
                <v:shape id="Shape 116" o:spid="_x0000_s1029" style="position:absolute;left:55628;top:5221;width:427;height:814;visibility:visible;mso-wrap-style:square;v-text-anchor:top" coordsize="42710,81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kZ8AA&#10;AADcAAAADwAAAGRycy9kb3ducmV2LnhtbERPzYrCMBC+L/gOYQRva+IeZKlGEdFVYS9VH2BsxqbY&#10;TEoTbX17IyzsbT6+35kve1eLB7Wh8qxhMlYgiAtvKi41nE/bz28QISIbrD2ThicFWC4GH3PMjO84&#10;p8cxliKFcMhQg42xyaQMhSWHYewb4sRdfeswJtiW0rTYpXBXyy+lptJhxanBYkNrS8XteHcapP9V&#10;57z72alc2ev+QrfnodxoPRr2qxmISH38F/+59ybNn0zh/Uy6QC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ukZ8AAAADcAAAADwAAAAAAAAAAAAAAAACYAgAAZHJzL2Rvd25y&#10;ZXYueG1sUEsFBgAAAAAEAAQA9QAAAIUDAAAAAA==&#10;" path="m42710,r,4170l41986,3962v-20358,,-26847,18200,-26847,35510c15139,47752,16573,57137,21260,64148v2616,3880,5905,7169,9734,9488l42710,76949r,4509c18199,81458,,65418,,40361,,15494,18567,,42710,xe" fillcolor="#fffefd" stroked="f" strokeweight="0">
                  <v:stroke miterlimit="83231f" joinstyle="miter"/>
                  <v:path arrowok="t" textboxrect="0,0,42710,81458"/>
                </v:shape>
                <v:shape id="Shape 117" o:spid="_x0000_s1030" style="position:absolute;left:56520;top:5246;width:1540;height:762;visibility:visible;mso-wrap-style:square;v-text-anchor:top" coordsize="154077,76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8kwsQA&#10;AADcAAAADwAAAGRycy9kb3ducmV2LnhtbERPTWvCQBC9F/wPywheim7ioZXoKhIUtKcaC+JtyI5J&#10;MDsbsquu/fXdQqG3ebzPWayCacWdetdYVpBOEhDEpdUNVwq+jtvxDITzyBpby6TgSQ5Wy8HLAjNt&#10;H3yge+ErEUPYZaig9r7LpHRlTQbdxHbEkbvY3qCPsK+k7vERw00rp0nyJg02HBtq7CivqbwWN6Mg&#10;v+1fP9tNWuTn2SmEg/v+uG6OSo2GYT0H4Sn4f/Gfe6fj/PQdfp+JF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PJMLEAAAA3AAAAA8AAAAAAAAAAAAAAAAAmAIAAGRycy9k&#10;b3ducmV2LnhtbFBLBQYAAAAABAAEAPUAAACJAwAAAAA=&#10;" path="m93891,r58928,l154077,17120r-3251,c149213,3962,137135,4496,126873,4496r-6858,l120015,33693r7938,c132639,33693,137313,33693,141834,32982r,18732l139129,51714c138405,37478,132093,39827,120015,39827r,18555c120015,71717,121641,71006,134430,73342r,2883l59461,76225,39103,44323c35865,48298,25222,62700,25222,67221v,3950,5589,5220,8471,6299l33515,76225,,76225,,72796c13691,72085,17666,66675,24867,56045l36043,40183,23965,20180c18555,11354,11710,3785,724,3607r,-3429l26124,178,44869,29197c47574,25044,56223,12611,56223,8103v,-3963,-5220,-4141,-8103,-4687l48120,178r32259,l80379,3416c67399,4318,62535,9906,55677,20180v-2705,4331,-5397,8471,-8280,12802l63259,57671v4852,7569,10808,15125,20713,15125c95327,72796,107226,72085,107226,58026r,-41097c107226,5944,104877,4496,93891,2870l93891,xe" fillcolor="#fffefd" stroked="f" strokeweight="0">
                  <v:stroke miterlimit="83231f" joinstyle="miter"/>
                  <v:path arrowok="t" textboxrect="0,0,154077,76225"/>
                </v:shape>
                <v:shape id="Shape 118" o:spid="_x0000_s1031" style="position:absolute;left:58125;top:5221;width:427;height:814;visibility:visible;mso-wrap-style:square;v-text-anchor:top" coordsize="42704,81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EZMcA&#10;AADcAAAADwAAAGRycy9kb3ducmV2LnhtbESPQWvCQBCF74X+h2UKvRTdpNBSoqtIS7EXkWo9eBuz&#10;YxKanU13Nxr/fecgeJvhvXnvm+l8cK06UYiNZwP5OANFXHrbcGXgZ/s5egMVE7LF1jMZuFCE+ez+&#10;boqF9Wf+ptMmVUpCOBZooE6pK7SOZU0O49h3xKIdfXCYZA2VtgHPEu5a/Zxlr9phw9JQY0fvNZW/&#10;m94ZCMfVcvWxfMr/Foddv7/0e7+uXox5fBgWE1CJhnQzX6+/rODnQivPyAR69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vkxGTHAAAA3AAAAA8AAAAAAAAAAAAAAAAAmAIAAGRy&#10;cy9kb3ducmV2LnhtbFBLBQYAAAAABAAEAPUAAACMAwAAAAA=&#10;" path="m42704,r,4216l41808,3961v-20192,,-26682,18390,-26682,35510c15126,47751,16587,57136,21082,64147v2610,3968,5899,7302,9752,9644l42704,77127r,4301l42532,81457c18212,81457,,65417,,40550,,21891,10437,8410,25846,2836l42704,xe" fillcolor="#fffefd" stroked="f" strokeweight="0">
                  <v:stroke miterlimit="83231f" joinstyle="miter"/>
                  <v:path arrowok="t" textboxrect="0,0,42704,81457"/>
                </v:shape>
                <v:shape id="Shape 119" o:spid="_x0000_s1032" style="position:absolute;left:56055;top:5221;width:427;height:814;visibility:visible;mso-wrap-style:square;v-text-anchor:top" coordsize="42710,81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QwFcEA&#10;AADcAAAADwAAAGRycy9kb3ducmV2LnhtbERPzYrCMBC+L/gOYYS9rYkeFrcaRcS/hb1UfYCxGZti&#10;MylNtPXtN8LC3ubj+535sne1eFAbKs8axiMFgrjwpuJSw/m0/ZiCCBHZYO2ZNDwpwHIxeJtjZnzH&#10;OT2OsRQphEOGGmyMTSZlKCw5DCPfECfu6luHMcG2lKbFLoW7Wk6U+pQOK04NFhtaWypux7vTIP2P&#10;Oufdbq9yZa+HC92e3+VG6/dhv5qBiNTHf/Gf+2DS/PEXvJ5JF8jF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UMBXBAAAA3AAAAA8AAAAAAAAAAAAAAAAAmAIAAGRycy9kb3du&#10;cmV2LnhtbFBLBQYAAAAABAAEAPUAAACGAwAAAAA=&#10;" path="m,c24867,,42710,15672,42710,41085,42710,65773,23787,81458,,81458l,76949r1257,356c22174,77305,27572,58928,27572,41631v,-8116,-1436,-17298,-5766,-24143c19190,13430,15989,10049,12227,7682l,4170,,xe" fillcolor="#fffefd" stroked="f" strokeweight="0">
                  <v:stroke miterlimit="83231f" joinstyle="miter"/>
                  <v:path arrowok="t" textboxrect="0,0,42710,81458"/>
                </v:shape>
                <v:shape id="Shape 120" o:spid="_x0000_s1033" style="position:absolute;left:59057;top:5248;width:1294;height:762;visibility:visible;mso-wrap-style:square;v-text-anchor:top" coordsize="129381,76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WU78QA&#10;AADcAAAADwAAAGRycy9kb3ducmV2LnhtbESPT2vCQBDF7wW/wzJCb3VjgsWmriJCofSm9c91yI5J&#10;cHc2ZFeN3945FHqb4b157zeL1eCdulEf28AGppMMFHEVbMu1gf3v19scVEzIFl1gMvCgCKvl6GWB&#10;pQ133tJtl2olIRxLNNCk1JVax6ohj3ESOmLRzqH3mGTta217vEu4dzrPsnftsWVpaLCjTUPVZXf1&#10;Bg6nwuXt4+SKj5/ZUEy33s7XR2Nex8P6E1SiIf2b/66/reDngi/PyAR6+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FlO/EAAAA3AAAAA8AAAAAAAAAAAAAAAAAmAIAAGRycy9k&#10;b3ducmV2LnhtbFBLBQYAAAAABAAEAPUAAACJAwAAAAA=&#10;" path="m28829,c40907,,60185,2159,60185,18199v,10630,-9004,17666,-18567,20371c48476,46672,70091,72619,81636,72619v10985,,14059,-4687,14059,-15317l95695,19101c95695,7569,93714,5055,81991,3238r,-2882c92443,178,102895,,113361,r16020,1315l129381,9447,113170,3962v-1626,,-3595,178,-5411,724l107759,60363v,9550,3785,11900,13348,11900l129381,70614r,4093l123622,75870r-40729,178c82715,76048,82538,76048,82347,76048r-356,c81102,76225,79642,76048,78753,76048,69012,75870,65240,75324,56769,70104,42355,61087,35852,50990,25591,37490v8293,,20180,-7759,20180,-16764c45771,8458,33528,3962,23241,3962r-177,c22885,22708,22517,41262,22517,60007v,11532,3784,11176,14783,12612l37300,76048r-28105,c9373,56413,9906,36944,9906,17488v,-2896,,-10287,-2514,-12433c5766,3607,2159,3785,,3785l,546c9741,356,19279,,28829,xe" fillcolor="#fffefd" stroked="f" strokeweight="0">
                  <v:stroke miterlimit="83231f" joinstyle="miter"/>
                  <v:path arrowok="t" textboxrect="0,0,129381,76225"/>
                </v:shape>
                <v:shape id="Shape 121" o:spid="_x0000_s1034" style="position:absolute;left:58552;top:5221;width:428;height:814;visibility:visible;mso-wrap-style:square;v-text-anchor:top" coordsize="42716,81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rU4cMA&#10;AADcAAAADwAAAGRycy9kb3ducmV2LnhtbERPTWvCQBC9C/6HZQq9SLOJBS2pq6gQaI/VID0O2Wk2&#10;bXY2ZNck/ffdguBtHu9zNrvJtmKg3jeOFWRJCoK4crrhWkF5Lp5eQPiArLF1TAp+ycNuO59tMNdu&#10;5A8aTqEWMYR9jgpMCF0upa8MWfSJ64gj9+V6iyHCvpa6xzGG21Yu03QlLTYcGwx2dDRU/ZyuVkFR&#10;ju/rZnE9rD47Y5/LIbv470Kpx4dp/woi0BTu4pv7Tcf5ywz+n4kXy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rU4cMAAADcAAAADwAAAAAAAAAAAAAAAACYAgAAZHJzL2Rv&#10;d25yZXYueG1sUEsFBgAAAAAEAAQA9QAAAIgDAAAAAA==&#10;" path="m6,c24872,,42716,15862,42716,41275v,18374,-10744,31790,-26152,37349l,81429,,77128r1263,355c21989,77483,27577,59118,27577,41631v,-8116,-1448,-17298,-5765,-24143c19196,13430,15995,10049,12211,7682l,4217,,1,6,xe" fillcolor="#fffefd" stroked="f" strokeweight="0">
                  <v:stroke miterlimit="83231f" joinstyle="miter"/>
                  <v:path arrowok="t" textboxrect="0,0,42716,81429"/>
                </v:shape>
                <v:shape id="Shape 122" o:spid="_x0000_s1035" style="position:absolute;left:60351;top:5261;width:368;height:734;visibility:visible;mso-wrap-style:square;v-text-anchor:top" coordsize="36773,73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ko/MMA&#10;AADcAAAADwAAAGRycy9kb3ducmV2LnhtbERP32vCMBB+H/g/hBP2tqZ2IKMaZQiKIMrminu9Jbe2&#10;2FxKE9v63y+Dwd7u4/t5y/VoG9FT52vHCmZJCoJYO1NzqaD42D69gPAB2WDjmBTcycN6NXlYYm7c&#10;wO/Un0MpYgj7HBVUIbS5lF5XZNEnriWO3LfrLIYIu1KaDocYbhuZpelcWqw5NlTY0qYifT3frIJn&#10;HszObr9a/baZf4aiPx4up6NSj9PxdQEi0Bj+xX/uvYnzswx+n4kX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ko/MMAAADcAAAADwAAAAAAAAAAAAAAAACYAgAAZHJzL2Rv&#10;d25yZXYueG1sUEsFBgAAAAAEAAQA9QAAAIgDAAAAAA==&#10;" path="m,l3244,266c21764,3695,36773,13458,36773,36708v,9373,-4140,18022,-10820,24689c21902,65537,16901,68827,11449,71081l,73392,,69298r4605,-918c15749,63414,21622,51758,21622,37966v,-11354,-4052,-20184,-10806,-26175l,8132,,xe" fillcolor="#fffefd" stroked="f" strokeweight="0">
                  <v:stroke miterlimit="83231f" joinstyle="miter"/>
                  <v:path arrowok="t" textboxrect="0,0,36773,73392"/>
                </v:shape>
                <v:rect id="Rectangle 123" o:spid="_x0000_s1036" style="position:absolute;left:36907;top:900;width:7856;height:1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uXcIA&#10;AADcAAAADwAAAGRycy9kb3ducmV2LnhtbERPTYvCMBC9C/sfwix403RdEK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XC5dwgAAANwAAAAPAAAAAAAAAAAAAAAAAJgCAABkcnMvZG93&#10;bnJldi54bWxQSwUGAAAAAAQABAD1AAAAhwMAAAAA&#10;" filled="f" stroked="f">
                  <v:textbox inset="0,0,0,0">
                    <w:txbxContent>
                      <w:p w:rsidR="00DE3B1B" w:rsidRDefault="009A155F">
                        <w:pPr>
                          <w:spacing w:after="160"/>
                          <w:ind w:left="0" w:firstLine="0"/>
                          <w:jc w:val="left"/>
                        </w:pPr>
                        <w:r>
                          <w:rPr>
                            <w:rFonts w:ascii="Calibri" w:eastAsia="Calibri" w:hAnsi="Calibri" w:cs="Calibri"/>
                          </w:rPr>
                          <w:t>Bioinformatics</w:t>
                        </w:r>
                      </w:p>
                    </w:txbxContent>
                  </v:textbox>
                </v:rect>
                <v:rect id="Rectangle 124" o:spid="_x0000_s1037" style="position:absolute;left:42818;top:900;width:12986;height:1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2KcIA&#10;AADcAAAADwAAAGRycy9kb3ducmV2LnhtbERPTYvCMBC9C/sfwix403RlE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bYpwgAAANwAAAAPAAAAAAAAAAAAAAAAAJgCAABkcnMvZG93&#10;bnJldi54bWxQSwUGAAAAAAQABAD1AAAAhwMAAAAA&#10;" filled="f" stroked="f">
                  <v:textbox inset="0,0,0,0">
                    <w:txbxContent>
                      <w:p w:rsidR="00DE3B1B" w:rsidRDefault="009A155F">
                        <w:pPr>
                          <w:spacing w:after="160"/>
                          <w:ind w:left="0" w:firstLine="0"/>
                          <w:jc w:val="left"/>
                        </w:pPr>
                        <w:r>
                          <w:rPr>
                            <w:rFonts w:ascii="Calibri" w:eastAsia="Calibri" w:hAnsi="Calibri" w:cs="Calibri"/>
                            <w:w w:val="89"/>
                          </w:rPr>
                          <w:t>,</w:t>
                        </w:r>
                        <w:r>
                          <w:rPr>
                            <w:rFonts w:ascii="Calibri" w:eastAsia="Calibri" w:hAnsi="Calibri" w:cs="Calibri"/>
                            <w:spacing w:val="4"/>
                            <w:w w:val="89"/>
                          </w:rPr>
                          <w:t xml:space="preserve"> </w:t>
                        </w:r>
                        <w:r>
                          <w:rPr>
                            <w:rFonts w:ascii="Calibri" w:eastAsia="Calibri" w:hAnsi="Calibri" w:cs="Calibri"/>
                            <w:w w:val="89"/>
                          </w:rPr>
                          <w:t>37(19),</w:t>
                        </w:r>
                        <w:r>
                          <w:rPr>
                            <w:rFonts w:ascii="Calibri" w:eastAsia="Calibri" w:hAnsi="Calibri" w:cs="Calibri"/>
                            <w:spacing w:val="3"/>
                            <w:w w:val="89"/>
                          </w:rPr>
                          <w:t xml:space="preserve"> </w:t>
                        </w:r>
                        <w:r>
                          <w:rPr>
                            <w:rFonts w:ascii="Calibri" w:eastAsia="Calibri" w:hAnsi="Calibri" w:cs="Calibri"/>
                            <w:w w:val="89"/>
                          </w:rPr>
                          <w:t>2021,</w:t>
                        </w:r>
                        <w:r>
                          <w:rPr>
                            <w:rFonts w:ascii="Calibri" w:eastAsia="Calibri" w:hAnsi="Calibri" w:cs="Calibri"/>
                            <w:spacing w:val="3"/>
                            <w:w w:val="89"/>
                          </w:rPr>
                          <w:t xml:space="preserve"> </w:t>
                        </w:r>
                        <w:r>
                          <w:rPr>
                            <w:rFonts w:ascii="Calibri" w:eastAsia="Calibri" w:hAnsi="Calibri" w:cs="Calibri"/>
                            <w:w w:val="89"/>
                          </w:rPr>
                          <w:t>3328–3336</w:t>
                        </w:r>
                      </w:p>
                    </w:txbxContent>
                  </v:textbox>
                </v:rect>
                <v:rect id="Rectangle 125" o:spid="_x0000_s1038" style="position:absolute;left:38397;top:2427;width:18863;height:1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kTssIA&#10;AADcAAAADwAAAGRycy9kb3ducmV2LnhtbERPTYvCMBC9C/sfwix403SFF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ROywgAAANwAAAAPAAAAAAAAAAAAAAAAAJgCAABkcnMvZG93&#10;bnJldi54bWxQSwUGAAAAAAQABAD1AAAAhwMAAAAA&#10;" filled="f" stroked="f">
                  <v:textbox inset="0,0,0,0">
                    <w:txbxContent>
                      <w:p w:rsidR="00DE3B1B" w:rsidRDefault="009A155F">
                        <w:pPr>
                          <w:spacing w:after="160"/>
                          <w:ind w:left="0" w:firstLine="0"/>
                          <w:jc w:val="left"/>
                        </w:pPr>
                        <w:r>
                          <w:rPr>
                            <w:rFonts w:ascii="Calibri" w:eastAsia="Calibri" w:hAnsi="Calibri" w:cs="Calibri"/>
                            <w:w w:val="93"/>
                          </w:rPr>
                          <w:t>doi:</w:t>
                        </w:r>
                        <w:r>
                          <w:rPr>
                            <w:rFonts w:ascii="Calibri" w:eastAsia="Calibri" w:hAnsi="Calibri" w:cs="Calibri"/>
                            <w:spacing w:val="3"/>
                            <w:w w:val="93"/>
                          </w:rPr>
                          <w:t xml:space="preserve"> </w:t>
                        </w:r>
                        <w:r>
                          <w:rPr>
                            <w:rFonts w:ascii="Calibri" w:eastAsia="Calibri" w:hAnsi="Calibri" w:cs="Calibri"/>
                            <w:w w:val="93"/>
                          </w:rPr>
                          <w:t>10.1093/bioinformatics/btab224</w:t>
                        </w:r>
                      </w:p>
                    </w:txbxContent>
                  </v:textbox>
                </v:rect>
                <v:rect id="Rectangle 126" o:spid="_x0000_s1039" style="position:absolute;left:33530;top:3953;width:25331;height:1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uNxcQA&#10;AADcAAAADwAAAGRycy9kb3ducmV2LnhtbERPTWvCQBC9F/wPywi91U1zCDF1FWkrybFVQXsbsmMS&#10;zM6G7Jqk/fXdQsHbPN7nrDaTacVAvWssK3heRCCIS6sbrhQcD7unFITzyBpby6Tgmxxs1rOHFWba&#10;jvxJw95XIoSwy1BB7X2XSenKmgy6he2IA3exvUEfYF9J3eMYwk0r4yhKpMGGQ0ONHb3WVF73N6Mg&#10;T7vtubA/Y9W+f+Wnj9Py7bD0Sj3Op+0LCE+Tv4v/3YUO8+ME/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rjcXEAAAA3AAAAA8AAAAAAAAAAAAAAAAAmAIAAGRycy9k&#10;b3ducmV2LnhtbFBLBQYAAAAABAAEAPUAAACJAwAAAAA=&#10;" filled="f" stroked="f">
                  <v:textbox inset="0,0,0,0">
                    <w:txbxContent>
                      <w:p w:rsidR="00DE3B1B" w:rsidRDefault="009A155F">
                        <w:pPr>
                          <w:spacing w:after="160"/>
                          <w:ind w:left="0" w:firstLine="0"/>
                          <w:jc w:val="left"/>
                        </w:pPr>
                        <w:r>
                          <w:rPr>
                            <w:rFonts w:ascii="Calibri" w:eastAsia="Calibri" w:hAnsi="Calibri" w:cs="Calibri"/>
                          </w:rPr>
                          <w:t>Advance</w:t>
                        </w:r>
                        <w:r>
                          <w:rPr>
                            <w:rFonts w:ascii="Calibri" w:eastAsia="Calibri" w:hAnsi="Calibri" w:cs="Calibri"/>
                            <w:spacing w:val="2"/>
                          </w:rPr>
                          <w:t xml:space="preserve"> </w:t>
                        </w:r>
                        <w:r>
                          <w:rPr>
                            <w:rFonts w:ascii="Calibri" w:eastAsia="Calibri" w:hAnsi="Calibri" w:cs="Calibri"/>
                          </w:rPr>
                          <w:t>Access</w:t>
                        </w:r>
                        <w:r>
                          <w:rPr>
                            <w:rFonts w:ascii="Calibri" w:eastAsia="Calibri" w:hAnsi="Calibri" w:cs="Calibri"/>
                            <w:spacing w:val="3"/>
                          </w:rPr>
                          <w:t xml:space="preserve"> </w:t>
                        </w:r>
                        <w:r>
                          <w:rPr>
                            <w:rFonts w:ascii="Calibri" w:eastAsia="Calibri" w:hAnsi="Calibri" w:cs="Calibri"/>
                          </w:rPr>
                          <w:t>Publication</w:t>
                        </w:r>
                        <w:r>
                          <w:rPr>
                            <w:rFonts w:ascii="Calibri" w:eastAsia="Calibri" w:hAnsi="Calibri" w:cs="Calibri"/>
                            <w:spacing w:val="2"/>
                          </w:rPr>
                          <w:t xml:space="preserve"> </w:t>
                        </w:r>
                        <w:r>
                          <w:rPr>
                            <w:rFonts w:ascii="Calibri" w:eastAsia="Calibri" w:hAnsi="Calibri" w:cs="Calibri"/>
                          </w:rPr>
                          <w:t>Date:</w:t>
                        </w:r>
                        <w:r>
                          <w:rPr>
                            <w:rFonts w:ascii="Calibri" w:eastAsia="Calibri" w:hAnsi="Calibri" w:cs="Calibri"/>
                            <w:spacing w:val="2"/>
                          </w:rPr>
                          <w:t xml:space="preserve"> </w:t>
                        </w:r>
                        <w:r>
                          <w:rPr>
                            <w:rFonts w:ascii="Calibri" w:eastAsia="Calibri" w:hAnsi="Calibri" w:cs="Calibri"/>
                          </w:rPr>
                          <w:t>6</w:t>
                        </w:r>
                        <w:r>
                          <w:rPr>
                            <w:rFonts w:ascii="Calibri" w:eastAsia="Calibri" w:hAnsi="Calibri" w:cs="Calibri"/>
                            <w:spacing w:val="5"/>
                          </w:rPr>
                          <w:t xml:space="preserve"> </w:t>
                        </w:r>
                        <w:r>
                          <w:rPr>
                            <w:rFonts w:ascii="Calibri" w:eastAsia="Calibri" w:hAnsi="Calibri" w:cs="Calibri"/>
                          </w:rPr>
                          <w:t>April</w:t>
                        </w:r>
                        <w:r>
                          <w:rPr>
                            <w:rFonts w:ascii="Calibri" w:eastAsia="Calibri" w:hAnsi="Calibri" w:cs="Calibri"/>
                            <w:spacing w:val="3"/>
                          </w:rPr>
                          <w:t xml:space="preserve"> </w:t>
                        </w:r>
                        <w:r>
                          <w:rPr>
                            <w:rFonts w:ascii="Calibri" w:eastAsia="Calibri" w:hAnsi="Calibri" w:cs="Calibri"/>
                          </w:rPr>
                          <w:t>2021</w:t>
                        </w:r>
                      </w:p>
                    </w:txbxContent>
                  </v:textbox>
                </v:rect>
                <v:rect id="Rectangle 127" o:spid="_x0000_s1040" style="position:absolute;left:46763;top:5472;width:7743;height:1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coXsIA&#10;AADcAAAADwAAAGRycy9kb3ducmV2LnhtbERPTYvCMBC9C/sfwix403Q9rFqNIrqLHtUK6m1oxrZs&#10;MylN1lZ/vREEb/N4nzOdt6YUV6pdYVnBVz8CQZxaXXCm4JD89kYgnEfWWFomBTdyMJ99dKYYa9vw&#10;jq57n4kQwi5GBbn3VSylS3My6Pq2Ig7cxdYGfYB1JnWNTQg3pRxE0bc0WHBoyLGiZU7p3/7fKFiP&#10;qsVpY+9NVv6c18ftcbxKxl6p7me7mIDw1Pq3+OXe6DB/MITnM+EC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ZyhewgAAANwAAAAPAAAAAAAAAAAAAAAAAJgCAABkcnMvZG93&#10;bnJldi54bWxQSwUGAAAAAAQABAD1AAAAhwMAAAAA&#10;" filled="f" stroked="f">
                  <v:textbox inset="0,0,0,0">
                    <w:txbxContent>
                      <w:p w:rsidR="00DE3B1B" w:rsidRDefault="009A155F">
                        <w:pPr>
                          <w:spacing w:after="160"/>
                          <w:ind w:left="0" w:firstLine="0"/>
                          <w:jc w:val="left"/>
                        </w:pPr>
                        <w:r>
                          <w:rPr>
                            <w:rFonts w:ascii="Calibri" w:eastAsia="Calibri" w:hAnsi="Calibri" w:cs="Calibri"/>
                          </w:rPr>
                          <w:t>Original</w:t>
                        </w:r>
                        <w:r>
                          <w:rPr>
                            <w:rFonts w:ascii="Calibri" w:eastAsia="Calibri" w:hAnsi="Calibri" w:cs="Calibri"/>
                            <w:spacing w:val="3"/>
                          </w:rPr>
                          <w:t xml:space="preserve"> </w:t>
                        </w:r>
                        <w:r>
                          <w:rPr>
                            <w:rFonts w:ascii="Calibri" w:eastAsia="Calibri" w:hAnsi="Calibri" w:cs="Calibri"/>
                          </w:rPr>
                          <w:t>Paper</w:t>
                        </w:r>
                      </w:p>
                    </w:txbxContent>
                  </v:textbox>
                </v:rect>
                <w10:anchorlock/>
              </v:group>
            </w:pict>
          </mc:Fallback>
        </mc:AlternateContent>
      </w:r>
    </w:p>
    <w:p w:rsidR="00DE3B1B" w:rsidRDefault="009A155F">
      <w:pPr>
        <w:spacing w:after="56"/>
        <w:ind w:left="0" w:firstLine="0"/>
        <w:jc w:val="left"/>
      </w:pPr>
      <w:r>
        <w:rPr>
          <w:rFonts w:ascii="Calibri" w:eastAsia="Calibri" w:hAnsi="Calibri" w:cs="Calibri"/>
          <w:sz w:val="28"/>
        </w:rPr>
        <w:t>Data and text mining</w:t>
      </w:r>
    </w:p>
    <w:p w:rsidR="00DE3B1B" w:rsidRDefault="009A155F">
      <w:pPr>
        <w:spacing w:after="8" w:line="251" w:lineRule="auto"/>
        <w:ind w:left="0" w:firstLine="0"/>
        <w:jc w:val="left"/>
      </w:pPr>
      <w:r>
        <w:rPr>
          <w:rFonts w:ascii="Calibri" w:eastAsia="Calibri" w:hAnsi="Calibri" w:cs="Calibri"/>
          <w:sz w:val="36"/>
        </w:rPr>
        <w:t>HPOFiller: identifying missing protein–phenotype associations by graph convolutional network</w:t>
      </w:r>
    </w:p>
    <w:p w:rsidR="00DE3B1B" w:rsidRDefault="009A155F">
      <w:pPr>
        <w:spacing w:after="116"/>
        <w:ind w:left="0" w:firstLine="0"/>
        <w:jc w:val="left"/>
      </w:pPr>
      <w:r>
        <w:rPr>
          <w:rFonts w:ascii="Calibri" w:eastAsia="Calibri" w:hAnsi="Calibri" w:cs="Calibri"/>
          <w:sz w:val="24"/>
        </w:rPr>
        <w:t>Lizhi Liu</w:t>
      </w:r>
      <w:r>
        <w:rPr>
          <w:rFonts w:ascii="Calibri" w:eastAsia="Calibri" w:hAnsi="Calibri" w:cs="Calibri"/>
          <w:sz w:val="24"/>
          <w:vertAlign w:val="superscript"/>
        </w:rPr>
        <w:t>1</w:t>
      </w:r>
      <w:r>
        <w:rPr>
          <w:rFonts w:ascii="Calibri" w:eastAsia="Calibri" w:hAnsi="Calibri" w:cs="Calibri"/>
          <w:sz w:val="24"/>
        </w:rPr>
        <w:t>, Hiroshi Mamitsuka</w:t>
      </w:r>
      <w:r>
        <w:rPr>
          <w:rFonts w:ascii="Calibri" w:eastAsia="Calibri" w:hAnsi="Calibri" w:cs="Calibri"/>
          <w:sz w:val="24"/>
          <w:vertAlign w:val="superscript"/>
        </w:rPr>
        <w:t xml:space="preserve">2,3 </w:t>
      </w:r>
      <w:r>
        <w:rPr>
          <w:rFonts w:ascii="Calibri" w:eastAsia="Calibri" w:hAnsi="Calibri" w:cs="Calibri"/>
          <w:sz w:val="24"/>
        </w:rPr>
        <w:t xml:space="preserve">and Shanfeng Zhu </w:t>
      </w:r>
      <w:r>
        <w:rPr>
          <w:rFonts w:ascii="Calibri" w:eastAsia="Calibri" w:hAnsi="Calibri" w:cs="Calibri"/>
          <w:noProof/>
          <w:sz w:val="22"/>
        </w:rPr>
        <mc:AlternateContent>
          <mc:Choice Requires="wpg">
            <w:drawing>
              <wp:inline distT="0" distB="0" distL="0" distR="0">
                <wp:extent cx="127000" cy="127000"/>
                <wp:effectExtent l="0" t="0" r="0" b="0"/>
                <wp:docPr id="20308" name="Group 20308"/>
                <wp:cNvGraphicFramePr/>
                <a:graphic xmlns:a="http://schemas.openxmlformats.org/drawingml/2006/main">
                  <a:graphicData uri="http://schemas.microsoft.com/office/word/2010/wordprocessingGroup">
                    <wpg:wgp>
                      <wpg:cNvGrpSpPr/>
                      <wpg:grpSpPr>
                        <a:xfrm>
                          <a:off x="0" y="0"/>
                          <a:ext cx="127000" cy="127000"/>
                          <a:chOff x="0" y="0"/>
                          <a:chExt cx="127000" cy="127000"/>
                        </a:xfrm>
                      </wpg:grpSpPr>
                      <wps:wsp>
                        <wps:cNvPr id="16" name="Shape 16"/>
                        <wps:cNvSpPr/>
                        <wps:spPr>
                          <a:xfrm>
                            <a:off x="0" y="6798"/>
                            <a:ext cx="36097" cy="113405"/>
                          </a:xfrm>
                          <a:custGeom>
                            <a:avLst/>
                            <a:gdLst/>
                            <a:ahLst/>
                            <a:cxnLst/>
                            <a:rect l="0" t="0" r="0" b="0"/>
                            <a:pathLst>
                              <a:path w="36097" h="113405">
                                <a:moveTo>
                                  <a:pt x="36097" y="0"/>
                                </a:moveTo>
                                <a:lnTo>
                                  <a:pt x="36097" y="13315"/>
                                </a:lnTo>
                                <a:lnTo>
                                  <a:pt x="30518" y="18882"/>
                                </a:lnTo>
                                <a:lnTo>
                                  <a:pt x="36097" y="24461"/>
                                </a:lnTo>
                                <a:lnTo>
                                  <a:pt x="36097" y="29554"/>
                                </a:lnTo>
                                <a:lnTo>
                                  <a:pt x="32283" y="29554"/>
                                </a:lnTo>
                                <a:lnTo>
                                  <a:pt x="32283" y="89507"/>
                                </a:lnTo>
                                <a:lnTo>
                                  <a:pt x="36097" y="89507"/>
                                </a:lnTo>
                                <a:lnTo>
                                  <a:pt x="36097" y="113405"/>
                                </a:lnTo>
                                <a:lnTo>
                                  <a:pt x="18596" y="101606"/>
                                </a:lnTo>
                                <a:cubicBezTo>
                                  <a:pt x="7106" y="90116"/>
                                  <a:pt x="0" y="74241"/>
                                  <a:pt x="0" y="56702"/>
                                </a:cubicBezTo>
                                <a:cubicBezTo>
                                  <a:pt x="0" y="39164"/>
                                  <a:pt x="7106" y="23289"/>
                                  <a:pt x="18596" y="11798"/>
                                </a:cubicBezTo>
                                <a:lnTo>
                                  <a:pt x="36097" y="0"/>
                                </a:lnTo>
                                <a:close/>
                              </a:path>
                            </a:pathLst>
                          </a:custGeom>
                          <a:ln w="0" cap="flat">
                            <a:miter lim="127000"/>
                          </a:ln>
                        </wps:spPr>
                        <wps:style>
                          <a:lnRef idx="0">
                            <a:srgbClr val="000000">
                              <a:alpha val="0"/>
                            </a:srgbClr>
                          </a:lnRef>
                          <a:fillRef idx="1">
                            <a:srgbClr val="74B43C"/>
                          </a:fillRef>
                          <a:effectRef idx="0">
                            <a:scrgbClr r="0" g="0" b="0"/>
                          </a:effectRef>
                          <a:fontRef idx="none"/>
                        </wps:style>
                        <wps:bodyPr/>
                      </wps:wsp>
                      <wps:wsp>
                        <wps:cNvPr id="17" name="Shape 17"/>
                        <wps:cNvSpPr/>
                        <wps:spPr>
                          <a:xfrm>
                            <a:off x="60744" y="43967"/>
                            <a:ext cx="17824" cy="44717"/>
                          </a:xfrm>
                          <a:custGeom>
                            <a:avLst/>
                            <a:gdLst/>
                            <a:ahLst/>
                            <a:cxnLst/>
                            <a:rect l="0" t="0" r="0" b="0"/>
                            <a:pathLst>
                              <a:path w="17824" h="44717">
                                <a:moveTo>
                                  <a:pt x="0" y="0"/>
                                </a:moveTo>
                                <a:lnTo>
                                  <a:pt x="12192" y="0"/>
                                </a:lnTo>
                                <a:lnTo>
                                  <a:pt x="17824" y="1148"/>
                                </a:lnTo>
                                <a:lnTo>
                                  <a:pt x="17824" y="42329"/>
                                </a:lnTo>
                                <a:lnTo>
                                  <a:pt x="10249" y="44717"/>
                                </a:lnTo>
                                <a:lnTo>
                                  <a:pt x="0" y="44717"/>
                                </a:lnTo>
                                <a:lnTo>
                                  <a:pt x="0" y="0"/>
                                </a:lnTo>
                                <a:close/>
                              </a:path>
                            </a:pathLst>
                          </a:custGeom>
                          <a:ln w="0" cap="flat">
                            <a:miter lim="127000"/>
                          </a:ln>
                        </wps:spPr>
                        <wps:style>
                          <a:lnRef idx="0">
                            <a:srgbClr val="000000">
                              <a:alpha val="0"/>
                            </a:srgbClr>
                          </a:lnRef>
                          <a:fillRef idx="1">
                            <a:srgbClr val="74B43C"/>
                          </a:fillRef>
                          <a:effectRef idx="0">
                            <a:scrgbClr r="0" g="0" b="0"/>
                          </a:effectRef>
                          <a:fontRef idx="none"/>
                        </wps:style>
                        <wps:bodyPr/>
                      </wps:wsp>
                      <wps:wsp>
                        <wps:cNvPr id="18" name="Shape 18"/>
                        <wps:cNvSpPr/>
                        <wps:spPr>
                          <a:xfrm>
                            <a:off x="36097" y="0"/>
                            <a:ext cx="42471" cy="127000"/>
                          </a:xfrm>
                          <a:custGeom>
                            <a:avLst/>
                            <a:gdLst/>
                            <a:ahLst/>
                            <a:cxnLst/>
                            <a:rect l="0" t="0" r="0" b="0"/>
                            <a:pathLst>
                              <a:path w="42471" h="127000">
                                <a:moveTo>
                                  <a:pt x="27403" y="0"/>
                                </a:moveTo>
                                <a:lnTo>
                                  <a:pt x="42471" y="3041"/>
                                </a:lnTo>
                                <a:lnTo>
                                  <a:pt x="42471" y="37355"/>
                                </a:lnTo>
                                <a:lnTo>
                                  <a:pt x="37436" y="36347"/>
                                </a:lnTo>
                                <a:lnTo>
                                  <a:pt x="16519" y="36347"/>
                                </a:lnTo>
                                <a:lnTo>
                                  <a:pt x="16519" y="96304"/>
                                </a:lnTo>
                                <a:lnTo>
                                  <a:pt x="36077" y="96304"/>
                                </a:lnTo>
                                <a:lnTo>
                                  <a:pt x="42471" y="95164"/>
                                </a:lnTo>
                                <a:lnTo>
                                  <a:pt x="42471" y="123959"/>
                                </a:lnTo>
                                <a:lnTo>
                                  <a:pt x="27403" y="127000"/>
                                </a:lnTo>
                                <a:cubicBezTo>
                                  <a:pt x="18634" y="127000"/>
                                  <a:pt x="10280" y="125224"/>
                                  <a:pt x="2683" y="122011"/>
                                </a:cubicBezTo>
                                <a:lnTo>
                                  <a:pt x="0" y="120202"/>
                                </a:lnTo>
                                <a:lnTo>
                                  <a:pt x="0" y="96304"/>
                                </a:lnTo>
                                <a:lnTo>
                                  <a:pt x="3814" y="96304"/>
                                </a:lnTo>
                                <a:lnTo>
                                  <a:pt x="3814" y="36351"/>
                                </a:lnTo>
                                <a:lnTo>
                                  <a:pt x="0" y="36351"/>
                                </a:lnTo>
                                <a:lnTo>
                                  <a:pt x="0" y="31259"/>
                                </a:lnTo>
                                <a:lnTo>
                                  <a:pt x="9" y="31267"/>
                                </a:lnTo>
                                <a:cubicBezTo>
                                  <a:pt x="3057" y="31267"/>
                                  <a:pt x="5597" y="28728"/>
                                  <a:pt x="5597" y="25679"/>
                                </a:cubicBezTo>
                                <a:cubicBezTo>
                                  <a:pt x="5597" y="22632"/>
                                  <a:pt x="3057" y="20104"/>
                                  <a:pt x="9" y="20104"/>
                                </a:cubicBezTo>
                                <a:lnTo>
                                  <a:pt x="0" y="20113"/>
                                </a:lnTo>
                                <a:lnTo>
                                  <a:pt x="0" y="6798"/>
                                </a:lnTo>
                                <a:lnTo>
                                  <a:pt x="2683" y="4989"/>
                                </a:lnTo>
                                <a:cubicBezTo>
                                  <a:pt x="10280" y="1776"/>
                                  <a:pt x="18634" y="0"/>
                                  <a:pt x="27403" y="0"/>
                                </a:cubicBezTo>
                                <a:close/>
                              </a:path>
                            </a:pathLst>
                          </a:custGeom>
                          <a:ln w="0" cap="flat">
                            <a:miter lim="127000"/>
                          </a:ln>
                        </wps:spPr>
                        <wps:style>
                          <a:lnRef idx="0">
                            <a:srgbClr val="000000">
                              <a:alpha val="0"/>
                            </a:srgbClr>
                          </a:lnRef>
                          <a:fillRef idx="1">
                            <a:srgbClr val="74B43C"/>
                          </a:fillRef>
                          <a:effectRef idx="0">
                            <a:scrgbClr r="0" g="0" b="0"/>
                          </a:effectRef>
                          <a:fontRef idx="none"/>
                        </wps:style>
                        <wps:bodyPr/>
                      </wps:wsp>
                      <wps:wsp>
                        <wps:cNvPr id="19" name="Shape 19"/>
                        <wps:cNvSpPr/>
                        <wps:spPr>
                          <a:xfrm>
                            <a:off x="78568" y="45116"/>
                            <a:ext cx="17824" cy="41181"/>
                          </a:xfrm>
                          <a:custGeom>
                            <a:avLst/>
                            <a:gdLst/>
                            <a:ahLst/>
                            <a:cxnLst/>
                            <a:rect l="0" t="0" r="0" b="0"/>
                            <a:pathLst>
                              <a:path w="17824" h="41181">
                                <a:moveTo>
                                  <a:pt x="0" y="0"/>
                                </a:moveTo>
                                <a:lnTo>
                                  <a:pt x="6252" y="1275"/>
                                </a:lnTo>
                                <a:cubicBezTo>
                                  <a:pt x="15588" y="5778"/>
                                  <a:pt x="17824" y="15498"/>
                                  <a:pt x="17824" y="21204"/>
                                </a:cubicBezTo>
                                <a:cubicBezTo>
                                  <a:pt x="17824" y="28614"/>
                                  <a:pt x="14903" y="34205"/>
                                  <a:pt x="10268" y="37944"/>
                                </a:cubicBezTo>
                                <a:lnTo>
                                  <a:pt x="0" y="41181"/>
                                </a:lnTo>
                                <a:lnTo>
                                  <a:pt x="0" y="0"/>
                                </a:lnTo>
                                <a:close/>
                              </a:path>
                            </a:pathLst>
                          </a:custGeom>
                          <a:ln w="0" cap="flat">
                            <a:miter lim="127000"/>
                          </a:ln>
                        </wps:spPr>
                        <wps:style>
                          <a:lnRef idx="0">
                            <a:srgbClr val="000000">
                              <a:alpha val="0"/>
                            </a:srgbClr>
                          </a:lnRef>
                          <a:fillRef idx="1">
                            <a:srgbClr val="74B43C"/>
                          </a:fillRef>
                          <a:effectRef idx="0">
                            <a:scrgbClr r="0" g="0" b="0"/>
                          </a:effectRef>
                          <a:fontRef idx="none"/>
                        </wps:style>
                        <wps:bodyPr/>
                      </wps:wsp>
                      <wps:wsp>
                        <wps:cNvPr id="20" name="Shape 20"/>
                        <wps:cNvSpPr/>
                        <wps:spPr>
                          <a:xfrm>
                            <a:off x="78568" y="3041"/>
                            <a:ext cx="48432" cy="120918"/>
                          </a:xfrm>
                          <a:custGeom>
                            <a:avLst/>
                            <a:gdLst/>
                            <a:ahLst/>
                            <a:cxnLst/>
                            <a:rect l="0" t="0" r="0" b="0"/>
                            <a:pathLst>
                              <a:path w="48432" h="120918">
                                <a:moveTo>
                                  <a:pt x="0" y="0"/>
                                </a:moveTo>
                                <a:lnTo>
                                  <a:pt x="9652" y="1948"/>
                                </a:lnTo>
                                <a:cubicBezTo>
                                  <a:pt x="32444" y="11586"/>
                                  <a:pt x="48432" y="34151"/>
                                  <a:pt x="48432" y="60459"/>
                                </a:cubicBezTo>
                                <a:cubicBezTo>
                                  <a:pt x="48432" y="86767"/>
                                  <a:pt x="32444" y="109332"/>
                                  <a:pt x="9652" y="118970"/>
                                </a:cubicBezTo>
                                <a:lnTo>
                                  <a:pt x="0" y="120918"/>
                                </a:lnTo>
                                <a:lnTo>
                                  <a:pt x="0" y="92123"/>
                                </a:lnTo>
                                <a:lnTo>
                                  <a:pt x="7778" y="90735"/>
                                </a:lnTo>
                                <a:cubicBezTo>
                                  <a:pt x="20031" y="85898"/>
                                  <a:pt x="26460" y="74785"/>
                                  <a:pt x="26460" y="63278"/>
                                </a:cubicBezTo>
                                <a:cubicBezTo>
                                  <a:pt x="26460" y="54963"/>
                                  <a:pt x="22989" y="42261"/>
                                  <a:pt x="10569" y="36430"/>
                                </a:cubicBezTo>
                                <a:lnTo>
                                  <a:pt x="0" y="34314"/>
                                </a:lnTo>
                                <a:lnTo>
                                  <a:pt x="0" y="0"/>
                                </a:lnTo>
                                <a:close/>
                              </a:path>
                            </a:pathLst>
                          </a:custGeom>
                          <a:ln w="0" cap="flat">
                            <a:miter lim="127000"/>
                          </a:ln>
                        </wps:spPr>
                        <wps:style>
                          <a:lnRef idx="0">
                            <a:srgbClr val="000000">
                              <a:alpha val="0"/>
                            </a:srgbClr>
                          </a:lnRef>
                          <a:fillRef idx="1">
                            <a:srgbClr val="74B43C"/>
                          </a:fillRef>
                          <a:effectRef idx="0">
                            <a:scrgbClr r="0" g="0" b="0"/>
                          </a:effectRef>
                          <a:fontRef idx="none"/>
                        </wps:style>
                        <wps:bodyPr/>
                      </wps:wsp>
                    </wpg:wgp>
                  </a:graphicData>
                </a:graphic>
              </wp:inline>
            </w:drawing>
          </mc:Choice>
          <mc:Fallback>
            <w:pict>
              <v:group w14:anchorId="4143511A" id="Group 20308" o:spid="_x0000_s1026" style="width:10pt;height:10pt;mso-position-horizontal-relative:char;mso-position-vertical-relative:line"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">
                <v:shape id="Shape 16" o:spid="_x0000_s1027" style="position:absolute;top:6798;width:36097;height:113405;visibility:visible;mso-wrap-style:square;v-text-anchor:top" coordsize="36097,1134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KW8AA&#10;AADbAAAADwAAAGRycy9kb3ducmV2LnhtbERPS4vCMBC+C/6HMMLeNNVDd6lG0YJQcC/rC7wNzdhW&#10;m0lpotZ/bwRhb/PxPWe26Ewt7tS6yrKC8SgCQZxbXXGhYL9bD39AOI+ssbZMCp7kYDHv92aYaPvg&#10;P7pvfSFCCLsEFZTeN4mULi/JoBvZhjhwZ9sa9AG2hdQtPkK4qeUkimJpsOLQUGJDaUn5dXszCmR8&#10;ytL0yPqQnX9vq0vzvY53G6W+Bt1yCsJT5//FH3emw/wY3r+EA+T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B/KW8AAAADbAAAADwAAAAAAAAAAAAAAAACYAgAAZHJzL2Rvd25y&#10;ZXYueG1sUEsFBgAAAAAEAAQA9QAAAIUDAAAAAA==&#10;" path="m36097,r,13315l30518,18882r5579,5579l36097,29554r-3814,l32283,89507r3814,l36097,113405,18596,101606c7106,90116,,74241,,56702,,39164,7106,23289,18596,11798l36097,xe" fillcolor="#74b43c" stroked="f" strokeweight="0">
                  <v:stroke miterlimit="83231f" joinstyle="miter"/>
                  <v:path arrowok="t" textboxrect="0,0,36097,113405"/>
                </v:shape>
                <v:shape id="Shape 17" o:spid="_x0000_s1028" style="position:absolute;left:60744;top:43967;width:17824;height:44717;visibility:visible;mso-wrap-style:square;v-text-anchor:top" coordsize="17824,44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0gLcUA&#10;AADbAAAADwAAAGRycy9kb3ducmV2LnhtbESPQWvCQBCF74L/YRnBm24UaTW6ilYKpULB6EFvQ3ZM&#10;gtnZNLuNqb/eFQq9zfDe++bNYtWaUjRUu8KygtEwAkGcWl1wpuB4eB9MQTiPrLG0TAp+ycFq2e0s&#10;MNb2xntqEp+JAGEXo4Lc+yqW0qU5GXRDWxEH7WJrgz6sdSZ1jbcAN6UcR9GLNFhwuJBjRW85pdfk&#10;xwTKfeO+Pnf7JjWTrUvOs0lz/D4p1e+16zkIT63/N/+lP3So/wrPX8IAc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HSAtxQAAANsAAAAPAAAAAAAAAAAAAAAAAJgCAABkcnMv&#10;ZG93bnJldi54bWxQSwUGAAAAAAQABAD1AAAAigMAAAAA&#10;" path="m,l12192,r5632,1148l17824,42329r-7575,2388l,44717,,xe" fillcolor="#74b43c" stroked="f" strokeweight="0">
                  <v:stroke miterlimit="83231f" joinstyle="miter"/>
                  <v:path arrowok="t" textboxrect="0,0,17824,44717"/>
                </v:shape>
                <v:shape id="Shape 18" o:spid="_x0000_s1029" style="position:absolute;left:36097;width:42471;height:127000;visibility:visible;mso-wrap-style:square;v-text-anchor:top" coordsize="42471,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U2W8QA&#10;AADbAAAADwAAAGRycy9kb3ducmV2LnhtbESPQU/DMAyF70j7D5EncWPppo6hbtk0IU1wQjAQZ68x&#10;TUXjlCSshV+PD0i72XrP733e7EbfqTPF1AY2MJ8VoIjrYFtuDLy9Hm7uQKWMbLELTAZ+KMFuO7na&#10;YGXDwC90PuZGSQinCg24nPtK61Q78phmoScW7SNEj1nW2GgbcZBw3+lFUdxqjy1Lg8Oe7h3Vn8dv&#10;b+DrdIgPS1cMSwqr5/J3Ua7en0pjrqfjfg0q05gv5v/rRyv4Aiu/yAB6+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lNlvEAAAA2wAAAA8AAAAAAAAAAAAAAAAAmAIAAGRycy9k&#10;b3ducmV2LnhtbFBLBQYAAAAABAAEAPUAAACJAwAAAAA=&#10;" path="m27403,l42471,3041r,34314l37436,36347r-20917,l16519,96304r19558,l42471,95164r,28795l27403,127000v-8769,,-17123,-1776,-24720,-4989l,120202,,96304r3814,l3814,36351,,36351,,31259r9,8c3057,31267,5597,28728,5597,25679,5597,22632,3057,20104,9,20104r-9,9l,6798,2683,4989c10280,1776,18634,,27403,xe" fillcolor="#74b43c" stroked="f" strokeweight="0">
                  <v:stroke miterlimit="83231f" joinstyle="miter"/>
                  <v:path arrowok="t" textboxrect="0,0,42471,127000"/>
                </v:shape>
                <v:shape id="Shape 19" o:spid="_x0000_s1030" style="position:absolute;left:78568;top:45116;width:17824;height:41181;visibility:visible;mso-wrap-style:square;v-text-anchor:top" coordsize="17824,41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ejZ8AA&#10;AADbAAAADwAAAGRycy9kb3ducmV2LnhtbERPS4vCMBC+C/6HMMLeNNWDrNUoIgir7MUXehyasY02&#10;k24Ttf77jSB4m4/vOZNZY0txp9obxwr6vQQEcea04VzBfrfsfoPwAVlj6ZgUPMnDbNpuTTDV7sEb&#10;um9DLmII+xQVFCFUqZQ+K8ii77mKOHJnV1sMEda51DU+Yrgt5SBJhtKi4dhQYEWLgrLr9mYVHK/N&#10;5TJIziasV+bXojvsTn+lUl+dZj4GEagJH/Hb/aPj/BG8fokHyOk/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3ejZ8AAAADbAAAADwAAAAAAAAAAAAAAAACYAgAAZHJzL2Rvd25y&#10;ZXYueG1sUEsFBgAAAAAEAAQA9QAAAIUDAAAAAA==&#10;" path="m,l6252,1275v9336,4503,11572,14223,11572,19929c17824,28614,14903,34205,10268,37944l,41181,,xe" fillcolor="#74b43c" stroked="f" strokeweight="0">
                  <v:stroke miterlimit="83231f" joinstyle="miter"/>
                  <v:path arrowok="t" textboxrect="0,0,17824,41181"/>
                </v:shape>
                <v:shape id="Shape 20" o:spid="_x0000_s1031" style="position:absolute;left:78568;top:3041;width:48432;height:120918;visibility:visible;mso-wrap-style:square;v-text-anchor:top" coordsize="48432,120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d/MEA&#10;AADbAAAADwAAAGRycy9kb3ducmV2LnhtbERPTU8CMRC9k/gfmjHxBl1JNGSlEKMh6oEDoPdxO7td&#10;2E6XdoTl39sDCceX9z1fDr5TJ4qpDWzgcVKAIq6Cbbkx8L1bjWegkiBb7AKTgQslWC7uRnMsbTjz&#10;hk5baVQO4VSiASfSl1qnypHHNAk9cebqED1KhrHRNuI5h/tOT4viWXtsOTc47OnNUXXY/nkD9hg3&#10;Oydfh6fZUK9/ZP9e/37sjXm4H15fQAkNchNf3Z/WwDSvz1/yD9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VXfzBAAAA2wAAAA8AAAAAAAAAAAAAAAAAmAIAAGRycy9kb3du&#10;cmV2LnhtbFBLBQYAAAAABAAEAPUAAACGAwAAAAA=&#10;" path="m,l9652,1948v22792,9638,38780,32203,38780,58511c48432,86767,32444,109332,9652,118970l,120918,,92123,7778,90735c20031,85898,26460,74785,26460,63278v,-8315,-3471,-21017,-15891,-26848l,34314,,xe" fillcolor="#74b43c" stroked="f" strokeweight="0">
                  <v:stroke miterlimit="83231f" joinstyle="miter"/>
                  <v:path arrowok="t" textboxrect="0,0,48432,120918"/>
                </v:shape>
                <w10:anchorlock/>
              </v:group>
            </w:pict>
          </mc:Fallback>
        </mc:AlternateContent>
      </w:r>
      <w:r>
        <w:rPr>
          <w:rFonts w:ascii="Calibri" w:eastAsia="Calibri" w:hAnsi="Calibri" w:cs="Calibri"/>
          <w:sz w:val="24"/>
          <w:vertAlign w:val="superscript"/>
        </w:rPr>
        <w:t xml:space="preserve"> 4,5,6,7,8,</w:t>
      </w:r>
      <w:r>
        <w:rPr>
          <w:rFonts w:ascii="Calibri" w:eastAsia="Calibri" w:hAnsi="Calibri" w:cs="Calibri"/>
          <w:sz w:val="24"/>
        </w:rPr>
        <w:t>*</w:t>
      </w:r>
    </w:p>
    <w:p w:rsidR="00DE3B1B" w:rsidRDefault="009A155F">
      <w:pPr>
        <w:tabs>
          <w:tab w:val="center" w:pos="5571"/>
        </w:tabs>
        <w:spacing w:after="0"/>
        <w:ind w:left="0" w:firstLine="0"/>
        <w:jc w:val="left"/>
      </w:pPr>
      <w:r>
        <w:rPr>
          <w:rFonts w:ascii="Calibri" w:eastAsia="Calibri" w:hAnsi="Calibri" w:cs="Calibri"/>
          <w:sz w:val="12"/>
        </w:rPr>
        <w:t>1</w:t>
      </w:r>
      <w:r>
        <w:rPr>
          <w:rFonts w:ascii="Calibri" w:eastAsia="Calibri" w:hAnsi="Calibri" w:cs="Calibri"/>
          <w:sz w:val="12"/>
        </w:rPr>
        <w:tab/>
        <w:t>2</w:t>
      </w:r>
    </w:p>
    <w:p w:rsidR="00DE3B1B" w:rsidRDefault="009A155F">
      <w:pPr>
        <w:spacing w:after="83" w:line="298" w:lineRule="auto"/>
        <w:ind w:left="0" w:firstLine="60"/>
      </w:pPr>
      <w:r>
        <w:rPr>
          <w:rFonts w:ascii="Calibri" w:eastAsia="Calibri" w:hAnsi="Calibri" w:cs="Calibri"/>
          <w:sz w:val="18"/>
        </w:rPr>
        <w:t xml:space="preserve">School of Computer Science, Fudan University, Shanghai 200433, China, Bioinformatics Center, Institute for Chemical Research, Kyoto University, Uji, Kyoto Prefecture 611-0011, Japan, </w:t>
      </w:r>
      <w:r>
        <w:rPr>
          <w:rFonts w:ascii="Calibri" w:eastAsia="Calibri" w:hAnsi="Calibri" w:cs="Calibri"/>
          <w:sz w:val="18"/>
          <w:vertAlign w:val="superscript"/>
        </w:rPr>
        <w:t>3</w:t>
      </w:r>
      <w:r>
        <w:rPr>
          <w:rFonts w:ascii="Calibri" w:eastAsia="Calibri" w:hAnsi="Calibri" w:cs="Calibri"/>
          <w:sz w:val="18"/>
        </w:rPr>
        <w:t xml:space="preserve">Department of Computer Science, Aalto University, Espoo, Finland, </w:t>
      </w:r>
      <w:r>
        <w:rPr>
          <w:rFonts w:ascii="Calibri" w:eastAsia="Calibri" w:hAnsi="Calibri" w:cs="Calibri"/>
          <w:sz w:val="18"/>
          <w:vertAlign w:val="superscript"/>
        </w:rPr>
        <w:t>4</w:t>
      </w:r>
      <w:r>
        <w:rPr>
          <w:rFonts w:ascii="Calibri" w:eastAsia="Calibri" w:hAnsi="Calibri" w:cs="Calibri"/>
          <w:sz w:val="18"/>
        </w:rPr>
        <w:t>Insti</w:t>
      </w:r>
      <w:r>
        <w:rPr>
          <w:rFonts w:ascii="Calibri" w:eastAsia="Calibri" w:hAnsi="Calibri" w:cs="Calibri"/>
          <w:sz w:val="18"/>
        </w:rPr>
        <w:t xml:space="preserve">tute of Science and Technology for Brain-Inspired Intelligence and Shanghai Institute of Artificial Intelligence Algorithms, Fudan University, Shanghai 200433, China, </w:t>
      </w:r>
      <w:r>
        <w:rPr>
          <w:rFonts w:ascii="Calibri" w:eastAsia="Calibri" w:hAnsi="Calibri" w:cs="Calibri"/>
          <w:sz w:val="18"/>
          <w:vertAlign w:val="superscript"/>
        </w:rPr>
        <w:t>5</w:t>
      </w:r>
      <w:r>
        <w:rPr>
          <w:rFonts w:ascii="Calibri" w:eastAsia="Calibri" w:hAnsi="Calibri" w:cs="Calibri"/>
          <w:sz w:val="18"/>
        </w:rPr>
        <w:t>Key Laboratory of Computational Neuroscience and Brain-Inspired Intelligence (Fudan Univ</w:t>
      </w:r>
      <w:r>
        <w:rPr>
          <w:rFonts w:ascii="Calibri" w:eastAsia="Calibri" w:hAnsi="Calibri" w:cs="Calibri"/>
          <w:sz w:val="18"/>
        </w:rPr>
        <w:t xml:space="preserve">ersity), Ministry of Education, Shanghai 200433, China, </w:t>
      </w:r>
      <w:r>
        <w:rPr>
          <w:rFonts w:ascii="Calibri" w:eastAsia="Calibri" w:hAnsi="Calibri" w:cs="Calibri"/>
          <w:sz w:val="18"/>
          <w:vertAlign w:val="superscript"/>
        </w:rPr>
        <w:t>6</w:t>
      </w:r>
      <w:r>
        <w:rPr>
          <w:rFonts w:ascii="Calibri" w:eastAsia="Calibri" w:hAnsi="Calibri" w:cs="Calibri"/>
          <w:sz w:val="18"/>
        </w:rPr>
        <w:t xml:space="preserve">Shanghai Key Lab of Intelligent Information Processing, Fudan University, Shanghai 200433, China, </w:t>
      </w:r>
      <w:r>
        <w:rPr>
          <w:rFonts w:ascii="Calibri" w:eastAsia="Calibri" w:hAnsi="Calibri" w:cs="Calibri"/>
          <w:sz w:val="18"/>
          <w:vertAlign w:val="superscript"/>
        </w:rPr>
        <w:t>7</w:t>
      </w:r>
      <w:r>
        <w:rPr>
          <w:rFonts w:ascii="Calibri" w:eastAsia="Calibri" w:hAnsi="Calibri" w:cs="Calibri"/>
          <w:sz w:val="18"/>
        </w:rPr>
        <w:t xml:space="preserve">MOE Frontiers Center for Brain Science, Fudan University, Shanghai 200433, China and </w:t>
      </w:r>
      <w:r>
        <w:rPr>
          <w:rFonts w:ascii="Calibri" w:eastAsia="Calibri" w:hAnsi="Calibri" w:cs="Calibri"/>
          <w:sz w:val="18"/>
          <w:vertAlign w:val="superscript"/>
        </w:rPr>
        <w:t>8</w:t>
      </w:r>
      <w:r>
        <w:rPr>
          <w:rFonts w:ascii="Calibri" w:eastAsia="Calibri" w:hAnsi="Calibri" w:cs="Calibri"/>
          <w:sz w:val="18"/>
        </w:rPr>
        <w:t>Zhangjiang Fud</w:t>
      </w:r>
      <w:r>
        <w:rPr>
          <w:rFonts w:ascii="Calibri" w:eastAsia="Calibri" w:hAnsi="Calibri" w:cs="Calibri"/>
          <w:sz w:val="18"/>
        </w:rPr>
        <w:t>an International Innovation Center, Shanghai 200433, China.</w:t>
      </w:r>
    </w:p>
    <w:p w:rsidR="00DE3B1B" w:rsidRDefault="009A155F">
      <w:pPr>
        <w:spacing w:after="15" w:line="260" w:lineRule="auto"/>
        <w:ind w:left="-5"/>
        <w:jc w:val="left"/>
      </w:pPr>
      <w:r>
        <w:rPr>
          <w:rFonts w:ascii="Calibri" w:eastAsia="Calibri" w:hAnsi="Calibri" w:cs="Calibri"/>
          <w:sz w:val="17"/>
        </w:rPr>
        <w:t>*To whom correspondence should be addressed.</w:t>
      </w:r>
    </w:p>
    <w:p w:rsidR="00DE3B1B" w:rsidRDefault="009A155F">
      <w:pPr>
        <w:spacing w:after="214" w:line="260" w:lineRule="auto"/>
        <w:ind w:left="-5"/>
        <w:jc w:val="left"/>
      </w:pPr>
      <w:r>
        <w:rPr>
          <w:rFonts w:ascii="Calibri" w:eastAsia="Calibri" w:hAnsi="Calibri" w:cs="Calibri"/>
          <w:sz w:val="17"/>
        </w:rPr>
        <w:t>Associate Editor: Jonathan Wren</w:t>
      </w:r>
    </w:p>
    <w:p w:rsidR="00DE3B1B" w:rsidRDefault="009A155F">
      <w:pPr>
        <w:spacing w:after="345"/>
        <w:ind w:left="0" w:firstLine="0"/>
        <w:jc w:val="left"/>
      </w:pPr>
      <w:r>
        <w:rPr>
          <w:rFonts w:ascii="Calibri" w:eastAsia="Calibri" w:hAnsi="Calibri" w:cs="Calibri"/>
          <w:sz w:val="14"/>
        </w:rPr>
        <w:t xml:space="preserve">Received on October 14, 2020; revised on February 20, 2021; editorial decision on March 24, 2021; accepted on April 5, </w:t>
      </w:r>
      <w:r>
        <w:rPr>
          <w:rFonts w:ascii="Calibri" w:eastAsia="Calibri" w:hAnsi="Calibri" w:cs="Calibri"/>
          <w:sz w:val="14"/>
        </w:rPr>
        <w:t>2021</w:t>
      </w:r>
    </w:p>
    <w:p w:rsidR="00DE3B1B" w:rsidRDefault="009A155F">
      <w:pPr>
        <w:pStyle w:val="1"/>
        <w:spacing w:after="74"/>
        <w:ind w:left="-5"/>
      </w:pPr>
      <w:r>
        <w:t>Abstract</w:t>
      </w:r>
    </w:p>
    <w:p w:rsidR="00DE3B1B" w:rsidRDefault="009A155F">
      <w:pPr>
        <w:spacing w:after="8" w:line="252" w:lineRule="auto"/>
        <w:ind w:left="-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7472867</wp:posOffset>
                </wp:positionH>
                <wp:positionV relativeFrom="page">
                  <wp:posOffset>1542365</wp:posOffset>
                </wp:positionV>
                <wp:extent cx="113506" cy="6959194"/>
                <wp:effectExtent l="0" t="0" r="0" b="0"/>
                <wp:wrapSquare wrapText="bothSides"/>
                <wp:docPr id="20309" name="Group 20309"/>
                <wp:cNvGraphicFramePr/>
                <a:graphic xmlns:a="http://schemas.openxmlformats.org/drawingml/2006/main">
                  <a:graphicData uri="http://schemas.microsoft.com/office/word/2010/wordprocessingGroup">
                    <wpg:wgp>
                      <wpg:cNvGrpSpPr/>
                      <wpg:grpSpPr>
                        <a:xfrm>
                          <a:off x="0" y="0"/>
                          <a:ext cx="113506" cy="6959194"/>
                          <a:chOff x="0" y="0"/>
                          <a:chExt cx="113506" cy="6959194"/>
                        </a:xfrm>
                      </wpg:grpSpPr>
                      <wps:wsp>
                        <wps:cNvPr id="128" name="Rectangle 128"/>
                        <wps:cNvSpPr/>
                        <wps:spPr>
                          <a:xfrm rot="5399999">
                            <a:off x="-4589838" y="4552382"/>
                            <a:ext cx="9255728" cy="150963"/>
                          </a:xfrm>
                          <a:prstGeom prst="rect">
                            <a:avLst/>
                          </a:prstGeom>
                          <a:ln>
                            <a:noFill/>
                          </a:ln>
                        </wps:spPr>
                        <wps:txbx>
                          <w:txbxContent>
                            <w:p w:rsidR="00DE3B1B" w:rsidRDefault="009A155F">
                              <w:pPr>
                                <w:spacing w:after="160"/>
                                <w:ind w:left="0" w:firstLine="0"/>
                                <w:jc w:val="left"/>
                              </w:pPr>
                              <w:r>
                                <w:rPr>
                                  <w:rFonts w:ascii="Arial" w:eastAsia="Arial" w:hAnsi="Arial" w:cs="Arial"/>
                                  <w:color w:val="666666"/>
                                </w:rPr>
                                <w:t>Downloaded from https://academic.oup.com/bioinformatics/article/37/19/3328/6212045 by National Science &amp; Technology Library user on 03 October 2022</w:t>
                              </w:r>
                            </w:p>
                          </w:txbxContent>
                        </wps:txbx>
                        <wps:bodyPr horzOverflow="overflow" vert="horz" lIns="0" tIns="0" rIns="0" bIns="0" rtlCol="0">
                          <a:noAutofit/>
                        </wps:bodyPr>
                      </wps:wsp>
                    </wpg:wgp>
                  </a:graphicData>
                </a:graphic>
              </wp:anchor>
            </w:drawing>
          </mc:Choice>
          <mc:Fallback>
            <w:pict>
              <v:group id="Group 20309" o:spid="_x0000_s1041" style="position:absolute;left:0;text-align:left;margin-left:588.4pt;margin-top:121.45pt;width:8.95pt;height:547.95pt;z-index:251658240;mso-position-horizontal-relative:page;mso-position-vertical-relative:page" coordsize="1135,6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">
                <v:rect id="Rectangle 128" o:spid="_x0000_s1042" style="position:absolute;left:-45898;top:45524;width:92557;height:150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UKBsQA&#10;AADcAAAADwAAAGRycy9kb3ducmV2LnhtbESPQWvDMAyF74P9B6PBbqvTHkbJ6pbRECj0kLXLDxCx&#10;FmeJ5RC7afbvp8NgN4n39N6n3WHxg5ppil1gA+tVBoq4Cbbj1kD9Wb5sQcWEbHEITAZ+KMJh//iw&#10;w9yGO19ovqZWSQjHHA24lMZc69g48hhXYSQW7StMHpOsU6vthHcJ94PeZNmr9tixNDgc6eio6a83&#10;b6DqK1fMXVm33+do6aMKRZlOxjw/Le9voBIt6d/8d32ygr8RWnlGJtD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1CgbEAAAA3AAAAA8AAAAAAAAAAAAAAAAAmAIAAGRycy9k&#10;b3ducmV2LnhtbFBLBQYAAAAABAAEAPUAAACJAwAAAAA=&#10;" filled="f" stroked="f">
                  <v:textbox inset="0,0,0,0">
                    <w:txbxContent>
                      <w:p w:rsidR="00DE3B1B" w:rsidRDefault="009A155F">
                        <w:pPr>
                          <w:spacing w:after="160"/>
                          <w:ind w:left="0" w:firstLine="0"/>
                          <w:jc w:val="left"/>
                        </w:pPr>
                        <w:r>
                          <w:rPr>
                            <w:rFonts w:ascii="Arial" w:eastAsia="Arial" w:hAnsi="Arial" w:cs="Arial"/>
                            <w:color w:val="666666"/>
                          </w:rPr>
                          <w:t>Downloaded from https://academic.oup.com/bioinformatics/article/37/19/3328/6212045 by National Science &amp; Technology Library user on 03 October 2022</w:t>
                        </w:r>
                      </w:p>
                    </w:txbxContent>
                  </v:textbox>
                </v:rect>
                <w10:wrap type="square" anchorx="page" anchory="page"/>
              </v:group>
            </w:pict>
          </mc:Fallback>
        </mc:AlternateContent>
      </w:r>
      <w:r>
        <w:rPr>
          <w:rFonts w:ascii="Calibri" w:eastAsia="Calibri" w:hAnsi="Calibri" w:cs="Calibri"/>
          <w:sz w:val="18"/>
        </w:rPr>
        <w:t>Motivation: Exploring the relationship between human proteins and abnormal phenotypes is of</w:t>
      </w:r>
      <w:r>
        <w:rPr>
          <w:rFonts w:ascii="Calibri" w:eastAsia="Calibri" w:hAnsi="Calibri" w:cs="Calibri"/>
          <w:sz w:val="18"/>
        </w:rPr>
        <w:t xml:space="preserve"> great importance in the prevention, diagnosis and treatment of diseases. The human phenotype ontology (HPO) is a standardized vocabulary that describes the phenotype abnormalities encountered in human diseases. However, the current HPO annotations of prot</w:t>
      </w:r>
      <w:r>
        <w:rPr>
          <w:rFonts w:ascii="Calibri" w:eastAsia="Calibri" w:hAnsi="Calibri" w:cs="Calibri"/>
          <w:sz w:val="18"/>
        </w:rPr>
        <w:t>eins are not complete. Thus, it is important to identify missing protein–phenotype associations. Results: We propose HPOFiller, a graph convolutional network (GCN)-based approach, for predicting missing HPO annotations. HPOFiller has two key GCN components</w:t>
      </w:r>
      <w:r>
        <w:rPr>
          <w:rFonts w:ascii="Calibri" w:eastAsia="Calibri" w:hAnsi="Calibri" w:cs="Calibri"/>
          <w:sz w:val="18"/>
        </w:rPr>
        <w:t xml:space="preserve"> for capturing embeddings from complex network structures: (i) S-GCN for both protein–protein interaction network and HPO semantic similarity network to utilize network weights; (ii) Bi-GCN for the protein–phenotype bipartite graph to conduct message passi</w:t>
      </w:r>
      <w:r>
        <w:rPr>
          <w:rFonts w:ascii="Calibri" w:eastAsia="Calibri" w:hAnsi="Calibri" w:cs="Calibri"/>
          <w:sz w:val="18"/>
        </w:rPr>
        <w:t>ng between proteins and phenotypes. The core idea of HPOFiller is to repeat run these two GCN modules consecutively over the three networks, to refine the embeddings. Empirical results of extremely stringent evaluation avoiding potential information leakag</w:t>
      </w:r>
      <w:r>
        <w:rPr>
          <w:rFonts w:ascii="Calibri" w:eastAsia="Calibri" w:hAnsi="Calibri" w:cs="Calibri"/>
          <w:sz w:val="18"/>
        </w:rPr>
        <w:t>e including cross-validation and temporal validation demonstrates that HPOFiller significantly outperforms all other state-of-the-art methods. In particular, the ablation study shows that batch normalization contributes the most to the performance. The fur</w:t>
      </w:r>
      <w:r>
        <w:rPr>
          <w:rFonts w:ascii="Calibri" w:eastAsia="Calibri" w:hAnsi="Calibri" w:cs="Calibri"/>
          <w:sz w:val="18"/>
        </w:rPr>
        <w:t>ther examination offers literature evidence for highly ranked predictions. Finally using known disease-HPO term associations, HPOFiller could suggest promising, unknown disease–gene associations, presenting possible genetic causes of human disorders.</w:t>
      </w:r>
    </w:p>
    <w:p w:rsidR="00DE3B1B" w:rsidRDefault="00DE3B1B" w:rsidP="00E25973">
      <w:pPr>
        <w:spacing w:after="32" w:line="252" w:lineRule="auto"/>
        <w:ind w:left="0" w:firstLine="0"/>
      </w:pPr>
    </w:p>
    <w:p w:rsidR="00DE3B1B" w:rsidRDefault="009A155F">
      <w:pPr>
        <w:spacing w:after="0"/>
        <w:ind w:left="0" w:firstLine="0"/>
        <w:jc w:val="left"/>
      </w:pPr>
      <w:r>
        <w:rPr>
          <w:rFonts w:ascii="Calibri" w:eastAsia="Calibri" w:hAnsi="Calibri" w:cs="Calibri"/>
          <w:noProof/>
          <w:sz w:val="22"/>
        </w:rPr>
        <mc:AlternateContent>
          <mc:Choice Requires="wpg">
            <w:drawing>
              <wp:inline distT="0" distB="0" distL="0" distR="0">
                <wp:extent cx="5257444" cy="25201"/>
                <wp:effectExtent l="0" t="0" r="0" b="0"/>
                <wp:docPr id="20307" name="Group 20307"/>
                <wp:cNvGraphicFramePr/>
                <a:graphic xmlns:a="http://schemas.openxmlformats.org/drawingml/2006/main">
                  <a:graphicData uri="http://schemas.microsoft.com/office/word/2010/wordprocessingGroup">
                    <wpg:wgp>
                      <wpg:cNvGrpSpPr/>
                      <wpg:grpSpPr>
                        <a:xfrm>
                          <a:off x="0" y="0"/>
                          <a:ext cx="5257444" cy="25201"/>
                          <a:chOff x="0" y="0"/>
                          <a:chExt cx="5257444" cy="25201"/>
                        </a:xfrm>
                      </wpg:grpSpPr>
                      <wps:wsp>
                        <wps:cNvPr id="32091" name="Shape 32091"/>
                        <wps:cNvSpPr/>
                        <wps:spPr>
                          <a:xfrm>
                            <a:off x="0" y="0"/>
                            <a:ext cx="5257444" cy="25201"/>
                          </a:xfrm>
                          <a:custGeom>
                            <a:avLst/>
                            <a:gdLst/>
                            <a:ahLst/>
                            <a:cxnLst/>
                            <a:rect l="0" t="0" r="0" b="0"/>
                            <a:pathLst>
                              <a:path w="5257444" h="25201">
                                <a:moveTo>
                                  <a:pt x="0" y="0"/>
                                </a:moveTo>
                                <a:lnTo>
                                  <a:pt x="5257444" y="0"/>
                                </a:lnTo>
                                <a:lnTo>
                                  <a:pt x="5257444" y="25201"/>
                                </a:lnTo>
                                <a:lnTo>
                                  <a:pt x="0" y="2520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1AFD233" id="Group 20307" o:spid="_x0000_s1026" style="width:413.95pt;height:2pt;mso-position-horizontal-relative:char;mso-position-vertical-relative:line" coordsize="52574,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">
                <v:shape id="Shape 32091" o:spid="_x0000_s1027" style="position:absolute;width:52574;height:252;visibility:visible;mso-wrap-style:square;v-text-anchor:top" coordsize="5257444,25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wnjMUA&#10;AADeAAAADwAAAGRycy9kb3ducmV2LnhtbESPW0sDMRSE3wX/QziCbzbpBWnXpkUtpQo+2Nv7YXPc&#10;LG5OQhK76783guDjMDPfMMv14DpxoZhazxrGIwWCuPam5UbD6bi9m4NIGdlg55k0fFOC9er6aomV&#10;8T3v6XLIjSgQThVqsDmHSspUW3KYRj4QF+/DR4e5yNhIE7EvcNfJiVL30mHLZcFioGdL9efhy2mI&#10;wbio3ja796dzvwv160y21mt9ezM8PoDINOT/8F/7xWiYTtRiDL93yhW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CeMxQAAAN4AAAAPAAAAAAAAAAAAAAAAAJgCAABkcnMv&#10;ZG93bnJldi54bWxQSwUGAAAAAAQABAD1AAAAigMAAAAA&#10;" path="m,l5257444,r,25201l,25201,,e" fillcolor="black" stroked="f" strokeweight="0">
                  <v:stroke miterlimit="83231f" joinstyle="miter"/>
                  <v:path arrowok="t" textboxrect="0,0,5257444,25201"/>
                </v:shape>
                <w10:anchorlock/>
              </v:group>
            </w:pict>
          </mc:Fallback>
        </mc:AlternateContent>
      </w:r>
    </w:p>
    <w:p w:rsidR="00DE3B1B" w:rsidRDefault="00DE3B1B">
      <w:pPr>
        <w:sectPr w:rsidR="00DE3B1B">
          <w:headerReference w:type="even" r:id="rId6"/>
          <w:headerReference w:type="default" r:id="rId7"/>
          <w:headerReference w:type="first" r:id="rId8"/>
          <w:pgSz w:w="12246" w:h="15817"/>
          <w:pgMar w:top="805" w:right="1262" w:bottom="1056" w:left="1263" w:header="720" w:footer="720" w:gutter="0"/>
          <w:pgNumType w:start="3328"/>
          <w:cols w:space="720"/>
          <w:titlePg/>
        </w:sectPr>
      </w:pPr>
    </w:p>
    <w:p w:rsidR="00DE3B1B" w:rsidRDefault="009A155F">
      <w:pPr>
        <w:pStyle w:val="1"/>
        <w:ind w:left="-5"/>
      </w:pPr>
      <w:r>
        <w:t>1 Introduction</w:t>
      </w:r>
    </w:p>
    <w:p w:rsidR="00DE3B1B" w:rsidRDefault="009A155F">
      <w:pPr>
        <w:ind w:left="-5"/>
      </w:pPr>
      <w:r>
        <w:t>Uncovering phenotypic correlations of gene mutations have long been an essential task in genetics research. The Human Phenoty</w:t>
      </w:r>
      <w:r>
        <w:t>pe Ontology (HPO) (</w:t>
      </w:r>
      <w:r>
        <w:rPr>
          <w:color w:val="0000FF"/>
        </w:rPr>
        <w:t xml:space="preserve">Ko¨hler </w:t>
      </w:r>
      <w:r>
        <w:rPr>
          <w:rFonts w:ascii="Calibri" w:eastAsia="Calibri" w:hAnsi="Calibri" w:cs="Calibri"/>
          <w:color w:val="0000FF"/>
        </w:rPr>
        <w:t>et al.</w:t>
      </w:r>
      <w:r>
        <w:rPr>
          <w:color w:val="0000FF"/>
        </w:rPr>
        <w:t>, 2019</w:t>
      </w:r>
      <w:r>
        <w:t>) provides a standardized vocabulary of phenotype abnormalities encountered in human diseases and of their semantic relationships. The HPO annotations of human genes can facilitate disease gene identification and prio</w:t>
      </w:r>
      <w:r>
        <w:t>ritization and hence assist clinical diagnostics (</w:t>
      </w:r>
      <w:r>
        <w:rPr>
          <w:color w:val="0000FF"/>
        </w:rPr>
        <w:t xml:space="preserve">Ko¨hler </w:t>
      </w:r>
      <w:r>
        <w:rPr>
          <w:rFonts w:ascii="Calibri" w:eastAsia="Calibri" w:hAnsi="Calibri" w:cs="Calibri"/>
          <w:color w:val="0000FF"/>
        </w:rPr>
        <w:t>et al.</w:t>
      </w:r>
      <w:r>
        <w:rPr>
          <w:color w:val="0000FF"/>
        </w:rPr>
        <w:t>, 2009</w:t>
      </w:r>
      <w:r>
        <w:t>).</w:t>
      </w:r>
    </w:p>
    <w:tbl>
      <w:tblPr>
        <w:tblStyle w:val="TableGrid"/>
        <w:tblpPr w:vertAnchor="text" w:horzAnchor="margin" w:tblpY="652"/>
        <w:tblOverlap w:val="never"/>
        <w:tblW w:w="9721" w:type="dxa"/>
        <w:tblInd w:w="0" w:type="dxa"/>
        <w:tblCellMar>
          <w:top w:w="13" w:type="dxa"/>
          <w:left w:w="0" w:type="dxa"/>
          <w:bottom w:w="0" w:type="dxa"/>
          <w:right w:w="1" w:type="dxa"/>
        </w:tblCellMar>
        <w:tblLook w:val="04A0" w:firstRow="1" w:lastRow="0" w:firstColumn="1" w:lastColumn="0" w:noHBand="0" w:noVBand="1"/>
      </w:tblPr>
      <w:tblGrid>
        <w:gridCol w:w="9721"/>
      </w:tblGrid>
      <w:tr w:rsidR="00E25973" w:rsidTr="00E25973">
        <w:trPr>
          <w:trHeight w:val="154"/>
        </w:trPr>
        <w:tc>
          <w:tcPr>
            <w:tcW w:w="9721" w:type="dxa"/>
            <w:tcBorders>
              <w:top w:val="nil"/>
              <w:left w:val="nil"/>
              <w:bottom w:val="nil"/>
              <w:right w:val="nil"/>
            </w:tcBorders>
          </w:tcPr>
          <w:p w:rsidR="00E25973" w:rsidRDefault="009A155F" w:rsidP="00E25973">
            <w:pPr>
              <w:spacing w:after="0" w:line="240" w:lineRule="auto"/>
              <w:ind w:left="0" w:firstLine="0"/>
              <w:jc w:val="left"/>
              <w:rPr>
                <w:rFonts w:ascii="Calibri" w:eastAsia="Calibri" w:hAnsi="Calibri" w:cs="Calibri"/>
                <w:sz w:val="12"/>
              </w:rPr>
            </w:pPr>
            <w:r>
              <w:rPr>
                <w:color w:val="0000FF"/>
              </w:rPr>
              <w:t xml:space="preserve">Figure 1 </w:t>
            </w:r>
            <w:r>
              <w:t>shows the average number of HPO annotations including ancestors of the specific annotations over proteins. We keep track of proteins that already exist in the database released in March 2018 and count how many annotations each protein has on average as tim</w:t>
            </w:r>
            <w:r>
              <w:t>e goes on. This figure indicates an around 20% increase of the average number in the past two years, implying that a large number of missing associations still exist between proteins and phenotypes. The incomplete HPO annotations would degrade the performa</w:t>
            </w:r>
            <w:r>
              <w:t>nce of phenotype prediction tools (</w:t>
            </w:r>
            <w:r>
              <w:rPr>
                <w:color w:val="0000FF"/>
              </w:rPr>
              <w:t xml:space="preserve">Liu </w:t>
            </w:r>
            <w:r>
              <w:rPr>
                <w:rFonts w:ascii="Calibri" w:eastAsia="Calibri" w:hAnsi="Calibri" w:cs="Calibri"/>
                <w:color w:val="0000FF"/>
              </w:rPr>
              <w:t>et al.</w:t>
            </w:r>
            <w:r>
              <w:rPr>
                <w:color w:val="0000FF"/>
              </w:rPr>
              <w:t>, 2020</w:t>
            </w:r>
            <w:r>
              <w:t>) and affect the analysis of genetic causes of disorders. Thus it would be imperative to develop a computational method for identifying missing proteinHPO term associations.</w:t>
            </w:r>
            <w:r w:rsidR="00E25973">
              <w:rPr>
                <w:rFonts w:ascii="Calibri" w:eastAsia="Calibri" w:hAnsi="Calibri" w:cs="Calibri"/>
                <w:sz w:val="12"/>
              </w:rPr>
              <w:t xml:space="preserve"> </w:t>
            </w:r>
          </w:p>
        </w:tc>
      </w:tr>
    </w:tbl>
    <w:p w:rsidR="00DE3B1B" w:rsidRDefault="009A155F">
      <w:pPr>
        <w:ind w:left="-15" w:firstLine="239"/>
      </w:pPr>
      <w:r>
        <w:t xml:space="preserve">However, filling the missing HPO annotations is a very challenging </w:t>
      </w:r>
      <w:bookmarkStart w:id="0" w:name="_GoBack"/>
      <w:bookmarkEnd w:id="0"/>
      <w:r>
        <w:t>task: (i) The annotations are highly sparse. For HPO annotations</w:t>
      </w:r>
    </w:p>
    <w:p w:rsidR="00DE3B1B" w:rsidRDefault="009A155F">
      <w:pPr>
        <w:spacing w:after="201"/>
        <w:ind w:left="57" w:firstLine="0"/>
        <w:jc w:val="left"/>
      </w:pPr>
      <w:r>
        <w:rPr>
          <w:noProof/>
        </w:rPr>
        <w:lastRenderedPageBreak/>
        <w:drawing>
          <wp:inline distT="0" distB="0" distL="0" distR="0">
            <wp:extent cx="2901416" cy="2150643"/>
            <wp:effectExtent l="0" t="0" r="0" b="0"/>
            <wp:docPr id="400" name="Picture 400"/>
            <wp:cNvGraphicFramePr/>
            <a:graphic xmlns:a="http://schemas.openxmlformats.org/drawingml/2006/main">
              <a:graphicData uri="http://schemas.openxmlformats.org/drawingml/2006/picture">
                <pic:pic xmlns:pic="http://schemas.openxmlformats.org/drawingml/2006/picture">
                  <pic:nvPicPr>
                    <pic:cNvPr id="400" name="Picture 400"/>
                    <pic:cNvPicPr/>
                  </pic:nvPicPr>
                  <pic:blipFill>
                    <a:blip r:embed="rId9"/>
                    <a:stretch>
                      <a:fillRect/>
                    </a:stretch>
                  </pic:blipFill>
                  <pic:spPr>
                    <a:xfrm>
                      <a:off x="0" y="0"/>
                      <a:ext cx="2901416" cy="2150643"/>
                    </a:xfrm>
                    <a:prstGeom prst="rect">
                      <a:avLst/>
                    </a:prstGeom>
                  </pic:spPr>
                </pic:pic>
              </a:graphicData>
            </a:graphic>
          </wp:inline>
        </w:drawing>
      </w:r>
    </w:p>
    <w:p w:rsidR="00DE3B1B" w:rsidRDefault="009A155F">
      <w:pPr>
        <w:spacing w:after="301" w:line="276" w:lineRule="auto"/>
        <w:ind w:left="-5" w:right="-13"/>
      </w:pPr>
      <w:r>
        <w:rPr>
          <w:sz w:val="13"/>
        </w:rPr>
        <w:t xml:space="preserve">Fig. 1. </w:t>
      </w:r>
      <w:r>
        <w:rPr>
          <w:sz w:val="13"/>
        </w:rPr>
        <w:t>For proteins that already existed in the HPO annotations released on March 9, 2018, the average number of annotations (including ancestors of the specific annotations) per protein increased over time</w:t>
      </w:r>
    </w:p>
    <w:p w:rsidR="00DE3B1B" w:rsidRDefault="009A155F">
      <w:pPr>
        <w:ind w:left="-5"/>
      </w:pPr>
      <w:r>
        <w:t>released by June 2020, annotations (positive exa</w:t>
      </w:r>
      <w:r>
        <w:t xml:space="preserve">mples) are only 1.58% among all possible pairs of proteins and HPO terms. (ii) The distribution of HPO annotations is skewed. In HPO released by June 2020, more than 1700 out of 15 054 HPO terms are used to annotate only one protein, while over 3700 terms </w:t>
      </w:r>
      <w:r>
        <w:t>are associated with more than 10 proteins. (iii) HPO terms are not independent of each other but organized hierarchically as a directed acyclic graph (DAG). The directed edge between two terms represents an ‘is-a’ relationship, keeping the ‘true-path-rule’</w:t>
      </w:r>
      <w:r>
        <w:t>. That is, a protein, which is annotated with a given term, can be annotated with all ancestor terms in the DAG.</w:t>
      </w:r>
    </w:p>
    <w:p w:rsidR="00DE3B1B" w:rsidRDefault="009A155F">
      <w:pPr>
        <w:ind w:left="-15" w:firstLine="239"/>
      </w:pPr>
      <w:r>
        <w:t xml:space="preserve">The importance of protein–protein interaction (PPI) network for prediction of HPO annotations is broadly recognized, due to an assumption that </w:t>
      </w:r>
      <w:r>
        <w:t>strongly interacted proteins are more likely to be associated with similar phenotypes (</w:t>
      </w:r>
      <w:r>
        <w:rPr>
          <w:color w:val="0000FF"/>
        </w:rPr>
        <w:t xml:space="preserve">Goh </w:t>
      </w:r>
      <w:r>
        <w:rPr>
          <w:rFonts w:ascii="Calibri" w:eastAsia="Calibri" w:hAnsi="Calibri" w:cs="Calibri"/>
          <w:color w:val="0000FF"/>
        </w:rPr>
        <w:t>et al.</w:t>
      </w:r>
      <w:r>
        <w:rPr>
          <w:color w:val="0000FF"/>
        </w:rPr>
        <w:t>, 2007</w:t>
      </w:r>
      <w:r>
        <w:t xml:space="preserve">; </w:t>
      </w:r>
      <w:r>
        <w:rPr>
          <w:color w:val="0000FF"/>
        </w:rPr>
        <w:t xml:space="preserve">Oti </w:t>
      </w:r>
      <w:r>
        <w:rPr>
          <w:rFonts w:ascii="Calibri" w:eastAsia="Calibri" w:hAnsi="Calibri" w:cs="Calibri"/>
          <w:color w:val="0000FF"/>
        </w:rPr>
        <w:t>et al.</w:t>
      </w:r>
      <w:r>
        <w:rPr>
          <w:color w:val="0000FF"/>
        </w:rPr>
        <w:t>, 2006</w:t>
      </w:r>
      <w:r>
        <w:t>). Thus, taking the PPI network as input data, can be of great help to identify missing HPO annotations. Besides, the similarity betwee</w:t>
      </w:r>
      <w:r>
        <w:t>n HPO terms providing quantitative measures of phenotype relationships would be useful likewise. Accordingly, we have three input graphs: two types of similarity networks separately for proteins and HPO terms, and a bipartite network by annotations between</w:t>
      </w:r>
      <w:r>
        <w:t xml:space="preserve"> proteins and HPO terms.</w:t>
      </w:r>
    </w:p>
    <w:p w:rsidR="00DE3B1B" w:rsidRDefault="009A155F">
      <w:pPr>
        <w:ind w:left="-15" w:firstLine="239"/>
      </w:pPr>
      <w:r>
        <w:t>Recently graph convolutional networks (GCNs) (</w:t>
      </w:r>
      <w:r>
        <w:rPr>
          <w:color w:val="0000FF"/>
        </w:rPr>
        <w:t xml:space="preserve">Defferrard </w:t>
      </w:r>
      <w:r>
        <w:rPr>
          <w:rFonts w:ascii="Calibri" w:eastAsia="Calibri" w:hAnsi="Calibri" w:cs="Calibri"/>
          <w:color w:val="0000FF"/>
        </w:rPr>
        <w:t>et al.</w:t>
      </w:r>
      <w:r>
        <w:rPr>
          <w:color w:val="0000FF"/>
        </w:rPr>
        <w:t>, 2016</w:t>
      </w:r>
      <w:r>
        <w:t xml:space="preserve">; </w:t>
      </w:r>
      <w:r>
        <w:rPr>
          <w:color w:val="0000FF"/>
        </w:rPr>
        <w:t>Kipf and Welling, 2017</w:t>
      </w:r>
      <w:r>
        <w:t>), the extension of convolutional neural networks (CNNs) for specifically graph-based data, has achieved great success in many application</w:t>
      </w:r>
      <w:r>
        <w:t xml:space="preserve">s. GCN with non-linear activations is suitable for capturing the complex structures behind the input networks. In addition, stacking multiple GCN layers leads to the expressive modeling of high-order connectivity which makes the model not limited to focus </w:t>
      </w:r>
      <w:r>
        <w:t>on local-structure. We thus, for predicting missing HPO annotations, present a GCN-based approach, termed HPOFiller, to utilize three types of input networks. In particular, we design two kinds of GCN blocks: (i) S-GCN on PPI network and HPO similarity net</w:t>
      </w:r>
      <w:r>
        <w:t>work, respectively, that aggregates feature information from neighbors, considering edge weights, to obtain better representations; (ii) Bi-GCN on the protein–phenotype bipartite network that allows feature information interchanging between proteins and HP</w:t>
      </w:r>
      <w:r>
        <w:t>O terms. It is noteworthy that we adopt HPO semantic similarity rather simply HPO binary hierarchy to enable the information to flow between the siblings or ancestor-descendant more than strict parent–child, in order that the model can find similar HPO ter</w:t>
      </w:r>
      <w:r>
        <w:t>ms more broadly and deeply. During the training stage, we propose an enhanced annotation matrix as the objective goal to relax the label sparsity.</w:t>
      </w:r>
    </w:p>
    <w:p w:rsidR="00DE3B1B" w:rsidRDefault="009A155F">
      <w:pPr>
        <w:spacing w:after="408"/>
        <w:ind w:left="-15" w:firstLine="239"/>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7472867</wp:posOffset>
                </wp:positionH>
                <wp:positionV relativeFrom="page">
                  <wp:posOffset>1542365</wp:posOffset>
                </wp:positionV>
                <wp:extent cx="113506" cy="6959194"/>
                <wp:effectExtent l="0" t="0" r="0" b="0"/>
                <wp:wrapSquare wrapText="bothSides"/>
                <wp:docPr id="22977" name="Group 22977"/>
                <wp:cNvGraphicFramePr/>
                <a:graphic xmlns:a="http://schemas.openxmlformats.org/drawingml/2006/main">
                  <a:graphicData uri="http://schemas.microsoft.com/office/word/2010/wordprocessingGroup">
                    <wpg:wgp>
                      <wpg:cNvGrpSpPr/>
                      <wpg:grpSpPr>
                        <a:xfrm>
                          <a:off x="0" y="0"/>
                          <a:ext cx="113506" cy="6959194"/>
                          <a:chOff x="0" y="0"/>
                          <a:chExt cx="113506" cy="6959194"/>
                        </a:xfrm>
                      </wpg:grpSpPr>
                      <wps:wsp>
                        <wps:cNvPr id="408" name="Rectangle 408"/>
                        <wps:cNvSpPr/>
                        <wps:spPr>
                          <a:xfrm rot="5399999">
                            <a:off x="-4589838" y="4552382"/>
                            <a:ext cx="9255728" cy="150963"/>
                          </a:xfrm>
                          <a:prstGeom prst="rect">
                            <a:avLst/>
                          </a:prstGeom>
                          <a:ln>
                            <a:noFill/>
                          </a:ln>
                        </wps:spPr>
                        <wps:txbx>
                          <w:txbxContent>
                            <w:p w:rsidR="00DE3B1B" w:rsidRDefault="009A155F">
                              <w:pPr>
                                <w:spacing w:after="160"/>
                                <w:ind w:left="0" w:firstLine="0"/>
                                <w:jc w:val="left"/>
                              </w:pPr>
                              <w:r>
                                <w:rPr>
                                  <w:rFonts w:ascii="Arial" w:eastAsia="Arial" w:hAnsi="Arial" w:cs="Arial"/>
                                  <w:color w:val="666666"/>
                                </w:rPr>
                                <w:t>Downloaded from https://academic.oup.com/bioinformatics/article/37/19/3328/6212045 by National Science &amp;</w:t>
                              </w:r>
                              <w:r>
                                <w:rPr>
                                  <w:rFonts w:ascii="Arial" w:eastAsia="Arial" w:hAnsi="Arial" w:cs="Arial"/>
                                  <w:color w:val="666666"/>
                                </w:rPr>
                                <w:t xml:space="preserve"> Technology Library user on 03 October 2022</w:t>
                              </w:r>
                            </w:p>
                          </w:txbxContent>
                        </wps:txbx>
                        <wps:bodyPr horzOverflow="overflow" vert="horz" lIns="0" tIns="0" rIns="0" bIns="0" rtlCol="0">
                          <a:noAutofit/>
                        </wps:bodyPr>
                      </wps:wsp>
                    </wpg:wgp>
                  </a:graphicData>
                </a:graphic>
              </wp:anchor>
            </w:drawing>
          </mc:Choice>
          <mc:Fallback>
            <w:pict>
              <v:group id="Group 22977" o:spid="_x0000_s1043" style="position:absolute;left:0;text-align:left;margin-left:588.4pt;margin-top:121.45pt;width:8.95pt;height:547.95pt;z-index:251659264;mso-position-horizontal-relative:page;mso-position-vertical-relative:page" coordsize="1135,6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">
                <v:rect id="Rectangle 408" o:spid="_x0000_s1044" style="position:absolute;left:-45898;top:45524;width:92557;height:150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714sAA&#10;AADcAAAADwAAAGRycy9kb3ducmV2LnhtbERPy4rCMBTdC/5DuMLsNFUGkWosw0hBcFFfH3Bp7jSd&#10;NjelibXz95OF4PJw3rtstK0YqPe1YwXLRQKCuHS65krB/ZbPNyB8QNbYOiYFf+Qh208nO0y1e/KF&#10;hmuoRAxhn6ICE0KXSulLQxb9wnXEkftxvcUQYV9J3eMzhttWrpJkLS3WHBsMdvRtqGyuD6ugaApz&#10;GOr8Xv2evKZz4Q55OCr1MRu/tiACjeEtfrmPWsFnEtfGM/EIyP0/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i714sAAAADcAAAADwAAAAAAAAAAAAAAAACYAgAAZHJzL2Rvd25y&#10;ZXYueG1sUEsFBgAAAAAEAAQA9QAAAIUDAAAAAA==&#10;" filled="f" stroked="f">
                  <v:textbox inset="0,0,0,0">
                    <w:txbxContent>
                      <w:p w:rsidR="00DE3B1B" w:rsidRDefault="009A155F">
                        <w:pPr>
                          <w:spacing w:after="160"/>
                          <w:ind w:left="0" w:firstLine="0"/>
                          <w:jc w:val="left"/>
                        </w:pPr>
                        <w:r>
                          <w:rPr>
                            <w:rFonts w:ascii="Arial" w:eastAsia="Arial" w:hAnsi="Arial" w:cs="Arial"/>
                            <w:color w:val="666666"/>
                          </w:rPr>
                          <w:t>Downloaded from https://academic.oup.com/bioinformatics/article/37/19/3328/6212045 by National Science &amp;</w:t>
                        </w:r>
                        <w:r>
                          <w:rPr>
                            <w:rFonts w:ascii="Arial" w:eastAsia="Arial" w:hAnsi="Arial" w:cs="Arial"/>
                            <w:color w:val="666666"/>
                          </w:rPr>
                          <w:t xml:space="preserve"> Technology Library user on 03 October 2022</w:t>
                        </w:r>
                      </w:p>
                    </w:txbxContent>
                  </v:textbox>
                </v:rect>
                <w10:wrap type="square" anchorx="page" anchory="page"/>
              </v:group>
            </w:pict>
          </mc:Fallback>
        </mc:AlternateContent>
      </w:r>
      <w:r>
        <w:t>We extensively evaluated the performance of HPOFiller through cross-validation and temporal validation. Specially, we designed an extremely strict cross-validation procedure avoiding any potential information lea</w:t>
      </w:r>
      <w:r>
        <w:t xml:space="preserve">kage between training and test sets. Experimental results demonstrated that HPOFiller outperformed state-of-the-art methods by large margins under both cross-validation and temporal validation. </w:t>
      </w:r>
      <w:r>
        <w:t>Particularly, the ablation study revealed that batch normaliza</w:t>
      </w:r>
      <w:r>
        <w:t>tion contributed the most to the performance. In addition, we confirmed literature evidence for predictions highly ranked by HPOFiller but not yet been added to the latest HPO annotations database, implying potentially performance under-estimation. Finally</w:t>
      </w:r>
      <w:r>
        <w:t>, using disease-HPO term associations, HPOFiller found promising, unknown disease–gene associations, presenting the predictability of our method for possible genetic causes of human diseases.</w:t>
      </w:r>
    </w:p>
    <w:p w:rsidR="00DE3B1B" w:rsidRDefault="009A155F">
      <w:pPr>
        <w:pStyle w:val="1"/>
        <w:ind w:left="-5"/>
      </w:pPr>
      <w:r>
        <w:t>2 Related work</w:t>
      </w:r>
    </w:p>
    <w:p w:rsidR="00DE3B1B" w:rsidRDefault="009A155F">
      <w:pPr>
        <w:ind w:left="-5"/>
      </w:pPr>
      <w:r>
        <w:t>Completing protein-HPO term associations has been</w:t>
      </w:r>
      <w:r>
        <w:t xml:space="preserve"> tackled mainly by label propagation-based and matrix completion-based approaches.</w:t>
      </w:r>
    </w:p>
    <w:p w:rsidR="00DE3B1B" w:rsidRDefault="009A155F">
      <w:pPr>
        <w:ind w:left="-15" w:firstLine="239"/>
      </w:pPr>
      <w:r>
        <w:t xml:space="preserve">A well-known assumption is that similar proteins tend to be related to similar abnormal phenotypes, which is consistent with smoothness assumption in label propagation (LP) </w:t>
      </w:r>
      <w:r>
        <w:t>(</w:t>
      </w:r>
      <w:r>
        <w:rPr>
          <w:color w:val="0000FF"/>
        </w:rPr>
        <w:t xml:space="preserve">Zhu </w:t>
      </w:r>
      <w:r>
        <w:rPr>
          <w:rFonts w:ascii="Calibri" w:eastAsia="Calibri" w:hAnsi="Calibri" w:cs="Calibri"/>
          <w:color w:val="0000FF"/>
        </w:rPr>
        <w:t>et al.</w:t>
      </w:r>
      <w:r>
        <w:rPr>
          <w:color w:val="0000FF"/>
        </w:rPr>
        <w:t>, 2003</w:t>
      </w:r>
      <w:r>
        <w:t xml:space="preserve">). </w:t>
      </w:r>
      <w:r>
        <w:rPr>
          <w:color w:val="0000FF"/>
        </w:rPr>
        <w:t xml:space="preserve">Petegrosso </w:t>
      </w:r>
      <w:r>
        <w:rPr>
          <w:rFonts w:ascii="Calibri" w:eastAsia="Calibri" w:hAnsi="Calibri" w:cs="Calibri"/>
          <w:color w:val="0000FF"/>
        </w:rPr>
        <w:t xml:space="preserve">et al. </w:t>
      </w:r>
      <w:r>
        <w:rPr>
          <w:color w:val="0000FF"/>
        </w:rPr>
        <w:t xml:space="preserve">(2017) </w:t>
      </w:r>
      <w:r>
        <w:t>extended vanilla LP (</w:t>
      </w:r>
      <w:r>
        <w:rPr>
          <w:color w:val="0000FF"/>
        </w:rPr>
        <w:t xml:space="preserve">Zhou </w:t>
      </w:r>
      <w:r>
        <w:rPr>
          <w:rFonts w:ascii="Calibri" w:eastAsia="Calibri" w:hAnsi="Calibri" w:cs="Calibri"/>
          <w:color w:val="0000FF"/>
        </w:rPr>
        <w:t>et al.</w:t>
      </w:r>
      <w:r>
        <w:rPr>
          <w:color w:val="0000FF"/>
        </w:rPr>
        <w:t>, 2003</w:t>
      </w:r>
      <w:r>
        <w:t xml:space="preserve">) to dual label propagation (DLP) by coupling smoothness term imposing smoothness in PPI network and another term imposing smoothness in the HPO hierarchy, which encouraged </w:t>
      </w:r>
      <w:r>
        <w:t>directly connected phenotypes to be associated with the same protein. DLP was further extended to tlDLP (</w:t>
      </w:r>
      <w:r>
        <w:rPr>
          <w:color w:val="0000FF"/>
        </w:rPr>
        <w:t xml:space="preserve">Petegrosso </w:t>
      </w:r>
      <w:r>
        <w:rPr>
          <w:rFonts w:ascii="Calibri" w:eastAsia="Calibri" w:hAnsi="Calibri" w:cs="Calibri"/>
          <w:color w:val="0000FF"/>
        </w:rPr>
        <w:t>et al.</w:t>
      </w:r>
      <w:r>
        <w:rPr>
          <w:color w:val="0000FF"/>
        </w:rPr>
        <w:t>, 2017</w:t>
      </w:r>
      <w:r>
        <w:t>) by adopting transfer learning. It incorporated GO annotations and let proteins with similar functions be likely to be associat</w:t>
      </w:r>
      <w:r>
        <w:t>ed with similar phenotypes.</w:t>
      </w:r>
    </w:p>
    <w:p w:rsidR="00DE3B1B" w:rsidRDefault="009A155F">
      <w:pPr>
        <w:ind w:left="-15" w:firstLine="239"/>
      </w:pPr>
      <w:r>
        <w:t>Matrix completion captured intrinsic relationships between proteins and phenotypes in a latent space. Typically, AiProAnnotator (</w:t>
      </w:r>
      <w:r>
        <w:rPr>
          <w:color w:val="0000FF"/>
        </w:rPr>
        <w:t xml:space="preserve">Gao </w:t>
      </w:r>
      <w:r>
        <w:rPr>
          <w:rFonts w:ascii="Calibri" w:eastAsia="Calibri" w:hAnsi="Calibri" w:cs="Calibri"/>
          <w:color w:val="0000FF"/>
        </w:rPr>
        <w:t>et al.</w:t>
      </w:r>
      <w:r>
        <w:rPr>
          <w:color w:val="0000FF"/>
        </w:rPr>
        <w:t>, 2018</w:t>
      </w:r>
      <w:r>
        <w:t>) imposed graph Laplacians on both PPI network and HPO similarity to standard matrix completion (SMC) over the protein–phenotype matrix to find better low-rank approximation solution.</w:t>
      </w:r>
    </w:p>
    <w:p w:rsidR="00DE3B1B" w:rsidRDefault="009A155F">
      <w:pPr>
        <w:spacing w:after="408"/>
        <w:ind w:left="-15" w:firstLine="239"/>
      </w:pPr>
      <w:r>
        <w:t>In general, the above methods were not competent enough to capture non-l</w:t>
      </w:r>
      <w:r>
        <w:t>inear relations underlying protein–phenotype associations. Recently, GCN (</w:t>
      </w:r>
      <w:r>
        <w:rPr>
          <w:color w:val="0000FF"/>
        </w:rPr>
        <w:t xml:space="preserve">Defferrard </w:t>
      </w:r>
      <w:r>
        <w:rPr>
          <w:rFonts w:ascii="Calibri" w:eastAsia="Calibri" w:hAnsi="Calibri" w:cs="Calibri"/>
          <w:color w:val="0000FF"/>
        </w:rPr>
        <w:t>et al.</w:t>
      </w:r>
      <w:r>
        <w:rPr>
          <w:color w:val="0000FF"/>
        </w:rPr>
        <w:t>, 2016</w:t>
      </w:r>
      <w:r>
        <w:t xml:space="preserve">; </w:t>
      </w:r>
      <w:r>
        <w:rPr>
          <w:color w:val="0000FF"/>
        </w:rPr>
        <w:t>Kipf and Welling, 2017</w:t>
      </w:r>
      <w:r>
        <w:t>) has opened a new paradigm for graph learning and achieved great success in numerous fields, such as disease gene prioritization (</w:t>
      </w:r>
      <w:r>
        <w:rPr>
          <w:color w:val="0000FF"/>
        </w:rPr>
        <w:t xml:space="preserve">Han </w:t>
      </w:r>
      <w:r>
        <w:rPr>
          <w:rFonts w:ascii="Calibri" w:eastAsia="Calibri" w:hAnsi="Calibri" w:cs="Calibri"/>
          <w:color w:val="0000FF"/>
        </w:rPr>
        <w:t>et al.</w:t>
      </w:r>
      <w:r>
        <w:rPr>
          <w:color w:val="0000FF"/>
        </w:rPr>
        <w:t>, 2019</w:t>
      </w:r>
      <w:r>
        <w:t>), polypharmacy side effects prediction (</w:t>
      </w:r>
      <w:r>
        <w:rPr>
          <w:color w:val="0000FF"/>
        </w:rPr>
        <w:t xml:space="preserve">Zitnik </w:t>
      </w:r>
      <w:r>
        <w:rPr>
          <w:rFonts w:ascii="Calibri" w:eastAsia="Calibri" w:hAnsi="Calibri" w:cs="Calibri"/>
          <w:color w:val="0000FF"/>
        </w:rPr>
        <w:t>et al.</w:t>
      </w:r>
      <w:r>
        <w:rPr>
          <w:color w:val="0000FF"/>
        </w:rPr>
        <w:t>, 2018</w:t>
      </w:r>
      <w:r>
        <w:t>) and drug repurposing (</w:t>
      </w:r>
      <w:r>
        <w:rPr>
          <w:color w:val="0000FF"/>
        </w:rPr>
        <w:t xml:space="preserve">Wang </w:t>
      </w:r>
      <w:r>
        <w:rPr>
          <w:rFonts w:ascii="Calibri" w:eastAsia="Calibri" w:hAnsi="Calibri" w:cs="Calibri"/>
          <w:color w:val="0000FF"/>
        </w:rPr>
        <w:t>et al.</w:t>
      </w:r>
      <w:r>
        <w:rPr>
          <w:color w:val="0000FF"/>
        </w:rPr>
        <w:t>, 2020</w:t>
      </w:r>
      <w:r>
        <w:t>), etc. We here apply GCN to identifying missing protein–phenotype associations, and to the best of our knowledge, this is the first work based</w:t>
      </w:r>
      <w:r>
        <w:t xml:space="preserve"> on GCN for this problem.</w:t>
      </w:r>
    </w:p>
    <w:p w:rsidR="00DE3B1B" w:rsidRDefault="009A155F">
      <w:pPr>
        <w:pStyle w:val="1"/>
        <w:spacing w:after="82"/>
        <w:ind w:left="-5"/>
      </w:pPr>
      <w:r>
        <w:t>3 Materials and methods</w:t>
      </w:r>
    </w:p>
    <w:p w:rsidR="00DE3B1B" w:rsidRDefault="009A155F">
      <w:pPr>
        <w:pStyle w:val="2"/>
        <w:ind w:left="-5"/>
      </w:pPr>
      <w:r>
        <w:t>3.1 Problem statement</w:t>
      </w:r>
    </w:p>
    <w:p w:rsidR="00DE3B1B" w:rsidRDefault="009A155F">
      <w:pPr>
        <w:tabs>
          <w:tab w:val="center" w:pos="630"/>
          <w:tab w:val="center" w:pos="1130"/>
          <w:tab w:val="center" w:pos="2272"/>
          <w:tab w:val="center" w:pos="3265"/>
          <w:tab w:val="center" w:pos="3592"/>
          <w:tab w:val="center" w:pos="3968"/>
          <w:tab w:val="right" w:pos="4681"/>
        </w:tabs>
        <w:ind w:left="-15" w:firstLine="0"/>
        <w:jc w:val="left"/>
      </w:pPr>
      <w:r>
        <w:t>Given</w:t>
      </w:r>
      <w:r>
        <w:tab/>
      </w:r>
      <w:r>
        <w:rPr>
          <w:rFonts w:ascii="Calibri" w:eastAsia="Calibri" w:hAnsi="Calibri" w:cs="Calibri"/>
        </w:rPr>
        <w:t>m</w:t>
      </w:r>
      <w:r>
        <w:rPr>
          <w:rFonts w:ascii="Calibri" w:eastAsia="Calibri" w:hAnsi="Calibri" w:cs="Calibri"/>
        </w:rPr>
        <w:tab/>
      </w:r>
      <w:r>
        <w:t>proteins</w:t>
      </w:r>
      <w:r>
        <w:tab/>
      </w:r>
      <w:r>
        <w:rPr>
          <w:rFonts w:ascii="Calibri" w:eastAsia="Calibri" w:hAnsi="Calibri" w:cs="Calibri"/>
        </w:rPr>
        <w:t>P ¼ fp</w:t>
      </w:r>
      <w:r>
        <w:rPr>
          <w:vertAlign w:val="subscript"/>
        </w:rPr>
        <w:t>1</w:t>
      </w:r>
      <w:r>
        <w:rPr>
          <w:rFonts w:ascii="Calibri" w:eastAsia="Calibri" w:hAnsi="Calibri" w:cs="Calibri"/>
        </w:rPr>
        <w:t>;p</w:t>
      </w:r>
      <w:r>
        <w:rPr>
          <w:vertAlign w:val="subscript"/>
        </w:rPr>
        <w:t>2</w:t>
      </w:r>
      <w:r>
        <w:rPr>
          <w:rFonts w:ascii="Calibri" w:eastAsia="Calibri" w:hAnsi="Calibri" w:cs="Calibri"/>
        </w:rPr>
        <w:t>;</w:t>
      </w:r>
      <w:r>
        <w:t>...</w:t>
      </w:r>
      <w:r>
        <w:rPr>
          <w:rFonts w:ascii="Calibri" w:eastAsia="Calibri" w:hAnsi="Calibri" w:cs="Calibri"/>
        </w:rPr>
        <w:t>;p</w:t>
      </w:r>
      <w:r>
        <w:rPr>
          <w:rFonts w:ascii="Calibri" w:eastAsia="Calibri" w:hAnsi="Calibri" w:cs="Calibri"/>
          <w:vertAlign w:val="subscript"/>
        </w:rPr>
        <w:t>m</w:t>
      </w:r>
      <w:r>
        <w:rPr>
          <w:rFonts w:ascii="Calibri" w:eastAsia="Calibri" w:hAnsi="Calibri" w:cs="Calibri"/>
        </w:rPr>
        <w:t>g</w:t>
      </w:r>
      <w:r>
        <w:rPr>
          <w:rFonts w:ascii="Calibri" w:eastAsia="Calibri" w:hAnsi="Calibri" w:cs="Calibri"/>
        </w:rPr>
        <w:tab/>
      </w:r>
      <w:r>
        <w:t>and</w:t>
      </w:r>
      <w:r>
        <w:tab/>
      </w:r>
      <w:r>
        <w:rPr>
          <w:rFonts w:ascii="Calibri" w:eastAsia="Calibri" w:hAnsi="Calibri" w:cs="Calibri"/>
        </w:rPr>
        <w:t>n</w:t>
      </w:r>
      <w:r>
        <w:rPr>
          <w:rFonts w:ascii="Calibri" w:eastAsia="Calibri" w:hAnsi="Calibri" w:cs="Calibri"/>
        </w:rPr>
        <w:tab/>
      </w:r>
      <w:r>
        <w:t>HPO</w:t>
      </w:r>
      <w:r>
        <w:tab/>
        <w:t>terms</w:t>
      </w:r>
    </w:p>
    <w:p w:rsidR="00DE3B1B" w:rsidRDefault="009A155F">
      <w:pPr>
        <w:spacing w:after="286"/>
        <w:ind w:left="-5"/>
      </w:pPr>
      <w:r>
        <w:rPr>
          <w:rFonts w:ascii="Calibri" w:eastAsia="Calibri" w:hAnsi="Calibri" w:cs="Calibri"/>
        </w:rPr>
        <w:t>T ¼ ft</w:t>
      </w:r>
      <w:r>
        <w:rPr>
          <w:vertAlign w:val="subscript"/>
        </w:rPr>
        <w:t>1</w:t>
      </w:r>
      <w:r>
        <w:rPr>
          <w:rFonts w:ascii="Calibri" w:eastAsia="Calibri" w:hAnsi="Calibri" w:cs="Calibri"/>
        </w:rPr>
        <w:t>;t</w:t>
      </w:r>
      <w:r>
        <w:rPr>
          <w:vertAlign w:val="subscript"/>
        </w:rPr>
        <w:t>2</w:t>
      </w:r>
      <w:r>
        <w:rPr>
          <w:rFonts w:ascii="Calibri" w:eastAsia="Calibri" w:hAnsi="Calibri" w:cs="Calibri"/>
        </w:rPr>
        <w:t>;</w:t>
      </w:r>
      <w:r>
        <w:t>...</w:t>
      </w:r>
      <w:r>
        <w:rPr>
          <w:rFonts w:ascii="Calibri" w:eastAsia="Calibri" w:hAnsi="Calibri" w:cs="Calibri"/>
        </w:rPr>
        <w:t>;t</w:t>
      </w:r>
      <w:r>
        <w:rPr>
          <w:rFonts w:ascii="Calibri" w:eastAsia="Calibri" w:hAnsi="Calibri" w:cs="Calibri"/>
          <w:vertAlign w:val="subscript"/>
        </w:rPr>
        <w:t>n</w:t>
      </w:r>
      <w:r>
        <w:rPr>
          <w:rFonts w:ascii="Calibri" w:eastAsia="Calibri" w:hAnsi="Calibri" w:cs="Calibri"/>
        </w:rPr>
        <w:t>g</w:t>
      </w:r>
      <w:r>
        <w:t xml:space="preserve">, the known associations between them are represented by a binary matrix </w:t>
      </w:r>
      <w:r>
        <w:t>Y</w:t>
      </w:r>
      <w:r>
        <w:rPr>
          <w:sz w:val="25"/>
          <w:vertAlign w:val="superscript"/>
        </w:rPr>
        <w:t>~</w:t>
      </w:r>
      <w:r>
        <w:t xml:space="preserve">, where </w:t>
      </w:r>
      <w:r>
        <w:t>Y</w:t>
      </w:r>
      <w:r>
        <w:rPr>
          <w:sz w:val="25"/>
          <w:vertAlign w:val="superscript"/>
        </w:rPr>
        <w:t xml:space="preserve">~ </w:t>
      </w:r>
      <w:r>
        <w:rPr>
          <w:rFonts w:ascii="Calibri" w:eastAsia="Calibri" w:hAnsi="Calibri" w:cs="Calibri"/>
          <w:vertAlign w:val="subscript"/>
        </w:rPr>
        <w:t xml:space="preserve">ij </w:t>
      </w:r>
      <w:r>
        <w:rPr>
          <w:rFonts w:ascii="Calibri" w:eastAsia="Calibri" w:hAnsi="Calibri" w:cs="Calibri"/>
        </w:rPr>
        <w:t xml:space="preserve">¼ </w:t>
      </w:r>
      <w:r>
        <w:t xml:space="preserve">1 if protein </w:t>
      </w:r>
      <w:r>
        <w:rPr>
          <w:rFonts w:ascii="Calibri" w:eastAsia="Calibri" w:hAnsi="Calibri" w:cs="Calibri"/>
        </w:rPr>
        <w:t>p</w:t>
      </w:r>
      <w:r>
        <w:rPr>
          <w:rFonts w:ascii="Calibri" w:eastAsia="Calibri" w:hAnsi="Calibri" w:cs="Calibri"/>
          <w:vertAlign w:val="subscript"/>
        </w:rPr>
        <w:t xml:space="preserve">i </w:t>
      </w:r>
      <w:r>
        <w:t>is anno</w:t>
      </w:r>
      <w:r>
        <w:t xml:space="preserve">tated by HPO term </w:t>
      </w:r>
      <w:r>
        <w:rPr>
          <w:rFonts w:ascii="Calibri" w:eastAsia="Calibri" w:hAnsi="Calibri" w:cs="Calibri"/>
        </w:rPr>
        <w:t>t</w:t>
      </w:r>
      <w:r>
        <w:rPr>
          <w:rFonts w:ascii="Calibri" w:eastAsia="Calibri" w:hAnsi="Calibri" w:cs="Calibri"/>
          <w:vertAlign w:val="subscript"/>
        </w:rPr>
        <w:t>j</w:t>
      </w:r>
      <w:r>
        <w:t xml:space="preserve">, otherwise </w:t>
      </w:r>
      <w:r>
        <w:t>Y</w:t>
      </w:r>
      <w:r>
        <w:rPr>
          <w:sz w:val="25"/>
          <w:vertAlign w:val="superscript"/>
        </w:rPr>
        <w:t xml:space="preserve">~ </w:t>
      </w:r>
      <w:r>
        <w:rPr>
          <w:rFonts w:ascii="Calibri" w:eastAsia="Calibri" w:hAnsi="Calibri" w:cs="Calibri"/>
          <w:vertAlign w:val="subscript"/>
        </w:rPr>
        <w:t xml:space="preserve">ij </w:t>
      </w:r>
      <w:r>
        <w:rPr>
          <w:rFonts w:ascii="Calibri" w:eastAsia="Calibri" w:hAnsi="Calibri" w:cs="Calibri"/>
        </w:rPr>
        <w:t xml:space="preserve">¼ </w:t>
      </w:r>
      <w:r>
        <w:t xml:space="preserve">0. However, </w:t>
      </w:r>
      <w:r>
        <w:t>Y</w:t>
      </w:r>
      <w:r>
        <w:rPr>
          <w:sz w:val="25"/>
          <w:vertAlign w:val="superscript"/>
        </w:rPr>
        <w:t xml:space="preserve">~ </w:t>
      </w:r>
      <w:r>
        <w:rPr>
          <w:rFonts w:ascii="Calibri" w:eastAsia="Calibri" w:hAnsi="Calibri" w:cs="Calibri"/>
          <w:vertAlign w:val="subscript"/>
        </w:rPr>
        <w:t xml:space="preserve">ij </w:t>
      </w:r>
      <w:r>
        <w:rPr>
          <w:rFonts w:ascii="Calibri" w:eastAsia="Calibri" w:hAnsi="Calibri" w:cs="Calibri"/>
        </w:rPr>
        <w:t xml:space="preserve">¼ </w:t>
      </w:r>
      <w:r>
        <w:t xml:space="preserve">0 does not mean that there must be no relation between </w:t>
      </w:r>
      <w:r>
        <w:rPr>
          <w:rFonts w:ascii="Calibri" w:eastAsia="Calibri" w:hAnsi="Calibri" w:cs="Calibri"/>
        </w:rPr>
        <w:t>p</w:t>
      </w:r>
      <w:r>
        <w:rPr>
          <w:rFonts w:ascii="Calibri" w:eastAsia="Calibri" w:hAnsi="Calibri" w:cs="Calibri"/>
          <w:vertAlign w:val="subscript"/>
        </w:rPr>
        <w:t xml:space="preserve">i </w:t>
      </w:r>
      <w:r>
        <w:t xml:space="preserve">and </w:t>
      </w:r>
      <w:r>
        <w:rPr>
          <w:rFonts w:ascii="Calibri" w:eastAsia="Calibri" w:hAnsi="Calibri" w:cs="Calibri"/>
        </w:rPr>
        <w:t>t</w:t>
      </w:r>
      <w:r>
        <w:rPr>
          <w:rFonts w:ascii="Calibri" w:eastAsia="Calibri" w:hAnsi="Calibri" w:cs="Calibri"/>
          <w:vertAlign w:val="subscript"/>
        </w:rPr>
        <w:t>j</w:t>
      </w:r>
      <w:r>
        <w:t>, but only that this link has not been observed yet. Our objective is to identify those missing HPO annotations (</w:t>
      </w:r>
      <w:r>
        <w:rPr>
          <w:color w:val="0000FF"/>
        </w:rPr>
        <w:t>Fig. 2</w:t>
      </w:r>
      <w:r>
        <w:t xml:space="preserve">). Specifically, for protein </w:t>
      </w:r>
      <w:r>
        <w:rPr>
          <w:rFonts w:ascii="Calibri" w:eastAsia="Calibri" w:hAnsi="Calibri" w:cs="Calibri"/>
        </w:rPr>
        <w:t>p</w:t>
      </w:r>
      <w:r>
        <w:rPr>
          <w:rFonts w:ascii="Calibri" w:eastAsia="Calibri" w:hAnsi="Calibri" w:cs="Calibri"/>
          <w:vertAlign w:val="subscript"/>
        </w:rPr>
        <w:t>i</w:t>
      </w:r>
      <w:r>
        <w:t xml:space="preserve">, we want to find the HPO term </w:t>
      </w:r>
      <w:r>
        <w:rPr>
          <w:rFonts w:ascii="Calibri" w:eastAsia="Calibri" w:hAnsi="Calibri" w:cs="Calibri"/>
        </w:rPr>
        <w:t>t</w:t>
      </w:r>
      <w:r>
        <w:rPr>
          <w:rFonts w:ascii="Calibri" w:eastAsia="Calibri" w:hAnsi="Calibri" w:cs="Calibri"/>
          <w:vertAlign w:val="subscript"/>
        </w:rPr>
        <w:t xml:space="preserve">j </w:t>
      </w:r>
      <w:r>
        <w:t xml:space="preserve">that </w:t>
      </w:r>
      <w:r>
        <w:t>Y</w:t>
      </w:r>
      <w:r>
        <w:rPr>
          <w:sz w:val="25"/>
          <w:vertAlign w:val="superscript"/>
        </w:rPr>
        <w:t xml:space="preserve">~ </w:t>
      </w:r>
      <w:r>
        <w:rPr>
          <w:rFonts w:ascii="Calibri" w:eastAsia="Calibri" w:hAnsi="Calibri" w:cs="Calibri"/>
          <w:vertAlign w:val="subscript"/>
        </w:rPr>
        <w:t xml:space="preserve">ij </w:t>
      </w:r>
      <w:r>
        <w:rPr>
          <w:rFonts w:ascii="Calibri" w:eastAsia="Calibri" w:hAnsi="Calibri" w:cs="Calibri"/>
        </w:rPr>
        <w:t xml:space="preserve">¼ </w:t>
      </w:r>
      <w:r>
        <w:t xml:space="preserve">0 but </w:t>
      </w:r>
      <w:r>
        <w:rPr>
          <w:rFonts w:ascii="Calibri" w:eastAsia="Calibri" w:hAnsi="Calibri" w:cs="Calibri"/>
        </w:rPr>
        <w:t>t</w:t>
      </w:r>
      <w:r>
        <w:rPr>
          <w:rFonts w:ascii="Calibri" w:eastAsia="Calibri" w:hAnsi="Calibri" w:cs="Calibri"/>
          <w:vertAlign w:val="subscript"/>
        </w:rPr>
        <w:t xml:space="preserve">j </w:t>
      </w:r>
      <w:r>
        <w:t xml:space="preserve">may potentially be related to </w:t>
      </w:r>
      <w:r>
        <w:rPr>
          <w:rFonts w:ascii="Calibri" w:eastAsia="Calibri" w:hAnsi="Calibri" w:cs="Calibri"/>
        </w:rPr>
        <w:t>p</w:t>
      </w:r>
      <w:r>
        <w:rPr>
          <w:rFonts w:ascii="Calibri" w:eastAsia="Calibri" w:hAnsi="Calibri" w:cs="Calibri"/>
          <w:vertAlign w:val="subscript"/>
        </w:rPr>
        <w:t>i</w:t>
      </w:r>
      <w:r>
        <w:t>. It is noteworthy that we are not to predict annotations of novel proteins (i.e. proteins without any known annotations) but rather to i</w:t>
      </w:r>
      <w:r>
        <w:t>dentify the missing annotations of those proteins with known (but incomplete) annotations.</w:t>
      </w:r>
    </w:p>
    <w:p w:rsidR="00DE3B1B" w:rsidRDefault="009A155F">
      <w:pPr>
        <w:pStyle w:val="2"/>
        <w:ind w:left="-5"/>
      </w:pPr>
      <w:r>
        <w:t>3.2 Key idea</w:t>
      </w:r>
    </w:p>
    <w:p w:rsidR="00DE3B1B" w:rsidRDefault="009A155F">
      <w:pPr>
        <w:spacing w:after="279"/>
        <w:ind w:left="-5"/>
      </w:pPr>
      <w:r>
        <w:t xml:space="preserve">We have two types of building blocks: proteins and HPO terms. Our main procedure has two steps: (i) The two types of building blocks are first combined </w:t>
      </w:r>
      <w:r>
        <w:t>together as a bipartite graph through HPO annotations to preliminarily estimate the embeddings in the latent space, (ii) which are then further refined by using similarity networks separately for each type of building blocks. To be more specific, HPOFiller</w:t>
      </w:r>
      <w:r>
        <w:t xml:space="preserve"> has two GCN modules: Bi-GCN and S-GCN. Bi-GCN first merges the information from both proteins and phenotypes through HPO annotation bipartite network to estimate latent representations, which are further refined by S-GCN separately for proteins and HPO te</w:t>
      </w:r>
      <w:r>
        <w:t xml:space="preserve">rms, particularly by using edge weights </w:t>
      </w:r>
      <w:r>
        <w:lastRenderedPageBreak/>
        <w:t xml:space="preserve">over protein (and HPO terms) similarity network. We repeat this main procedure and the resultant embeddings are transformed into lowdimensional vectors through multi-layer perceptron, separately for proteins and HPO </w:t>
      </w:r>
      <w:r>
        <w:t xml:space="preserve">terms, to be taken for prediction. </w:t>
      </w:r>
      <w:r>
        <w:rPr>
          <w:color w:val="0000FF"/>
        </w:rPr>
        <w:t xml:space="preserve">Figure 3 </w:t>
      </w:r>
      <w:r>
        <w:t>illustrates the pipeline of this process.</w:t>
      </w:r>
    </w:p>
    <w:p w:rsidR="00DE3B1B" w:rsidRDefault="009A155F">
      <w:pPr>
        <w:pStyle w:val="2"/>
        <w:ind w:left="-5"/>
      </w:pPr>
      <w:r>
        <w:t>3.3 Graph construction</w:t>
      </w:r>
    </w:p>
    <w:p w:rsidR="00DE3B1B" w:rsidRDefault="009A155F">
      <w:pPr>
        <w:pStyle w:val="3"/>
        <w:tabs>
          <w:tab w:val="center" w:pos="1701"/>
        </w:tabs>
        <w:ind w:left="-15" w:firstLine="0"/>
      </w:pPr>
      <w:r>
        <w:t>3.3.1</w:t>
      </w:r>
      <w:r>
        <w:tab/>
        <w:t>Protein-HPO term bipartite graph</w:t>
      </w:r>
    </w:p>
    <w:p w:rsidR="00DE3B1B" w:rsidRDefault="009A155F">
      <w:pPr>
        <w:spacing w:after="208"/>
        <w:ind w:left="-5"/>
      </w:pPr>
      <w:r>
        <w:t xml:space="preserve">We construct a bipartite graph with </w:t>
      </w:r>
      <w:r>
        <w:rPr>
          <w:rFonts w:ascii="Calibri" w:eastAsia="Calibri" w:hAnsi="Calibri" w:cs="Calibri"/>
        </w:rPr>
        <w:t xml:space="preserve">m </w:t>
      </w:r>
      <w:r>
        <w:t xml:space="preserve">protein nodes and </w:t>
      </w:r>
      <w:r>
        <w:rPr>
          <w:rFonts w:ascii="Calibri" w:eastAsia="Calibri" w:hAnsi="Calibri" w:cs="Calibri"/>
        </w:rPr>
        <w:t xml:space="preserve">n </w:t>
      </w:r>
      <w:r>
        <w:t xml:space="preserve">HPO term nodes for describing protein-HPO term associations. If a protein has been annotated with an HPO term, an edge is added to link them. Formally, we denote its adjacency matrix </w:t>
      </w:r>
      <w:r>
        <w:t xml:space="preserve">A </w:t>
      </w:r>
      <w:r>
        <w:rPr>
          <w:rFonts w:ascii="Calibri" w:eastAsia="Calibri" w:hAnsi="Calibri" w:cs="Calibri"/>
        </w:rPr>
        <w:t>2 f</w:t>
      </w:r>
      <w:r>
        <w:t>0</w:t>
      </w:r>
      <w:r>
        <w:rPr>
          <w:rFonts w:ascii="Calibri" w:eastAsia="Calibri" w:hAnsi="Calibri" w:cs="Calibri"/>
        </w:rPr>
        <w:t>;</w:t>
      </w:r>
      <w:r>
        <w:t>1</w:t>
      </w:r>
      <w:r>
        <w:rPr>
          <w:rFonts w:ascii="Calibri" w:eastAsia="Calibri" w:hAnsi="Calibri" w:cs="Calibri"/>
        </w:rPr>
        <w:t>g</w:t>
      </w:r>
      <w:r>
        <w:rPr>
          <w:rFonts w:ascii="Calibri" w:eastAsia="Calibri" w:hAnsi="Calibri" w:cs="Calibri"/>
          <w:vertAlign w:val="superscript"/>
        </w:rPr>
        <w:t xml:space="preserve">ðmþnÞðmþnÞ </w:t>
      </w:r>
      <w:r>
        <w:t>as</w:t>
      </w:r>
    </w:p>
    <w:p w:rsidR="00DE3B1B" w:rsidRDefault="009A155F">
      <w:pPr>
        <w:tabs>
          <w:tab w:val="center" w:pos="2339"/>
          <w:tab w:val="center" w:pos="2659"/>
        </w:tabs>
        <w:spacing w:after="0" w:line="265" w:lineRule="auto"/>
        <w:ind w:left="0" w:firstLine="0"/>
        <w:jc w:val="left"/>
      </w:pPr>
      <w:r>
        <w:rPr>
          <w:rFonts w:ascii="Calibri" w:eastAsia="Calibri" w:hAnsi="Calibri" w:cs="Calibri"/>
          <w:sz w:val="22"/>
        </w:rPr>
        <w:tab/>
      </w:r>
      <w:r>
        <w:t>0</w:t>
      </w:r>
      <w:r>
        <w:tab/>
      </w:r>
      <w:r>
        <w:t>Y</w:t>
      </w:r>
      <w:r>
        <w:rPr>
          <w:sz w:val="25"/>
          <w:vertAlign w:val="superscript"/>
        </w:rPr>
        <w:t>~</w:t>
      </w:r>
    </w:p>
    <w:p w:rsidR="00DE3B1B" w:rsidRDefault="009A155F">
      <w:pPr>
        <w:spacing w:after="110"/>
        <w:ind w:left="2237" w:hanging="396"/>
      </w:pPr>
      <w:r>
        <w:t xml:space="preserve">A </w:t>
      </w:r>
      <w:r>
        <w:rPr>
          <w:rFonts w:ascii="Calibri" w:eastAsia="Calibri" w:hAnsi="Calibri" w:cs="Calibri"/>
        </w:rPr>
        <w:t xml:space="preserve">¼ ½ </w:t>
      </w:r>
      <w:r>
        <w:rPr>
          <w:rFonts w:ascii="Calibri" w:eastAsia="Calibri" w:hAnsi="Calibri" w:cs="Calibri"/>
          <w:vertAlign w:val="subscript"/>
        </w:rPr>
        <w:t xml:space="preserve">T </w:t>
      </w:r>
      <w:r>
        <w:rPr>
          <w:rFonts w:ascii="Calibri" w:eastAsia="Calibri" w:hAnsi="Calibri" w:cs="Calibri"/>
        </w:rPr>
        <w:t>:</w:t>
      </w:r>
      <w:r>
        <w:rPr>
          <w:rFonts w:ascii="Calibri" w:eastAsia="Calibri" w:hAnsi="Calibri" w:cs="Calibri"/>
        </w:rPr>
        <w:tab/>
      </w:r>
      <w:r>
        <w:t xml:space="preserve">(1) </w:t>
      </w:r>
      <w:r>
        <w:t>Y</w:t>
      </w:r>
      <w:r>
        <w:rPr>
          <w:sz w:val="25"/>
          <w:vertAlign w:val="superscript"/>
        </w:rPr>
        <w:t>~</w:t>
      </w:r>
      <w:r>
        <w:rPr>
          <w:sz w:val="25"/>
          <w:vertAlign w:val="superscript"/>
        </w:rPr>
        <w:tab/>
      </w:r>
      <w:r>
        <w:t>0</w:t>
      </w:r>
    </w:p>
    <w:p w:rsidR="00DE3B1B" w:rsidRDefault="009A155F">
      <w:pPr>
        <w:spacing w:after="277"/>
        <w:ind w:left="-5"/>
      </w:pPr>
      <w:r>
        <w:t xml:space="preserve">where </w:t>
      </w:r>
      <w:r>
        <w:t>Y</w:t>
      </w:r>
      <w:r>
        <w:rPr>
          <w:sz w:val="25"/>
          <w:vertAlign w:val="superscript"/>
        </w:rPr>
        <w:t xml:space="preserve">~ </w:t>
      </w:r>
      <w:r>
        <w:rPr>
          <w:rFonts w:ascii="Calibri" w:eastAsia="Calibri" w:hAnsi="Calibri" w:cs="Calibri"/>
        </w:rPr>
        <w:t>2 f</w:t>
      </w:r>
      <w:r>
        <w:t>0</w:t>
      </w:r>
      <w:r>
        <w:rPr>
          <w:rFonts w:ascii="Calibri" w:eastAsia="Calibri" w:hAnsi="Calibri" w:cs="Calibri"/>
        </w:rPr>
        <w:t>;</w:t>
      </w:r>
      <w:r>
        <w:t>1</w:t>
      </w:r>
      <w:r>
        <w:rPr>
          <w:rFonts w:ascii="Calibri" w:eastAsia="Calibri" w:hAnsi="Calibri" w:cs="Calibri"/>
        </w:rPr>
        <w:t>g</w:t>
      </w:r>
      <w:r>
        <w:rPr>
          <w:rFonts w:ascii="Calibri" w:eastAsia="Calibri" w:hAnsi="Calibri" w:cs="Calibri"/>
          <w:vertAlign w:val="superscript"/>
        </w:rPr>
        <w:t xml:space="preserve">mn </w:t>
      </w:r>
      <w:r>
        <w:t>is the known annotation matrix, and 0 is allzero matrix.</w:t>
      </w:r>
    </w:p>
    <w:p w:rsidR="00DE3B1B" w:rsidRDefault="009A155F">
      <w:pPr>
        <w:pStyle w:val="3"/>
        <w:tabs>
          <w:tab w:val="center" w:pos="1262"/>
        </w:tabs>
        <w:ind w:left="-15" w:firstLine="0"/>
      </w:pPr>
      <w:r>
        <w:t>3.3.2</w:t>
      </w:r>
      <w:r>
        <w:tab/>
        <w:t>Similarity of proteins</w:t>
      </w:r>
    </w:p>
    <w:p w:rsidR="00DE3B1B" w:rsidRDefault="009A155F">
      <w:pPr>
        <w:spacing w:after="297"/>
        <w:ind w:left="-5"/>
      </w:pPr>
      <w:r>
        <w:t>The PPI network has been demonstrated as one of the most informative data sources in the HPO prediction problem (</w:t>
      </w:r>
      <w:r>
        <w:rPr>
          <w:color w:val="0000FF"/>
        </w:rPr>
        <w:t xml:space="preserve">Kahanda </w:t>
      </w:r>
      <w:r>
        <w:rPr>
          <w:rFonts w:ascii="Calibri" w:eastAsia="Calibri" w:hAnsi="Calibri" w:cs="Calibri"/>
          <w:color w:val="0000FF"/>
        </w:rPr>
        <w:t>et al.</w:t>
      </w:r>
      <w:r>
        <w:rPr>
          <w:color w:val="0000FF"/>
        </w:rPr>
        <w:t>, 2015</w:t>
      </w:r>
      <w:r>
        <w:t xml:space="preserve">; </w:t>
      </w:r>
      <w:r>
        <w:rPr>
          <w:color w:val="0000FF"/>
        </w:rPr>
        <w:t xml:space="preserve">Liu </w:t>
      </w:r>
      <w:r>
        <w:rPr>
          <w:rFonts w:ascii="Calibri" w:eastAsia="Calibri" w:hAnsi="Calibri" w:cs="Calibri"/>
          <w:color w:val="0000FF"/>
        </w:rPr>
        <w:t>et al.</w:t>
      </w:r>
      <w:r>
        <w:rPr>
          <w:color w:val="0000FF"/>
        </w:rPr>
        <w:t>, 2020</w:t>
      </w:r>
      <w:r>
        <w:t>). We utilize STRIN</w:t>
      </w:r>
      <w:r>
        <w:t>G (</w:t>
      </w:r>
      <w:r>
        <w:rPr>
          <w:color w:val="0000FF"/>
        </w:rPr>
        <w:t xml:space="preserve">Szklarczyk </w:t>
      </w:r>
      <w:r>
        <w:rPr>
          <w:rFonts w:ascii="Calibri" w:eastAsia="Calibri" w:hAnsi="Calibri" w:cs="Calibri"/>
          <w:color w:val="0000FF"/>
        </w:rPr>
        <w:t>et al.</w:t>
      </w:r>
      <w:r>
        <w:rPr>
          <w:color w:val="0000FF"/>
        </w:rPr>
        <w:t>, 2019</w:t>
      </w:r>
      <w:r>
        <w:t xml:space="preserve">) to quantify the similarity of two proteins. The protein similarity graph is denoted by </w:t>
      </w:r>
      <w:r>
        <w:t>S</w:t>
      </w:r>
      <w:r>
        <w:rPr>
          <w:rFonts w:ascii="Calibri" w:eastAsia="Calibri" w:hAnsi="Calibri" w:cs="Calibri"/>
          <w:vertAlign w:val="subscript"/>
        </w:rPr>
        <w:t xml:space="preserve">p </w:t>
      </w:r>
      <w:r>
        <w:rPr>
          <w:rFonts w:ascii="Calibri" w:eastAsia="Calibri" w:hAnsi="Calibri" w:cs="Calibri"/>
        </w:rPr>
        <w:t xml:space="preserve">2 </w:t>
      </w:r>
      <w:r>
        <w:t>R</w:t>
      </w:r>
      <w:r>
        <w:rPr>
          <w:rFonts w:ascii="Calibri" w:eastAsia="Calibri" w:hAnsi="Calibri" w:cs="Calibri"/>
          <w:vertAlign w:val="superscript"/>
        </w:rPr>
        <w:t xml:space="preserve">mm </w:t>
      </w:r>
      <w:r>
        <w:t>with entries being interacting scores.</w:t>
      </w:r>
    </w:p>
    <w:p w:rsidR="00DE3B1B" w:rsidRDefault="009A155F">
      <w:pPr>
        <w:pStyle w:val="3"/>
        <w:tabs>
          <w:tab w:val="center" w:pos="1371"/>
        </w:tabs>
        <w:ind w:left="-15" w:firstLine="0"/>
      </w:pPr>
      <w:r>
        <w:t>3.3.3</w:t>
      </w:r>
      <w:r>
        <w:tab/>
        <w:t>Similarity of HPO terms</w:t>
      </w:r>
    </w:p>
    <w:p w:rsidR="00DE3B1B" w:rsidRDefault="009A155F">
      <w:pPr>
        <w:spacing w:after="136"/>
        <w:ind w:left="-5"/>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7472867</wp:posOffset>
                </wp:positionH>
                <wp:positionV relativeFrom="page">
                  <wp:posOffset>1542365</wp:posOffset>
                </wp:positionV>
                <wp:extent cx="113506" cy="6959194"/>
                <wp:effectExtent l="0" t="0" r="0" b="0"/>
                <wp:wrapSquare wrapText="bothSides"/>
                <wp:docPr id="20759" name="Group 20759"/>
                <wp:cNvGraphicFramePr/>
                <a:graphic xmlns:a="http://schemas.openxmlformats.org/drawingml/2006/main">
                  <a:graphicData uri="http://schemas.microsoft.com/office/word/2010/wordprocessingGroup">
                    <wpg:wgp>
                      <wpg:cNvGrpSpPr/>
                      <wpg:grpSpPr>
                        <a:xfrm>
                          <a:off x="0" y="0"/>
                          <a:ext cx="113506" cy="6959194"/>
                          <a:chOff x="0" y="0"/>
                          <a:chExt cx="113506" cy="6959194"/>
                        </a:xfrm>
                      </wpg:grpSpPr>
                      <wps:wsp>
                        <wps:cNvPr id="796" name="Rectangle 796"/>
                        <wps:cNvSpPr/>
                        <wps:spPr>
                          <a:xfrm rot="5399999">
                            <a:off x="-4589838" y="4552382"/>
                            <a:ext cx="9255728" cy="150963"/>
                          </a:xfrm>
                          <a:prstGeom prst="rect">
                            <a:avLst/>
                          </a:prstGeom>
                          <a:ln>
                            <a:noFill/>
                          </a:ln>
                        </wps:spPr>
                        <wps:txbx>
                          <w:txbxContent>
                            <w:p w:rsidR="00DE3B1B" w:rsidRDefault="009A155F">
                              <w:pPr>
                                <w:spacing w:after="160"/>
                                <w:ind w:left="0" w:firstLine="0"/>
                                <w:jc w:val="left"/>
                              </w:pPr>
                              <w:r>
                                <w:rPr>
                                  <w:rFonts w:ascii="Arial" w:eastAsia="Arial" w:hAnsi="Arial" w:cs="Arial"/>
                                  <w:color w:val="666666"/>
                                </w:rPr>
                                <w:t>Downloaded from https://academic.oup.com/bioinformatics/arti</w:t>
                              </w:r>
                              <w:r>
                                <w:rPr>
                                  <w:rFonts w:ascii="Arial" w:eastAsia="Arial" w:hAnsi="Arial" w:cs="Arial"/>
                                  <w:color w:val="666666"/>
                                </w:rPr>
                                <w:t>cle/37/19/3328/6212045 by National Science &amp; Technology Library user on 03 October 2022</w:t>
                              </w:r>
                            </w:p>
                          </w:txbxContent>
                        </wps:txbx>
                        <wps:bodyPr horzOverflow="overflow" vert="horz" lIns="0" tIns="0" rIns="0" bIns="0" rtlCol="0">
                          <a:noAutofit/>
                        </wps:bodyPr>
                      </wps:wsp>
                    </wpg:wgp>
                  </a:graphicData>
                </a:graphic>
              </wp:anchor>
            </w:drawing>
          </mc:Choice>
          <mc:Fallback>
            <w:pict>
              <v:group id="Group 20759" o:spid="_x0000_s1045" style="position:absolute;left:0;text-align:left;margin-left:588.4pt;margin-top:121.45pt;width:8.95pt;height:547.95pt;z-index:251660288;mso-position-horizontal-relative:page;mso-position-vertical-relative:page" coordsize="1135,6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">
                <v:rect id="Rectangle 796" o:spid="_x0000_s1046" style="position:absolute;left:-45898;top:45524;width:92557;height:150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Iw8MMA&#10;AADcAAAADwAAAGRycy9kb3ducmV2LnhtbESP3YrCMBSE74V9h3AWvNPUvVC3axRZKQh7Uf8e4NAc&#10;m2pzUppYu29vBMHLYWa+YRar3taio9ZXjhVMxgkI4sLpiksFp2M2moPwAVlj7ZgU/JOH1fJjsMBU&#10;uzvvqTuEUkQI+xQVmBCaVEpfGLLox64hjt7ZtRZDlG0pdYv3CLe1/EqSqbRYcVww2NCvoeJ6uFkF&#10;+TU3m67KTuXlz2va5W6Tha1Sw89+/QMiUB/e4Vd7qxXMvqfwPBOP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9Iw8MMAAADcAAAADwAAAAAAAAAAAAAAAACYAgAAZHJzL2Rv&#10;d25yZXYueG1sUEsFBgAAAAAEAAQA9QAAAIgDAAAAAA==&#10;" filled="f" stroked="f">
                  <v:textbox inset="0,0,0,0">
                    <w:txbxContent>
                      <w:p w:rsidR="00DE3B1B" w:rsidRDefault="009A155F">
                        <w:pPr>
                          <w:spacing w:after="160"/>
                          <w:ind w:left="0" w:firstLine="0"/>
                          <w:jc w:val="left"/>
                        </w:pPr>
                        <w:r>
                          <w:rPr>
                            <w:rFonts w:ascii="Arial" w:eastAsia="Arial" w:hAnsi="Arial" w:cs="Arial"/>
                            <w:color w:val="666666"/>
                          </w:rPr>
                          <w:t>Downloaded from https://academic.oup.com/bioinformatics/arti</w:t>
                        </w:r>
                        <w:r>
                          <w:rPr>
                            <w:rFonts w:ascii="Arial" w:eastAsia="Arial" w:hAnsi="Arial" w:cs="Arial"/>
                            <w:color w:val="666666"/>
                          </w:rPr>
                          <w:t>cle/37/19/3328/6212045 by National Science &amp; Technology Library user on 03 October 2022</w:t>
                        </w:r>
                      </w:p>
                    </w:txbxContent>
                  </v:textbox>
                </v:rect>
                <w10:wrap type="square" anchorx="page" anchory="page"/>
              </v:group>
            </w:pict>
          </mc:Fallback>
        </mc:AlternateContent>
      </w:r>
      <w:r>
        <w:t xml:space="preserve">The HPO terms are organized as a Directed Acyclic Graph (DAG), where each term can have multiple parents and multiple children. </w:t>
      </w:r>
      <w:r>
        <w:rPr>
          <w:color w:val="0000FF"/>
        </w:rPr>
        <w:t xml:space="preserve">Petegrosso </w:t>
      </w:r>
      <w:r>
        <w:rPr>
          <w:rFonts w:ascii="Calibri" w:eastAsia="Calibri" w:hAnsi="Calibri" w:cs="Calibri"/>
          <w:color w:val="0000FF"/>
        </w:rPr>
        <w:t xml:space="preserve">et al. </w:t>
      </w:r>
      <w:r>
        <w:rPr>
          <w:color w:val="0000FF"/>
        </w:rPr>
        <w:t xml:space="preserve">(2017) </w:t>
      </w:r>
      <w:r>
        <w:t>assumed that th</w:t>
      </w:r>
      <w:r>
        <w:t>e connected phenotypes (parent–child pairs) were likely to be associated with the same protein. However, the flow of information was strictly restricted to these parent–child edges, and hence it hinders from finding similar phenotypes in different branches</w:t>
      </w:r>
      <w:r>
        <w:t>. To address this issue, we compute the semantic similarity between HPO terms by using the information coefficient (Sim</w:t>
      </w:r>
      <w:r>
        <w:rPr>
          <w:vertAlign w:val="subscript"/>
        </w:rPr>
        <w:t>IC</w:t>
      </w:r>
      <w:r>
        <w:t>) measure (</w:t>
      </w:r>
      <w:r>
        <w:rPr>
          <w:color w:val="0000FF"/>
        </w:rPr>
        <w:t xml:space="preserve">Li </w:t>
      </w:r>
      <w:r>
        <w:rPr>
          <w:rFonts w:ascii="Calibri" w:eastAsia="Calibri" w:hAnsi="Calibri" w:cs="Calibri"/>
          <w:color w:val="0000FF"/>
        </w:rPr>
        <w:t>et al.</w:t>
      </w:r>
      <w:r>
        <w:rPr>
          <w:color w:val="0000FF"/>
        </w:rPr>
        <w:t>, 2010</w:t>
      </w:r>
      <w:r>
        <w:t>), which is based on the Information Content (IC) (</w:t>
      </w:r>
      <w:r>
        <w:rPr>
          <w:color w:val="0000FF"/>
        </w:rPr>
        <w:t>Resnik, 1995</w:t>
      </w:r>
      <w:r>
        <w:t xml:space="preserve">) for HPO term </w:t>
      </w:r>
      <w:r>
        <w:rPr>
          <w:rFonts w:ascii="Calibri" w:eastAsia="Calibri" w:hAnsi="Calibri" w:cs="Calibri"/>
        </w:rPr>
        <w:t>t</w:t>
      </w:r>
      <w:r>
        <w:t>:</w:t>
      </w:r>
    </w:p>
    <w:p w:rsidR="00DE3B1B" w:rsidRDefault="009A155F">
      <w:pPr>
        <w:spacing w:after="0"/>
        <w:ind w:left="874"/>
        <w:jc w:val="center"/>
      </w:pPr>
      <w:r>
        <w:rPr>
          <w:rFonts w:ascii="Calibri" w:eastAsia="Calibri" w:hAnsi="Calibri" w:cs="Calibri"/>
        </w:rPr>
        <w:t>N</w:t>
      </w:r>
      <w:r>
        <w:rPr>
          <w:rFonts w:ascii="Calibri" w:eastAsia="Calibri" w:hAnsi="Calibri" w:cs="Calibri"/>
          <w:vertAlign w:val="superscript"/>
        </w:rPr>
        <w:t>t</w:t>
      </w:r>
    </w:p>
    <w:p w:rsidR="00DE3B1B" w:rsidRDefault="009A155F">
      <w:pPr>
        <w:spacing w:after="105"/>
        <w:ind w:left="2710" w:hanging="971"/>
      </w:pPr>
      <w:r>
        <w:t>IC</w:t>
      </w:r>
      <w:r>
        <w:rPr>
          <w:rFonts w:ascii="Calibri" w:eastAsia="Calibri" w:hAnsi="Calibri" w:cs="Calibri"/>
        </w:rPr>
        <w:t xml:space="preserve">ðtÞ ¼ </w:t>
      </w:r>
      <w:r>
        <w:t xml:space="preserve">log </w:t>
      </w:r>
      <w:r>
        <w:rPr>
          <w:rFonts w:ascii="Calibri" w:eastAsia="Calibri" w:hAnsi="Calibri" w:cs="Calibri"/>
          <w:noProof/>
          <w:sz w:val="22"/>
        </w:rPr>
        <mc:AlternateContent>
          <mc:Choice Requires="wpg">
            <w:drawing>
              <wp:inline distT="0" distB="0" distL="0" distR="0">
                <wp:extent cx="115920" cy="4320"/>
                <wp:effectExtent l="0" t="0" r="0" b="0"/>
                <wp:docPr id="20755" name="Group 20755"/>
                <wp:cNvGraphicFramePr/>
                <a:graphic xmlns:a="http://schemas.openxmlformats.org/drawingml/2006/main">
                  <a:graphicData uri="http://schemas.microsoft.com/office/word/2010/wordprocessingGroup">
                    <wpg:wgp>
                      <wpg:cNvGrpSpPr/>
                      <wpg:grpSpPr>
                        <a:xfrm>
                          <a:off x="0" y="0"/>
                          <a:ext cx="115920" cy="4320"/>
                          <a:chOff x="0" y="0"/>
                          <a:chExt cx="115920" cy="4320"/>
                        </a:xfrm>
                      </wpg:grpSpPr>
                      <wps:wsp>
                        <wps:cNvPr id="32092" name="Shape 32092"/>
                        <wps:cNvSpPr/>
                        <wps:spPr>
                          <a:xfrm>
                            <a:off x="0" y="0"/>
                            <a:ext cx="115920" cy="9144"/>
                          </a:xfrm>
                          <a:custGeom>
                            <a:avLst/>
                            <a:gdLst/>
                            <a:ahLst/>
                            <a:cxnLst/>
                            <a:rect l="0" t="0" r="0" b="0"/>
                            <a:pathLst>
                              <a:path w="115920" h="9144">
                                <a:moveTo>
                                  <a:pt x="0" y="0"/>
                                </a:moveTo>
                                <a:lnTo>
                                  <a:pt x="115920" y="0"/>
                                </a:lnTo>
                                <a:lnTo>
                                  <a:pt x="1159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B74315C" id="Group 20755" o:spid="_x0000_s1026" style="width:9.15pt;height:.35pt;mso-position-horizontal-relative:char;mso-position-vertical-relative:line" coordsize="115920,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">
                <v:shape id="Shape 32092" o:spid="_x0000_s1027" style="position:absolute;width:115920;height:9144;visibility:visible;mso-wrap-style:square;v-text-anchor:top" coordsize="1159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netMYA&#10;AADeAAAADwAAAGRycy9kb3ducmV2LnhtbESP3WoCMRCF7wu+Q5hC7zTpCqKrWRFLQVoX/HuAYTP7&#10;g5vJdpPq9u1NodDLw5nznTmr9WBbcaPeN441vE4UCOLCmYYrDZfz+3gOwgdkg61j0vBDHtbZ6GmF&#10;qXF3PtLtFCoRIexT1FCH0KVS+qImi37iOuLola63GKLsK2l6vEe4bWWi1ExabDg21NjRtqbievq2&#10;8Q11mJa7fD/I/Se1yuZf+Vv+ofXL87BZggg0hP/jv/TOaJgmapHA75zIAJ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PnetMYAAADeAAAADwAAAAAAAAAAAAAAAACYAgAAZHJz&#10;L2Rvd25yZXYueG1sUEsFBgAAAAAEAAQA9QAAAIsDAAAAAA==&#10;" path="m,l115920,r,9144l,9144,,e" fillcolor="black" stroked="f" strokeweight="0">
                  <v:stroke miterlimit="83231f" joinstyle="miter"/>
                  <v:path arrowok="t" textboxrect="0,0,115920,9144"/>
                </v:shape>
                <w10:anchorlock/>
              </v:group>
            </w:pict>
          </mc:Fallback>
        </mc:AlternateContent>
      </w:r>
      <w:r>
        <w:rPr>
          <w:rFonts w:ascii="Calibri" w:eastAsia="Calibri" w:hAnsi="Calibri" w:cs="Calibri"/>
        </w:rPr>
        <w:t>;</w:t>
      </w:r>
      <w:r>
        <w:rPr>
          <w:rFonts w:ascii="Calibri" w:eastAsia="Calibri" w:hAnsi="Calibri" w:cs="Calibri"/>
        </w:rPr>
        <w:tab/>
      </w:r>
      <w:r>
        <w:t xml:space="preserve">(2) </w:t>
      </w:r>
      <w:r>
        <w:rPr>
          <w:rFonts w:ascii="Calibri" w:eastAsia="Calibri" w:hAnsi="Calibri" w:cs="Calibri"/>
        </w:rPr>
        <w:t>N</w:t>
      </w:r>
    </w:p>
    <w:p w:rsidR="00DE3B1B" w:rsidRDefault="009A155F">
      <w:pPr>
        <w:spacing w:after="193"/>
        <w:ind w:left="-5"/>
      </w:pPr>
      <w:r>
        <w:t xml:space="preserve">where </w:t>
      </w:r>
      <w:r>
        <w:rPr>
          <w:rFonts w:ascii="Calibri" w:eastAsia="Calibri" w:hAnsi="Calibri" w:cs="Calibri"/>
        </w:rPr>
        <w:t xml:space="preserve">N </w:t>
      </w:r>
      <w:r>
        <w:t xml:space="preserve">is the total number of proteins and </w:t>
      </w:r>
      <w:r>
        <w:rPr>
          <w:rFonts w:ascii="Calibri" w:eastAsia="Calibri" w:hAnsi="Calibri" w:cs="Calibri"/>
        </w:rPr>
        <w:t>N</w:t>
      </w:r>
      <w:r>
        <w:rPr>
          <w:rFonts w:ascii="Calibri" w:eastAsia="Calibri" w:hAnsi="Calibri" w:cs="Calibri"/>
          <w:vertAlign w:val="subscript"/>
        </w:rPr>
        <w:t xml:space="preserve">t </w:t>
      </w:r>
      <w:r>
        <w:t xml:space="preserve">is the number of proteins annotated by term </w:t>
      </w:r>
      <w:r>
        <w:rPr>
          <w:rFonts w:ascii="Calibri" w:eastAsia="Calibri" w:hAnsi="Calibri" w:cs="Calibri"/>
        </w:rPr>
        <w:t xml:space="preserve">t </w:t>
      </w:r>
      <w:r>
        <w:t>and all its descendants. Then the Sim</w:t>
      </w:r>
      <w:r>
        <w:rPr>
          <w:vertAlign w:val="subscript"/>
        </w:rPr>
        <w:t xml:space="preserve">IC </w:t>
      </w:r>
      <w:r>
        <w:t>is defined as:</w:t>
      </w:r>
    </w:p>
    <w:p w:rsidR="00DE3B1B" w:rsidRDefault="009A155F">
      <w:pPr>
        <w:tabs>
          <w:tab w:val="center" w:pos="1811"/>
          <w:tab w:val="center" w:pos="2444"/>
          <w:tab w:val="center" w:pos="2766"/>
          <w:tab w:val="center" w:pos="3580"/>
          <w:tab w:val="center" w:pos="4110"/>
        </w:tabs>
        <w:ind w:left="0" w:firstLine="0"/>
        <w:jc w:val="left"/>
      </w:pPr>
      <w:r>
        <w:rPr>
          <w:rFonts w:ascii="Calibri" w:eastAsia="Calibri" w:hAnsi="Calibri" w:cs="Calibri"/>
          <w:sz w:val="22"/>
        </w:rPr>
        <w:tab/>
      </w:r>
      <w:r>
        <w:t xml:space="preserve">2 </w:t>
      </w:r>
      <w:r>
        <w:rPr>
          <w:rFonts w:ascii="Calibri" w:eastAsia="Calibri" w:hAnsi="Calibri" w:cs="Calibri"/>
        </w:rPr>
        <w:t xml:space="preserve"> </w:t>
      </w:r>
      <w:r>
        <w:t>IC</w:t>
      </w:r>
      <w:r>
        <w:rPr>
          <w:rFonts w:ascii="Calibri" w:eastAsia="Calibri" w:hAnsi="Calibri" w:cs="Calibri"/>
        </w:rPr>
        <w:t>ðt</w:t>
      </w:r>
      <w:r>
        <w:rPr>
          <w:rFonts w:ascii="Calibri" w:eastAsia="Calibri" w:hAnsi="Calibri" w:cs="Calibri"/>
        </w:rPr>
        <w:tab/>
        <w:t>Þ</w:t>
      </w:r>
      <w:r>
        <w:rPr>
          <w:rFonts w:ascii="Calibri" w:eastAsia="Calibri" w:hAnsi="Calibri" w:cs="Calibri"/>
        </w:rPr>
        <w:tab/>
      </w:r>
      <w:r>
        <w:tab/>
      </w:r>
      <w:r>
        <w:t>1</w:t>
      </w:r>
      <w:r>
        <w:tab/>
      </w:r>
    </w:p>
    <w:p w:rsidR="00DE3B1B" w:rsidRDefault="009A155F">
      <w:pPr>
        <w:tabs>
          <w:tab w:val="center" w:pos="957"/>
          <w:tab w:val="center" w:pos="2770"/>
          <w:tab w:val="center" w:pos="2612"/>
          <w:tab w:val="center" w:pos="2948"/>
          <w:tab w:val="center" w:pos="4190"/>
          <w:tab w:val="right" w:pos="4682"/>
        </w:tabs>
        <w:spacing w:after="0"/>
        <w:ind w:left="0" w:firstLine="0"/>
        <w:jc w:val="left"/>
      </w:pPr>
      <w:r>
        <w:rPr>
          <w:rFonts w:ascii="Calibri" w:eastAsia="Calibri" w:hAnsi="Calibri" w:cs="Calibri"/>
          <w:sz w:val="22"/>
        </w:rPr>
        <w:tab/>
      </w:r>
      <w:r>
        <w:t>sim</w:t>
      </w:r>
      <w:r>
        <w:rPr>
          <w:sz w:val="11"/>
        </w:rPr>
        <w:t>IC</w:t>
      </w:r>
      <w:r>
        <w:rPr>
          <w:rFonts w:ascii="Calibri" w:eastAsia="Calibri" w:hAnsi="Calibri" w:cs="Calibri"/>
        </w:rPr>
        <w:t>ðt</w:t>
      </w:r>
      <w:r>
        <w:rPr>
          <w:sz w:val="11"/>
        </w:rPr>
        <w:t>1</w:t>
      </w:r>
      <w:r>
        <w:rPr>
          <w:rFonts w:ascii="Calibri" w:eastAsia="Calibri" w:hAnsi="Calibri" w:cs="Calibri"/>
        </w:rPr>
        <w:t>;t</w:t>
      </w:r>
      <w:r>
        <w:rPr>
          <w:sz w:val="11"/>
        </w:rPr>
        <w:t>2</w:t>
      </w:r>
      <w:r>
        <w:rPr>
          <w:rFonts w:ascii="Calibri" w:eastAsia="Calibri" w:hAnsi="Calibri" w:cs="Calibri"/>
        </w:rPr>
        <w:t>Þ ¼</w:t>
      </w:r>
      <w:r>
        <w:rPr>
          <w:rFonts w:ascii="Calibri" w:eastAsia="Calibri" w:hAnsi="Calibri" w:cs="Calibri"/>
        </w:rPr>
        <w:tab/>
      </w:r>
      <w:r>
        <w:rPr>
          <w:rFonts w:ascii="Calibri" w:eastAsia="Calibri" w:hAnsi="Calibri" w:cs="Calibri"/>
          <w:noProof/>
          <w:sz w:val="22"/>
        </w:rPr>
        <mc:AlternateContent>
          <mc:Choice Requires="wpg">
            <w:drawing>
              <wp:inline distT="0" distB="0" distL="0" distR="0">
                <wp:extent cx="1627188" cy="4331"/>
                <wp:effectExtent l="0" t="0" r="0" b="0"/>
                <wp:docPr id="20756" name="Group 20756"/>
                <wp:cNvGraphicFramePr/>
                <a:graphic xmlns:a="http://schemas.openxmlformats.org/drawingml/2006/main">
                  <a:graphicData uri="http://schemas.microsoft.com/office/word/2010/wordprocessingGroup">
                    <wpg:wgp>
                      <wpg:cNvGrpSpPr/>
                      <wpg:grpSpPr>
                        <a:xfrm>
                          <a:off x="0" y="0"/>
                          <a:ext cx="1627188" cy="4331"/>
                          <a:chOff x="0" y="0"/>
                          <a:chExt cx="1627188" cy="4331"/>
                        </a:xfrm>
                      </wpg:grpSpPr>
                      <wps:wsp>
                        <wps:cNvPr id="32093" name="Shape 32093"/>
                        <wps:cNvSpPr/>
                        <wps:spPr>
                          <a:xfrm>
                            <a:off x="0" y="0"/>
                            <a:ext cx="650875" cy="9144"/>
                          </a:xfrm>
                          <a:custGeom>
                            <a:avLst/>
                            <a:gdLst/>
                            <a:ahLst/>
                            <a:cxnLst/>
                            <a:rect l="0" t="0" r="0" b="0"/>
                            <a:pathLst>
                              <a:path w="650875" h="9144">
                                <a:moveTo>
                                  <a:pt x="0" y="0"/>
                                </a:moveTo>
                                <a:lnTo>
                                  <a:pt x="650875" y="0"/>
                                </a:lnTo>
                                <a:lnTo>
                                  <a:pt x="6508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94" name="Shape 32094"/>
                        <wps:cNvSpPr/>
                        <wps:spPr>
                          <a:xfrm>
                            <a:off x="1027430" y="11"/>
                            <a:ext cx="599758" cy="9144"/>
                          </a:xfrm>
                          <a:custGeom>
                            <a:avLst/>
                            <a:gdLst/>
                            <a:ahLst/>
                            <a:cxnLst/>
                            <a:rect l="0" t="0" r="0" b="0"/>
                            <a:pathLst>
                              <a:path w="599758" h="9144">
                                <a:moveTo>
                                  <a:pt x="0" y="0"/>
                                </a:moveTo>
                                <a:lnTo>
                                  <a:pt x="599758" y="0"/>
                                </a:lnTo>
                                <a:lnTo>
                                  <a:pt x="5997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F74A3C3" id="Group 20756" o:spid="_x0000_s1026" style="width:128.15pt;height:.35pt;mso-position-horizontal-relative:char;mso-position-vertical-relative:line" coordsize="1627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">
                <v:shape id="Shape 32093" o:spid="_x0000_s1027" style="position:absolute;width:6508;height:91;visibility:visible;mso-wrap-style:square;v-text-anchor:top" coordsize="6508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cG5cUA&#10;AADeAAAADwAAAGRycy9kb3ducmV2LnhtbESPQUsDMRSE70L/Q3gFL9JmbUHs2rRIQatHa6F6e2ye&#10;m9DNe2ET2/XfG0HocZiZb5jlegidOlGfvLCB22kFirgR67k1sH9/mtyDShnZYidMBn4owXo1ulpi&#10;beXMb3Ta5VYVCKcaDbicY611ahwFTFOJxMX7kj5gLrJvte3xXOCh07OqutMBPZcFh5E2jprj7jsY&#10;EP98E73b5Pa1O0b50Af53G6NuR4Pjw+gMg35Ev5vv1gD81m1mMPfnXIF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JwblxQAAAN4AAAAPAAAAAAAAAAAAAAAAAJgCAABkcnMv&#10;ZG93bnJldi54bWxQSwUGAAAAAAQABAD1AAAAigMAAAAA&#10;" path="m,l650875,r,9144l,9144,,e" fillcolor="black" stroked="f" strokeweight="0">
                  <v:stroke miterlimit="83231f" joinstyle="miter"/>
                  <v:path arrowok="t" textboxrect="0,0,650875,9144"/>
                </v:shape>
                <v:shape id="Shape 32094" o:spid="_x0000_s1028" style="position:absolute;left:10274;width:5997;height:91;visibility:visible;mso-wrap-style:square;v-text-anchor:top" coordsize="5997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ZRl8YA&#10;AADeAAAADwAAAGRycy9kb3ducmV2LnhtbESPUWvCMBSF3wf7D+EO9qaJnWxajSKCMLY9bM4fcGmu&#10;TbG5qU1s6379MhD2eDjnfIezXA+uFh21ofKsYTJWIIgLbyouNRy+d6MZiBCRDdaeScOVAqxX93dL&#10;zI3v+Yu6fSxFgnDIUYONscmlDIUlh2HsG+LkHX3rMCbZltK02Ce4q2Wm1LN0WHFasNjQ1lJx2l+c&#10;BtWbq307ZNzR9Of98+McLi+y0PrxYdgsQEQa4n/41n41Gp4yNZ/C3510Be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5ZRl8YAAADeAAAADwAAAAAAAAAAAAAAAACYAgAAZHJz&#10;L2Rvd25yZXYueG1sUEsFBgAAAAAEAAQA9QAAAIsDAAAAAA==&#10;" path="m,l599758,r,9144l,9144,,e" fillcolor="black" stroked="f" strokeweight="0">
                  <v:stroke miterlimit="83231f" joinstyle="miter"/>
                  <v:path arrowok="t" textboxrect="0,0,599758,9144"/>
                </v:shape>
                <w10:anchorlock/>
              </v:group>
            </w:pict>
          </mc:Fallback>
        </mc:AlternateContent>
      </w:r>
      <w:r>
        <w:rPr>
          <w:sz w:val="11"/>
        </w:rPr>
        <w:t>MICA</w:t>
      </w:r>
      <w:r>
        <w:rPr>
          <w:sz w:val="11"/>
        </w:rPr>
        <w:tab/>
      </w:r>
      <w:r>
        <w:rPr>
          <w:rFonts w:ascii="Calibri" w:eastAsia="Calibri" w:hAnsi="Calibri" w:cs="Calibri"/>
        </w:rPr>
        <w:tab/>
      </w:r>
      <w:r>
        <w:t xml:space="preserve">1 </w:t>
      </w:r>
      <w:r>
        <w:rPr>
          <w:rFonts w:ascii="Calibri" w:eastAsia="Calibri" w:hAnsi="Calibri" w:cs="Calibri"/>
        </w:rPr>
        <w:tab/>
        <w:t>;</w:t>
      </w:r>
      <w:r>
        <w:rPr>
          <w:rFonts w:ascii="Calibri" w:eastAsia="Calibri" w:hAnsi="Calibri" w:cs="Calibri"/>
        </w:rPr>
        <w:tab/>
      </w:r>
      <w:r>
        <w:t>(3)</w:t>
      </w:r>
    </w:p>
    <w:p w:rsidR="00DE3B1B" w:rsidRDefault="009A155F">
      <w:pPr>
        <w:tabs>
          <w:tab w:val="center" w:pos="2001"/>
          <w:tab w:val="center" w:pos="3579"/>
        </w:tabs>
        <w:spacing w:after="156"/>
        <w:ind w:left="0" w:firstLine="0"/>
        <w:jc w:val="left"/>
      </w:pPr>
      <w:r>
        <w:rPr>
          <w:rFonts w:ascii="Calibri" w:eastAsia="Calibri" w:hAnsi="Calibri" w:cs="Calibri"/>
          <w:sz w:val="22"/>
        </w:rPr>
        <w:tab/>
      </w:r>
      <w:r>
        <w:t>IC</w:t>
      </w:r>
      <w:r>
        <w:rPr>
          <w:rFonts w:ascii="Calibri" w:eastAsia="Calibri" w:hAnsi="Calibri" w:cs="Calibri"/>
        </w:rPr>
        <w:t>ðt</w:t>
      </w:r>
      <w:r>
        <w:rPr>
          <w:vertAlign w:val="subscript"/>
        </w:rPr>
        <w:t>1</w:t>
      </w:r>
      <w:r>
        <w:rPr>
          <w:rFonts w:ascii="Calibri" w:eastAsia="Calibri" w:hAnsi="Calibri" w:cs="Calibri"/>
        </w:rPr>
        <w:t xml:space="preserve">Þ þ </w:t>
      </w:r>
      <w:r>
        <w:t>IC</w:t>
      </w:r>
      <w:r>
        <w:rPr>
          <w:rFonts w:ascii="Calibri" w:eastAsia="Calibri" w:hAnsi="Calibri" w:cs="Calibri"/>
        </w:rPr>
        <w:t>ðt</w:t>
      </w:r>
      <w:r>
        <w:rPr>
          <w:vertAlign w:val="subscript"/>
        </w:rPr>
        <w:t>2</w:t>
      </w:r>
      <w:r>
        <w:rPr>
          <w:rFonts w:ascii="Calibri" w:eastAsia="Calibri" w:hAnsi="Calibri" w:cs="Calibri"/>
        </w:rPr>
        <w:t>Þ</w:t>
      </w:r>
      <w:r>
        <w:rPr>
          <w:rFonts w:ascii="Calibri" w:eastAsia="Calibri" w:hAnsi="Calibri" w:cs="Calibri"/>
        </w:rPr>
        <w:tab/>
      </w:r>
      <w:r>
        <w:t xml:space="preserve">1 </w:t>
      </w:r>
      <w:r>
        <w:rPr>
          <w:rFonts w:ascii="Calibri" w:eastAsia="Calibri" w:hAnsi="Calibri" w:cs="Calibri"/>
        </w:rPr>
        <w:t xml:space="preserve">þ </w:t>
      </w:r>
      <w:r>
        <w:t>IC</w:t>
      </w:r>
      <w:r>
        <w:rPr>
          <w:rFonts w:ascii="Calibri" w:eastAsia="Calibri" w:hAnsi="Calibri" w:cs="Calibri"/>
        </w:rPr>
        <w:t>ðt</w:t>
      </w:r>
      <w:r>
        <w:rPr>
          <w:vertAlign w:val="subscript"/>
        </w:rPr>
        <w:t>MICA</w:t>
      </w:r>
      <w:r>
        <w:rPr>
          <w:rFonts w:ascii="Calibri" w:eastAsia="Calibri" w:hAnsi="Calibri" w:cs="Calibri"/>
        </w:rPr>
        <w:t>Þ</w:t>
      </w:r>
    </w:p>
    <w:p w:rsidR="00DE3B1B" w:rsidRDefault="009A155F">
      <w:pPr>
        <w:ind w:left="-5"/>
      </w:pPr>
      <w:r>
        <w:t xml:space="preserve">where </w:t>
      </w:r>
      <w:r>
        <w:rPr>
          <w:rFonts w:ascii="Calibri" w:eastAsia="Calibri" w:hAnsi="Calibri" w:cs="Calibri"/>
        </w:rPr>
        <w:t>t</w:t>
      </w:r>
      <w:r>
        <w:rPr>
          <w:vertAlign w:val="subscript"/>
        </w:rPr>
        <w:t xml:space="preserve">MICA </w:t>
      </w:r>
      <w:r>
        <w:t>is the Most Informative Common Ancestor (MICA) (</w:t>
      </w:r>
      <w:r>
        <w:rPr>
          <w:color w:val="0000FF"/>
        </w:rPr>
        <w:t>Resnik, 1999</w:t>
      </w:r>
      <w:r>
        <w:t xml:space="preserve">) of </w:t>
      </w:r>
      <w:r>
        <w:rPr>
          <w:rFonts w:ascii="Calibri" w:eastAsia="Calibri" w:hAnsi="Calibri" w:cs="Calibri"/>
        </w:rPr>
        <w:t>t</w:t>
      </w:r>
      <w:r>
        <w:rPr>
          <w:vertAlign w:val="subscript"/>
        </w:rPr>
        <w:t xml:space="preserve">1 </w:t>
      </w:r>
      <w:r>
        <w:t xml:space="preserve">and </w:t>
      </w:r>
      <w:r>
        <w:rPr>
          <w:rFonts w:ascii="Calibri" w:eastAsia="Calibri" w:hAnsi="Calibri" w:cs="Calibri"/>
        </w:rPr>
        <w:t>t</w:t>
      </w:r>
      <w:r>
        <w:rPr>
          <w:vertAlign w:val="subscript"/>
        </w:rPr>
        <w:t>2</w:t>
      </w:r>
      <w:r>
        <w:t>, i.e. the common ancestor with the high-</w:t>
      </w:r>
    </w:p>
    <w:p w:rsidR="00DE3B1B" w:rsidRDefault="00DE3B1B">
      <w:pPr>
        <w:sectPr w:rsidR="00DE3B1B">
          <w:type w:val="continuous"/>
          <w:pgSz w:w="12246" w:h="15817"/>
          <w:pgMar w:top="1182" w:right="1261" w:bottom="1005" w:left="1263" w:header="720" w:footer="720" w:gutter="0"/>
          <w:cols w:num="2" w:space="359"/>
        </w:sectPr>
      </w:pPr>
    </w:p>
    <w:p w:rsidR="00DE3B1B" w:rsidRDefault="009A155F">
      <w:pPr>
        <w:spacing w:after="201"/>
        <w:ind w:left="538" w:firstLine="0"/>
        <w:jc w:val="left"/>
      </w:pPr>
      <w:r>
        <w:rPr>
          <w:noProof/>
        </w:rPr>
        <w:drawing>
          <wp:inline distT="0" distB="0" distL="0" distR="0">
            <wp:extent cx="2291880" cy="1905838"/>
            <wp:effectExtent l="0" t="0" r="0" b="0"/>
            <wp:docPr id="779" name="Picture 779"/>
            <wp:cNvGraphicFramePr/>
            <a:graphic xmlns:a="http://schemas.openxmlformats.org/drawingml/2006/main">
              <a:graphicData uri="http://schemas.openxmlformats.org/drawingml/2006/picture">
                <pic:pic xmlns:pic="http://schemas.openxmlformats.org/drawingml/2006/picture">
                  <pic:nvPicPr>
                    <pic:cNvPr id="779" name="Picture 779"/>
                    <pic:cNvPicPr/>
                  </pic:nvPicPr>
                  <pic:blipFill>
                    <a:blip r:embed="rId10"/>
                    <a:stretch>
                      <a:fillRect/>
                    </a:stretch>
                  </pic:blipFill>
                  <pic:spPr>
                    <a:xfrm>
                      <a:off x="0" y="0"/>
                      <a:ext cx="2291880" cy="1905838"/>
                    </a:xfrm>
                    <a:prstGeom prst="rect">
                      <a:avLst/>
                    </a:prstGeom>
                  </pic:spPr>
                </pic:pic>
              </a:graphicData>
            </a:graphic>
          </wp:inline>
        </w:drawing>
      </w:r>
    </w:p>
    <w:p w:rsidR="00DE3B1B" w:rsidRDefault="009A155F">
      <w:pPr>
        <w:spacing w:after="0" w:line="276" w:lineRule="auto"/>
        <w:ind w:left="-5" w:right="-13"/>
      </w:pPr>
      <w:r>
        <w:rPr>
          <w:sz w:val="13"/>
        </w:rPr>
        <w:t xml:space="preserve">Fig. 2. </w:t>
      </w:r>
      <w:r>
        <w:rPr>
          <w:sz w:val="13"/>
        </w:rPr>
        <w:t>An illustration of the prediction of missing HPO annotations problem. An entry of 1 indicates the association between the corresponding protein and HPO term is known, and an entry filled with question mark means an unobserved relationship. Our goal is to f</w:t>
      </w:r>
      <w:r>
        <w:rPr>
          <w:sz w:val="13"/>
        </w:rPr>
        <w:t>igure out which unidentified annotations may be true</w:t>
      </w:r>
    </w:p>
    <w:p w:rsidR="00DE3B1B" w:rsidRDefault="009A155F">
      <w:pPr>
        <w:spacing w:after="311"/>
        <w:ind w:left="-5"/>
      </w:pPr>
      <w:r>
        <w:t xml:space="preserve">est IC. Here, we denote the HPO semantic similarity graph as </w:t>
      </w:r>
      <w:r>
        <w:t>S</w:t>
      </w:r>
      <w:r>
        <w:rPr>
          <w:rFonts w:ascii="Calibri" w:eastAsia="Calibri" w:hAnsi="Calibri" w:cs="Calibri"/>
          <w:vertAlign w:val="subscript"/>
        </w:rPr>
        <w:t xml:space="preserve">t </w:t>
      </w:r>
      <w:r>
        <w:rPr>
          <w:rFonts w:ascii="Calibri" w:eastAsia="Calibri" w:hAnsi="Calibri" w:cs="Calibri"/>
        </w:rPr>
        <w:t xml:space="preserve">2 </w:t>
      </w:r>
      <w:r>
        <w:t>R</w:t>
      </w:r>
      <w:r>
        <w:rPr>
          <w:rFonts w:ascii="Calibri" w:eastAsia="Calibri" w:hAnsi="Calibri" w:cs="Calibri"/>
          <w:vertAlign w:val="superscript"/>
        </w:rPr>
        <w:t xml:space="preserve">nn </w:t>
      </w:r>
      <w:r>
        <w:t>with entries being their information coefficients (</w:t>
      </w:r>
      <w:r>
        <w:rPr>
          <w:color w:val="0000FF"/>
        </w:rPr>
        <w:t>Fig. 4</w:t>
      </w:r>
      <w:r>
        <w:t>).</w:t>
      </w:r>
    </w:p>
    <w:p w:rsidR="00DE3B1B" w:rsidRDefault="009A155F">
      <w:pPr>
        <w:pStyle w:val="2"/>
        <w:ind w:left="-5"/>
      </w:pPr>
      <w:r>
        <w:t>3.4 Feature generation</w:t>
      </w:r>
    </w:p>
    <w:p w:rsidR="00DE3B1B" w:rsidRDefault="009A155F">
      <w:pPr>
        <w:spacing w:after="203"/>
        <w:ind w:left="-5"/>
      </w:pPr>
      <w:r>
        <w:t xml:space="preserve">Each row of protein similarity matrix </w:t>
      </w:r>
      <w:r>
        <w:t>S</w:t>
      </w:r>
      <w:r>
        <w:rPr>
          <w:rFonts w:ascii="Calibri" w:eastAsia="Calibri" w:hAnsi="Calibri" w:cs="Calibri"/>
          <w:vertAlign w:val="subscript"/>
        </w:rPr>
        <w:t xml:space="preserve">p </w:t>
      </w:r>
      <w:r>
        <w:t>and HPO t</w:t>
      </w:r>
      <w:r>
        <w:t xml:space="preserve">erm similarity </w:t>
      </w:r>
      <w:r>
        <w:t>S</w:t>
      </w:r>
      <w:r>
        <w:rPr>
          <w:rFonts w:ascii="Calibri" w:eastAsia="Calibri" w:hAnsi="Calibri" w:cs="Calibri"/>
          <w:vertAlign w:val="subscript"/>
        </w:rPr>
        <w:t xml:space="preserve">t </w:t>
      </w:r>
      <w:r>
        <w:t>is able to act as the feature vector in fact, however, they may not sufficiently capture the network structure, especially non-neighbouring, higher-order connectivity. On this account, we run Random Walk with Restart (RWR) (</w:t>
      </w:r>
      <w:r>
        <w:rPr>
          <w:color w:val="0000FF"/>
        </w:rPr>
        <w:t xml:space="preserve">Tong </w:t>
      </w:r>
      <w:r>
        <w:rPr>
          <w:rFonts w:ascii="Calibri" w:eastAsia="Calibri" w:hAnsi="Calibri" w:cs="Calibri"/>
          <w:color w:val="0000FF"/>
        </w:rPr>
        <w:t>et al.</w:t>
      </w:r>
      <w:r>
        <w:rPr>
          <w:color w:val="0000FF"/>
        </w:rPr>
        <w:t>, 2</w:t>
      </w:r>
      <w:r>
        <w:rPr>
          <w:color w:val="0000FF"/>
        </w:rPr>
        <w:t>006</w:t>
      </w:r>
      <w:r>
        <w:t xml:space="preserve">) separately on </w:t>
      </w:r>
      <w:r>
        <w:t>S</w:t>
      </w:r>
      <w:r>
        <w:rPr>
          <w:rFonts w:ascii="Calibri" w:eastAsia="Calibri" w:hAnsi="Calibri" w:cs="Calibri"/>
          <w:vertAlign w:val="subscript"/>
        </w:rPr>
        <w:t xml:space="preserve">p </w:t>
      </w:r>
      <w:r>
        <w:t xml:space="preserve">and </w:t>
      </w:r>
      <w:r>
        <w:t>S</w:t>
      </w:r>
      <w:r>
        <w:rPr>
          <w:rFonts w:ascii="Calibri" w:eastAsia="Calibri" w:hAnsi="Calibri" w:cs="Calibri"/>
          <w:vertAlign w:val="subscript"/>
        </w:rPr>
        <w:t xml:space="preserve">t </w:t>
      </w:r>
      <w:r>
        <w:t>to introduce topological context of each node into their initial vector representations. The procedure can be formulated as the following recurrence equation:</w:t>
      </w:r>
    </w:p>
    <w:p w:rsidR="00DE3B1B" w:rsidRDefault="009A155F">
      <w:pPr>
        <w:tabs>
          <w:tab w:val="center" w:pos="2340"/>
          <w:tab w:val="right" w:pos="4681"/>
        </w:tabs>
        <w:spacing w:after="111"/>
        <w:ind w:left="0" w:firstLine="0"/>
        <w:jc w:val="left"/>
      </w:pPr>
      <w:r>
        <w:rPr>
          <w:rFonts w:ascii="Calibri" w:eastAsia="Calibri" w:hAnsi="Calibri" w:cs="Calibri"/>
          <w:sz w:val="22"/>
        </w:rPr>
        <w:tab/>
      </w:r>
      <w:r>
        <w:t>p</w:t>
      </w:r>
      <w:r>
        <w:rPr>
          <w:rFonts w:ascii="Calibri" w:eastAsia="Calibri" w:hAnsi="Calibri" w:cs="Calibri"/>
          <w:vertAlign w:val="subscript"/>
        </w:rPr>
        <w:t>i</w:t>
      </w:r>
      <w:r>
        <w:rPr>
          <w:rFonts w:ascii="Calibri" w:eastAsia="Calibri" w:hAnsi="Calibri" w:cs="Calibri"/>
          <w:vertAlign w:val="superscript"/>
        </w:rPr>
        <w:t>tþ</w:t>
      </w:r>
      <w:r>
        <w:rPr>
          <w:vertAlign w:val="superscript"/>
        </w:rPr>
        <w:t xml:space="preserve">1 </w:t>
      </w:r>
      <w:r>
        <w:rPr>
          <w:rFonts w:ascii="Calibri" w:eastAsia="Calibri" w:hAnsi="Calibri" w:cs="Calibri"/>
        </w:rPr>
        <w:t>¼ ð</w:t>
      </w:r>
      <w:r>
        <w:t xml:space="preserve">1 </w:t>
      </w:r>
      <w:r>
        <w:rPr>
          <w:rFonts w:ascii="Calibri" w:eastAsia="Calibri" w:hAnsi="Calibri" w:cs="Calibri"/>
        </w:rPr>
        <w:t xml:space="preserve"> </w:t>
      </w:r>
      <w:r>
        <w:t>a</w:t>
      </w:r>
      <w:r>
        <w:rPr>
          <w:rFonts w:ascii="Calibri" w:eastAsia="Calibri" w:hAnsi="Calibri" w:cs="Calibri"/>
        </w:rPr>
        <w:t>Þ</w:t>
      </w:r>
      <w:r>
        <w:t>p</w:t>
      </w:r>
      <w:r>
        <w:rPr>
          <w:rFonts w:ascii="Calibri" w:eastAsia="Calibri" w:hAnsi="Calibri" w:cs="Calibri"/>
          <w:vertAlign w:val="superscript"/>
        </w:rPr>
        <w:t>t</w:t>
      </w:r>
      <w:r>
        <w:rPr>
          <w:rFonts w:ascii="Calibri" w:eastAsia="Calibri" w:hAnsi="Calibri" w:cs="Calibri"/>
          <w:vertAlign w:val="subscript"/>
        </w:rPr>
        <w:t>i</w:t>
      </w:r>
      <w:r>
        <w:t>S</w:t>
      </w:r>
      <w:r>
        <w:rPr>
          <w:sz w:val="25"/>
          <w:vertAlign w:val="superscript"/>
        </w:rPr>
        <w:t xml:space="preserve">^ </w:t>
      </w:r>
      <w:r>
        <w:rPr>
          <w:rFonts w:ascii="Calibri" w:eastAsia="Calibri" w:hAnsi="Calibri" w:cs="Calibri"/>
        </w:rPr>
        <w:t xml:space="preserve">þ </w:t>
      </w:r>
      <w:r>
        <w:t>ae</w:t>
      </w:r>
      <w:r>
        <w:rPr>
          <w:rFonts w:ascii="Calibri" w:eastAsia="Calibri" w:hAnsi="Calibri" w:cs="Calibri"/>
          <w:vertAlign w:val="subscript"/>
        </w:rPr>
        <w:t>i</w:t>
      </w:r>
      <w:r>
        <w:rPr>
          <w:rFonts w:ascii="Calibri" w:eastAsia="Calibri" w:hAnsi="Calibri" w:cs="Calibri"/>
        </w:rPr>
        <w:t>;</w:t>
      </w:r>
      <w:r>
        <w:rPr>
          <w:rFonts w:ascii="Calibri" w:eastAsia="Calibri" w:hAnsi="Calibri" w:cs="Calibri"/>
        </w:rPr>
        <w:tab/>
      </w:r>
      <w:r>
        <w:t>(4)</w:t>
      </w:r>
    </w:p>
    <w:tbl>
      <w:tblPr>
        <w:tblStyle w:val="TableGrid"/>
        <w:tblpPr w:vertAnchor="text" w:horzAnchor="margin" w:tblpY="4751"/>
        <w:tblOverlap w:val="never"/>
        <w:tblW w:w="9722" w:type="dxa"/>
        <w:tblInd w:w="0" w:type="dxa"/>
        <w:tblCellMar>
          <w:top w:w="0" w:type="dxa"/>
          <w:left w:w="0" w:type="dxa"/>
          <w:bottom w:w="2" w:type="dxa"/>
          <w:right w:w="1" w:type="dxa"/>
        </w:tblCellMar>
        <w:tblLook w:val="04A0" w:firstRow="1" w:lastRow="0" w:firstColumn="1" w:lastColumn="0" w:noHBand="0" w:noVBand="1"/>
      </w:tblPr>
      <w:tblGrid>
        <w:gridCol w:w="9722"/>
      </w:tblGrid>
      <w:tr w:rsidR="00DE3B1B">
        <w:trPr>
          <w:trHeight w:val="478"/>
        </w:trPr>
        <w:tc>
          <w:tcPr>
            <w:tcW w:w="9720" w:type="dxa"/>
            <w:tcBorders>
              <w:top w:val="nil"/>
              <w:left w:val="nil"/>
              <w:bottom w:val="nil"/>
              <w:right w:val="nil"/>
            </w:tcBorders>
            <w:vAlign w:val="bottom"/>
          </w:tcPr>
          <w:p w:rsidR="00DE3B1B" w:rsidRDefault="009A155F">
            <w:pPr>
              <w:spacing w:after="202"/>
              <w:ind w:left="52" w:firstLine="0"/>
              <w:jc w:val="left"/>
            </w:pPr>
            <w:r>
              <w:rPr>
                <w:noProof/>
              </w:rPr>
              <w:drawing>
                <wp:inline distT="0" distB="0" distL="0" distR="0">
                  <wp:extent cx="6107621" cy="1953361"/>
                  <wp:effectExtent l="0" t="0" r="0" b="0"/>
                  <wp:docPr id="785" name="Picture 785"/>
                  <wp:cNvGraphicFramePr/>
                  <a:graphic xmlns:a="http://schemas.openxmlformats.org/drawingml/2006/main">
                    <a:graphicData uri="http://schemas.openxmlformats.org/drawingml/2006/picture">
                      <pic:pic xmlns:pic="http://schemas.openxmlformats.org/drawingml/2006/picture">
                        <pic:nvPicPr>
                          <pic:cNvPr id="785" name="Picture 785"/>
                          <pic:cNvPicPr/>
                        </pic:nvPicPr>
                        <pic:blipFill>
                          <a:blip r:embed="rId11"/>
                          <a:stretch>
                            <a:fillRect/>
                          </a:stretch>
                        </pic:blipFill>
                        <pic:spPr>
                          <a:xfrm>
                            <a:off x="0" y="0"/>
                            <a:ext cx="6107621" cy="1953361"/>
                          </a:xfrm>
                          <a:prstGeom prst="rect">
                            <a:avLst/>
                          </a:prstGeom>
                        </pic:spPr>
                      </pic:pic>
                    </a:graphicData>
                  </a:graphic>
                </wp:inline>
              </w:drawing>
            </w:r>
          </w:p>
          <w:p w:rsidR="00DE3B1B" w:rsidRDefault="009A155F">
            <w:pPr>
              <w:spacing w:after="0"/>
              <w:ind w:left="0" w:firstLine="0"/>
            </w:pPr>
            <w:r>
              <w:rPr>
                <w:sz w:val="13"/>
              </w:rPr>
              <w:t xml:space="preserve">Fig. 3. </w:t>
            </w:r>
            <w:r>
              <w:rPr>
                <w:sz w:val="13"/>
              </w:rPr>
              <w:t xml:space="preserve">The overall framework of HPOFiller. The input features generated by random walk with restart are transformed into low-dimensional representations at first. After that, we stack two modules to be comprised of Bi-GCN and S-GCN to refine the feature vectors. </w:t>
            </w:r>
            <w:r>
              <w:rPr>
                <w:sz w:val="13"/>
              </w:rPr>
              <w:t>Finally, three fully connected layers are used to reduce the dimensions and output the final representations. The prediction is made by multiplying protein’s and HPO term’s representations. Batch normalization is added between two consecutive layers</w:t>
            </w:r>
          </w:p>
        </w:tc>
      </w:tr>
    </w:tbl>
    <w:p w:rsidR="00DE3B1B" w:rsidRDefault="009A155F">
      <w:pPr>
        <w:ind w:left="-5"/>
      </w:pPr>
      <w:r>
        <w:t xml:space="preserve">where </w:t>
      </w:r>
      <w:r>
        <w:t>p</w:t>
      </w:r>
      <w:r>
        <w:rPr>
          <w:rFonts w:ascii="Calibri" w:eastAsia="Calibri" w:hAnsi="Calibri" w:cs="Calibri"/>
          <w:vertAlign w:val="superscript"/>
        </w:rPr>
        <w:t>t</w:t>
      </w:r>
      <w:r>
        <w:rPr>
          <w:rFonts w:ascii="Calibri" w:eastAsia="Calibri" w:hAnsi="Calibri" w:cs="Calibri"/>
          <w:vertAlign w:val="subscript"/>
        </w:rPr>
        <w:t xml:space="preserve">i </w:t>
      </w:r>
      <w:r>
        <w:t xml:space="preserve">is a row vector of node </w:t>
      </w:r>
      <w:r>
        <w:rPr>
          <w:rFonts w:ascii="Calibri" w:eastAsia="Calibri" w:hAnsi="Calibri" w:cs="Calibri"/>
        </w:rPr>
        <w:t>i</w:t>
      </w:r>
      <w:r>
        <w:t xml:space="preserve">, whose </w:t>
      </w:r>
      <w:r>
        <w:rPr>
          <w:rFonts w:ascii="Calibri" w:eastAsia="Calibri" w:hAnsi="Calibri" w:cs="Calibri"/>
        </w:rPr>
        <w:t>k</w:t>
      </w:r>
      <w:r>
        <w:t xml:space="preserve">th entry indicates the probability of reaching node </w:t>
      </w:r>
      <w:r>
        <w:rPr>
          <w:rFonts w:ascii="Calibri" w:eastAsia="Calibri" w:hAnsi="Calibri" w:cs="Calibri"/>
        </w:rPr>
        <w:t xml:space="preserve">k </w:t>
      </w:r>
      <w:r>
        <w:t xml:space="preserve">after </w:t>
      </w:r>
      <w:r>
        <w:rPr>
          <w:rFonts w:ascii="Calibri" w:eastAsia="Calibri" w:hAnsi="Calibri" w:cs="Calibri"/>
        </w:rPr>
        <w:t xml:space="preserve">t </w:t>
      </w:r>
      <w:r>
        <w:t xml:space="preserve">steps. The initial probabilities </w:t>
      </w:r>
      <w:r>
        <w:t>p</w:t>
      </w:r>
      <w:r>
        <w:rPr>
          <w:vertAlign w:val="superscript"/>
        </w:rPr>
        <w:t>0</w:t>
      </w:r>
      <w:r>
        <w:rPr>
          <w:rFonts w:ascii="Calibri" w:eastAsia="Calibri" w:hAnsi="Calibri" w:cs="Calibri"/>
          <w:vertAlign w:val="subscript"/>
        </w:rPr>
        <w:t xml:space="preserve">i </w:t>
      </w:r>
      <w:r>
        <w:t xml:space="preserve">is one-hot vector </w:t>
      </w:r>
      <w:r>
        <w:t>e</w:t>
      </w:r>
      <w:r>
        <w:rPr>
          <w:rFonts w:ascii="Calibri" w:eastAsia="Calibri" w:hAnsi="Calibri" w:cs="Calibri"/>
          <w:vertAlign w:val="subscript"/>
        </w:rPr>
        <w:t xml:space="preserve">i </w:t>
      </w:r>
      <w:r>
        <w:t xml:space="preserve">where </w:t>
      </w:r>
      <w:r>
        <w:t>e</w:t>
      </w:r>
      <w:r>
        <w:rPr>
          <w:rFonts w:ascii="Calibri" w:eastAsia="Calibri" w:hAnsi="Calibri" w:cs="Calibri"/>
          <w:vertAlign w:val="subscript"/>
        </w:rPr>
        <w:t xml:space="preserve">i;i </w:t>
      </w:r>
      <w:r>
        <w:rPr>
          <w:rFonts w:ascii="Calibri" w:eastAsia="Calibri" w:hAnsi="Calibri" w:cs="Calibri"/>
        </w:rPr>
        <w:t xml:space="preserve">¼ </w:t>
      </w:r>
      <w:r>
        <w:t xml:space="preserve">1 and 0 otherwise. </w:t>
      </w:r>
      <w:r>
        <w:t xml:space="preserve">a </w:t>
      </w:r>
      <w:r>
        <w:t xml:space="preserve">is the restart probability. </w:t>
      </w:r>
      <w:r>
        <w:t>S</w:t>
      </w:r>
      <w:r>
        <w:rPr>
          <w:sz w:val="25"/>
          <w:vertAlign w:val="superscript"/>
        </w:rPr>
        <w:t xml:space="preserve">^ </w:t>
      </w:r>
      <w:r>
        <w:t>is the one-step probability</w:t>
      </w:r>
      <w:r>
        <w:t xml:space="preserve"> transition matrix obtained from </w:t>
      </w:r>
      <w:r>
        <w:t xml:space="preserve">S </w:t>
      </w:r>
      <w:r>
        <w:t xml:space="preserve">(i.e. </w:t>
      </w:r>
      <w:r>
        <w:t>S</w:t>
      </w:r>
      <w:r>
        <w:rPr>
          <w:rFonts w:ascii="Calibri" w:eastAsia="Calibri" w:hAnsi="Calibri" w:cs="Calibri"/>
          <w:vertAlign w:val="subscript"/>
        </w:rPr>
        <w:t xml:space="preserve">p </w:t>
      </w:r>
      <w:r>
        <w:t xml:space="preserve">or </w:t>
      </w:r>
      <w:r>
        <w:t>S</w:t>
      </w:r>
      <w:r>
        <w:rPr>
          <w:rFonts w:ascii="Calibri" w:eastAsia="Calibri" w:hAnsi="Calibri" w:cs="Calibri"/>
          <w:vertAlign w:val="subscript"/>
        </w:rPr>
        <w:t>t</w:t>
      </w:r>
      <w:r>
        <w:t xml:space="preserve">) by row-wise normalization. Here, </w:t>
      </w:r>
      <w:r>
        <w:t xml:space="preserve">S </w:t>
      </w:r>
      <w:r>
        <w:t xml:space="preserve">refers to </w:t>
      </w:r>
      <w:r>
        <w:t>S</w:t>
      </w:r>
      <w:r>
        <w:rPr>
          <w:rFonts w:ascii="Calibri" w:eastAsia="Calibri" w:hAnsi="Calibri" w:cs="Calibri"/>
          <w:vertAlign w:val="subscript"/>
        </w:rPr>
        <w:t xml:space="preserve">p </w:t>
      </w:r>
      <w:r>
        <w:t xml:space="preserve">(or </w:t>
      </w:r>
      <w:r>
        <w:t>S</w:t>
      </w:r>
      <w:r>
        <w:rPr>
          <w:rFonts w:ascii="Calibri" w:eastAsia="Calibri" w:hAnsi="Calibri" w:cs="Calibri"/>
          <w:vertAlign w:val="subscript"/>
        </w:rPr>
        <w:t>t</w:t>
      </w:r>
      <w:r>
        <w:t xml:space="preserve">). After obtaining the steady state, we set feature vector </w:t>
      </w:r>
      <w:r>
        <w:t>x</w:t>
      </w:r>
      <w:r>
        <w:rPr>
          <w:rFonts w:ascii="Calibri" w:eastAsia="Calibri" w:hAnsi="Calibri" w:cs="Calibri"/>
          <w:vertAlign w:val="subscript"/>
        </w:rPr>
        <w:t>p</w:t>
      </w:r>
      <w:r>
        <w:rPr>
          <w:rFonts w:ascii="Calibri" w:eastAsia="Calibri" w:hAnsi="Calibri" w:cs="Calibri"/>
          <w:sz w:val="12"/>
          <w:vertAlign w:val="subscript"/>
        </w:rPr>
        <w:t xml:space="preserve">i </w:t>
      </w:r>
      <w:r>
        <w:rPr>
          <w:rFonts w:ascii="Calibri" w:eastAsia="Calibri" w:hAnsi="Calibri" w:cs="Calibri"/>
        </w:rPr>
        <w:t>¼</w:t>
      </w:r>
    </w:p>
    <w:p w:rsidR="00DE3B1B" w:rsidRDefault="009A155F">
      <w:pPr>
        <w:spacing w:after="202"/>
        <w:ind w:left="77" w:firstLine="0"/>
        <w:jc w:val="left"/>
      </w:pPr>
      <w:r>
        <w:rPr>
          <w:noProof/>
        </w:rPr>
        <w:lastRenderedPageBreak/>
        <w:drawing>
          <wp:inline distT="0" distB="0" distL="0" distR="0">
            <wp:extent cx="2876347" cy="1867675"/>
            <wp:effectExtent l="0" t="0" r="0" b="0"/>
            <wp:docPr id="1644" name="Picture 1644"/>
            <wp:cNvGraphicFramePr/>
            <a:graphic xmlns:a="http://schemas.openxmlformats.org/drawingml/2006/main">
              <a:graphicData uri="http://schemas.openxmlformats.org/drawingml/2006/picture">
                <pic:pic xmlns:pic="http://schemas.openxmlformats.org/drawingml/2006/picture">
                  <pic:nvPicPr>
                    <pic:cNvPr id="1644" name="Picture 1644"/>
                    <pic:cNvPicPr/>
                  </pic:nvPicPr>
                  <pic:blipFill>
                    <a:blip r:embed="rId12"/>
                    <a:stretch>
                      <a:fillRect/>
                    </a:stretch>
                  </pic:blipFill>
                  <pic:spPr>
                    <a:xfrm>
                      <a:off x="0" y="0"/>
                      <a:ext cx="2876347" cy="1867675"/>
                    </a:xfrm>
                    <a:prstGeom prst="rect">
                      <a:avLst/>
                    </a:prstGeom>
                  </pic:spPr>
                </pic:pic>
              </a:graphicData>
            </a:graphic>
          </wp:inline>
        </w:drawing>
      </w:r>
    </w:p>
    <w:p w:rsidR="00DE3B1B" w:rsidRDefault="009A155F">
      <w:pPr>
        <w:spacing w:after="331" w:line="276" w:lineRule="auto"/>
        <w:ind w:left="-5" w:right="-13"/>
      </w:pPr>
      <w:r>
        <w:rPr>
          <w:sz w:val="13"/>
        </w:rPr>
        <w:t xml:space="preserve">Fig. 4. </w:t>
      </w:r>
      <w:r>
        <w:rPr>
          <w:sz w:val="13"/>
        </w:rPr>
        <w:t>Schematic information propagation in two types of GCN blocks. (</w:t>
      </w:r>
      <w:r>
        <w:rPr>
          <w:sz w:val="13"/>
        </w:rPr>
        <w:t>a</w:t>
      </w:r>
      <w:r>
        <w:rPr>
          <w:sz w:val="13"/>
        </w:rPr>
        <w:t>) Bi-GCN blo</w:t>
      </w:r>
      <w:r>
        <w:rPr>
          <w:sz w:val="13"/>
        </w:rPr>
        <w:t xml:space="preserve">ck is run on protein-HPO term association graph with bipartite structure. The embedding for protein </w:t>
      </w:r>
      <w:r>
        <w:rPr>
          <w:rFonts w:ascii="Calibri" w:eastAsia="Calibri" w:hAnsi="Calibri" w:cs="Calibri"/>
          <w:sz w:val="13"/>
        </w:rPr>
        <w:t>p</w:t>
      </w:r>
      <w:r>
        <w:rPr>
          <w:rFonts w:ascii="Calibri" w:eastAsia="Calibri" w:hAnsi="Calibri" w:cs="Calibri"/>
          <w:sz w:val="13"/>
          <w:vertAlign w:val="subscript"/>
        </w:rPr>
        <w:t xml:space="preserve">i </w:t>
      </w:r>
      <w:r>
        <w:rPr>
          <w:sz w:val="13"/>
        </w:rPr>
        <w:t>(yellow node highlighted by gray box) is generated by aggregation of incoming messages from the connected HPO terms. (</w:t>
      </w:r>
      <w:r>
        <w:rPr>
          <w:sz w:val="13"/>
        </w:rPr>
        <w:t>b</w:t>
      </w:r>
      <w:r>
        <w:rPr>
          <w:sz w:val="13"/>
        </w:rPr>
        <w:t xml:space="preserve">) S-GCN block is run over similarity graph. In the illustration of message propagation on protein similarity graph, the output embedding of protein </w:t>
      </w:r>
      <w:r>
        <w:rPr>
          <w:rFonts w:ascii="Calibri" w:eastAsia="Calibri" w:hAnsi="Calibri" w:cs="Calibri"/>
          <w:sz w:val="13"/>
        </w:rPr>
        <w:t>p</w:t>
      </w:r>
      <w:r>
        <w:rPr>
          <w:rFonts w:ascii="Calibri" w:eastAsia="Calibri" w:hAnsi="Calibri" w:cs="Calibri"/>
          <w:sz w:val="13"/>
          <w:vertAlign w:val="subscript"/>
        </w:rPr>
        <w:t xml:space="preserve">i </w:t>
      </w:r>
      <w:r>
        <w:rPr>
          <w:sz w:val="13"/>
        </w:rPr>
        <w:t>(central node with gray box) is obtained by the weighted sum over the messages from its connected protein</w:t>
      </w:r>
      <w:r>
        <w:rPr>
          <w:sz w:val="13"/>
        </w:rPr>
        <w:t>s</w:t>
      </w:r>
    </w:p>
    <w:p w:rsidR="00DE3B1B" w:rsidRDefault="009A155F">
      <w:pPr>
        <w:spacing w:after="281"/>
        <w:ind w:left="-5"/>
      </w:pPr>
      <w:r>
        <w:t>p</w:t>
      </w:r>
      <w:r>
        <w:rPr>
          <w:rFonts w:ascii="Calibri" w:eastAsia="Calibri" w:hAnsi="Calibri" w:cs="Calibri"/>
          <w:vertAlign w:val="superscript"/>
        </w:rPr>
        <w:t>1</w:t>
      </w:r>
      <w:r>
        <w:rPr>
          <w:rFonts w:ascii="Calibri" w:eastAsia="Calibri" w:hAnsi="Calibri" w:cs="Calibri"/>
          <w:vertAlign w:val="subscript"/>
        </w:rPr>
        <w:t xml:space="preserve">i </w:t>
      </w:r>
      <w:r>
        <w:t xml:space="preserve">on </w:t>
      </w:r>
      <w:r>
        <w:t>S</w:t>
      </w:r>
      <w:r>
        <w:rPr>
          <w:rFonts w:ascii="Calibri" w:eastAsia="Calibri" w:hAnsi="Calibri" w:cs="Calibri"/>
          <w:vertAlign w:val="subscript"/>
        </w:rPr>
        <w:t xml:space="preserve">p </w:t>
      </w:r>
      <w:r>
        <w:t xml:space="preserve">(or </w:t>
      </w:r>
      <w:r>
        <w:t>x</w:t>
      </w:r>
      <w:r>
        <w:rPr>
          <w:rFonts w:ascii="Calibri" w:eastAsia="Calibri" w:hAnsi="Calibri" w:cs="Calibri"/>
          <w:vertAlign w:val="subscript"/>
        </w:rPr>
        <w:t>t</w:t>
      </w:r>
      <w:r>
        <w:rPr>
          <w:rFonts w:ascii="Calibri" w:eastAsia="Calibri" w:hAnsi="Calibri" w:cs="Calibri"/>
          <w:sz w:val="12"/>
          <w:vertAlign w:val="subscript"/>
        </w:rPr>
        <w:t xml:space="preserve">j </w:t>
      </w:r>
      <w:r>
        <w:rPr>
          <w:rFonts w:ascii="Calibri" w:eastAsia="Calibri" w:hAnsi="Calibri" w:cs="Calibri"/>
        </w:rPr>
        <w:t xml:space="preserve">¼ </w:t>
      </w:r>
      <w:r>
        <w:t>p</w:t>
      </w:r>
      <w:r>
        <w:rPr>
          <w:rFonts w:ascii="Calibri" w:eastAsia="Calibri" w:hAnsi="Calibri" w:cs="Calibri"/>
          <w:vertAlign w:val="superscript"/>
        </w:rPr>
        <w:t>1</w:t>
      </w:r>
      <w:r>
        <w:rPr>
          <w:rFonts w:ascii="Calibri" w:eastAsia="Calibri" w:hAnsi="Calibri" w:cs="Calibri"/>
          <w:vertAlign w:val="subscript"/>
        </w:rPr>
        <w:t xml:space="preserve">j </w:t>
      </w:r>
      <w:r>
        <w:t xml:space="preserve">on </w:t>
      </w:r>
      <w:r>
        <w:t>S</w:t>
      </w:r>
      <w:r>
        <w:rPr>
          <w:rFonts w:ascii="Calibri" w:eastAsia="Calibri" w:hAnsi="Calibri" w:cs="Calibri"/>
          <w:vertAlign w:val="subscript"/>
        </w:rPr>
        <w:t>t</w:t>
      </w:r>
      <w:r>
        <w:t xml:space="preserve">) for protein </w:t>
      </w:r>
      <w:r>
        <w:rPr>
          <w:rFonts w:ascii="Calibri" w:eastAsia="Calibri" w:hAnsi="Calibri" w:cs="Calibri"/>
        </w:rPr>
        <w:t>p</w:t>
      </w:r>
      <w:r>
        <w:rPr>
          <w:rFonts w:ascii="Calibri" w:eastAsia="Calibri" w:hAnsi="Calibri" w:cs="Calibri"/>
          <w:vertAlign w:val="subscript"/>
        </w:rPr>
        <w:t xml:space="preserve">i </w:t>
      </w:r>
      <w:r>
        <w:t xml:space="preserve">(or HPO term </w:t>
      </w:r>
      <w:r>
        <w:rPr>
          <w:rFonts w:ascii="Calibri" w:eastAsia="Calibri" w:hAnsi="Calibri" w:cs="Calibri"/>
        </w:rPr>
        <w:t>t</w:t>
      </w:r>
      <w:r>
        <w:rPr>
          <w:rFonts w:ascii="Calibri" w:eastAsia="Calibri" w:hAnsi="Calibri" w:cs="Calibri"/>
          <w:vertAlign w:val="subscript"/>
        </w:rPr>
        <w:t>j</w:t>
      </w:r>
      <w:r>
        <w:t>), capturing high-order interactions of network nodes.</w:t>
      </w:r>
    </w:p>
    <w:p w:rsidR="00DE3B1B" w:rsidRDefault="009A155F">
      <w:pPr>
        <w:pStyle w:val="2"/>
        <w:ind w:left="-5"/>
      </w:pPr>
      <w:r>
        <w:t>3.5 GCN blocks</w:t>
      </w:r>
    </w:p>
    <w:p w:rsidR="00DE3B1B" w:rsidRDefault="009A155F">
      <w:pPr>
        <w:pStyle w:val="3"/>
        <w:ind w:left="-5"/>
      </w:pPr>
      <w:r>
        <w:t>3.5.1Bi-GCN layer</w:t>
      </w:r>
    </w:p>
    <w:p w:rsidR="00DE3B1B" w:rsidRDefault="009A155F">
      <w:pPr>
        <w:spacing w:after="291"/>
        <w:ind w:left="-5"/>
      </w:pPr>
      <w:r>
        <w:t xml:space="preserve">As shown in Fig. 4(A), Bi-GCN refines the embeddings of proteins and HPO terms by communicating information between proteins and HPO terms. That is, Bi-GCN propagates the embedding over protein-HPO term bipartite graph </w:t>
      </w:r>
      <w:r>
        <w:t>A</w:t>
      </w:r>
      <w:r>
        <w:t xml:space="preserve">. Let us take protein </w:t>
      </w:r>
      <w:r>
        <w:rPr>
          <w:rFonts w:ascii="Calibri" w:eastAsia="Calibri" w:hAnsi="Calibri" w:cs="Calibri"/>
        </w:rPr>
        <w:t>p</w:t>
      </w:r>
      <w:r>
        <w:rPr>
          <w:rFonts w:ascii="Calibri" w:eastAsia="Calibri" w:hAnsi="Calibri" w:cs="Calibri"/>
          <w:vertAlign w:val="subscript"/>
        </w:rPr>
        <w:t xml:space="preserve">i </w:t>
      </w:r>
      <w:r>
        <w:t>as an examp</w:t>
      </w:r>
      <w:r>
        <w:t xml:space="preserve">le, in the </w:t>
      </w:r>
      <w:r>
        <w:rPr>
          <w:rFonts w:ascii="Calibri" w:eastAsia="Calibri" w:hAnsi="Calibri" w:cs="Calibri"/>
        </w:rPr>
        <w:t>l</w:t>
      </w:r>
      <w:r>
        <w:t>th layer, the process can be formulated as:</w:t>
      </w:r>
    </w:p>
    <w:p w:rsidR="00DE3B1B" w:rsidRDefault="009A155F">
      <w:pPr>
        <w:tabs>
          <w:tab w:val="center" w:pos="1721"/>
          <w:tab w:val="center" w:pos="3089"/>
          <w:tab w:val="right" w:pos="4681"/>
        </w:tabs>
        <w:spacing w:after="0"/>
        <w:ind w:left="0" w:right="-14" w:firstLine="0"/>
        <w:jc w:val="left"/>
      </w:pPr>
      <w:r>
        <w:rPr>
          <w:rFonts w:ascii="Calibri" w:eastAsia="Calibri" w:hAnsi="Calibri" w:cs="Calibri"/>
          <w:sz w:val="22"/>
        </w:rPr>
        <w:tab/>
      </w:r>
      <w:r>
        <w:t>e</w:t>
      </w:r>
      <w:r>
        <w:rPr>
          <w:rFonts w:ascii="Calibri" w:eastAsia="Calibri" w:hAnsi="Calibri" w:cs="Calibri"/>
          <w:sz w:val="11"/>
        </w:rPr>
        <w:t>ð</w:t>
      </w:r>
      <w:r>
        <w:rPr>
          <w:rFonts w:ascii="Calibri" w:eastAsia="Calibri" w:hAnsi="Calibri" w:cs="Calibri"/>
          <w:sz w:val="17"/>
          <w:vertAlign w:val="subscript"/>
        </w:rPr>
        <w:t>p</w:t>
      </w:r>
      <w:r>
        <w:rPr>
          <w:rFonts w:ascii="Calibri" w:eastAsia="Calibri" w:hAnsi="Calibri" w:cs="Calibri"/>
          <w:sz w:val="11"/>
        </w:rPr>
        <w:t>l</w:t>
      </w:r>
      <w:r>
        <w:rPr>
          <w:rFonts w:ascii="Calibri" w:eastAsia="Calibri" w:hAnsi="Calibri" w:cs="Calibri"/>
          <w:sz w:val="8"/>
        </w:rPr>
        <w:t>i</w:t>
      </w:r>
      <w:r>
        <w:rPr>
          <w:rFonts w:ascii="Calibri" w:eastAsia="Calibri" w:hAnsi="Calibri" w:cs="Calibri"/>
          <w:sz w:val="11"/>
        </w:rPr>
        <w:t xml:space="preserve">Þ </w:t>
      </w:r>
      <w:r>
        <w:rPr>
          <w:rFonts w:ascii="Calibri" w:eastAsia="Calibri" w:hAnsi="Calibri" w:cs="Calibri"/>
        </w:rPr>
        <w:t xml:space="preserve">¼ </w:t>
      </w:r>
      <w:r>
        <w:t>re</w:t>
      </w:r>
      <w:r>
        <w:rPr>
          <w:rFonts w:ascii="Calibri" w:eastAsia="Calibri" w:hAnsi="Calibri" w:cs="Calibri"/>
          <w:vertAlign w:val="subscript"/>
        </w:rPr>
        <w:t>p</w:t>
      </w:r>
      <w:r>
        <w:rPr>
          <w:rFonts w:ascii="Calibri" w:eastAsia="Calibri" w:hAnsi="Calibri" w:cs="Calibri"/>
          <w:sz w:val="11"/>
        </w:rPr>
        <w:t>ðl</w:t>
      </w:r>
      <w:r>
        <w:rPr>
          <w:rFonts w:ascii="Calibri" w:eastAsia="Calibri" w:hAnsi="Calibri" w:cs="Calibri"/>
          <w:sz w:val="8"/>
        </w:rPr>
        <w:t>i</w:t>
      </w:r>
      <w:r>
        <w:rPr>
          <w:sz w:val="11"/>
        </w:rPr>
        <w:t>1</w:t>
      </w:r>
      <w:r>
        <w:rPr>
          <w:rFonts w:ascii="Calibri" w:eastAsia="Calibri" w:hAnsi="Calibri" w:cs="Calibri"/>
          <w:sz w:val="11"/>
        </w:rPr>
        <w:t>Þ</w:t>
      </w:r>
      <w:r>
        <w:rPr>
          <w:sz w:val="25"/>
          <w:vertAlign w:val="subscript"/>
        </w:rPr>
        <w:t>H</w:t>
      </w:r>
      <w:r>
        <w:rPr>
          <w:sz w:val="17"/>
          <w:vertAlign w:val="subscript"/>
        </w:rPr>
        <w:t>1</w:t>
      </w:r>
      <w:r>
        <w:rPr>
          <w:rFonts w:ascii="Calibri" w:eastAsia="Calibri" w:hAnsi="Calibri" w:cs="Calibri"/>
          <w:sz w:val="11"/>
        </w:rPr>
        <w:t>ð</w:t>
      </w:r>
      <w:r>
        <w:rPr>
          <w:sz w:val="11"/>
        </w:rPr>
        <w:t>l</w:t>
      </w:r>
      <w:r>
        <w:rPr>
          <w:rFonts w:ascii="Calibri" w:eastAsia="Calibri" w:hAnsi="Calibri" w:cs="Calibri"/>
          <w:sz w:val="11"/>
        </w:rPr>
        <w:t xml:space="preserve">Þ </w:t>
      </w:r>
      <w:r>
        <w:rPr>
          <w:rFonts w:ascii="Calibri" w:eastAsia="Calibri" w:hAnsi="Calibri" w:cs="Calibri"/>
        </w:rPr>
        <w:t>þ</w:t>
      </w:r>
      <w:r>
        <w:rPr>
          <w:rFonts w:ascii="Calibri" w:eastAsia="Calibri" w:hAnsi="Calibri" w:cs="Calibri"/>
        </w:rPr>
        <w:tab/>
      </w:r>
      <w:r>
        <w:t>X e</w:t>
      </w:r>
      <w:r>
        <w:rPr>
          <w:rFonts w:ascii="Calibri" w:eastAsia="Calibri" w:hAnsi="Calibri" w:cs="Calibri"/>
          <w:sz w:val="11"/>
        </w:rPr>
        <w:t>ð</w:t>
      </w:r>
      <w:r>
        <w:rPr>
          <w:sz w:val="17"/>
          <w:vertAlign w:val="subscript"/>
        </w:rPr>
        <w:t>t</w:t>
      </w:r>
      <w:r>
        <w:rPr>
          <w:sz w:val="8"/>
        </w:rPr>
        <w:t>j</w:t>
      </w:r>
      <w:r>
        <w:rPr>
          <w:sz w:val="11"/>
        </w:rPr>
        <w:t>l1</w:t>
      </w:r>
      <w:r>
        <w:rPr>
          <w:rFonts w:ascii="Calibri" w:eastAsia="Calibri" w:hAnsi="Calibri" w:cs="Calibri"/>
          <w:sz w:val="11"/>
        </w:rPr>
        <w:t>Þ</w:t>
      </w:r>
      <w:r>
        <w:rPr>
          <w:sz w:val="25"/>
          <w:vertAlign w:val="subscript"/>
        </w:rPr>
        <w:t>H</w:t>
      </w:r>
      <w:r>
        <w:rPr>
          <w:sz w:val="17"/>
          <w:vertAlign w:val="subscript"/>
        </w:rPr>
        <w:t>2</w:t>
      </w:r>
      <w:r>
        <w:rPr>
          <w:rFonts w:ascii="Calibri" w:eastAsia="Calibri" w:hAnsi="Calibri" w:cs="Calibri"/>
          <w:sz w:val="11"/>
        </w:rPr>
        <w:t>ð</w:t>
      </w:r>
      <w:r>
        <w:rPr>
          <w:sz w:val="11"/>
        </w:rPr>
        <w:t>l</w:t>
      </w:r>
      <w:r>
        <w:rPr>
          <w:rFonts w:ascii="Calibri" w:eastAsia="Calibri" w:hAnsi="Calibri" w:cs="Calibri"/>
          <w:sz w:val="11"/>
        </w:rPr>
        <w:t>Þ</w:t>
      </w:r>
      <w:r>
        <w:rPr>
          <w:rFonts w:ascii="Calibri" w:eastAsia="Calibri" w:hAnsi="Calibri" w:cs="Calibri"/>
          <w:sz w:val="25"/>
          <w:vertAlign w:val="subscript"/>
        </w:rPr>
        <w:t>:</w:t>
      </w:r>
      <w:r>
        <w:rPr>
          <w:rFonts w:ascii="Calibri" w:eastAsia="Calibri" w:hAnsi="Calibri" w:cs="Calibri"/>
          <w:sz w:val="25"/>
          <w:vertAlign w:val="subscript"/>
        </w:rPr>
        <w:tab/>
      </w:r>
      <w:r>
        <w:t>(5)</w:t>
      </w:r>
    </w:p>
    <w:p w:rsidR="00DE3B1B" w:rsidRDefault="009A155F">
      <w:pPr>
        <w:spacing w:after="189"/>
        <w:ind w:left="636"/>
        <w:jc w:val="center"/>
      </w:pPr>
      <w:r>
        <w:rPr>
          <w:sz w:val="11"/>
        </w:rPr>
        <w:t>t</w:t>
      </w:r>
      <w:r>
        <w:rPr>
          <w:sz w:val="11"/>
          <w:vertAlign w:val="subscript"/>
        </w:rPr>
        <w:t>j</w:t>
      </w:r>
      <w:r>
        <w:rPr>
          <w:rFonts w:ascii="Calibri" w:eastAsia="Calibri" w:hAnsi="Calibri" w:cs="Calibri"/>
          <w:sz w:val="11"/>
        </w:rPr>
        <w:t>2Nð</w:t>
      </w:r>
      <w:r>
        <w:rPr>
          <w:sz w:val="11"/>
        </w:rPr>
        <w:t>p</w:t>
      </w:r>
      <w:r>
        <w:rPr>
          <w:sz w:val="11"/>
          <w:vertAlign w:val="subscript"/>
        </w:rPr>
        <w:t>i</w:t>
      </w:r>
      <w:r>
        <w:rPr>
          <w:rFonts w:ascii="Calibri" w:eastAsia="Calibri" w:hAnsi="Calibri" w:cs="Calibri"/>
          <w:sz w:val="11"/>
        </w:rPr>
        <w:t>Þ</w:t>
      </w:r>
    </w:p>
    <w:p w:rsidR="00DE3B1B" w:rsidRDefault="009A155F">
      <w:pPr>
        <w:spacing w:after="52"/>
        <w:ind w:left="-15" w:firstLine="239"/>
      </w:pPr>
      <w:r>
        <w:t xml:space="preserve">The above equation can be viewed as two steps. First, we construct messages for </w:t>
      </w:r>
      <w:r>
        <w:rPr>
          <w:rFonts w:ascii="Calibri" w:eastAsia="Calibri" w:hAnsi="Calibri" w:cs="Calibri"/>
        </w:rPr>
        <w:t>p</w:t>
      </w:r>
      <w:r>
        <w:rPr>
          <w:rFonts w:ascii="Calibri" w:eastAsia="Calibri" w:hAnsi="Calibri" w:cs="Calibri"/>
          <w:vertAlign w:val="subscript"/>
        </w:rPr>
        <w:t>i’</w:t>
      </w:r>
      <w:r>
        <w:t>s neighboring nodes (i.e. its annotated HPO</w:t>
      </w:r>
    </w:p>
    <w:p w:rsidR="00DE3B1B" w:rsidRDefault="009A155F">
      <w:pPr>
        <w:spacing w:line="494" w:lineRule="auto"/>
        <w:ind w:left="-5"/>
      </w:pPr>
      <w:r>
        <w:t xml:space="preserve">terms) and itself, namely </w:t>
      </w:r>
      <w:r>
        <w:t>e</w:t>
      </w:r>
      <w:r>
        <w:rPr>
          <w:rFonts w:ascii="Calibri" w:eastAsia="Calibri" w:hAnsi="Calibri" w:cs="Calibri"/>
          <w:vertAlign w:val="subscript"/>
        </w:rPr>
        <w:t>t</w:t>
      </w:r>
      <w:r>
        <w:rPr>
          <w:rFonts w:ascii="Calibri" w:eastAsia="Calibri" w:hAnsi="Calibri" w:cs="Calibri"/>
          <w:vertAlign w:val="superscript"/>
        </w:rPr>
        <w:t>ð</w:t>
      </w:r>
      <w:r>
        <w:rPr>
          <w:rFonts w:ascii="Calibri" w:eastAsia="Calibri" w:hAnsi="Calibri" w:cs="Calibri"/>
          <w:sz w:val="12"/>
          <w:vertAlign w:val="subscript"/>
        </w:rPr>
        <w:t>j</w:t>
      </w:r>
      <w:r>
        <w:rPr>
          <w:rFonts w:ascii="Calibri" w:eastAsia="Calibri" w:hAnsi="Calibri" w:cs="Calibri"/>
          <w:vertAlign w:val="superscript"/>
        </w:rPr>
        <w:t>l</w:t>
      </w:r>
      <w:r>
        <w:rPr>
          <w:vertAlign w:val="superscript"/>
        </w:rPr>
        <w:t>1</w:t>
      </w:r>
      <w:r>
        <w:rPr>
          <w:rFonts w:ascii="Calibri" w:eastAsia="Calibri" w:hAnsi="Calibri" w:cs="Calibri"/>
          <w:vertAlign w:val="superscript"/>
        </w:rPr>
        <w:t>Þ</w:t>
      </w:r>
      <w:r>
        <w:t>H</w:t>
      </w:r>
      <w:r>
        <w:rPr>
          <w:vertAlign w:val="subscript"/>
        </w:rPr>
        <w:t>2</w:t>
      </w:r>
      <w:r>
        <w:rPr>
          <w:rFonts w:ascii="Calibri" w:eastAsia="Calibri" w:hAnsi="Calibri" w:cs="Calibri"/>
          <w:vertAlign w:val="superscript"/>
        </w:rPr>
        <w:t>ð</w:t>
      </w:r>
      <w:r>
        <w:rPr>
          <w:vertAlign w:val="superscript"/>
        </w:rPr>
        <w:t>l</w:t>
      </w:r>
      <w:r>
        <w:rPr>
          <w:rFonts w:ascii="Calibri" w:eastAsia="Calibri" w:hAnsi="Calibri" w:cs="Calibri"/>
          <w:vertAlign w:val="superscript"/>
        </w:rPr>
        <w:t xml:space="preserve">Þ </w:t>
      </w:r>
      <w:r>
        <w:t xml:space="preserve">and </w:t>
      </w:r>
      <w:r>
        <w:t>e</w:t>
      </w:r>
      <w:r>
        <w:rPr>
          <w:rFonts w:ascii="Calibri" w:eastAsia="Calibri" w:hAnsi="Calibri" w:cs="Calibri"/>
          <w:vertAlign w:val="subscript"/>
        </w:rPr>
        <w:t>p</w:t>
      </w:r>
      <w:r>
        <w:rPr>
          <w:rFonts w:ascii="Calibri" w:eastAsia="Calibri" w:hAnsi="Calibri" w:cs="Calibri"/>
          <w:vertAlign w:val="superscript"/>
        </w:rPr>
        <w:t>ðl</w:t>
      </w:r>
      <w:r>
        <w:rPr>
          <w:rFonts w:ascii="Calibri" w:eastAsia="Calibri" w:hAnsi="Calibri" w:cs="Calibri"/>
          <w:sz w:val="12"/>
          <w:vertAlign w:val="subscript"/>
        </w:rPr>
        <w:t>i</w:t>
      </w:r>
      <w:r>
        <w:rPr>
          <w:vertAlign w:val="superscript"/>
        </w:rPr>
        <w:t>1</w:t>
      </w:r>
      <w:r>
        <w:rPr>
          <w:rFonts w:ascii="Calibri" w:eastAsia="Calibri" w:hAnsi="Calibri" w:cs="Calibri"/>
          <w:vertAlign w:val="superscript"/>
        </w:rPr>
        <w:t>Þ</w:t>
      </w:r>
      <w:r>
        <w:t>H</w:t>
      </w:r>
      <w:r>
        <w:rPr>
          <w:vertAlign w:val="subscript"/>
        </w:rPr>
        <w:t>1</w:t>
      </w:r>
      <w:r>
        <w:rPr>
          <w:rFonts w:ascii="Calibri" w:eastAsia="Calibri" w:hAnsi="Calibri" w:cs="Calibri"/>
          <w:vertAlign w:val="superscript"/>
        </w:rPr>
        <w:t>ð</w:t>
      </w:r>
      <w:r>
        <w:rPr>
          <w:vertAlign w:val="superscript"/>
        </w:rPr>
        <w:t>l</w:t>
      </w:r>
      <w:r>
        <w:rPr>
          <w:rFonts w:ascii="Calibri" w:eastAsia="Calibri" w:hAnsi="Calibri" w:cs="Calibri"/>
          <w:vertAlign w:val="superscript"/>
        </w:rPr>
        <w:t>Þ</w:t>
      </w:r>
      <w:r>
        <w:t xml:space="preserve">, respectively. Here, </w:t>
      </w:r>
      <w:r>
        <w:t>e</w:t>
      </w:r>
      <w:r>
        <w:rPr>
          <w:rFonts w:ascii="Calibri" w:eastAsia="Calibri" w:hAnsi="Calibri" w:cs="Calibri"/>
          <w:sz w:val="11"/>
        </w:rPr>
        <w:t>pðl</w:t>
      </w:r>
      <w:r>
        <w:rPr>
          <w:rFonts w:ascii="Calibri" w:eastAsia="Calibri" w:hAnsi="Calibri" w:cs="Calibri"/>
          <w:sz w:val="8"/>
        </w:rPr>
        <w:t>i</w:t>
      </w:r>
      <w:r>
        <w:rPr>
          <w:sz w:val="11"/>
        </w:rPr>
        <w:t>1</w:t>
      </w:r>
      <w:r>
        <w:rPr>
          <w:rFonts w:ascii="Calibri" w:eastAsia="Calibri" w:hAnsi="Calibri" w:cs="Calibri"/>
          <w:sz w:val="11"/>
        </w:rPr>
        <w:t xml:space="preserve">Þ </w:t>
      </w:r>
      <w:r>
        <w:rPr>
          <w:rFonts w:ascii="Calibri" w:eastAsia="Calibri" w:hAnsi="Calibri" w:cs="Calibri"/>
        </w:rPr>
        <w:t xml:space="preserve">2 </w:t>
      </w:r>
      <w:r>
        <w:t>R</w:t>
      </w:r>
      <w:r>
        <w:rPr>
          <w:rFonts w:ascii="Calibri" w:eastAsia="Calibri" w:hAnsi="Calibri" w:cs="Calibri"/>
          <w:sz w:val="11"/>
        </w:rPr>
        <w:t>d</w:t>
      </w:r>
      <w:r>
        <w:rPr>
          <w:sz w:val="8"/>
        </w:rPr>
        <w:t>GCN</w:t>
      </w:r>
      <w:r>
        <w:rPr>
          <w:rFonts w:ascii="Calibri" w:eastAsia="Calibri" w:hAnsi="Calibri" w:cs="Calibri"/>
          <w:sz w:val="8"/>
        </w:rPr>
        <w:t>ðl</w:t>
      </w:r>
      <w:r>
        <w:rPr>
          <w:sz w:val="8"/>
        </w:rPr>
        <w:t>1</w:t>
      </w:r>
      <w:r>
        <w:rPr>
          <w:rFonts w:ascii="Calibri" w:eastAsia="Calibri" w:hAnsi="Calibri" w:cs="Calibri"/>
          <w:sz w:val="8"/>
        </w:rPr>
        <w:t>Þ</w:t>
      </w:r>
      <w:r>
        <w:rPr>
          <w:rFonts w:ascii="Calibri" w:eastAsia="Calibri" w:hAnsi="Calibri" w:cs="Calibri"/>
        </w:rPr>
        <w:t>;</w:t>
      </w:r>
      <w:r>
        <w:t>e</w:t>
      </w:r>
      <w:r>
        <w:rPr>
          <w:rFonts w:ascii="Calibri" w:eastAsia="Calibri" w:hAnsi="Calibri" w:cs="Calibri"/>
          <w:sz w:val="11"/>
        </w:rPr>
        <w:t>tð</w:t>
      </w:r>
      <w:r>
        <w:rPr>
          <w:rFonts w:ascii="Calibri" w:eastAsia="Calibri" w:hAnsi="Calibri" w:cs="Calibri"/>
          <w:sz w:val="8"/>
        </w:rPr>
        <w:t>j</w:t>
      </w:r>
      <w:r>
        <w:rPr>
          <w:rFonts w:ascii="Calibri" w:eastAsia="Calibri" w:hAnsi="Calibri" w:cs="Calibri"/>
          <w:sz w:val="11"/>
        </w:rPr>
        <w:t>l</w:t>
      </w:r>
      <w:r>
        <w:rPr>
          <w:sz w:val="11"/>
        </w:rPr>
        <w:t>1</w:t>
      </w:r>
      <w:r>
        <w:rPr>
          <w:rFonts w:ascii="Calibri" w:eastAsia="Calibri" w:hAnsi="Calibri" w:cs="Calibri"/>
          <w:sz w:val="11"/>
        </w:rPr>
        <w:t xml:space="preserve">Þ </w:t>
      </w:r>
      <w:r>
        <w:rPr>
          <w:rFonts w:ascii="Calibri" w:eastAsia="Calibri" w:hAnsi="Calibri" w:cs="Calibri"/>
        </w:rPr>
        <w:t xml:space="preserve">2 </w:t>
      </w:r>
      <w:r>
        <w:t>R</w:t>
      </w:r>
      <w:r>
        <w:rPr>
          <w:rFonts w:ascii="Calibri" w:eastAsia="Calibri" w:hAnsi="Calibri" w:cs="Calibri"/>
          <w:sz w:val="11"/>
        </w:rPr>
        <w:t>d</w:t>
      </w:r>
      <w:r>
        <w:rPr>
          <w:sz w:val="8"/>
        </w:rPr>
        <w:t>GCN</w:t>
      </w:r>
      <w:r>
        <w:rPr>
          <w:rFonts w:ascii="Calibri" w:eastAsia="Calibri" w:hAnsi="Calibri" w:cs="Calibri"/>
          <w:sz w:val="8"/>
        </w:rPr>
        <w:t>ðl</w:t>
      </w:r>
      <w:r>
        <w:rPr>
          <w:sz w:val="8"/>
        </w:rPr>
        <w:t>1</w:t>
      </w:r>
      <w:r>
        <w:rPr>
          <w:rFonts w:ascii="Calibri" w:eastAsia="Calibri" w:hAnsi="Calibri" w:cs="Calibri"/>
          <w:sz w:val="8"/>
        </w:rPr>
        <w:t xml:space="preserve">Þ </w:t>
      </w:r>
      <w:r>
        <w:t xml:space="preserve">denote the node embeddings of </w:t>
      </w:r>
      <w:r>
        <w:rPr>
          <w:rFonts w:ascii="Calibri" w:eastAsia="Calibri" w:hAnsi="Calibri" w:cs="Calibri"/>
        </w:rPr>
        <w:t>p</w:t>
      </w:r>
      <w:r>
        <w:rPr>
          <w:rFonts w:ascii="Calibri" w:eastAsia="Calibri" w:hAnsi="Calibri" w:cs="Calibri"/>
          <w:sz w:val="11"/>
        </w:rPr>
        <w:t xml:space="preserve">i </w:t>
      </w:r>
      <w:r>
        <w:t xml:space="preserve">and </w:t>
      </w:r>
      <w:r>
        <w:rPr>
          <w:rFonts w:ascii="Calibri" w:eastAsia="Calibri" w:hAnsi="Calibri" w:cs="Calibri"/>
        </w:rPr>
        <w:t>t</w:t>
      </w:r>
      <w:r>
        <w:rPr>
          <w:rFonts w:ascii="Calibri" w:eastAsia="Calibri" w:hAnsi="Calibri" w:cs="Calibri"/>
          <w:sz w:val="11"/>
        </w:rPr>
        <w:t xml:space="preserve">j </w:t>
      </w:r>
      <w:r>
        <w:t xml:space="preserve">in the </w:t>
      </w:r>
      <w:r>
        <w:rPr>
          <w:rFonts w:ascii="Calibri" w:eastAsia="Calibri" w:hAnsi="Calibri" w:cs="Calibri"/>
        </w:rPr>
        <w:t xml:space="preserve">ðl  </w:t>
      </w:r>
      <w:r>
        <w:t>1</w:t>
      </w:r>
      <w:r>
        <w:rPr>
          <w:rFonts w:ascii="Calibri" w:eastAsia="Calibri" w:hAnsi="Calibri" w:cs="Calibri"/>
        </w:rPr>
        <w:t>Þ</w:t>
      </w:r>
      <w:r>
        <w:t xml:space="preserve">th layer, respectively. </w:t>
      </w:r>
      <w:r>
        <w:t>H</w:t>
      </w:r>
      <w:r>
        <w:rPr>
          <w:sz w:val="11"/>
        </w:rPr>
        <w:t>1</w:t>
      </w:r>
      <w:r>
        <w:rPr>
          <w:rFonts w:ascii="Calibri" w:eastAsia="Calibri" w:hAnsi="Calibri" w:cs="Calibri"/>
          <w:sz w:val="11"/>
        </w:rPr>
        <w:t>ð</w:t>
      </w:r>
      <w:r>
        <w:rPr>
          <w:sz w:val="11"/>
        </w:rPr>
        <w:t>l</w:t>
      </w:r>
      <w:r>
        <w:rPr>
          <w:rFonts w:ascii="Calibri" w:eastAsia="Calibri" w:hAnsi="Calibri" w:cs="Calibri"/>
          <w:sz w:val="11"/>
        </w:rPr>
        <w:t xml:space="preserve">Þ </w:t>
      </w:r>
      <w:r>
        <w:rPr>
          <w:rFonts w:ascii="Calibri" w:eastAsia="Calibri" w:hAnsi="Calibri" w:cs="Calibri"/>
        </w:rPr>
        <w:t xml:space="preserve">2 </w:t>
      </w:r>
      <w:r>
        <w:t>R</w:t>
      </w:r>
      <w:r>
        <w:rPr>
          <w:sz w:val="11"/>
        </w:rPr>
        <w:t>d</w:t>
      </w:r>
      <w:r>
        <w:rPr>
          <w:rFonts w:ascii="Calibri" w:eastAsia="Calibri" w:hAnsi="Calibri" w:cs="Calibri"/>
          <w:sz w:val="8"/>
        </w:rPr>
        <w:t>ð</w:t>
      </w:r>
      <w:r>
        <w:rPr>
          <w:sz w:val="8"/>
        </w:rPr>
        <w:t>GCNl1</w:t>
      </w:r>
      <w:r>
        <w:rPr>
          <w:rFonts w:ascii="Calibri" w:eastAsia="Calibri" w:hAnsi="Calibri" w:cs="Calibri"/>
          <w:sz w:val="8"/>
        </w:rPr>
        <w:t>Þ</w:t>
      </w:r>
      <w:r>
        <w:rPr>
          <w:sz w:val="11"/>
        </w:rPr>
        <w:t>d</w:t>
      </w:r>
      <w:r>
        <w:rPr>
          <w:rFonts w:ascii="Calibri" w:eastAsia="Calibri" w:hAnsi="Calibri" w:cs="Calibri"/>
          <w:sz w:val="8"/>
        </w:rPr>
        <w:t>ð</w:t>
      </w:r>
      <w:r>
        <w:rPr>
          <w:sz w:val="8"/>
        </w:rPr>
        <w:t>GCNl</w:t>
      </w:r>
      <w:r>
        <w:rPr>
          <w:rFonts w:ascii="Calibri" w:eastAsia="Calibri" w:hAnsi="Calibri" w:cs="Calibri"/>
          <w:sz w:val="8"/>
        </w:rPr>
        <w:t xml:space="preserve">Þ </w:t>
      </w:r>
      <w:r>
        <w:rPr>
          <w:rFonts w:ascii="Calibri" w:eastAsia="Calibri" w:hAnsi="Calibri" w:cs="Calibri"/>
        </w:rPr>
        <w:t>;</w:t>
      </w:r>
    </w:p>
    <w:p w:rsidR="00DE3B1B" w:rsidRDefault="009A155F">
      <w:pPr>
        <w:tabs>
          <w:tab w:val="center" w:pos="864"/>
          <w:tab w:val="right" w:pos="4681"/>
        </w:tabs>
        <w:ind w:left="-15" w:firstLine="0"/>
        <w:jc w:val="left"/>
      </w:pPr>
      <w:r>
        <w:t>H</w:t>
      </w:r>
      <w:r>
        <w:rPr>
          <w:rFonts w:ascii="Calibri" w:eastAsia="Calibri" w:hAnsi="Calibri" w:cs="Calibri"/>
          <w:sz w:val="11"/>
        </w:rPr>
        <w:t>ð</w:t>
      </w:r>
      <w:r>
        <w:rPr>
          <w:sz w:val="11"/>
        </w:rPr>
        <w:t>l</w:t>
      </w:r>
      <w:r>
        <w:rPr>
          <w:rFonts w:ascii="Calibri" w:eastAsia="Calibri" w:hAnsi="Calibri" w:cs="Calibri"/>
          <w:sz w:val="11"/>
        </w:rPr>
        <w:t>Þ</w:t>
      </w:r>
      <w:r>
        <w:rPr>
          <w:rFonts w:ascii="Calibri" w:eastAsia="Calibri" w:hAnsi="Calibri" w:cs="Calibri"/>
          <w:sz w:val="11"/>
        </w:rPr>
        <w:tab/>
      </w:r>
      <w:r>
        <w:rPr>
          <w:sz w:val="11"/>
        </w:rPr>
        <w:t>d</w:t>
      </w:r>
      <w:r>
        <w:rPr>
          <w:rFonts w:ascii="Calibri" w:eastAsia="Calibri" w:hAnsi="Calibri" w:cs="Calibri"/>
          <w:sz w:val="8"/>
        </w:rPr>
        <w:t>ð</w:t>
      </w:r>
      <w:r>
        <w:rPr>
          <w:sz w:val="8"/>
        </w:rPr>
        <w:t>GCNl1</w:t>
      </w:r>
      <w:r>
        <w:rPr>
          <w:rFonts w:ascii="Calibri" w:eastAsia="Calibri" w:hAnsi="Calibri" w:cs="Calibri"/>
          <w:sz w:val="8"/>
        </w:rPr>
        <w:t>Þ</w:t>
      </w:r>
      <w:r>
        <w:rPr>
          <w:sz w:val="11"/>
        </w:rPr>
        <w:t>d</w:t>
      </w:r>
      <w:r>
        <w:rPr>
          <w:rFonts w:ascii="Calibri" w:eastAsia="Calibri" w:hAnsi="Calibri" w:cs="Calibri"/>
          <w:sz w:val="8"/>
        </w:rPr>
        <w:t>ð</w:t>
      </w:r>
      <w:r>
        <w:rPr>
          <w:sz w:val="8"/>
        </w:rPr>
        <w:t>GCNl</w:t>
      </w:r>
      <w:r>
        <w:rPr>
          <w:rFonts w:ascii="Calibri" w:eastAsia="Calibri" w:hAnsi="Calibri" w:cs="Calibri"/>
          <w:sz w:val="8"/>
        </w:rPr>
        <w:t>Þ</w:t>
      </w:r>
      <w:r>
        <w:rPr>
          <w:rFonts w:ascii="Calibri" w:eastAsia="Calibri" w:hAnsi="Calibri" w:cs="Calibri"/>
          <w:sz w:val="8"/>
        </w:rPr>
        <w:tab/>
      </w:r>
      <w:r>
        <w:t>are the trainable weight matrices. Then we aggre-</w:t>
      </w:r>
    </w:p>
    <w:p w:rsidR="00DE3B1B" w:rsidRDefault="009A155F">
      <w:pPr>
        <w:spacing w:after="0"/>
        <w:ind w:left="298"/>
        <w:jc w:val="left"/>
      </w:pPr>
      <w:r>
        <w:rPr>
          <w:rFonts w:ascii="Calibri" w:eastAsia="Calibri" w:hAnsi="Calibri" w:cs="Calibri"/>
        </w:rPr>
        <w:t xml:space="preserve">2 </w:t>
      </w:r>
      <w:r>
        <w:t>R</w:t>
      </w:r>
    </w:p>
    <w:p w:rsidR="00DE3B1B" w:rsidRDefault="009A155F">
      <w:pPr>
        <w:spacing w:after="27"/>
        <w:ind w:left="132" w:firstLine="0"/>
        <w:jc w:val="left"/>
      </w:pPr>
      <w:r>
        <w:rPr>
          <w:sz w:val="11"/>
        </w:rPr>
        <w:t>2</w:t>
      </w:r>
    </w:p>
    <w:p w:rsidR="00DE3B1B" w:rsidRDefault="009A155F">
      <w:pPr>
        <w:spacing w:after="78"/>
        <w:ind w:left="-5"/>
      </w:pPr>
      <w:r>
        <w:t xml:space="preserve">gate the incoming messages by summing over all neighbors </w:t>
      </w:r>
      <w:r>
        <w:rPr>
          <w:rFonts w:ascii="Calibri" w:eastAsia="Calibri" w:hAnsi="Calibri" w:cs="Calibri"/>
        </w:rPr>
        <w:t>Nðp</w:t>
      </w:r>
      <w:r>
        <w:rPr>
          <w:rFonts w:ascii="Calibri" w:eastAsia="Calibri" w:hAnsi="Calibri" w:cs="Calibri"/>
          <w:vertAlign w:val="subscript"/>
        </w:rPr>
        <w:t>i</w:t>
      </w:r>
      <w:r>
        <w:rPr>
          <w:rFonts w:ascii="Calibri" w:eastAsia="Calibri" w:hAnsi="Calibri" w:cs="Calibri"/>
        </w:rPr>
        <w:t xml:space="preserve">Þ </w:t>
      </w:r>
      <w:r>
        <w:t xml:space="preserve">and </w:t>
      </w:r>
      <w:r>
        <w:rPr>
          <w:rFonts w:ascii="Calibri" w:eastAsia="Calibri" w:hAnsi="Calibri" w:cs="Calibri"/>
        </w:rPr>
        <w:t>p</w:t>
      </w:r>
      <w:r>
        <w:rPr>
          <w:rFonts w:ascii="Calibri" w:eastAsia="Calibri" w:hAnsi="Calibri" w:cs="Calibri"/>
          <w:vertAlign w:val="subscript"/>
        </w:rPr>
        <w:t xml:space="preserve">i </w:t>
      </w:r>
      <w:r>
        <w:t xml:space="preserve">itself, and pass the accumulated message to an activation function </w:t>
      </w:r>
      <w:r>
        <w:t>r</w:t>
      </w:r>
      <w:r>
        <w:rPr>
          <w:rFonts w:ascii="Calibri" w:eastAsia="Calibri" w:hAnsi="Calibri" w:cs="Calibri"/>
        </w:rPr>
        <w:t>ðÞ</w:t>
      </w:r>
      <w:r>
        <w:t xml:space="preserve">. Note that we take the self-connection of </w:t>
      </w:r>
      <w:r>
        <w:rPr>
          <w:rFonts w:ascii="Calibri" w:eastAsia="Calibri" w:hAnsi="Calibri" w:cs="Calibri"/>
        </w:rPr>
        <w:t>p</w:t>
      </w:r>
      <w:r>
        <w:rPr>
          <w:rFonts w:ascii="Calibri" w:eastAsia="Calibri" w:hAnsi="Calibri" w:cs="Calibri"/>
          <w:vertAlign w:val="subscript"/>
        </w:rPr>
        <w:t xml:space="preserve">i </w:t>
      </w:r>
      <w:r>
        <w:t>into considera</w:t>
      </w:r>
      <w:r>
        <w:t>tion in order to retain the information of original features.</w:t>
      </w:r>
    </w:p>
    <w:p w:rsidR="00DE3B1B" w:rsidRDefault="009A155F">
      <w:pPr>
        <w:spacing w:after="276"/>
        <w:ind w:left="-5"/>
      </w:pPr>
      <w:r>
        <w:t xml:space="preserve">The representation </w:t>
      </w:r>
      <w:r>
        <w:t>e</w:t>
      </w:r>
      <w:r>
        <w:rPr>
          <w:rFonts w:ascii="Calibri" w:eastAsia="Calibri" w:hAnsi="Calibri" w:cs="Calibri"/>
          <w:vertAlign w:val="subscript"/>
        </w:rPr>
        <w:t>t</w:t>
      </w:r>
      <w:r>
        <w:rPr>
          <w:rFonts w:ascii="Calibri" w:eastAsia="Calibri" w:hAnsi="Calibri" w:cs="Calibri"/>
          <w:vertAlign w:val="superscript"/>
        </w:rPr>
        <w:t>ð</w:t>
      </w:r>
      <w:r>
        <w:rPr>
          <w:rFonts w:ascii="Calibri" w:eastAsia="Calibri" w:hAnsi="Calibri" w:cs="Calibri"/>
          <w:sz w:val="12"/>
          <w:vertAlign w:val="subscript"/>
        </w:rPr>
        <w:t>j</w:t>
      </w:r>
      <w:r>
        <w:rPr>
          <w:rFonts w:ascii="Calibri" w:eastAsia="Calibri" w:hAnsi="Calibri" w:cs="Calibri"/>
          <w:vertAlign w:val="superscript"/>
        </w:rPr>
        <w:t xml:space="preserve">lÞ </w:t>
      </w:r>
      <w:r>
        <w:t xml:space="preserve">for term </w:t>
      </w:r>
      <w:r>
        <w:rPr>
          <w:rFonts w:ascii="Calibri" w:eastAsia="Calibri" w:hAnsi="Calibri" w:cs="Calibri"/>
        </w:rPr>
        <w:t>t</w:t>
      </w:r>
      <w:r>
        <w:rPr>
          <w:rFonts w:ascii="Calibri" w:eastAsia="Calibri" w:hAnsi="Calibri" w:cs="Calibri"/>
          <w:vertAlign w:val="subscript"/>
        </w:rPr>
        <w:t xml:space="preserve">j </w:t>
      </w:r>
      <w:r>
        <w:t>can be obtained analogously. To summarize, Bi-GCN allows to combine the information of proteins and HPO terms explicitly.</w:t>
      </w:r>
    </w:p>
    <w:p w:rsidR="00DE3B1B" w:rsidRDefault="009A155F">
      <w:pPr>
        <w:pStyle w:val="4"/>
        <w:tabs>
          <w:tab w:val="center" w:pos="981"/>
        </w:tabs>
        <w:ind w:left="-15" w:firstLine="0"/>
      </w:pPr>
      <w:r>
        <w:t>3.5.2</w:t>
      </w:r>
      <w:r>
        <w:tab/>
        <w:t>S-GCN layer</w:t>
      </w:r>
    </w:p>
    <w:p w:rsidR="00DE3B1B" w:rsidRDefault="009A155F">
      <w:pPr>
        <w:spacing w:after="108"/>
        <w:ind w:left="-5"/>
      </w:pPr>
      <w:r>
        <w:t xml:space="preserve">Unlike Bi-GCN running on unweighted graph, S-GCN is designed to make better use of the information lying in the weights on the similarity network (Fig. 4(B)). Specifically, taking PPI network </w:t>
      </w:r>
      <w:r>
        <w:t>S</w:t>
      </w:r>
      <w:r>
        <w:rPr>
          <w:rFonts w:ascii="Calibri" w:eastAsia="Calibri" w:hAnsi="Calibri" w:cs="Calibri"/>
          <w:vertAlign w:val="subscript"/>
        </w:rPr>
        <w:t xml:space="preserve">p </w:t>
      </w:r>
      <w:r>
        <w:t xml:space="preserve">as an example, we define the </w:t>
      </w:r>
      <w:r>
        <w:rPr>
          <w:rFonts w:ascii="Calibri" w:eastAsia="Calibri" w:hAnsi="Calibri" w:cs="Calibri"/>
        </w:rPr>
        <w:t>l</w:t>
      </w:r>
      <w:r>
        <w:t xml:space="preserve">th S-GCN layer for protein </w:t>
      </w:r>
      <w:r>
        <w:rPr>
          <w:rFonts w:ascii="Calibri" w:eastAsia="Calibri" w:hAnsi="Calibri" w:cs="Calibri"/>
        </w:rPr>
        <w:t>p</w:t>
      </w:r>
      <w:r>
        <w:rPr>
          <w:rFonts w:ascii="Calibri" w:eastAsia="Calibri" w:hAnsi="Calibri" w:cs="Calibri"/>
          <w:vertAlign w:val="subscript"/>
        </w:rPr>
        <w:t xml:space="preserve">i </w:t>
      </w:r>
      <w:r>
        <w:t>a</w:t>
      </w:r>
      <w:r>
        <w:t>s:</w:t>
      </w:r>
    </w:p>
    <w:p w:rsidR="00DE3B1B" w:rsidRDefault="009A155F">
      <w:pPr>
        <w:pStyle w:val="3"/>
        <w:tabs>
          <w:tab w:val="center" w:pos="2011"/>
          <w:tab w:val="center" w:pos="3255"/>
        </w:tabs>
        <w:spacing w:after="30"/>
        <w:ind w:left="0" w:firstLine="0"/>
      </w:pPr>
      <w:r>
        <w:rPr>
          <w:rFonts w:ascii="Calibri" w:eastAsia="Calibri" w:hAnsi="Calibri" w:cs="Calibri"/>
          <w:sz w:val="22"/>
        </w:rPr>
        <w:tab/>
      </w:r>
      <w:r>
        <w:t xml:space="preserve"> X</w:t>
      </w:r>
      <w:r>
        <w:rPr>
          <w:rFonts w:ascii="Calibri" w:eastAsia="Calibri" w:hAnsi="Calibri" w:cs="Calibri"/>
          <w:vertAlign w:val="superscript"/>
        </w:rPr>
        <w:t>m</w:t>
      </w:r>
      <w:r>
        <w:rPr>
          <w:rFonts w:ascii="Calibri" w:eastAsia="Calibri" w:hAnsi="Calibri" w:cs="Calibri"/>
          <w:vertAlign w:val="superscript"/>
        </w:rPr>
        <w:tab/>
      </w:r>
    </w:p>
    <w:p w:rsidR="00DE3B1B" w:rsidRDefault="009A155F">
      <w:pPr>
        <w:tabs>
          <w:tab w:val="center" w:pos="1585"/>
          <w:tab w:val="center" w:pos="2779"/>
          <w:tab w:val="right" w:pos="4681"/>
        </w:tabs>
        <w:spacing w:after="39"/>
        <w:ind w:left="0" w:right="-14" w:firstLine="0"/>
        <w:jc w:val="left"/>
      </w:pPr>
      <w:r>
        <w:rPr>
          <w:rFonts w:ascii="Calibri" w:eastAsia="Calibri" w:hAnsi="Calibri" w:cs="Calibri"/>
          <w:sz w:val="22"/>
        </w:rPr>
        <w:tab/>
      </w:r>
      <w:r>
        <w:t>e</w:t>
      </w:r>
      <w:r>
        <w:rPr>
          <w:rFonts w:ascii="Calibri" w:eastAsia="Calibri" w:hAnsi="Calibri" w:cs="Calibri"/>
          <w:sz w:val="11"/>
        </w:rPr>
        <w:t>ðpl</w:t>
      </w:r>
      <w:r>
        <w:rPr>
          <w:rFonts w:ascii="Calibri" w:eastAsia="Calibri" w:hAnsi="Calibri" w:cs="Calibri"/>
          <w:sz w:val="8"/>
        </w:rPr>
        <w:t>i</w:t>
      </w:r>
      <w:r>
        <w:rPr>
          <w:rFonts w:ascii="Calibri" w:eastAsia="Calibri" w:hAnsi="Calibri" w:cs="Calibri"/>
          <w:sz w:val="11"/>
        </w:rPr>
        <w:t xml:space="preserve">Þ </w:t>
      </w:r>
      <w:r>
        <w:rPr>
          <w:rFonts w:ascii="Calibri" w:eastAsia="Calibri" w:hAnsi="Calibri" w:cs="Calibri"/>
        </w:rPr>
        <w:t xml:space="preserve">¼ </w:t>
      </w:r>
      <w:r>
        <w:t>r</w:t>
      </w:r>
      <w:r>
        <w:tab/>
      </w:r>
      <w:r>
        <w:rPr>
          <w:rFonts w:ascii="Calibri" w:eastAsia="Calibri" w:hAnsi="Calibri" w:cs="Calibri"/>
        </w:rPr>
        <w:t>ð</w:t>
      </w:r>
      <w:r>
        <w:t>S~</w:t>
      </w:r>
      <w:r>
        <w:rPr>
          <w:rFonts w:ascii="Calibri" w:eastAsia="Calibri" w:hAnsi="Calibri" w:cs="Calibri"/>
          <w:sz w:val="11"/>
        </w:rPr>
        <w:t>p</w:t>
      </w:r>
      <w:r>
        <w:rPr>
          <w:rFonts w:ascii="Calibri" w:eastAsia="Calibri" w:hAnsi="Calibri" w:cs="Calibri"/>
        </w:rPr>
        <w:t>Þ</w:t>
      </w:r>
      <w:r>
        <w:rPr>
          <w:rFonts w:ascii="Calibri" w:eastAsia="Calibri" w:hAnsi="Calibri" w:cs="Calibri"/>
          <w:sz w:val="11"/>
        </w:rPr>
        <w:t>i;j</w:t>
      </w:r>
      <w:r>
        <w:t>e</w:t>
      </w:r>
      <w:r>
        <w:rPr>
          <w:rFonts w:ascii="Calibri" w:eastAsia="Calibri" w:hAnsi="Calibri" w:cs="Calibri"/>
          <w:sz w:val="11"/>
        </w:rPr>
        <w:t>pðl</w:t>
      </w:r>
      <w:r>
        <w:rPr>
          <w:rFonts w:ascii="Calibri" w:eastAsia="Calibri" w:hAnsi="Calibri" w:cs="Calibri"/>
          <w:sz w:val="8"/>
        </w:rPr>
        <w:t>j</w:t>
      </w:r>
      <w:r>
        <w:rPr>
          <w:sz w:val="11"/>
        </w:rPr>
        <w:t>1</w:t>
      </w:r>
      <w:r>
        <w:rPr>
          <w:rFonts w:ascii="Calibri" w:eastAsia="Calibri" w:hAnsi="Calibri" w:cs="Calibri"/>
          <w:sz w:val="11"/>
        </w:rPr>
        <w:t>Þ</w:t>
      </w:r>
      <w:r>
        <w:t>H</w:t>
      </w:r>
      <w:r>
        <w:rPr>
          <w:sz w:val="11"/>
        </w:rPr>
        <w:t>p</w:t>
      </w:r>
      <w:r>
        <w:rPr>
          <w:rFonts w:ascii="Calibri" w:eastAsia="Calibri" w:hAnsi="Calibri" w:cs="Calibri"/>
          <w:sz w:val="11"/>
        </w:rPr>
        <w:t>ð</w:t>
      </w:r>
      <w:r>
        <w:rPr>
          <w:sz w:val="11"/>
        </w:rPr>
        <w:t>l</w:t>
      </w:r>
      <w:r>
        <w:rPr>
          <w:rFonts w:ascii="Calibri" w:eastAsia="Calibri" w:hAnsi="Calibri" w:cs="Calibri"/>
          <w:sz w:val="11"/>
        </w:rPr>
        <w:t xml:space="preserve">Þ </w:t>
      </w:r>
      <w:r>
        <w:rPr>
          <w:rFonts w:ascii="Calibri" w:eastAsia="Calibri" w:hAnsi="Calibri" w:cs="Calibri"/>
        </w:rPr>
        <w:t>;</w:t>
      </w:r>
      <w:r>
        <w:rPr>
          <w:rFonts w:ascii="Calibri" w:eastAsia="Calibri" w:hAnsi="Calibri" w:cs="Calibri"/>
        </w:rPr>
        <w:tab/>
      </w:r>
      <w:r>
        <w:t>(6)</w:t>
      </w:r>
    </w:p>
    <w:p w:rsidR="00DE3B1B" w:rsidRDefault="009A155F">
      <w:pPr>
        <w:spacing w:after="248" w:line="265" w:lineRule="auto"/>
        <w:ind w:left="449" w:right="977"/>
        <w:jc w:val="center"/>
      </w:pPr>
      <w:r>
        <w:rPr>
          <w:rFonts w:ascii="Calibri" w:eastAsia="Calibri" w:hAnsi="Calibri" w:cs="Calibri"/>
          <w:sz w:val="11"/>
        </w:rPr>
        <w:t>j¼</w:t>
      </w:r>
      <w:r>
        <w:rPr>
          <w:sz w:val="11"/>
        </w:rPr>
        <w:t>1</w:t>
      </w:r>
    </w:p>
    <w:p w:rsidR="00DE3B1B" w:rsidRDefault="009A155F">
      <w:pPr>
        <w:spacing w:line="336" w:lineRule="auto"/>
        <w:ind w:left="-5"/>
      </w:pPr>
      <w:r>
        <w:t xml:space="preserve">where </w:t>
      </w:r>
      <w:r>
        <w:t>S</w:t>
      </w:r>
      <w:r>
        <w:rPr>
          <w:sz w:val="25"/>
          <w:vertAlign w:val="superscript"/>
        </w:rPr>
        <w:t>~</w:t>
      </w:r>
      <w:r>
        <w:rPr>
          <w:rFonts w:ascii="Calibri" w:eastAsia="Calibri" w:hAnsi="Calibri" w:cs="Calibri"/>
          <w:vertAlign w:val="subscript"/>
        </w:rPr>
        <w:t xml:space="preserve">p </w:t>
      </w:r>
      <w:r>
        <w:rPr>
          <w:rFonts w:ascii="Calibri" w:eastAsia="Calibri" w:hAnsi="Calibri" w:cs="Calibri"/>
        </w:rPr>
        <w:t xml:space="preserve">¼ </w:t>
      </w:r>
      <w:r>
        <w:t>D</w:t>
      </w:r>
      <w:r>
        <w:rPr>
          <w:rFonts w:ascii="Calibri" w:eastAsia="Calibri" w:hAnsi="Calibri" w:cs="Calibri"/>
          <w:vertAlign w:val="subscript"/>
        </w:rPr>
        <w:t>p</w:t>
      </w:r>
      <w:r>
        <w:rPr>
          <w:rFonts w:ascii="Calibri" w:eastAsia="Calibri" w:hAnsi="Calibri" w:cs="Calibri"/>
        </w:rPr>
        <w:t>0</w:t>
      </w:r>
      <w:r>
        <w:rPr>
          <w:sz w:val="12"/>
          <w:u w:val="single" w:color="000000"/>
          <w:vertAlign w:val="superscript"/>
        </w:rPr>
        <w:t>1</w:t>
      </w:r>
      <w:r>
        <w:rPr>
          <w:sz w:val="12"/>
          <w:vertAlign w:val="subscript"/>
        </w:rPr>
        <w:t>2</w:t>
      </w:r>
      <w:r>
        <w:t>S</w:t>
      </w:r>
      <w:r>
        <w:rPr>
          <w:rFonts w:ascii="Calibri" w:eastAsia="Calibri" w:hAnsi="Calibri" w:cs="Calibri"/>
          <w:vertAlign w:val="superscript"/>
        </w:rPr>
        <w:t>0</w:t>
      </w:r>
      <w:r>
        <w:rPr>
          <w:rFonts w:ascii="Calibri" w:eastAsia="Calibri" w:hAnsi="Calibri" w:cs="Calibri"/>
          <w:vertAlign w:val="subscript"/>
        </w:rPr>
        <w:t>p</w:t>
      </w:r>
      <w:r>
        <w:t>D</w:t>
      </w:r>
      <w:r>
        <w:rPr>
          <w:rFonts w:ascii="Calibri" w:eastAsia="Calibri" w:hAnsi="Calibri" w:cs="Calibri"/>
          <w:vertAlign w:val="subscript"/>
        </w:rPr>
        <w:t>p</w:t>
      </w:r>
      <w:r>
        <w:rPr>
          <w:rFonts w:ascii="Calibri" w:eastAsia="Calibri" w:hAnsi="Calibri" w:cs="Calibri"/>
        </w:rPr>
        <w:t>0</w:t>
      </w:r>
      <w:r>
        <w:rPr>
          <w:sz w:val="12"/>
          <w:u w:val="single" w:color="000000"/>
          <w:vertAlign w:val="superscript"/>
        </w:rPr>
        <w:t>1</w:t>
      </w:r>
      <w:r>
        <w:rPr>
          <w:sz w:val="12"/>
          <w:vertAlign w:val="subscript"/>
        </w:rPr>
        <w:t xml:space="preserve">2 </w:t>
      </w:r>
      <w:r>
        <w:t xml:space="preserve">is the symmetric normalized adjacency matrix of </w:t>
      </w:r>
      <w:r>
        <w:t>S</w:t>
      </w:r>
      <w:r>
        <w:rPr>
          <w:rFonts w:ascii="Calibri" w:eastAsia="Calibri" w:hAnsi="Calibri" w:cs="Calibri"/>
          <w:vertAlign w:val="superscript"/>
        </w:rPr>
        <w:t>0</w:t>
      </w:r>
      <w:r>
        <w:rPr>
          <w:rFonts w:ascii="Calibri" w:eastAsia="Calibri" w:hAnsi="Calibri" w:cs="Calibri"/>
          <w:vertAlign w:val="subscript"/>
        </w:rPr>
        <w:t xml:space="preserve">p </w:t>
      </w:r>
      <w:r>
        <w:rPr>
          <w:rFonts w:ascii="Calibri" w:eastAsia="Calibri" w:hAnsi="Calibri" w:cs="Calibri"/>
        </w:rPr>
        <w:t xml:space="preserve">¼ </w:t>
      </w:r>
      <w:r>
        <w:t>S</w:t>
      </w:r>
      <w:r>
        <w:rPr>
          <w:rFonts w:ascii="Calibri" w:eastAsia="Calibri" w:hAnsi="Calibri" w:cs="Calibri"/>
          <w:vertAlign w:val="subscript"/>
        </w:rPr>
        <w:t xml:space="preserve">p </w:t>
      </w:r>
      <w:r>
        <w:rPr>
          <w:rFonts w:ascii="Calibri" w:eastAsia="Calibri" w:hAnsi="Calibri" w:cs="Calibri"/>
        </w:rPr>
        <w:t xml:space="preserve">þ </w:t>
      </w:r>
      <w:r>
        <w:t xml:space="preserve">I </w:t>
      </w:r>
      <w:r>
        <w:t xml:space="preserve">with inserted self-loops, and </w:t>
      </w:r>
      <w:r>
        <w:rPr>
          <w:rFonts w:ascii="Calibri" w:eastAsia="Calibri" w:hAnsi="Calibri" w:cs="Calibri"/>
        </w:rPr>
        <w:t>ð</w:t>
      </w:r>
      <w:r>
        <w:t>D</w:t>
      </w:r>
      <w:r>
        <w:rPr>
          <w:rFonts w:ascii="Calibri" w:eastAsia="Calibri" w:hAnsi="Calibri" w:cs="Calibri"/>
          <w:vertAlign w:val="superscript"/>
        </w:rPr>
        <w:t>0</w:t>
      </w:r>
      <w:r>
        <w:rPr>
          <w:rFonts w:ascii="Calibri" w:eastAsia="Calibri" w:hAnsi="Calibri" w:cs="Calibri"/>
          <w:vertAlign w:val="subscript"/>
        </w:rPr>
        <w:t>p</w:t>
      </w:r>
      <w:r>
        <w:rPr>
          <w:rFonts w:ascii="Calibri" w:eastAsia="Calibri" w:hAnsi="Calibri" w:cs="Calibri"/>
        </w:rPr>
        <w:t>Þ</w:t>
      </w:r>
      <w:r>
        <w:rPr>
          <w:rFonts w:ascii="Calibri" w:eastAsia="Calibri" w:hAnsi="Calibri" w:cs="Calibri"/>
          <w:vertAlign w:val="subscript"/>
        </w:rPr>
        <w:t xml:space="preserve">ii </w:t>
      </w:r>
      <w:r>
        <w:rPr>
          <w:rFonts w:ascii="Calibri" w:eastAsia="Calibri" w:hAnsi="Calibri" w:cs="Calibri"/>
        </w:rPr>
        <w:t xml:space="preserve">¼ </w:t>
      </w:r>
      <w:r>
        <w:rPr>
          <w:sz w:val="25"/>
          <w:vertAlign w:val="superscript"/>
        </w:rPr>
        <w:t>P</w:t>
      </w:r>
      <w:r>
        <w:rPr>
          <w:rFonts w:ascii="Calibri" w:eastAsia="Calibri" w:hAnsi="Calibri" w:cs="Calibri"/>
          <w:vertAlign w:val="subscript"/>
        </w:rPr>
        <w:t xml:space="preserve">j </w:t>
      </w:r>
      <w:r>
        <w:rPr>
          <w:rFonts w:ascii="Calibri" w:eastAsia="Calibri" w:hAnsi="Calibri" w:cs="Calibri"/>
        </w:rPr>
        <w:t>ð</w:t>
      </w:r>
      <w:r>
        <w:t>S</w:t>
      </w:r>
      <w:r>
        <w:rPr>
          <w:rFonts w:ascii="Calibri" w:eastAsia="Calibri" w:hAnsi="Calibri" w:cs="Calibri"/>
          <w:vertAlign w:val="superscript"/>
        </w:rPr>
        <w:t>0</w:t>
      </w:r>
      <w:r>
        <w:rPr>
          <w:rFonts w:ascii="Calibri" w:eastAsia="Calibri" w:hAnsi="Calibri" w:cs="Calibri"/>
          <w:vertAlign w:val="subscript"/>
        </w:rPr>
        <w:t>p</w:t>
      </w:r>
      <w:r>
        <w:rPr>
          <w:rFonts w:ascii="Calibri" w:eastAsia="Calibri" w:hAnsi="Calibri" w:cs="Calibri"/>
        </w:rPr>
        <w:t>Þ</w:t>
      </w:r>
      <w:r>
        <w:rPr>
          <w:rFonts w:ascii="Calibri" w:eastAsia="Calibri" w:hAnsi="Calibri" w:cs="Calibri"/>
          <w:vertAlign w:val="subscript"/>
        </w:rPr>
        <w:t xml:space="preserve">ij </w:t>
      </w:r>
      <w:r>
        <w:t xml:space="preserve">is diagonal degree matrix. </w:t>
      </w:r>
      <w:r>
        <w:rPr>
          <w:color w:val="0000FF"/>
        </w:rPr>
        <w:t xml:space="preserve">Eq. (6) </w:t>
      </w:r>
      <w:r>
        <w:t xml:space="preserve">can also be viewed as two-steps operation: the message of </w:t>
      </w:r>
      <w:r>
        <w:rPr>
          <w:rFonts w:ascii="Calibri" w:eastAsia="Calibri" w:hAnsi="Calibri" w:cs="Calibri"/>
        </w:rPr>
        <w:t>p</w:t>
      </w:r>
      <w:r>
        <w:rPr>
          <w:rFonts w:ascii="Calibri" w:eastAsia="Calibri" w:hAnsi="Calibri" w:cs="Calibri"/>
          <w:vertAlign w:val="subscript"/>
        </w:rPr>
        <w:t>i’</w:t>
      </w:r>
      <w:r>
        <w:t xml:space="preserve">s neighboring node </w:t>
      </w:r>
      <w:r>
        <w:rPr>
          <w:rFonts w:ascii="Calibri" w:eastAsia="Calibri" w:hAnsi="Calibri" w:cs="Calibri"/>
        </w:rPr>
        <w:t>p</w:t>
      </w:r>
      <w:r>
        <w:rPr>
          <w:rFonts w:ascii="Calibri" w:eastAsia="Calibri" w:hAnsi="Calibri" w:cs="Calibri"/>
          <w:vertAlign w:val="subscript"/>
        </w:rPr>
        <w:t xml:space="preserve">j </w:t>
      </w:r>
      <w:r>
        <w:t xml:space="preserve">is generated by </w:t>
      </w:r>
      <w:r>
        <w:t>e</w:t>
      </w:r>
      <w:r>
        <w:rPr>
          <w:rFonts w:ascii="Calibri" w:eastAsia="Calibri" w:hAnsi="Calibri" w:cs="Calibri"/>
          <w:vertAlign w:val="subscript"/>
        </w:rPr>
        <w:t>p</w:t>
      </w:r>
      <w:r>
        <w:rPr>
          <w:rFonts w:ascii="Calibri" w:eastAsia="Calibri" w:hAnsi="Calibri" w:cs="Calibri"/>
          <w:vertAlign w:val="superscript"/>
        </w:rPr>
        <w:t>ðl</w:t>
      </w:r>
      <w:r>
        <w:rPr>
          <w:rFonts w:ascii="Calibri" w:eastAsia="Calibri" w:hAnsi="Calibri" w:cs="Calibri"/>
          <w:sz w:val="12"/>
          <w:vertAlign w:val="subscript"/>
        </w:rPr>
        <w:t>j</w:t>
      </w:r>
      <w:r>
        <w:rPr>
          <w:vertAlign w:val="superscript"/>
        </w:rPr>
        <w:t>1</w:t>
      </w:r>
      <w:r>
        <w:rPr>
          <w:rFonts w:ascii="Calibri" w:eastAsia="Calibri" w:hAnsi="Calibri" w:cs="Calibri"/>
          <w:vertAlign w:val="superscript"/>
        </w:rPr>
        <w:t>Þ</w:t>
      </w:r>
      <w:r>
        <w:t>H</w:t>
      </w:r>
      <w:r>
        <w:rPr>
          <w:rFonts w:ascii="Calibri" w:eastAsia="Calibri" w:hAnsi="Calibri" w:cs="Calibri"/>
          <w:vertAlign w:val="superscript"/>
        </w:rPr>
        <w:t>ð</w:t>
      </w:r>
      <w:r>
        <w:rPr>
          <w:vertAlign w:val="subscript"/>
        </w:rPr>
        <w:t>p</w:t>
      </w:r>
      <w:r>
        <w:rPr>
          <w:vertAlign w:val="superscript"/>
        </w:rPr>
        <w:t>l</w:t>
      </w:r>
      <w:r>
        <w:rPr>
          <w:rFonts w:ascii="Calibri" w:eastAsia="Calibri" w:hAnsi="Calibri" w:cs="Calibri"/>
          <w:vertAlign w:val="superscript"/>
        </w:rPr>
        <w:t xml:space="preserve">Þ </w:t>
      </w:r>
      <w:r>
        <w:t xml:space="preserve">at first, and then those messages are summed up with the edge weights of </w:t>
      </w:r>
      <w:r>
        <w:t>S</w:t>
      </w:r>
      <w:r>
        <w:rPr>
          <w:rFonts w:ascii="Calibri" w:eastAsia="Calibri" w:hAnsi="Calibri" w:cs="Calibri"/>
          <w:vertAlign w:val="superscript"/>
        </w:rPr>
        <w:t>0</w:t>
      </w:r>
      <w:r>
        <w:rPr>
          <w:rFonts w:ascii="Calibri" w:eastAsia="Calibri" w:hAnsi="Calibri" w:cs="Calibri"/>
          <w:vertAlign w:val="subscript"/>
        </w:rPr>
        <w:t xml:space="preserve">p </w:t>
      </w:r>
      <w:r>
        <w:t xml:space="preserve">and fed into an activation function </w:t>
      </w:r>
      <w:r>
        <w:t>r</w:t>
      </w:r>
      <w:r>
        <w:rPr>
          <w:rFonts w:ascii="Calibri" w:eastAsia="Calibri" w:hAnsi="Calibri" w:cs="Calibri"/>
        </w:rPr>
        <w:t>ðÞ</w:t>
      </w:r>
      <w:r>
        <w:t>.</w:t>
      </w:r>
    </w:p>
    <w:p w:rsidR="00DE3B1B" w:rsidRDefault="009A155F">
      <w:pPr>
        <w:spacing w:line="451" w:lineRule="auto"/>
        <w:ind w:left="-5"/>
      </w:pPr>
      <w:r>
        <w:t>H</w:t>
      </w:r>
      <w:r>
        <w:rPr>
          <w:rFonts w:ascii="Calibri" w:eastAsia="Calibri" w:hAnsi="Calibri" w:cs="Calibri"/>
          <w:sz w:val="11"/>
        </w:rPr>
        <w:t>ð</w:t>
      </w:r>
      <w:r>
        <w:rPr>
          <w:sz w:val="11"/>
        </w:rPr>
        <w:t>pl</w:t>
      </w:r>
      <w:r>
        <w:rPr>
          <w:rFonts w:ascii="Calibri" w:eastAsia="Calibri" w:hAnsi="Calibri" w:cs="Calibri"/>
          <w:sz w:val="11"/>
        </w:rPr>
        <w:t xml:space="preserve">Þ </w:t>
      </w:r>
      <w:r>
        <w:rPr>
          <w:rFonts w:ascii="Calibri" w:eastAsia="Calibri" w:hAnsi="Calibri" w:cs="Calibri"/>
        </w:rPr>
        <w:t xml:space="preserve">2 </w:t>
      </w:r>
      <w:r>
        <w:t>R</w:t>
      </w:r>
      <w:r>
        <w:rPr>
          <w:sz w:val="11"/>
        </w:rPr>
        <w:t>d</w:t>
      </w:r>
      <w:r>
        <w:rPr>
          <w:rFonts w:ascii="Calibri" w:eastAsia="Calibri" w:hAnsi="Calibri" w:cs="Calibri"/>
          <w:sz w:val="8"/>
        </w:rPr>
        <w:t>ð</w:t>
      </w:r>
      <w:r>
        <w:rPr>
          <w:sz w:val="8"/>
        </w:rPr>
        <w:t>GCNl1</w:t>
      </w:r>
      <w:r>
        <w:rPr>
          <w:rFonts w:ascii="Calibri" w:eastAsia="Calibri" w:hAnsi="Calibri" w:cs="Calibri"/>
          <w:sz w:val="8"/>
        </w:rPr>
        <w:t>Þ</w:t>
      </w:r>
      <w:r>
        <w:rPr>
          <w:sz w:val="11"/>
        </w:rPr>
        <w:t>d</w:t>
      </w:r>
      <w:r>
        <w:rPr>
          <w:rFonts w:ascii="Calibri" w:eastAsia="Calibri" w:hAnsi="Calibri" w:cs="Calibri"/>
          <w:sz w:val="8"/>
        </w:rPr>
        <w:t>ð</w:t>
      </w:r>
      <w:r>
        <w:rPr>
          <w:sz w:val="8"/>
        </w:rPr>
        <w:t>GCNl</w:t>
      </w:r>
      <w:r>
        <w:rPr>
          <w:rFonts w:ascii="Calibri" w:eastAsia="Calibri" w:hAnsi="Calibri" w:cs="Calibri"/>
          <w:sz w:val="8"/>
        </w:rPr>
        <w:t xml:space="preserve">Þ </w:t>
      </w:r>
      <w:r>
        <w:t>i</w:t>
      </w:r>
      <w:r>
        <w:t xml:space="preserve">s the parameter matrix to learn. If we stack proteins’ embeddings vertically, we can rewrite </w:t>
      </w:r>
      <w:r>
        <w:rPr>
          <w:color w:val="0000FF"/>
        </w:rPr>
        <w:t xml:space="preserve">Eq. (6) </w:t>
      </w:r>
      <w:r>
        <w:t>in matrix form:</w:t>
      </w:r>
    </w:p>
    <w:p w:rsidR="00DE3B1B" w:rsidRDefault="00DE3B1B">
      <w:pPr>
        <w:ind w:left="1726"/>
        <w:jc w:val="left"/>
      </w:pPr>
    </w:p>
    <w:p w:rsidR="00DE3B1B" w:rsidRDefault="009A155F">
      <w:pPr>
        <w:tabs>
          <w:tab w:val="center" w:pos="2340"/>
          <w:tab w:val="right" w:pos="4682"/>
        </w:tabs>
        <w:spacing w:after="258"/>
        <w:ind w:left="0" w:right="-14" w:firstLine="0"/>
        <w:jc w:val="left"/>
      </w:pPr>
      <w:r>
        <w:rPr>
          <w:rFonts w:ascii="Calibri" w:eastAsia="Calibri" w:hAnsi="Calibri" w:cs="Calibri"/>
          <w:sz w:val="22"/>
        </w:rPr>
        <w:tab/>
      </w:r>
      <w:r>
        <w:t>E</w:t>
      </w:r>
      <w:r>
        <w:rPr>
          <w:rFonts w:ascii="Calibri" w:eastAsia="Calibri" w:hAnsi="Calibri" w:cs="Calibri"/>
          <w:sz w:val="11"/>
        </w:rPr>
        <w:t xml:space="preserve">ðplÞ </w:t>
      </w:r>
      <w:r>
        <w:rPr>
          <w:rFonts w:ascii="Calibri" w:eastAsia="Calibri" w:hAnsi="Calibri" w:cs="Calibri"/>
        </w:rPr>
        <w:t xml:space="preserve">¼ </w:t>
      </w:r>
      <w:r>
        <w:t>r D</w:t>
      </w:r>
      <w:r>
        <w:rPr>
          <w:rFonts w:ascii="Calibri" w:eastAsia="Calibri" w:hAnsi="Calibri" w:cs="Calibri"/>
          <w:sz w:val="11"/>
        </w:rPr>
        <w:t>p</w:t>
      </w:r>
      <w:r>
        <w:rPr>
          <w:rFonts w:ascii="Calibri" w:eastAsia="Calibri" w:hAnsi="Calibri" w:cs="Calibri"/>
        </w:rPr>
        <w:t>0</w:t>
      </w:r>
      <w:r>
        <w:rPr>
          <w:sz w:val="8"/>
          <w:u w:val="single" w:color="000000"/>
        </w:rPr>
        <w:t>1</w:t>
      </w:r>
      <w:r>
        <w:rPr>
          <w:sz w:val="8"/>
        </w:rPr>
        <w:t>2</w:t>
      </w:r>
      <w:r>
        <w:t>S</w:t>
      </w:r>
      <w:r>
        <w:rPr>
          <w:rFonts w:ascii="Calibri" w:eastAsia="Calibri" w:hAnsi="Calibri" w:cs="Calibri"/>
          <w:sz w:val="11"/>
        </w:rPr>
        <w:t>0p</w:t>
      </w:r>
      <w:r>
        <w:t>D</w:t>
      </w:r>
      <w:r>
        <w:rPr>
          <w:rFonts w:ascii="Calibri" w:eastAsia="Calibri" w:hAnsi="Calibri" w:cs="Calibri"/>
          <w:sz w:val="11"/>
        </w:rPr>
        <w:t>p</w:t>
      </w:r>
      <w:r>
        <w:rPr>
          <w:rFonts w:ascii="Calibri" w:eastAsia="Calibri" w:hAnsi="Calibri" w:cs="Calibri"/>
        </w:rPr>
        <w:t>0</w:t>
      </w:r>
      <w:r>
        <w:rPr>
          <w:sz w:val="8"/>
          <w:u w:val="single" w:color="000000"/>
        </w:rPr>
        <w:t>1</w:t>
      </w:r>
      <w:r>
        <w:rPr>
          <w:sz w:val="8"/>
        </w:rPr>
        <w:t>2</w:t>
      </w:r>
      <w:r>
        <w:t>E</w:t>
      </w:r>
      <w:r>
        <w:rPr>
          <w:rFonts w:ascii="Calibri" w:eastAsia="Calibri" w:hAnsi="Calibri" w:cs="Calibri"/>
          <w:sz w:val="11"/>
        </w:rPr>
        <w:t>ðl</w:t>
      </w:r>
      <w:r>
        <w:rPr>
          <w:sz w:val="11"/>
        </w:rPr>
        <w:t>1</w:t>
      </w:r>
      <w:r>
        <w:rPr>
          <w:rFonts w:ascii="Calibri" w:eastAsia="Calibri" w:hAnsi="Calibri" w:cs="Calibri"/>
          <w:sz w:val="11"/>
        </w:rPr>
        <w:t>Þ</w:t>
      </w:r>
      <w:r>
        <w:t>H</w:t>
      </w:r>
      <w:r>
        <w:rPr>
          <w:sz w:val="11"/>
        </w:rPr>
        <w:t>p</w:t>
      </w:r>
      <w:r>
        <w:rPr>
          <w:rFonts w:ascii="Calibri" w:eastAsia="Calibri" w:hAnsi="Calibri" w:cs="Calibri"/>
          <w:sz w:val="11"/>
        </w:rPr>
        <w:t>ð</w:t>
      </w:r>
      <w:r>
        <w:rPr>
          <w:sz w:val="11"/>
        </w:rPr>
        <w:t>l</w:t>
      </w:r>
      <w:r>
        <w:rPr>
          <w:rFonts w:ascii="Calibri" w:eastAsia="Calibri" w:hAnsi="Calibri" w:cs="Calibri"/>
          <w:sz w:val="11"/>
        </w:rPr>
        <w:t>Þ</w:t>
      </w:r>
      <w:r>
        <w:rPr>
          <w:rFonts w:ascii="Calibri" w:eastAsia="Calibri" w:hAnsi="Calibri" w:cs="Calibri"/>
        </w:rPr>
        <w:t>Þ:</w:t>
      </w:r>
      <w:r>
        <w:rPr>
          <w:rFonts w:ascii="Calibri" w:eastAsia="Calibri" w:hAnsi="Calibri" w:cs="Calibri"/>
        </w:rPr>
        <w:tab/>
      </w:r>
      <w:r>
        <w:t>(7)</w:t>
      </w:r>
    </w:p>
    <w:p w:rsidR="00DE3B1B" w:rsidRDefault="009A155F">
      <w:pPr>
        <w:spacing w:after="282"/>
        <w:ind w:left="-15" w:firstLine="239"/>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7472867</wp:posOffset>
                </wp:positionH>
                <wp:positionV relativeFrom="page">
                  <wp:posOffset>1542365</wp:posOffset>
                </wp:positionV>
                <wp:extent cx="113506" cy="6959194"/>
                <wp:effectExtent l="0" t="0" r="0" b="0"/>
                <wp:wrapSquare wrapText="bothSides"/>
                <wp:docPr id="28000" name="Group 28000"/>
                <wp:cNvGraphicFramePr/>
                <a:graphic xmlns:a="http://schemas.openxmlformats.org/drawingml/2006/main">
                  <a:graphicData uri="http://schemas.microsoft.com/office/word/2010/wordprocessingGroup">
                    <wpg:wgp>
                      <wpg:cNvGrpSpPr/>
                      <wpg:grpSpPr>
                        <a:xfrm>
                          <a:off x="0" y="0"/>
                          <a:ext cx="113506" cy="6959194"/>
                          <a:chOff x="0" y="0"/>
                          <a:chExt cx="113506" cy="6959194"/>
                        </a:xfrm>
                      </wpg:grpSpPr>
                      <wps:wsp>
                        <wps:cNvPr id="1666" name="Rectangle 1666"/>
                        <wps:cNvSpPr/>
                        <wps:spPr>
                          <a:xfrm rot="5399999">
                            <a:off x="-4589838" y="4552382"/>
                            <a:ext cx="9255728" cy="150963"/>
                          </a:xfrm>
                          <a:prstGeom prst="rect">
                            <a:avLst/>
                          </a:prstGeom>
                          <a:ln>
                            <a:noFill/>
                          </a:ln>
                        </wps:spPr>
                        <wps:txbx>
                          <w:txbxContent>
                            <w:p w:rsidR="00DE3B1B" w:rsidRDefault="009A155F">
                              <w:pPr>
                                <w:spacing w:after="160"/>
                                <w:ind w:left="0" w:firstLine="0"/>
                                <w:jc w:val="left"/>
                              </w:pPr>
                              <w:r>
                                <w:rPr>
                                  <w:rFonts w:ascii="Arial" w:eastAsia="Arial" w:hAnsi="Arial" w:cs="Arial"/>
                                  <w:color w:val="666666"/>
                                </w:rPr>
                                <w:t>Downloaded from https://academic.oup.com/bioinformatics/article/37/19/3328/6212045 by National Science &amp; Technology Library user on 03 October 2022</w:t>
                              </w:r>
                            </w:p>
                          </w:txbxContent>
                        </wps:txbx>
                        <wps:bodyPr horzOverflow="overflow" vert="horz" lIns="0" tIns="0" rIns="0" bIns="0" rtlCol="0">
                          <a:noAutofit/>
                        </wps:bodyPr>
                      </wps:wsp>
                    </wpg:wgp>
                  </a:graphicData>
                </a:graphic>
              </wp:anchor>
            </w:drawing>
          </mc:Choice>
          <mc:Fallback>
            <w:pict>
              <v:group id="Group 28000" o:spid="_x0000_s1047" style="position:absolute;left:0;text-align:left;margin-left:588.4pt;margin-top:121.45pt;width:8.95pt;height:547.95pt;z-index:251661312;mso-position-horizontal-relative:page;mso-position-vertical-relative:page" coordsize="1135,6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">
                <v:rect id="Rectangle 1666" o:spid="_x0000_s1048" style="position:absolute;left:-45898;top:45524;width:92557;height:150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crRcEA&#10;AADdAAAADwAAAGRycy9kb3ducmV2LnhtbERPzYrCMBC+L+w7hFnY25quhyLVKKIUBA/1pw8wNGNT&#10;bSalydbu2xtB8DYf3+8sVqNtxUC9bxwr+J0kIIgrpxuuFZTn/GcGwgdkja1jUvBPHlbLz48FZtrd&#10;+UjDKdQihrDPUIEJocuk9JUhi37iOuLIXVxvMUTY11L3eI/htpXTJEmlxYZjg8GONoaq2+nPKihu&#10;hdkOTV7W173XdCjcNg87pb6/xvUcRKAxvMUv907H+WmawvObeIJ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HK0XBAAAA3QAAAA8AAAAAAAAAAAAAAAAAmAIAAGRycy9kb3du&#10;cmV2LnhtbFBLBQYAAAAABAAEAPUAAACGAwAAAAA=&#10;" filled="f" stroked="f">
                  <v:textbox inset="0,0,0,0">
                    <w:txbxContent>
                      <w:p w:rsidR="00DE3B1B" w:rsidRDefault="009A155F">
                        <w:pPr>
                          <w:spacing w:after="160"/>
                          <w:ind w:left="0" w:firstLine="0"/>
                          <w:jc w:val="left"/>
                        </w:pPr>
                        <w:r>
                          <w:rPr>
                            <w:rFonts w:ascii="Arial" w:eastAsia="Arial" w:hAnsi="Arial" w:cs="Arial"/>
                            <w:color w:val="666666"/>
                          </w:rPr>
                          <w:t>Downloaded from https://academic.oup.com/bioinformatics/article/37/19/3328/6212045 by National Science &amp; Technology Library user on 03 October 2022</w:t>
                        </w:r>
                      </w:p>
                    </w:txbxContent>
                  </v:textbox>
                </v:rect>
                <w10:wrap type="square" anchorx="page" anchory="page"/>
              </v:group>
            </w:pict>
          </mc:Fallback>
        </mc:AlternateContent>
      </w:r>
      <w:r>
        <w:t>This equation is consistent with that in (</w:t>
      </w:r>
      <w:r>
        <w:rPr>
          <w:color w:val="0000FF"/>
        </w:rPr>
        <w:t>Kipf and Welling, 2017</w:t>
      </w:r>
      <w:r>
        <w:t xml:space="preserve">). We can produce embedding </w:t>
      </w:r>
      <w:r>
        <w:t>e</w:t>
      </w:r>
      <w:r>
        <w:rPr>
          <w:rFonts w:ascii="Calibri" w:eastAsia="Calibri" w:hAnsi="Calibri" w:cs="Calibri"/>
          <w:vertAlign w:val="superscript"/>
        </w:rPr>
        <w:t>ð</w:t>
      </w:r>
      <w:r>
        <w:rPr>
          <w:rFonts w:ascii="Calibri" w:eastAsia="Calibri" w:hAnsi="Calibri" w:cs="Calibri"/>
          <w:vertAlign w:val="subscript"/>
        </w:rPr>
        <w:t>t</w:t>
      </w:r>
      <w:r>
        <w:rPr>
          <w:rFonts w:ascii="Calibri" w:eastAsia="Calibri" w:hAnsi="Calibri" w:cs="Calibri"/>
          <w:sz w:val="12"/>
          <w:vertAlign w:val="subscript"/>
        </w:rPr>
        <w:t>j</w:t>
      </w:r>
      <w:r>
        <w:rPr>
          <w:rFonts w:ascii="Calibri" w:eastAsia="Calibri" w:hAnsi="Calibri" w:cs="Calibri"/>
          <w:vertAlign w:val="superscript"/>
        </w:rPr>
        <w:t xml:space="preserve">lÞ </w:t>
      </w:r>
      <w:r>
        <w:t xml:space="preserve">for term </w:t>
      </w:r>
      <w:r>
        <w:rPr>
          <w:rFonts w:ascii="Calibri" w:eastAsia="Calibri" w:hAnsi="Calibri" w:cs="Calibri"/>
        </w:rPr>
        <w:t>t</w:t>
      </w:r>
      <w:r>
        <w:rPr>
          <w:rFonts w:ascii="Calibri" w:eastAsia="Calibri" w:hAnsi="Calibri" w:cs="Calibri"/>
          <w:vertAlign w:val="subscript"/>
        </w:rPr>
        <w:t xml:space="preserve">j </w:t>
      </w:r>
      <w:r>
        <w:t>in an analogous way. The S-GCN layer combines the information of neighbors based on their contributions, which allows the weights (the most important part of similarity graph) to incorporate into our model.</w:t>
      </w:r>
    </w:p>
    <w:p w:rsidR="00DE3B1B" w:rsidRDefault="009A155F">
      <w:pPr>
        <w:pStyle w:val="2"/>
        <w:ind w:left="-5"/>
      </w:pPr>
      <w:r>
        <w:t>3.6 Model architecture</w:t>
      </w:r>
    </w:p>
    <w:p w:rsidR="00DE3B1B" w:rsidRDefault="009A155F">
      <w:pPr>
        <w:ind w:left="-5"/>
      </w:pPr>
      <w:r>
        <w:rPr>
          <w:color w:val="0000FF"/>
        </w:rPr>
        <w:t xml:space="preserve">Figure 3 </w:t>
      </w:r>
      <w:r>
        <w:t xml:space="preserve">shows the entire architecture of HPOFiller. Taking the input of proteins’ feature vectors </w:t>
      </w:r>
      <w:r>
        <w:t>X</w:t>
      </w:r>
      <w:r>
        <w:rPr>
          <w:rFonts w:ascii="Calibri" w:eastAsia="Calibri" w:hAnsi="Calibri" w:cs="Calibri"/>
          <w:vertAlign w:val="subscript"/>
        </w:rPr>
        <w:t xml:space="preserve">p </w:t>
      </w:r>
      <w:r>
        <w:rPr>
          <w:rFonts w:ascii="Calibri" w:eastAsia="Calibri" w:hAnsi="Calibri" w:cs="Calibri"/>
        </w:rPr>
        <w:t xml:space="preserve">2 </w:t>
      </w:r>
      <w:r>
        <w:t>R</w:t>
      </w:r>
      <w:r>
        <w:rPr>
          <w:rFonts w:ascii="Calibri" w:eastAsia="Calibri" w:hAnsi="Calibri" w:cs="Calibri"/>
          <w:vertAlign w:val="superscript"/>
        </w:rPr>
        <w:t xml:space="preserve">mm </w:t>
      </w:r>
      <w:r>
        <w:t xml:space="preserve">derived from RWR on protein similarity graph </w:t>
      </w:r>
      <w:r>
        <w:t>S</w:t>
      </w:r>
      <w:r>
        <w:rPr>
          <w:rFonts w:ascii="Calibri" w:eastAsia="Calibri" w:hAnsi="Calibri" w:cs="Calibri"/>
          <w:vertAlign w:val="subscript"/>
        </w:rPr>
        <w:t xml:space="preserve">p </w:t>
      </w:r>
      <w:r>
        <w:t xml:space="preserve">and HPO terms’s feature vectors </w:t>
      </w:r>
      <w:r>
        <w:t>X</w:t>
      </w:r>
      <w:r>
        <w:rPr>
          <w:rFonts w:ascii="Calibri" w:eastAsia="Calibri" w:hAnsi="Calibri" w:cs="Calibri"/>
          <w:vertAlign w:val="subscript"/>
        </w:rPr>
        <w:t xml:space="preserve">t </w:t>
      </w:r>
      <w:r>
        <w:rPr>
          <w:rFonts w:ascii="Calibri" w:eastAsia="Calibri" w:hAnsi="Calibri" w:cs="Calibri"/>
        </w:rPr>
        <w:t xml:space="preserve">2 </w:t>
      </w:r>
      <w:r>
        <w:t>R</w:t>
      </w:r>
      <w:r>
        <w:rPr>
          <w:rFonts w:ascii="Calibri" w:eastAsia="Calibri" w:hAnsi="Calibri" w:cs="Calibri"/>
          <w:vertAlign w:val="superscript"/>
        </w:rPr>
        <w:t xml:space="preserve">nn </w:t>
      </w:r>
      <w:r>
        <w:t xml:space="preserve">derived from RWR on phenotype similarity graph </w:t>
      </w:r>
      <w:r>
        <w:t>S</w:t>
      </w:r>
      <w:r>
        <w:rPr>
          <w:rFonts w:ascii="Calibri" w:eastAsia="Calibri" w:hAnsi="Calibri" w:cs="Calibri"/>
          <w:vertAlign w:val="subscript"/>
        </w:rPr>
        <w:t>t</w:t>
      </w:r>
      <w:r>
        <w:t xml:space="preserve">, we first feed them to a dense layer, respectively, to reduce the dimension to the same. The resultant vectors are fed into Bi-GCN and then SGCN. In Bi-GCN, the two separate information of proteins and HPO terms can be combined by passing messages across </w:t>
      </w:r>
      <w:r>
        <w:t xml:space="preserve">them along the edges (i.e. known annotations) in the bipartite graph. This process of the </w:t>
      </w:r>
      <w:r>
        <w:rPr>
          <w:rFonts w:ascii="Calibri" w:eastAsia="Calibri" w:hAnsi="Calibri" w:cs="Calibri"/>
        </w:rPr>
        <w:t>l</w:t>
      </w:r>
      <w:r>
        <w:t>th layer can be written as follows:</w:t>
      </w:r>
    </w:p>
    <w:p w:rsidR="00DE3B1B" w:rsidRDefault="009A155F">
      <w:pPr>
        <w:tabs>
          <w:tab w:val="center" w:pos="1961"/>
          <w:tab w:val="center" w:pos="2895"/>
          <w:tab w:val="center" w:pos="3944"/>
        </w:tabs>
        <w:ind w:left="0" w:firstLine="0"/>
        <w:jc w:val="left"/>
      </w:pPr>
      <w:r>
        <w:rPr>
          <w:rFonts w:ascii="Calibri" w:eastAsia="Calibri" w:hAnsi="Calibri" w:cs="Calibri"/>
          <w:sz w:val="22"/>
        </w:rPr>
        <w:tab/>
      </w:r>
      <w:r>
        <w:tab/>
      </w:r>
      <w:r>
        <w:tab/>
      </w:r>
    </w:p>
    <w:p w:rsidR="00DE3B1B" w:rsidRDefault="009A155F">
      <w:pPr>
        <w:tabs>
          <w:tab w:val="center" w:pos="2224"/>
          <w:tab w:val="center" w:pos="4060"/>
          <w:tab w:val="right" w:pos="4682"/>
        </w:tabs>
        <w:spacing w:after="258"/>
        <w:ind w:left="0" w:right="-14" w:firstLine="0"/>
        <w:jc w:val="left"/>
      </w:pPr>
      <w:r>
        <w:rPr>
          <w:rFonts w:ascii="Calibri" w:eastAsia="Calibri" w:hAnsi="Calibri" w:cs="Calibri"/>
          <w:sz w:val="22"/>
        </w:rPr>
        <w:tab/>
      </w:r>
      <w:r>
        <w:rPr>
          <w:rFonts w:ascii="Calibri" w:eastAsia="Calibri" w:hAnsi="Calibri" w:cs="Calibri"/>
        </w:rPr>
        <w:t>½</w:t>
      </w:r>
      <w:r>
        <w:t>E</w:t>
      </w:r>
      <w:r>
        <w:rPr>
          <w:rFonts w:ascii="Calibri" w:eastAsia="Calibri" w:hAnsi="Calibri" w:cs="Calibri"/>
          <w:sz w:val="11"/>
        </w:rPr>
        <w:t>ðplÞ</w:t>
      </w:r>
      <w:r>
        <w:t>;E</w:t>
      </w:r>
      <w:r>
        <w:rPr>
          <w:rFonts w:ascii="Calibri" w:eastAsia="Calibri" w:hAnsi="Calibri" w:cs="Calibri"/>
          <w:sz w:val="11"/>
        </w:rPr>
        <w:t>ðtlÞ</w:t>
      </w:r>
      <w:r>
        <w:rPr>
          <w:rFonts w:ascii="Calibri" w:eastAsia="Calibri" w:hAnsi="Calibri" w:cs="Calibri"/>
        </w:rPr>
        <w:t xml:space="preserve"> ¼ </w:t>
      </w:r>
      <w:r>
        <w:t>BN</w:t>
      </w:r>
      <w:r>
        <w:rPr>
          <w:rFonts w:ascii="Calibri" w:eastAsia="Calibri" w:hAnsi="Calibri" w:cs="Calibri"/>
          <w:sz w:val="11"/>
        </w:rPr>
        <w:t xml:space="preserve">ðlÞ </w:t>
      </w:r>
      <w:r>
        <w:t xml:space="preserve">Bi </w:t>
      </w:r>
      <w:r>
        <w:rPr>
          <w:rFonts w:ascii="Calibri" w:eastAsia="Calibri" w:hAnsi="Calibri" w:cs="Calibri"/>
        </w:rPr>
        <w:t xml:space="preserve"> </w:t>
      </w:r>
      <w:r>
        <w:t>GCN</w:t>
      </w:r>
      <w:r>
        <w:rPr>
          <w:rFonts w:ascii="Calibri" w:eastAsia="Calibri" w:hAnsi="Calibri" w:cs="Calibri"/>
          <w:sz w:val="11"/>
        </w:rPr>
        <w:t xml:space="preserve">ðlÞ </w:t>
      </w:r>
      <w:r>
        <w:rPr>
          <w:rFonts w:ascii="Calibri" w:eastAsia="Calibri" w:hAnsi="Calibri" w:cs="Calibri"/>
        </w:rPr>
        <w:t>½</w:t>
      </w:r>
      <w:r>
        <w:t>E</w:t>
      </w:r>
      <w:r>
        <w:rPr>
          <w:rFonts w:ascii="Calibri" w:eastAsia="Calibri" w:hAnsi="Calibri" w:cs="Calibri"/>
          <w:sz w:val="11"/>
        </w:rPr>
        <w:t>pðl</w:t>
      </w:r>
      <w:r>
        <w:rPr>
          <w:sz w:val="11"/>
        </w:rPr>
        <w:t>1</w:t>
      </w:r>
      <w:r>
        <w:rPr>
          <w:rFonts w:ascii="Calibri" w:eastAsia="Calibri" w:hAnsi="Calibri" w:cs="Calibri"/>
          <w:sz w:val="11"/>
        </w:rPr>
        <w:t>Þ</w:t>
      </w:r>
      <w:r>
        <w:t>;E</w:t>
      </w:r>
      <w:r>
        <w:rPr>
          <w:rFonts w:ascii="Calibri" w:eastAsia="Calibri" w:hAnsi="Calibri" w:cs="Calibri"/>
          <w:sz w:val="11"/>
        </w:rPr>
        <w:t>tðl</w:t>
      </w:r>
      <w:r>
        <w:rPr>
          <w:sz w:val="11"/>
        </w:rPr>
        <w:t>1</w:t>
      </w:r>
      <w:r>
        <w:rPr>
          <w:rFonts w:ascii="Calibri" w:eastAsia="Calibri" w:hAnsi="Calibri" w:cs="Calibri"/>
          <w:sz w:val="11"/>
        </w:rPr>
        <w:t>Þ</w:t>
      </w:r>
      <w:r>
        <w:rPr>
          <w:rFonts w:ascii="Calibri" w:eastAsia="Calibri" w:hAnsi="Calibri" w:cs="Calibri"/>
        </w:rPr>
        <w:tab/>
        <w:t>:</w:t>
      </w:r>
      <w:r>
        <w:rPr>
          <w:rFonts w:ascii="Calibri" w:eastAsia="Calibri" w:hAnsi="Calibri" w:cs="Calibri"/>
        </w:rPr>
        <w:tab/>
      </w:r>
      <w:r>
        <w:t>(8)</w:t>
      </w:r>
    </w:p>
    <w:p w:rsidR="00DE3B1B" w:rsidRDefault="009A155F">
      <w:pPr>
        <w:ind w:left="-15" w:firstLine="239"/>
      </w:pPr>
      <w:r>
        <w:t>Those vectors are then fed to corresponding S-GCN blocks, respectively,</w:t>
      </w:r>
      <w:r>
        <w:t xml:space="preserve"> to refine the embeddings by leveraging the weights of similarity network. Formally speaking, the output is computed as follows:</w:t>
      </w:r>
    </w:p>
    <w:p w:rsidR="00DE3B1B" w:rsidRDefault="009A155F">
      <w:pPr>
        <w:pStyle w:val="3"/>
        <w:tabs>
          <w:tab w:val="center" w:pos="2042"/>
          <w:tab w:val="center" w:pos="2912"/>
          <w:tab w:val="center" w:pos="3348"/>
        </w:tabs>
        <w:spacing w:after="0"/>
        <w:ind w:left="0" w:firstLine="0"/>
      </w:pPr>
      <w:r>
        <w:rPr>
          <w:rFonts w:ascii="Calibri" w:eastAsia="Calibri" w:hAnsi="Calibri" w:cs="Calibri"/>
          <w:sz w:val="22"/>
        </w:rPr>
        <w:tab/>
      </w:r>
      <w:r>
        <w:tab/>
      </w:r>
      <w:r>
        <w:tab/>
      </w:r>
    </w:p>
    <w:p w:rsidR="00DE3B1B" w:rsidRDefault="009A155F">
      <w:pPr>
        <w:tabs>
          <w:tab w:val="center" w:pos="2219"/>
          <w:tab w:val="center" w:pos="3464"/>
        </w:tabs>
        <w:spacing w:after="0"/>
        <w:ind w:left="0" w:firstLine="0"/>
        <w:jc w:val="left"/>
      </w:pPr>
      <w:r>
        <w:rPr>
          <w:rFonts w:ascii="Calibri" w:eastAsia="Calibri" w:hAnsi="Calibri" w:cs="Calibri"/>
          <w:sz w:val="22"/>
        </w:rPr>
        <w:tab/>
      </w:r>
      <w:r>
        <w:t>E</w:t>
      </w:r>
      <w:r>
        <w:rPr>
          <w:rFonts w:ascii="Calibri" w:eastAsia="Calibri" w:hAnsi="Calibri" w:cs="Calibri"/>
          <w:sz w:val="11"/>
        </w:rPr>
        <w:t>ð</w:t>
      </w:r>
      <w:r>
        <w:rPr>
          <w:rFonts w:ascii="Calibri" w:eastAsia="Calibri" w:hAnsi="Calibri" w:cs="Calibri"/>
          <w:sz w:val="17"/>
          <w:vertAlign w:val="subscript"/>
        </w:rPr>
        <w:t>p</w:t>
      </w:r>
      <w:r>
        <w:rPr>
          <w:rFonts w:ascii="Calibri" w:eastAsia="Calibri" w:hAnsi="Calibri" w:cs="Calibri"/>
          <w:sz w:val="11"/>
        </w:rPr>
        <w:t xml:space="preserve">lÞ </w:t>
      </w:r>
      <w:r>
        <w:rPr>
          <w:rFonts w:ascii="Calibri" w:eastAsia="Calibri" w:hAnsi="Calibri" w:cs="Calibri"/>
        </w:rPr>
        <w:t xml:space="preserve">¼ </w:t>
      </w:r>
      <w:r>
        <w:t>BN</w:t>
      </w:r>
      <w:r>
        <w:rPr>
          <w:rFonts w:ascii="Calibri" w:eastAsia="Calibri" w:hAnsi="Calibri" w:cs="Calibri"/>
          <w:sz w:val="11"/>
        </w:rPr>
        <w:t>ð</w:t>
      </w:r>
      <w:r>
        <w:rPr>
          <w:rFonts w:ascii="Calibri" w:eastAsia="Calibri" w:hAnsi="Calibri" w:cs="Calibri"/>
          <w:sz w:val="17"/>
          <w:vertAlign w:val="subscript"/>
        </w:rPr>
        <w:t>p</w:t>
      </w:r>
      <w:r>
        <w:rPr>
          <w:rFonts w:ascii="Calibri" w:eastAsia="Calibri" w:hAnsi="Calibri" w:cs="Calibri"/>
          <w:sz w:val="11"/>
        </w:rPr>
        <w:t xml:space="preserve">lÞ </w:t>
      </w:r>
      <w:r>
        <w:t xml:space="preserve">S </w:t>
      </w:r>
      <w:r>
        <w:rPr>
          <w:rFonts w:ascii="Calibri" w:eastAsia="Calibri" w:hAnsi="Calibri" w:cs="Calibri"/>
        </w:rPr>
        <w:t xml:space="preserve"> </w:t>
      </w:r>
      <w:r>
        <w:t>GCN</w:t>
      </w:r>
      <w:r>
        <w:rPr>
          <w:rFonts w:ascii="Calibri" w:eastAsia="Calibri" w:hAnsi="Calibri" w:cs="Calibri"/>
          <w:sz w:val="11"/>
        </w:rPr>
        <w:t>ð</w:t>
      </w:r>
      <w:r>
        <w:rPr>
          <w:rFonts w:ascii="Calibri" w:eastAsia="Calibri" w:hAnsi="Calibri" w:cs="Calibri"/>
          <w:sz w:val="17"/>
          <w:vertAlign w:val="subscript"/>
        </w:rPr>
        <w:t>p</w:t>
      </w:r>
      <w:r>
        <w:rPr>
          <w:rFonts w:ascii="Calibri" w:eastAsia="Calibri" w:hAnsi="Calibri" w:cs="Calibri"/>
          <w:sz w:val="11"/>
        </w:rPr>
        <w:t xml:space="preserve">lÞ </w:t>
      </w:r>
      <w:r>
        <w:t>E</w:t>
      </w:r>
      <w:r>
        <w:rPr>
          <w:rFonts w:ascii="Calibri" w:eastAsia="Calibri" w:hAnsi="Calibri" w:cs="Calibri"/>
          <w:sz w:val="11"/>
        </w:rPr>
        <w:t>ð</w:t>
      </w:r>
      <w:r>
        <w:rPr>
          <w:rFonts w:ascii="Calibri" w:eastAsia="Calibri" w:hAnsi="Calibri" w:cs="Calibri"/>
          <w:sz w:val="17"/>
          <w:vertAlign w:val="subscript"/>
        </w:rPr>
        <w:t>p</w:t>
      </w:r>
      <w:r>
        <w:rPr>
          <w:rFonts w:ascii="Calibri" w:eastAsia="Calibri" w:hAnsi="Calibri" w:cs="Calibri"/>
          <w:sz w:val="11"/>
        </w:rPr>
        <w:t>lÞ</w:t>
      </w:r>
      <w:r>
        <w:rPr>
          <w:rFonts w:ascii="Calibri" w:eastAsia="Calibri" w:hAnsi="Calibri" w:cs="Calibri"/>
          <w:sz w:val="11"/>
        </w:rPr>
        <w:tab/>
      </w:r>
      <w:r>
        <w:rPr>
          <w:rFonts w:ascii="Calibri" w:eastAsia="Calibri" w:hAnsi="Calibri" w:cs="Calibri"/>
        </w:rPr>
        <w:t>;</w:t>
      </w:r>
    </w:p>
    <w:p w:rsidR="00DE3B1B" w:rsidRDefault="009A155F">
      <w:pPr>
        <w:tabs>
          <w:tab w:val="center" w:pos="2042"/>
          <w:tab w:val="center" w:pos="2912"/>
          <w:tab w:val="center" w:pos="3348"/>
          <w:tab w:val="right" w:pos="4682"/>
        </w:tabs>
        <w:spacing w:after="0"/>
        <w:ind w:left="0" w:right="-14" w:firstLine="0"/>
        <w:jc w:val="left"/>
      </w:pPr>
      <w:r>
        <w:rPr>
          <w:rFonts w:ascii="Calibri" w:eastAsia="Calibri" w:hAnsi="Calibri" w:cs="Calibri"/>
          <w:sz w:val="22"/>
        </w:rPr>
        <w:tab/>
      </w:r>
      <w:r>
        <w:tab/>
      </w:r>
      <w:r>
        <w:tab/>
      </w:r>
      <w:r>
        <w:tab/>
      </w:r>
      <w:r>
        <w:t>(9)</w:t>
      </w:r>
    </w:p>
    <w:p w:rsidR="00DE3B1B" w:rsidRDefault="009A155F">
      <w:pPr>
        <w:tabs>
          <w:tab w:val="center" w:pos="2219"/>
          <w:tab w:val="center" w:pos="3464"/>
        </w:tabs>
        <w:spacing w:after="257"/>
        <w:ind w:left="0" w:firstLine="0"/>
        <w:jc w:val="left"/>
      </w:pPr>
      <w:r>
        <w:rPr>
          <w:rFonts w:ascii="Calibri" w:eastAsia="Calibri" w:hAnsi="Calibri" w:cs="Calibri"/>
          <w:sz w:val="22"/>
        </w:rPr>
        <w:tab/>
      </w:r>
      <w:r>
        <w:t>E</w:t>
      </w:r>
      <w:r>
        <w:rPr>
          <w:rFonts w:ascii="Calibri" w:eastAsia="Calibri" w:hAnsi="Calibri" w:cs="Calibri"/>
          <w:sz w:val="11"/>
        </w:rPr>
        <w:t>ð</w:t>
      </w:r>
      <w:r>
        <w:rPr>
          <w:rFonts w:ascii="Calibri" w:eastAsia="Calibri" w:hAnsi="Calibri" w:cs="Calibri"/>
          <w:vertAlign w:val="subscript"/>
        </w:rPr>
        <w:t>t</w:t>
      </w:r>
      <w:r>
        <w:rPr>
          <w:rFonts w:ascii="Calibri" w:eastAsia="Calibri" w:hAnsi="Calibri" w:cs="Calibri"/>
          <w:sz w:val="11"/>
        </w:rPr>
        <w:t xml:space="preserve">lÞ </w:t>
      </w:r>
      <w:r>
        <w:rPr>
          <w:rFonts w:ascii="Calibri" w:eastAsia="Calibri" w:hAnsi="Calibri" w:cs="Calibri"/>
        </w:rPr>
        <w:t xml:space="preserve">¼ </w:t>
      </w:r>
      <w:r>
        <w:t>BN</w:t>
      </w:r>
      <w:r>
        <w:rPr>
          <w:rFonts w:ascii="Calibri" w:eastAsia="Calibri" w:hAnsi="Calibri" w:cs="Calibri"/>
          <w:sz w:val="11"/>
        </w:rPr>
        <w:t>ð</w:t>
      </w:r>
      <w:r>
        <w:rPr>
          <w:rFonts w:ascii="Calibri" w:eastAsia="Calibri" w:hAnsi="Calibri" w:cs="Calibri"/>
          <w:vertAlign w:val="subscript"/>
        </w:rPr>
        <w:t>t</w:t>
      </w:r>
      <w:r>
        <w:rPr>
          <w:rFonts w:ascii="Calibri" w:eastAsia="Calibri" w:hAnsi="Calibri" w:cs="Calibri"/>
          <w:sz w:val="11"/>
        </w:rPr>
        <w:t xml:space="preserve">lÞ </w:t>
      </w:r>
      <w:r>
        <w:t xml:space="preserve">S </w:t>
      </w:r>
      <w:r>
        <w:rPr>
          <w:rFonts w:ascii="Calibri" w:eastAsia="Calibri" w:hAnsi="Calibri" w:cs="Calibri"/>
        </w:rPr>
        <w:t xml:space="preserve"> </w:t>
      </w:r>
      <w:r>
        <w:t>GCN</w:t>
      </w:r>
      <w:r>
        <w:rPr>
          <w:rFonts w:ascii="Calibri" w:eastAsia="Calibri" w:hAnsi="Calibri" w:cs="Calibri"/>
          <w:sz w:val="11"/>
        </w:rPr>
        <w:t>ð</w:t>
      </w:r>
      <w:r>
        <w:rPr>
          <w:rFonts w:ascii="Calibri" w:eastAsia="Calibri" w:hAnsi="Calibri" w:cs="Calibri"/>
          <w:vertAlign w:val="subscript"/>
        </w:rPr>
        <w:t>t</w:t>
      </w:r>
      <w:r>
        <w:rPr>
          <w:rFonts w:ascii="Calibri" w:eastAsia="Calibri" w:hAnsi="Calibri" w:cs="Calibri"/>
          <w:sz w:val="11"/>
        </w:rPr>
        <w:t xml:space="preserve">lÞ </w:t>
      </w:r>
      <w:r>
        <w:t>E</w:t>
      </w:r>
      <w:r>
        <w:rPr>
          <w:rFonts w:ascii="Calibri" w:eastAsia="Calibri" w:hAnsi="Calibri" w:cs="Calibri"/>
          <w:sz w:val="11"/>
        </w:rPr>
        <w:t>ð</w:t>
      </w:r>
      <w:r>
        <w:rPr>
          <w:rFonts w:ascii="Calibri" w:eastAsia="Calibri" w:hAnsi="Calibri" w:cs="Calibri"/>
          <w:vertAlign w:val="subscript"/>
        </w:rPr>
        <w:t>t</w:t>
      </w:r>
      <w:r>
        <w:rPr>
          <w:rFonts w:ascii="Calibri" w:eastAsia="Calibri" w:hAnsi="Calibri" w:cs="Calibri"/>
          <w:sz w:val="11"/>
        </w:rPr>
        <w:t>lÞ</w:t>
      </w:r>
      <w:r>
        <w:rPr>
          <w:rFonts w:ascii="Calibri" w:eastAsia="Calibri" w:hAnsi="Calibri" w:cs="Calibri"/>
          <w:sz w:val="11"/>
        </w:rPr>
        <w:tab/>
      </w:r>
      <w:r>
        <w:rPr>
          <w:rFonts w:ascii="Calibri" w:eastAsia="Calibri" w:hAnsi="Calibri" w:cs="Calibri"/>
        </w:rPr>
        <w:t>:</w:t>
      </w:r>
    </w:p>
    <w:p w:rsidR="00DE3B1B" w:rsidRDefault="009A155F">
      <w:pPr>
        <w:ind w:left="-15" w:firstLine="239"/>
      </w:pPr>
      <w:r>
        <w:t>By repeatedly performing above operations, we finally obtain the embeddings of proteins and HPO terms that can sufficiently capture the information on two similarity networks and known proteinHPO term annotations. Subsequently, those GCN-generated embeddin</w:t>
      </w:r>
      <w:r>
        <w:t>gs are fed to a three-layers perceptron to distill low-dimensional representations, separately for proteins and HPO terms. Specifically, we have final representations as follows:</w:t>
      </w:r>
    </w:p>
    <w:p w:rsidR="00DE3B1B" w:rsidRDefault="009A155F">
      <w:pPr>
        <w:tabs>
          <w:tab w:val="center" w:pos="1770"/>
          <w:tab w:val="center" w:pos="2254"/>
          <w:tab w:val="center" w:pos="3159"/>
          <w:tab w:val="center" w:pos="3509"/>
          <w:tab w:val="center" w:pos="3888"/>
        </w:tabs>
        <w:ind w:left="0" w:firstLine="0"/>
        <w:jc w:val="left"/>
      </w:pPr>
      <w:r>
        <w:rPr>
          <w:rFonts w:ascii="Calibri" w:eastAsia="Calibri" w:hAnsi="Calibri" w:cs="Calibri"/>
          <w:sz w:val="22"/>
        </w:rPr>
        <w:tab/>
      </w:r>
      <w:r>
        <w:tab/>
      </w:r>
      <w:r>
        <w:tab/>
      </w:r>
      <w:r>
        <w:tab/>
      </w:r>
      <w:r>
        <w:tab/>
      </w:r>
    </w:p>
    <w:p w:rsidR="00DE3B1B" w:rsidRDefault="009A155F">
      <w:pPr>
        <w:tabs>
          <w:tab w:val="center" w:pos="1425"/>
          <w:tab w:val="center" w:pos="2890"/>
          <w:tab w:val="center" w:pos="3675"/>
          <w:tab w:val="center" w:pos="4004"/>
        </w:tabs>
        <w:spacing w:after="0" w:line="265" w:lineRule="auto"/>
        <w:ind w:left="0" w:firstLine="0"/>
        <w:jc w:val="left"/>
      </w:pPr>
      <w:r>
        <w:rPr>
          <w:rFonts w:ascii="Calibri" w:eastAsia="Calibri" w:hAnsi="Calibri" w:cs="Calibri"/>
          <w:sz w:val="22"/>
        </w:rPr>
        <w:tab/>
      </w:r>
      <w:r>
        <w:t>U</w:t>
      </w:r>
      <w:r>
        <w:rPr>
          <w:rFonts w:ascii="Calibri" w:eastAsia="Calibri" w:hAnsi="Calibri" w:cs="Calibri"/>
          <w:sz w:val="11"/>
        </w:rPr>
        <w:t>ð</w:t>
      </w:r>
      <w:r>
        <w:rPr>
          <w:sz w:val="11"/>
        </w:rPr>
        <w:t>3</w:t>
      </w:r>
      <w:r>
        <w:rPr>
          <w:rFonts w:ascii="Calibri" w:eastAsia="Calibri" w:hAnsi="Calibri" w:cs="Calibri"/>
          <w:sz w:val="11"/>
        </w:rPr>
        <w:t xml:space="preserve">Þ </w:t>
      </w:r>
      <w:r>
        <w:rPr>
          <w:rFonts w:ascii="Calibri" w:eastAsia="Calibri" w:hAnsi="Calibri" w:cs="Calibri"/>
        </w:rPr>
        <w:t xml:space="preserve">¼ </w:t>
      </w:r>
      <w:r>
        <w:t>Dense</w:t>
      </w:r>
      <w:r>
        <w:rPr>
          <w:rFonts w:ascii="Calibri" w:eastAsia="Calibri" w:hAnsi="Calibri" w:cs="Calibri"/>
          <w:sz w:val="11"/>
        </w:rPr>
        <w:t>ðp</w:t>
      </w:r>
      <w:r>
        <w:rPr>
          <w:sz w:val="11"/>
        </w:rPr>
        <w:t>3</w:t>
      </w:r>
      <w:r>
        <w:rPr>
          <w:rFonts w:ascii="Calibri" w:eastAsia="Calibri" w:hAnsi="Calibri" w:cs="Calibri"/>
          <w:sz w:val="11"/>
        </w:rPr>
        <w:t xml:space="preserve">Þ </w:t>
      </w:r>
      <w:r>
        <w:t>BN</w:t>
      </w:r>
      <w:r>
        <w:rPr>
          <w:rFonts w:ascii="Calibri" w:eastAsia="Calibri" w:hAnsi="Calibri" w:cs="Calibri"/>
          <w:sz w:val="11"/>
        </w:rPr>
        <w:t>ðp</w:t>
      </w:r>
      <w:r>
        <w:rPr>
          <w:sz w:val="11"/>
        </w:rPr>
        <w:t>2</w:t>
      </w:r>
      <w:r>
        <w:rPr>
          <w:rFonts w:ascii="Calibri" w:eastAsia="Calibri" w:hAnsi="Calibri" w:cs="Calibri"/>
          <w:sz w:val="11"/>
        </w:rPr>
        <w:t>Þ</w:t>
      </w:r>
      <w:r>
        <w:rPr>
          <w:rFonts w:ascii="Calibri" w:eastAsia="Calibri" w:hAnsi="Calibri" w:cs="Calibri"/>
          <w:sz w:val="11"/>
        </w:rPr>
        <w:tab/>
      </w:r>
      <w:r>
        <w:t>Dense</w:t>
      </w:r>
      <w:r>
        <w:rPr>
          <w:rFonts w:ascii="Calibri" w:eastAsia="Calibri" w:hAnsi="Calibri" w:cs="Calibri"/>
          <w:sz w:val="11"/>
        </w:rPr>
        <w:t>ðp</w:t>
      </w:r>
      <w:r>
        <w:rPr>
          <w:sz w:val="11"/>
        </w:rPr>
        <w:t>1</w:t>
      </w:r>
      <w:r>
        <w:rPr>
          <w:rFonts w:ascii="Calibri" w:eastAsia="Calibri" w:hAnsi="Calibri" w:cs="Calibri"/>
          <w:sz w:val="11"/>
        </w:rPr>
        <w:t xml:space="preserve">Þ </w:t>
      </w:r>
      <w:r>
        <w:t>E</w:t>
      </w:r>
      <w:r>
        <w:rPr>
          <w:rFonts w:ascii="Calibri" w:eastAsia="Calibri" w:hAnsi="Calibri" w:cs="Calibri"/>
          <w:sz w:val="11"/>
        </w:rPr>
        <w:t>pð</w:t>
      </w:r>
      <w:r>
        <w:rPr>
          <w:sz w:val="11"/>
        </w:rPr>
        <w:t>2</w:t>
      </w:r>
      <w:r>
        <w:rPr>
          <w:rFonts w:ascii="Calibri" w:eastAsia="Calibri" w:hAnsi="Calibri" w:cs="Calibri"/>
          <w:sz w:val="11"/>
        </w:rPr>
        <w:t>Þ</w:t>
      </w:r>
      <w:r>
        <w:rPr>
          <w:rFonts w:ascii="Calibri" w:eastAsia="Calibri" w:hAnsi="Calibri" w:cs="Calibri"/>
          <w:sz w:val="11"/>
        </w:rPr>
        <w:tab/>
      </w:r>
      <w:r>
        <w:rPr>
          <w:rFonts w:ascii="Calibri" w:eastAsia="Calibri" w:hAnsi="Calibri" w:cs="Calibri"/>
        </w:rPr>
        <w:tab/>
        <w:t>;</w:t>
      </w:r>
    </w:p>
    <w:p w:rsidR="00DE3B1B" w:rsidRDefault="009A155F">
      <w:pPr>
        <w:tabs>
          <w:tab w:val="center" w:pos="1761"/>
          <w:tab w:val="center" w:pos="2244"/>
          <w:tab w:val="center" w:pos="3149"/>
          <w:tab w:val="center" w:pos="3499"/>
          <w:tab w:val="center" w:pos="3877"/>
          <w:tab w:val="right" w:pos="4682"/>
        </w:tabs>
        <w:spacing w:after="0"/>
        <w:ind w:left="0" w:right="-14" w:firstLine="0"/>
        <w:jc w:val="left"/>
      </w:pPr>
      <w:r>
        <w:rPr>
          <w:rFonts w:ascii="Calibri" w:eastAsia="Calibri" w:hAnsi="Calibri" w:cs="Calibri"/>
          <w:sz w:val="22"/>
        </w:rPr>
        <w:tab/>
      </w:r>
      <w:r>
        <w:tab/>
      </w:r>
      <w:r>
        <w:tab/>
      </w:r>
      <w:r>
        <w:tab/>
      </w:r>
      <w:r>
        <w:tab/>
      </w:r>
      <w:r>
        <w:tab/>
      </w:r>
      <w:r>
        <w:t>(10)</w:t>
      </w:r>
    </w:p>
    <w:p w:rsidR="00DE3B1B" w:rsidRDefault="009A155F">
      <w:pPr>
        <w:tabs>
          <w:tab w:val="center" w:pos="1420"/>
          <w:tab w:val="center" w:pos="2880"/>
          <w:tab w:val="center" w:pos="3665"/>
          <w:tab w:val="center" w:pos="3994"/>
        </w:tabs>
        <w:spacing w:after="276" w:line="265" w:lineRule="auto"/>
        <w:ind w:left="0" w:firstLine="0"/>
        <w:jc w:val="left"/>
      </w:pPr>
      <w:r>
        <w:rPr>
          <w:rFonts w:ascii="Calibri" w:eastAsia="Calibri" w:hAnsi="Calibri" w:cs="Calibri"/>
          <w:sz w:val="22"/>
        </w:rPr>
        <w:tab/>
      </w:r>
      <w:r>
        <w:t>V</w:t>
      </w:r>
      <w:r>
        <w:rPr>
          <w:rFonts w:ascii="Calibri" w:eastAsia="Calibri" w:hAnsi="Calibri" w:cs="Calibri"/>
          <w:sz w:val="11"/>
        </w:rPr>
        <w:t>ð</w:t>
      </w:r>
      <w:r>
        <w:rPr>
          <w:sz w:val="11"/>
        </w:rPr>
        <w:t>3</w:t>
      </w:r>
      <w:r>
        <w:rPr>
          <w:rFonts w:ascii="Calibri" w:eastAsia="Calibri" w:hAnsi="Calibri" w:cs="Calibri"/>
          <w:sz w:val="11"/>
        </w:rPr>
        <w:t xml:space="preserve">Þ </w:t>
      </w:r>
      <w:r>
        <w:rPr>
          <w:rFonts w:ascii="Calibri" w:eastAsia="Calibri" w:hAnsi="Calibri" w:cs="Calibri"/>
        </w:rPr>
        <w:t xml:space="preserve">¼ </w:t>
      </w:r>
      <w:r>
        <w:t>Dense</w:t>
      </w:r>
      <w:r>
        <w:rPr>
          <w:rFonts w:ascii="Calibri" w:eastAsia="Calibri" w:hAnsi="Calibri" w:cs="Calibri"/>
          <w:sz w:val="11"/>
        </w:rPr>
        <w:t>ðt</w:t>
      </w:r>
      <w:r>
        <w:rPr>
          <w:sz w:val="11"/>
        </w:rPr>
        <w:t>3</w:t>
      </w:r>
      <w:r>
        <w:rPr>
          <w:rFonts w:ascii="Calibri" w:eastAsia="Calibri" w:hAnsi="Calibri" w:cs="Calibri"/>
          <w:sz w:val="11"/>
        </w:rPr>
        <w:t xml:space="preserve">Þ </w:t>
      </w:r>
      <w:r>
        <w:t>BN</w:t>
      </w:r>
      <w:r>
        <w:rPr>
          <w:rFonts w:ascii="Calibri" w:eastAsia="Calibri" w:hAnsi="Calibri" w:cs="Calibri"/>
          <w:sz w:val="11"/>
        </w:rPr>
        <w:t>tð</w:t>
      </w:r>
      <w:r>
        <w:rPr>
          <w:sz w:val="11"/>
        </w:rPr>
        <w:t>2</w:t>
      </w:r>
      <w:r>
        <w:rPr>
          <w:rFonts w:ascii="Calibri" w:eastAsia="Calibri" w:hAnsi="Calibri" w:cs="Calibri"/>
          <w:sz w:val="11"/>
        </w:rPr>
        <w:t>Þ</w:t>
      </w:r>
      <w:r>
        <w:rPr>
          <w:rFonts w:ascii="Calibri" w:eastAsia="Calibri" w:hAnsi="Calibri" w:cs="Calibri"/>
          <w:sz w:val="11"/>
        </w:rPr>
        <w:tab/>
      </w:r>
      <w:r>
        <w:t>Dense</w:t>
      </w:r>
      <w:r>
        <w:rPr>
          <w:rFonts w:ascii="Calibri" w:eastAsia="Calibri" w:hAnsi="Calibri" w:cs="Calibri"/>
          <w:sz w:val="11"/>
        </w:rPr>
        <w:t>ðt</w:t>
      </w:r>
      <w:r>
        <w:rPr>
          <w:sz w:val="11"/>
        </w:rPr>
        <w:t>1</w:t>
      </w:r>
      <w:r>
        <w:rPr>
          <w:rFonts w:ascii="Calibri" w:eastAsia="Calibri" w:hAnsi="Calibri" w:cs="Calibri"/>
          <w:sz w:val="11"/>
        </w:rPr>
        <w:t xml:space="preserve">Þ </w:t>
      </w:r>
      <w:r>
        <w:t>E</w:t>
      </w:r>
      <w:r>
        <w:rPr>
          <w:rFonts w:ascii="Calibri" w:eastAsia="Calibri" w:hAnsi="Calibri" w:cs="Calibri"/>
          <w:sz w:val="11"/>
        </w:rPr>
        <w:t>tð</w:t>
      </w:r>
      <w:r>
        <w:rPr>
          <w:sz w:val="11"/>
        </w:rPr>
        <w:t>2</w:t>
      </w:r>
      <w:r>
        <w:rPr>
          <w:rFonts w:ascii="Calibri" w:eastAsia="Calibri" w:hAnsi="Calibri" w:cs="Calibri"/>
          <w:sz w:val="11"/>
        </w:rPr>
        <w:t>Þ</w:t>
      </w:r>
      <w:r>
        <w:rPr>
          <w:rFonts w:ascii="Calibri" w:eastAsia="Calibri" w:hAnsi="Calibri" w:cs="Calibri"/>
          <w:sz w:val="11"/>
        </w:rPr>
        <w:tab/>
      </w:r>
      <w:r>
        <w:rPr>
          <w:rFonts w:ascii="Calibri" w:eastAsia="Calibri" w:hAnsi="Calibri" w:cs="Calibri"/>
        </w:rPr>
        <w:tab/>
        <w:t>:</w:t>
      </w:r>
    </w:p>
    <w:p w:rsidR="00DE3B1B" w:rsidRDefault="009A155F">
      <w:pPr>
        <w:spacing w:after="194"/>
        <w:ind w:left="-15" w:firstLine="239"/>
      </w:pPr>
      <w:r>
        <w:t xml:space="preserve">Lastly, the probability of protein </w:t>
      </w:r>
      <w:r>
        <w:rPr>
          <w:rFonts w:ascii="Calibri" w:eastAsia="Calibri" w:hAnsi="Calibri" w:cs="Calibri"/>
        </w:rPr>
        <w:t>p</w:t>
      </w:r>
      <w:r>
        <w:rPr>
          <w:rFonts w:ascii="Calibri" w:eastAsia="Calibri" w:hAnsi="Calibri" w:cs="Calibri"/>
          <w:vertAlign w:val="subscript"/>
        </w:rPr>
        <w:t xml:space="preserve">i </w:t>
      </w:r>
      <w:r>
        <w:t xml:space="preserve">being annotated with HPO term </w:t>
      </w:r>
      <w:r>
        <w:rPr>
          <w:rFonts w:ascii="Calibri" w:eastAsia="Calibri" w:hAnsi="Calibri" w:cs="Calibri"/>
        </w:rPr>
        <w:t>t</w:t>
      </w:r>
      <w:r>
        <w:rPr>
          <w:rFonts w:ascii="Calibri" w:eastAsia="Calibri" w:hAnsi="Calibri" w:cs="Calibri"/>
          <w:vertAlign w:val="subscript"/>
        </w:rPr>
        <w:t xml:space="preserve">j </w:t>
      </w:r>
      <w:r>
        <w:t>can be predicted by</w:t>
      </w:r>
    </w:p>
    <w:p w:rsidR="00DE3B1B" w:rsidRDefault="009A155F">
      <w:pPr>
        <w:tabs>
          <w:tab w:val="center" w:pos="2340"/>
          <w:tab w:val="right" w:pos="4682"/>
        </w:tabs>
        <w:spacing w:after="220"/>
        <w:ind w:left="0" w:right="-14" w:firstLine="0"/>
        <w:jc w:val="left"/>
      </w:pPr>
      <w:r>
        <w:rPr>
          <w:rFonts w:ascii="Calibri" w:eastAsia="Calibri" w:hAnsi="Calibri" w:cs="Calibri"/>
          <w:sz w:val="22"/>
        </w:rPr>
        <w:tab/>
      </w:r>
      <w:r>
        <w:rPr>
          <w:rFonts w:ascii="Calibri" w:eastAsia="Calibri" w:hAnsi="Calibri" w:cs="Calibri"/>
        </w:rPr>
        <w:t>y</w:t>
      </w:r>
      <w:r>
        <w:rPr>
          <w:rFonts w:ascii="Calibri" w:eastAsia="Calibri" w:hAnsi="Calibri" w:cs="Calibri"/>
          <w:sz w:val="11"/>
        </w:rPr>
        <w:t xml:space="preserve">i;j </w:t>
      </w:r>
      <w:r>
        <w:rPr>
          <w:rFonts w:ascii="Calibri" w:eastAsia="Calibri" w:hAnsi="Calibri" w:cs="Calibri"/>
        </w:rPr>
        <w:t xml:space="preserve">¼ </w:t>
      </w:r>
      <w:r>
        <w:t>u</w:t>
      </w:r>
      <w:r>
        <w:rPr>
          <w:rFonts w:ascii="Calibri" w:eastAsia="Calibri" w:hAnsi="Calibri" w:cs="Calibri"/>
          <w:sz w:val="11"/>
        </w:rPr>
        <w:t>ði</w:t>
      </w:r>
      <w:r>
        <w:rPr>
          <w:sz w:val="11"/>
        </w:rPr>
        <w:t>3</w:t>
      </w:r>
      <w:r>
        <w:rPr>
          <w:rFonts w:ascii="Calibri" w:eastAsia="Calibri" w:hAnsi="Calibri" w:cs="Calibri"/>
          <w:sz w:val="11"/>
        </w:rPr>
        <w:t>Þ</w:t>
      </w:r>
      <w:r>
        <w:t>v</w:t>
      </w:r>
      <w:r>
        <w:rPr>
          <w:rFonts w:ascii="Calibri" w:eastAsia="Calibri" w:hAnsi="Calibri" w:cs="Calibri"/>
          <w:sz w:val="11"/>
        </w:rPr>
        <w:t>jð</w:t>
      </w:r>
      <w:r>
        <w:rPr>
          <w:sz w:val="11"/>
        </w:rPr>
        <w:t>3</w:t>
      </w:r>
      <w:r>
        <w:rPr>
          <w:rFonts w:ascii="Calibri" w:eastAsia="Calibri" w:hAnsi="Calibri" w:cs="Calibri"/>
          <w:sz w:val="11"/>
        </w:rPr>
        <w:t>ÞT</w:t>
      </w:r>
      <w:r>
        <w:rPr>
          <w:rFonts w:ascii="Calibri" w:eastAsia="Calibri" w:hAnsi="Calibri" w:cs="Calibri"/>
        </w:rPr>
        <w:t>:</w:t>
      </w:r>
      <w:r>
        <w:rPr>
          <w:rFonts w:ascii="Calibri" w:eastAsia="Calibri" w:hAnsi="Calibri" w:cs="Calibri"/>
        </w:rPr>
        <w:tab/>
      </w:r>
      <w:r>
        <w:t>(11)</w:t>
      </w:r>
    </w:p>
    <w:p w:rsidR="00DE3B1B" w:rsidRDefault="009A155F">
      <w:pPr>
        <w:spacing w:after="282"/>
        <w:ind w:left="-15" w:firstLine="239"/>
      </w:pPr>
      <w:r>
        <w:t>It is noteworthy that we add Batch Normalization (BN) module (</w:t>
      </w:r>
      <w:r>
        <w:rPr>
          <w:color w:val="0000FF"/>
        </w:rPr>
        <w:t>Ioffe and Szegedy, 2015</w:t>
      </w:r>
      <w:r>
        <w:t xml:space="preserve">) between two consecutive layers in order to mitigate internal covariate shift and thus increase the stability. Given a batch of </w:t>
      </w:r>
      <w:r>
        <w:lastRenderedPageBreak/>
        <w:t xml:space="preserve">input vectors </w:t>
      </w:r>
      <w:r>
        <w:rPr>
          <w:rFonts w:ascii="Calibri" w:eastAsia="Calibri" w:hAnsi="Calibri" w:cs="Calibri"/>
        </w:rPr>
        <w:t>B ¼ f</w:t>
      </w:r>
      <w:r>
        <w:t>x</w:t>
      </w:r>
      <w:r>
        <w:rPr>
          <w:vertAlign w:val="subscript"/>
        </w:rPr>
        <w:t>1</w:t>
      </w:r>
      <w:r>
        <w:rPr>
          <w:rFonts w:ascii="Calibri" w:eastAsia="Calibri" w:hAnsi="Calibri" w:cs="Calibri"/>
        </w:rPr>
        <w:t>;</w:t>
      </w:r>
      <w:r>
        <w:t>...</w:t>
      </w:r>
      <w:r>
        <w:rPr>
          <w:rFonts w:ascii="Calibri" w:eastAsia="Calibri" w:hAnsi="Calibri" w:cs="Calibri"/>
        </w:rPr>
        <w:t>;</w:t>
      </w:r>
      <w:r>
        <w:t>x</w:t>
      </w:r>
      <w:r>
        <w:rPr>
          <w:rFonts w:ascii="Calibri" w:eastAsia="Calibri" w:hAnsi="Calibri" w:cs="Calibri"/>
          <w:vertAlign w:val="subscript"/>
        </w:rPr>
        <w:t>m</w:t>
      </w:r>
      <w:r>
        <w:rPr>
          <w:rFonts w:ascii="Calibri" w:eastAsia="Calibri" w:hAnsi="Calibri" w:cs="Calibri"/>
        </w:rPr>
        <w:t>g</w:t>
      </w:r>
      <w:r>
        <w:t>, the empirical mean and variance are computed as:</w:t>
      </w:r>
    </w:p>
    <w:tbl>
      <w:tblPr>
        <w:tblStyle w:val="TableGrid"/>
        <w:tblpPr w:vertAnchor="text" w:tblpX="239" w:tblpY="126"/>
        <w:tblOverlap w:val="never"/>
        <w:tblW w:w="4441" w:type="dxa"/>
        <w:tblInd w:w="0" w:type="dxa"/>
        <w:tblCellMar>
          <w:top w:w="24" w:type="dxa"/>
          <w:left w:w="0" w:type="dxa"/>
          <w:bottom w:w="56" w:type="dxa"/>
          <w:right w:w="0" w:type="dxa"/>
        </w:tblCellMar>
        <w:tblLook w:val="04A0" w:firstRow="1" w:lastRow="0" w:firstColumn="1" w:lastColumn="0" w:noHBand="0" w:noVBand="1"/>
      </w:tblPr>
      <w:tblGrid>
        <w:gridCol w:w="4451"/>
        <w:gridCol w:w="230"/>
      </w:tblGrid>
      <w:tr w:rsidR="00DE3B1B">
        <w:trPr>
          <w:trHeight w:val="633"/>
        </w:trPr>
        <w:tc>
          <w:tcPr>
            <w:tcW w:w="4158" w:type="dxa"/>
            <w:tcBorders>
              <w:top w:val="nil"/>
              <w:left w:val="nil"/>
              <w:bottom w:val="nil"/>
              <w:right w:val="nil"/>
            </w:tcBorders>
          </w:tcPr>
          <w:p w:rsidR="00DE3B1B" w:rsidRDefault="009A155F">
            <w:pPr>
              <w:spacing w:after="0" w:line="216" w:lineRule="auto"/>
              <w:ind w:left="1077" w:right="705" w:hanging="296"/>
              <w:jc w:val="left"/>
            </w:pPr>
            <w:r>
              <w:rPr>
                <w:rFonts w:ascii="Calibri" w:eastAsia="Calibri" w:hAnsi="Calibri" w:cs="Calibri"/>
                <w:sz w:val="11"/>
              </w:rPr>
              <w:t>B</w:t>
            </w:r>
            <w:r>
              <w:rPr>
                <w:rFonts w:ascii="Calibri" w:eastAsia="Calibri" w:hAnsi="Calibri" w:cs="Calibri"/>
                <w:sz w:val="11"/>
              </w:rPr>
              <w:tab/>
              <w:t>i</w:t>
            </w:r>
            <w:r>
              <w:rPr>
                <w:rFonts w:ascii="Calibri" w:eastAsia="Calibri" w:hAnsi="Calibri" w:cs="Calibri"/>
                <w:sz w:val="11"/>
              </w:rPr>
              <w:tab/>
              <w:t>B</w:t>
            </w:r>
            <w:r>
              <w:rPr>
                <w:rFonts w:ascii="Calibri" w:eastAsia="Calibri" w:hAnsi="Calibri" w:cs="Calibri"/>
                <w:sz w:val="11"/>
              </w:rPr>
              <w:tab/>
            </w:r>
            <w:r>
              <w:rPr>
                <w:rFonts w:ascii="Calibri" w:eastAsia="Calibri" w:hAnsi="Calibri" w:cs="Calibri"/>
                <w:sz w:val="25"/>
                <w:vertAlign w:val="subscript"/>
              </w:rPr>
              <w:t>m</w:t>
            </w:r>
            <w:r>
              <w:rPr>
                <w:rFonts w:ascii="Calibri" w:eastAsia="Calibri" w:hAnsi="Calibri" w:cs="Calibri"/>
                <w:sz w:val="25"/>
                <w:vertAlign w:val="subscript"/>
              </w:rPr>
              <w:tab/>
            </w:r>
            <w:r>
              <w:rPr>
                <w:rFonts w:ascii="Calibri" w:eastAsia="Calibri" w:hAnsi="Calibri" w:cs="Calibri"/>
                <w:sz w:val="11"/>
              </w:rPr>
              <w:t>i</w:t>
            </w:r>
            <w:r>
              <w:rPr>
                <w:rFonts w:ascii="Calibri" w:eastAsia="Calibri" w:hAnsi="Calibri" w:cs="Calibri"/>
                <w:sz w:val="11"/>
              </w:rPr>
              <w:tab/>
              <w:t xml:space="preserve">B </w:t>
            </w:r>
            <w:r>
              <w:rPr>
                <w:rFonts w:ascii="Calibri" w:eastAsia="Calibri" w:hAnsi="Calibri" w:cs="Calibri"/>
              </w:rPr>
              <w:t>m</w:t>
            </w:r>
          </w:p>
          <w:p w:rsidR="00DE3B1B" w:rsidRDefault="009A155F">
            <w:pPr>
              <w:tabs>
                <w:tab w:val="center" w:pos="1352"/>
                <w:tab w:val="center" w:pos="2633"/>
              </w:tabs>
              <w:spacing w:after="153"/>
              <w:ind w:left="0" w:firstLine="0"/>
              <w:jc w:val="left"/>
            </w:pPr>
            <w:r>
              <w:rPr>
                <w:rFonts w:ascii="Calibri" w:eastAsia="Calibri" w:hAnsi="Calibri" w:cs="Calibri"/>
                <w:sz w:val="22"/>
              </w:rPr>
              <w:tab/>
            </w:r>
            <w:r>
              <w:rPr>
                <w:rFonts w:ascii="Calibri" w:eastAsia="Calibri" w:hAnsi="Calibri" w:cs="Calibri"/>
                <w:sz w:val="11"/>
              </w:rPr>
              <w:t>i¼</w:t>
            </w:r>
            <w:r>
              <w:rPr>
                <w:sz w:val="11"/>
              </w:rPr>
              <w:t>1</w:t>
            </w:r>
            <w:r>
              <w:rPr>
                <w:sz w:val="11"/>
              </w:rPr>
              <w:tab/>
            </w:r>
            <w:r>
              <w:rPr>
                <w:rFonts w:ascii="Calibri" w:eastAsia="Calibri" w:hAnsi="Calibri" w:cs="Calibri"/>
                <w:sz w:val="11"/>
              </w:rPr>
              <w:t>i¼</w:t>
            </w:r>
            <w:r>
              <w:rPr>
                <w:sz w:val="11"/>
              </w:rPr>
              <w:t>1</w:t>
            </w:r>
          </w:p>
          <w:p w:rsidR="00DE3B1B" w:rsidRDefault="009A155F">
            <w:pPr>
              <w:spacing w:after="0"/>
              <w:ind w:left="0" w:firstLine="0"/>
              <w:jc w:val="left"/>
            </w:pPr>
            <w:r>
              <w:t>After normalization by re-centering and re-scaling:</w:t>
            </w:r>
          </w:p>
        </w:tc>
        <w:tc>
          <w:tcPr>
            <w:tcW w:w="283" w:type="dxa"/>
            <w:tcBorders>
              <w:top w:val="nil"/>
              <w:left w:val="nil"/>
              <w:bottom w:val="nil"/>
              <w:right w:val="nil"/>
            </w:tcBorders>
            <w:vAlign w:val="center"/>
          </w:tcPr>
          <w:p w:rsidR="00DE3B1B" w:rsidRDefault="00DE3B1B">
            <w:pPr>
              <w:spacing w:after="160"/>
              <w:ind w:left="0" w:firstLine="0"/>
              <w:jc w:val="left"/>
            </w:pPr>
          </w:p>
        </w:tc>
      </w:tr>
      <w:tr w:rsidR="00DE3B1B">
        <w:trPr>
          <w:trHeight w:val="386"/>
        </w:trPr>
        <w:tc>
          <w:tcPr>
            <w:tcW w:w="4158" w:type="dxa"/>
            <w:tcBorders>
              <w:top w:val="nil"/>
              <w:left w:val="nil"/>
              <w:bottom w:val="nil"/>
              <w:right w:val="nil"/>
            </w:tcBorders>
          </w:tcPr>
          <w:p w:rsidR="00DE3B1B" w:rsidRDefault="009A155F">
            <w:pPr>
              <w:spacing w:after="0"/>
              <w:ind w:left="1595" w:right="1552" w:firstLine="398"/>
              <w:jc w:val="left"/>
            </w:pPr>
            <w:r>
              <w:t>x x^</w:t>
            </w:r>
            <w:r>
              <w:rPr>
                <w:rFonts w:ascii="Calibri" w:eastAsia="Calibri" w:hAnsi="Calibri" w:cs="Calibri"/>
                <w:sz w:val="11"/>
              </w:rPr>
              <w:t xml:space="preserve">i </w:t>
            </w:r>
            <w:r>
              <w:rPr>
                <w:rFonts w:ascii="Calibri" w:eastAsia="Calibri" w:hAnsi="Calibri" w:cs="Calibri"/>
              </w:rPr>
              <w:t xml:space="preserve">¼ </w:t>
            </w:r>
            <w:r>
              <w:rPr>
                <w:strike/>
              </w:rPr>
              <w:t>q</w:t>
            </w:r>
            <w:r>
              <w:rPr>
                <w:rFonts w:ascii="Calibri" w:eastAsia="Calibri" w:hAnsi="Calibri" w:cs="Calibri"/>
                <w:sz w:val="11"/>
              </w:rPr>
              <w:t>i</w:t>
            </w:r>
            <w:r>
              <w:rPr>
                <w:strike/>
              </w:rPr>
              <w:t>ffiffiffiffiffiffiffiffiffiffiffiffiffi</w:t>
            </w:r>
            <w:r>
              <w:rPr>
                <w:rFonts w:ascii="Calibri" w:eastAsia="Calibri" w:hAnsi="Calibri" w:cs="Calibri"/>
              </w:rPr>
              <w:t xml:space="preserve"> </w:t>
            </w:r>
            <w:r>
              <w:t>l</w:t>
            </w:r>
            <w:r>
              <w:rPr>
                <w:rFonts w:ascii="Calibri" w:eastAsia="Calibri" w:hAnsi="Calibri" w:cs="Calibri"/>
                <w:sz w:val="11"/>
              </w:rPr>
              <w:t xml:space="preserve">B </w:t>
            </w:r>
            <w:r>
              <w:rPr>
                <w:rFonts w:ascii="Calibri" w:eastAsia="Calibri" w:hAnsi="Calibri" w:cs="Calibri"/>
              </w:rPr>
              <w:t>;</w:t>
            </w:r>
          </w:p>
        </w:tc>
        <w:tc>
          <w:tcPr>
            <w:tcW w:w="283" w:type="dxa"/>
            <w:tcBorders>
              <w:top w:val="nil"/>
              <w:left w:val="nil"/>
              <w:bottom w:val="nil"/>
              <w:right w:val="nil"/>
            </w:tcBorders>
            <w:vAlign w:val="bottom"/>
          </w:tcPr>
          <w:p w:rsidR="00DE3B1B" w:rsidRDefault="009A155F">
            <w:pPr>
              <w:spacing w:after="0"/>
              <w:ind w:left="0" w:firstLine="0"/>
            </w:pPr>
            <w:r>
              <w:t>(13)</w:t>
            </w:r>
          </w:p>
        </w:tc>
      </w:tr>
    </w:tbl>
    <w:p w:rsidR="00DE3B1B" w:rsidRDefault="009A155F">
      <w:pPr>
        <w:tabs>
          <w:tab w:val="center" w:pos="1319"/>
          <w:tab w:val="center" w:pos="2333"/>
          <w:tab w:val="center" w:pos="2804"/>
          <w:tab w:val="center" w:pos="3411"/>
          <w:tab w:val="right" w:pos="4682"/>
        </w:tabs>
        <w:spacing w:after="0"/>
        <w:ind w:left="0" w:right="-14"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column">
                  <wp:posOffset>835925</wp:posOffset>
                </wp:positionH>
                <wp:positionV relativeFrom="paragraph">
                  <wp:posOffset>90861</wp:posOffset>
                </wp:positionV>
                <wp:extent cx="84240" cy="4320"/>
                <wp:effectExtent l="0" t="0" r="0" b="0"/>
                <wp:wrapSquare wrapText="bothSides"/>
                <wp:docPr id="27997" name="Group 27997"/>
                <wp:cNvGraphicFramePr/>
                <a:graphic xmlns:a="http://schemas.openxmlformats.org/drawingml/2006/main">
                  <a:graphicData uri="http://schemas.microsoft.com/office/word/2010/wordprocessingGroup">
                    <wpg:wgp>
                      <wpg:cNvGrpSpPr/>
                      <wpg:grpSpPr>
                        <a:xfrm>
                          <a:off x="0" y="0"/>
                          <a:ext cx="84240" cy="4320"/>
                          <a:chOff x="0" y="0"/>
                          <a:chExt cx="84240" cy="4320"/>
                        </a:xfrm>
                      </wpg:grpSpPr>
                      <wps:wsp>
                        <wps:cNvPr id="32095" name="Shape 32095"/>
                        <wps:cNvSpPr/>
                        <wps:spPr>
                          <a:xfrm>
                            <a:off x="0" y="0"/>
                            <a:ext cx="84240" cy="9144"/>
                          </a:xfrm>
                          <a:custGeom>
                            <a:avLst/>
                            <a:gdLst/>
                            <a:ahLst/>
                            <a:cxnLst/>
                            <a:rect l="0" t="0" r="0" b="0"/>
                            <a:pathLst>
                              <a:path w="84240" h="9144">
                                <a:moveTo>
                                  <a:pt x="0" y="0"/>
                                </a:moveTo>
                                <a:lnTo>
                                  <a:pt x="84240" y="0"/>
                                </a:lnTo>
                                <a:lnTo>
                                  <a:pt x="842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495CB19" id="Group 27997" o:spid="_x0000_s1026" style="position:absolute;left:0;text-align:left;margin-left:65.8pt;margin-top:7.15pt;width:6.65pt;height:.35pt;z-index:251662336" coordsize="84240,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">
                <v:shape id="Shape 32095" o:spid="_x0000_s1027" style="position:absolute;width:84240;height:9144;visibility:visible;mso-wrap-style:square;v-text-anchor:top" coordsize="8424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apNcYA&#10;AADeAAAADwAAAGRycy9kb3ducmV2LnhtbESPzWoCMRSF94LvEK7QnWa0rdTRKNJqcdfWunB5mVwn&#10;g5ObcRI19ekbodDl4fx8nNki2lpcqPWVYwXDQQaCuHC64lLB7nvdfwHhA7LG2jEp+CEPi3m3M8Nc&#10;uyt/0WUbSpFG2OeowITQ5FL6wpBFP3ANcfIOrrUYkmxLqVu8pnFby1GWjaXFihPBYEOvhorj9mwT&#10;ZHxcxaY+xTfzZG7r/cfy/Xb4VOqhF5dTEIFi+A//tTdaweMomzzD/U66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rapNcYAAADeAAAADwAAAAAAAAAAAAAAAACYAgAAZHJz&#10;L2Rvd25yZXYueG1sUEsFBgAAAAAEAAQA9QAAAIsDAAAAAA==&#10;" path="m,l84240,r,9144l,9144,,e" fillcolor="black" stroked="f" strokeweight="0">
                  <v:stroke miterlimit="83231f" joinstyle="miter"/>
                  <v:path arrowok="t" textboxrect="0,0,84240,9144"/>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column">
                  <wp:posOffset>1649525</wp:posOffset>
                </wp:positionH>
                <wp:positionV relativeFrom="paragraph">
                  <wp:posOffset>90861</wp:posOffset>
                </wp:positionV>
                <wp:extent cx="84960" cy="4320"/>
                <wp:effectExtent l="0" t="0" r="0" b="0"/>
                <wp:wrapSquare wrapText="bothSides"/>
                <wp:docPr id="27998" name="Group 27998"/>
                <wp:cNvGraphicFramePr/>
                <a:graphic xmlns:a="http://schemas.openxmlformats.org/drawingml/2006/main">
                  <a:graphicData uri="http://schemas.microsoft.com/office/word/2010/wordprocessingGroup">
                    <wpg:wgp>
                      <wpg:cNvGrpSpPr/>
                      <wpg:grpSpPr>
                        <a:xfrm>
                          <a:off x="0" y="0"/>
                          <a:ext cx="84960" cy="4320"/>
                          <a:chOff x="0" y="0"/>
                          <a:chExt cx="84960" cy="4320"/>
                        </a:xfrm>
                      </wpg:grpSpPr>
                      <wps:wsp>
                        <wps:cNvPr id="32096" name="Shape 32096"/>
                        <wps:cNvSpPr/>
                        <wps:spPr>
                          <a:xfrm>
                            <a:off x="0" y="0"/>
                            <a:ext cx="84960" cy="9144"/>
                          </a:xfrm>
                          <a:custGeom>
                            <a:avLst/>
                            <a:gdLst/>
                            <a:ahLst/>
                            <a:cxnLst/>
                            <a:rect l="0" t="0" r="0" b="0"/>
                            <a:pathLst>
                              <a:path w="84960" h="9144">
                                <a:moveTo>
                                  <a:pt x="0" y="0"/>
                                </a:moveTo>
                                <a:lnTo>
                                  <a:pt x="84960" y="0"/>
                                </a:lnTo>
                                <a:lnTo>
                                  <a:pt x="849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4C03059" id="Group 27998" o:spid="_x0000_s1026" style="position:absolute;left:0;text-align:left;margin-left:129.9pt;margin-top:7.15pt;width:6.7pt;height:.35pt;z-index:251663360" coordsize="84960,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">
                <v:shape id="Shape 32096" o:spid="_x0000_s1027" style="position:absolute;width:84960;height:9144;visibility:visible;mso-wrap-style:square;v-text-anchor:top" coordsize="849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d5KMUA&#10;AADeAAAADwAAAGRycy9kb3ducmV2LnhtbESPQYvCMBSE74L/ITzBm6bqIlqNIopQQZBV0eujebbF&#10;5qU2We3ur98IC3scZuYbZr5sTCmeVLvCsoJBPwJBnFpdcKbgfNr2JiCcR9ZYWiYF3+RguWi35hhr&#10;++JPeh59JgKEXYwKcu+rWEqX5mTQ9W1FHLybrQ36IOtM6hpfAW5KOYyisTRYcFjIsaJ1Tun9+GUU&#10;JGWidzKjj8f0ejk0VG12h/2PUt1Os5qB8NT4//BfO9EKRsNoOob3nXAF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Z3koxQAAAN4AAAAPAAAAAAAAAAAAAAAAAJgCAABkcnMv&#10;ZG93bnJldi54bWxQSwUGAAAAAAQABAD1AAAAigMAAAAA&#10;" path="m,l84960,r,9144l,9144,,e" fillcolor="black" stroked="f" strokeweight="0">
                  <v:stroke miterlimit="83231f" joinstyle="miter"/>
                  <v:path arrowok="t" textboxrect="0,0,84960,9144"/>
                </v:shape>
                <w10:wrap type="square"/>
              </v:group>
            </w:pict>
          </mc:Fallback>
        </mc:AlternateContent>
      </w:r>
      <w:r>
        <w:rPr>
          <w:rFonts w:ascii="Calibri" w:eastAsia="Calibri" w:hAnsi="Calibri" w:cs="Calibri"/>
          <w:sz w:val="22"/>
        </w:rPr>
        <w:tab/>
      </w:r>
      <w:r>
        <w:t xml:space="preserve">l </w:t>
      </w:r>
      <w:r>
        <w:rPr>
          <w:rFonts w:ascii="Calibri" w:eastAsia="Calibri" w:hAnsi="Calibri" w:cs="Calibri"/>
        </w:rPr>
        <w:t xml:space="preserve">¼ </w:t>
      </w:r>
      <w:r>
        <w:t xml:space="preserve">1 </w:t>
      </w:r>
      <w:r>
        <w:t>X</w:t>
      </w:r>
      <w:r>
        <w:rPr>
          <w:rFonts w:ascii="Calibri" w:eastAsia="Calibri" w:hAnsi="Calibri" w:cs="Calibri"/>
          <w:sz w:val="11"/>
        </w:rPr>
        <w:t>m</w:t>
      </w:r>
      <w:r>
        <w:rPr>
          <w:rFonts w:ascii="Calibri" w:eastAsia="Calibri" w:hAnsi="Calibri" w:cs="Calibri"/>
          <w:sz w:val="11"/>
        </w:rPr>
        <w:tab/>
      </w:r>
      <w:r>
        <w:rPr>
          <w:sz w:val="11"/>
        </w:rPr>
        <w:t>2</w:t>
      </w:r>
      <w:r>
        <w:rPr>
          <w:sz w:val="11"/>
        </w:rPr>
        <w:tab/>
      </w:r>
      <w:r>
        <w:t xml:space="preserve">1 </w:t>
      </w:r>
      <w:r>
        <w:t>X</w:t>
      </w:r>
      <w:r>
        <w:rPr>
          <w:rFonts w:ascii="Calibri" w:eastAsia="Calibri" w:hAnsi="Calibri" w:cs="Calibri"/>
          <w:sz w:val="11"/>
        </w:rPr>
        <w:t>m</w:t>
      </w:r>
      <w:r>
        <w:rPr>
          <w:rFonts w:ascii="Calibri" w:eastAsia="Calibri" w:hAnsi="Calibri" w:cs="Calibri"/>
          <w:sz w:val="11"/>
        </w:rPr>
        <w:tab/>
      </w:r>
      <w:r>
        <w:t xml:space="preserve">x </w:t>
      </w:r>
      <w:r>
        <w:rPr>
          <w:rFonts w:ascii="Calibri" w:eastAsia="Calibri" w:hAnsi="Calibri" w:cs="Calibri"/>
        </w:rPr>
        <w:t xml:space="preserve"> </w:t>
      </w:r>
      <w:r>
        <w:t xml:space="preserve">l </w:t>
      </w:r>
      <w:r>
        <w:rPr>
          <w:rFonts w:ascii="Calibri" w:eastAsia="Calibri" w:hAnsi="Calibri" w:cs="Calibri"/>
        </w:rPr>
        <w:t>Þ</w:t>
      </w:r>
      <w:r>
        <w:rPr>
          <w:sz w:val="11"/>
        </w:rPr>
        <w:t>2</w:t>
      </w:r>
      <w:r>
        <w:rPr>
          <w:rFonts w:ascii="Calibri" w:eastAsia="Calibri" w:hAnsi="Calibri" w:cs="Calibri"/>
        </w:rPr>
        <w:t>:</w:t>
      </w:r>
      <w:r>
        <w:rPr>
          <w:rFonts w:ascii="Calibri" w:eastAsia="Calibri" w:hAnsi="Calibri" w:cs="Calibri"/>
        </w:rPr>
        <w:tab/>
      </w:r>
      <w:r>
        <w:t>(12)</w:t>
      </w:r>
    </w:p>
    <w:p w:rsidR="00DE3B1B" w:rsidRDefault="009A155F">
      <w:pPr>
        <w:spacing w:after="874" w:line="265" w:lineRule="auto"/>
        <w:ind w:left="1326"/>
        <w:jc w:val="center"/>
      </w:pPr>
      <w:r>
        <w:t xml:space="preserve">x </w:t>
      </w:r>
      <w:r>
        <w:t xml:space="preserve">and </w:t>
      </w:r>
      <w:r>
        <w:t xml:space="preserve">r </w:t>
      </w:r>
      <w:r>
        <w:rPr>
          <w:rFonts w:ascii="Calibri" w:eastAsia="Calibri" w:hAnsi="Calibri" w:cs="Calibri"/>
        </w:rPr>
        <w:t>¼ð</w:t>
      </w:r>
    </w:p>
    <w:p w:rsidR="00DE3B1B" w:rsidRDefault="009A155F">
      <w:pPr>
        <w:spacing w:after="221" w:line="265" w:lineRule="auto"/>
        <w:ind w:left="449"/>
        <w:jc w:val="center"/>
      </w:pPr>
      <w:r>
        <w:t>r</w:t>
      </w:r>
      <w:r>
        <w:rPr>
          <w:sz w:val="11"/>
        </w:rPr>
        <w:t>2</w:t>
      </w:r>
      <w:r>
        <w:rPr>
          <w:rFonts w:ascii="Calibri" w:eastAsia="Calibri" w:hAnsi="Calibri" w:cs="Calibri"/>
          <w:vertAlign w:val="subscript"/>
        </w:rPr>
        <w:t xml:space="preserve">B </w:t>
      </w:r>
      <w:r>
        <w:rPr>
          <w:rFonts w:ascii="Calibri" w:eastAsia="Calibri" w:hAnsi="Calibri" w:cs="Calibri"/>
        </w:rPr>
        <w:t xml:space="preserve">þ </w:t>
      </w:r>
    </w:p>
    <w:p w:rsidR="00DE3B1B" w:rsidRDefault="009A155F">
      <w:pPr>
        <w:spacing w:after="173"/>
        <w:ind w:left="-5"/>
      </w:pPr>
      <w:r>
        <w:t xml:space="preserve">where </w:t>
      </w:r>
      <w:r>
        <w:rPr>
          <w:rFonts w:ascii="Calibri" w:eastAsia="Calibri" w:hAnsi="Calibri" w:cs="Calibri"/>
        </w:rPr>
        <w:t xml:space="preserve"> </w:t>
      </w:r>
      <w:r>
        <w:t>is an arbitrarily small constant for numerical stability, the BN transformed output is obtained by</w:t>
      </w:r>
    </w:p>
    <w:p w:rsidR="00DE3B1B" w:rsidRDefault="009A155F">
      <w:pPr>
        <w:tabs>
          <w:tab w:val="center" w:pos="2340"/>
          <w:tab w:val="right" w:pos="4682"/>
        </w:tabs>
        <w:spacing w:after="169"/>
        <w:ind w:left="0" w:right="-14" w:firstLine="0"/>
        <w:jc w:val="left"/>
      </w:pPr>
      <w:r>
        <w:rPr>
          <w:rFonts w:ascii="Calibri" w:eastAsia="Calibri" w:hAnsi="Calibri" w:cs="Calibri"/>
          <w:sz w:val="22"/>
        </w:rPr>
        <w:tab/>
      </w:r>
      <w:r>
        <w:t>x</w:t>
      </w:r>
      <w:r>
        <w:rPr>
          <w:rFonts w:ascii="Calibri" w:eastAsia="Calibri" w:hAnsi="Calibri" w:cs="Calibri"/>
          <w:vertAlign w:val="superscript"/>
        </w:rPr>
        <w:t>0</w:t>
      </w:r>
      <w:r>
        <w:rPr>
          <w:rFonts w:ascii="Calibri" w:eastAsia="Calibri" w:hAnsi="Calibri" w:cs="Calibri"/>
          <w:vertAlign w:val="subscript"/>
        </w:rPr>
        <w:t xml:space="preserve">i </w:t>
      </w:r>
      <w:r>
        <w:rPr>
          <w:rFonts w:ascii="Calibri" w:eastAsia="Calibri" w:hAnsi="Calibri" w:cs="Calibri"/>
        </w:rPr>
        <w:t xml:space="preserve">¼ </w:t>
      </w:r>
      <w:r>
        <w:t>cx^</w:t>
      </w:r>
      <w:r>
        <w:rPr>
          <w:rFonts w:ascii="Calibri" w:eastAsia="Calibri" w:hAnsi="Calibri" w:cs="Calibri"/>
          <w:vertAlign w:val="subscript"/>
        </w:rPr>
        <w:t xml:space="preserve">i </w:t>
      </w:r>
      <w:r>
        <w:rPr>
          <w:rFonts w:ascii="Calibri" w:eastAsia="Calibri" w:hAnsi="Calibri" w:cs="Calibri"/>
        </w:rPr>
        <w:t xml:space="preserve">þ </w:t>
      </w:r>
      <w:r>
        <w:t xml:space="preserve">b </w:t>
      </w:r>
      <w:r>
        <w:rPr>
          <w:rFonts w:ascii="Calibri" w:eastAsia="Calibri" w:hAnsi="Calibri" w:cs="Calibri"/>
        </w:rPr>
        <w:t xml:space="preserve"> </w:t>
      </w:r>
      <w:r>
        <w:t>BN</w:t>
      </w:r>
      <w:r>
        <w:rPr>
          <w:rFonts w:ascii="Calibri" w:eastAsia="Calibri" w:hAnsi="Calibri" w:cs="Calibri"/>
        </w:rPr>
        <w:t>ð</w:t>
      </w:r>
      <w:r>
        <w:t>x</w:t>
      </w:r>
      <w:r>
        <w:rPr>
          <w:rFonts w:ascii="Calibri" w:eastAsia="Calibri" w:hAnsi="Calibri" w:cs="Calibri"/>
          <w:vertAlign w:val="subscript"/>
        </w:rPr>
        <w:t>i</w:t>
      </w:r>
      <w:r>
        <w:rPr>
          <w:rFonts w:ascii="Calibri" w:eastAsia="Calibri" w:hAnsi="Calibri" w:cs="Calibri"/>
        </w:rPr>
        <w:t>Þ;</w:t>
      </w:r>
      <w:r>
        <w:rPr>
          <w:rFonts w:ascii="Calibri" w:eastAsia="Calibri" w:hAnsi="Calibri" w:cs="Calibri"/>
        </w:rPr>
        <w:tab/>
      </w:r>
      <w:r>
        <w:t>(14)</w:t>
      </w:r>
    </w:p>
    <w:p w:rsidR="00DE3B1B" w:rsidRDefault="009A155F">
      <w:pPr>
        <w:ind w:left="-5"/>
      </w:pPr>
      <w:r>
        <w:t xml:space="preserve">where </w:t>
      </w:r>
      <w:r>
        <w:t xml:space="preserve">c </w:t>
      </w:r>
      <w:r>
        <w:t xml:space="preserve">and </w:t>
      </w:r>
      <w:r>
        <w:t xml:space="preserve">b </w:t>
      </w:r>
      <w:r>
        <w:t>are subsequently learned in the optimization process.</w:t>
      </w:r>
    </w:p>
    <w:p w:rsidR="00DE3B1B" w:rsidRDefault="009A155F">
      <w:pPr>
        <w:spacing w:after="285"/>
        <w:ind w:left="-5"/>
      </w:pPr>
      <w:r>
        <w:t>From our experiments, we could see that BN contributes grea</w:t>
      </w:r>
      <w:r>
        <w:t>tly to our model (see Section 4.4.2).</w:t>
      </w:r>
    </w:p>
    <w:p w:rsidR="00DE3B1B" w:rsidRDefault="009A155F">
      <w:pPr>
        <w:pStyle w:val="2"/>
        <w:ind w:left="-5"/>
      </w:pPr>
      <w:r>
        <w:t>3.7 Model training</w:t>
      </w:r>
    </w:p>
    <w:p w:rsidR="00DE3B1B" w:rsidRDefault="009A155F">
      <w:pPr>
        <w:ind w:left="-5"/>
      </w:pPr>
      <w:r>
        <w:t xml:space="preserve">We adopt classical loss function that minimizes the Frobenius norm of the difference between known annotation matrix and predicted matrix, while the high sparsity of HPO annotations hinders the straight-forward application of </w:t>
      </w:r>
      <w:r>
        <w:t>Y</w:t>
      </w:r>
      <w:r>
        <w:rPr>
          <w:sz w:val="25"/>
          <w:vertAlign w:val="superscript"/>
        </w:rPr>
        <w:t>~</w:t>
      </w:r>
      <w:r>
        <w:t>. To alleviate the problem, inspired by (</w:t>
      </w:r>
      <w:r>
        <w:rPr>
          <w:color w:val="0000FF"/>
        </w:rPr>
        <w:t xml:space="preserve">Han </w:t>
      </w:r>
      <w:r>
        <w:rPr>
          <w:rFonts w:ascii="Calibri" w:eastAsia="Calibri" w:hAnsi="Calibri" w:cs="Calibri"/>
          <w:color w:val="0000FF"/>
        </w:rPr>
        <w:t>et al.</w:t>
      </w:r>
      <w:r>
        <w:rPr>
          <w:color w:val="0000FF"/>
        </w:rPr>
        <w:t>, 2019</w:t>
      </w:r>
      <w:r>
        <w:t xml:space="preserve">), we propose the -enhanced loss function which controls the margin between the predicted score and the label with hyper-parameter . That is, we use the enhanced annotation matrix </w:t>
      </w:r>
      <w:r>
        <w:t>Y</w:t>
      </w:r>
      <w:r>
        <w:rPr>
          <w:sz w:val="25"/>
          <w:vertAlign w:val="superscript"/>
        </w:rPr>
        <w:t xml:space="preserve">~ </w:t>
      </w:r>
      <w:r>
        <w:rPr>
          <w:rFonts w:ascii="Calibri" w:eastAsia="Calibri" w:hAnsi="Calibri" w:cs="Calibri"/>
          <w:vertAlign w:val="superscript"/>
        </w:rPr>
        <w:t xml:space="preserve">0 </w:t>
      </w:r>
      <w:r>
        <w:t>as the target:</w:t>
      </w:r>
    </w:p>
    <w:tbl>
      <w:tblPr>
        <w:tblStyle w:val="TableGrid"/>
        <w:tblW w:w="4441" w:type="dxa"/>
        <w:tblInd w:w="239" w:type="dxa"/>
        <w:tblCellMar>
          <w:top w:w="112" w:type="dxa"/>
          <w:left w:w="0" w:type="dxa"/>
          <w:bottom w:w="0" w:type="dxa"/>
          <w:right w:w="0" w:type="dxa"/>
        </w:tblCellMar>
        <w:tblLook w:val="04A0" w:firstRow="1" w:lastRow="0" w:firstColumn="1" w:lastColumn="0" w:noHBand="0" w:noVBand="1"/>
      </w:tblPr>
      <w:tblGrid>
        <w:gridCol w:w="3889"/>
        <w:gridCol w:w="552"/>
      </w:tblGrid>
      <w:tr w:rsidR="00DE3B1B">
        <w:trPr>
          <w:trHeight w:val="785"/>
        </w:trPr>
        <w:tc>
          <w:tcPr>
            <w:tcW w:w="3889" w:type="dxa"/>
            <w:tcBorders>
              <w:top w:val="nil"/>
              <w:left w:val="nil"/>
              <w:bottom w:val="nil"/>
              <w:right w:val="nil"/>
            </w:tcBorders>
          </w:tcPr>
          <w:p w:rsidR="00DE3B1B" w:rsidRDefault="009A155F">
            <w:pPr>
              <w:tabs>
                <w:tab w:val="center" w:pos="1622"/>
                <w:tab w:val="center" w:pos="2484"/>
              </w:tabs>
              <w:spacing w:after="347"/>
              <w:ind w:left="0" w:firstLine="0"/>
              <w:jc w:val="left"/>
            </w:pPr>
            <w:r>
              <w:rPr>
                <w:rFonts w:ascii="Calibri" w:eastAsia="Calibri" w:hAnsi="Calibri" w:cs="Calibri"/>
                <w:sz w:val="22"/>
              </w:rPr>
              <w:tab/>
            </w:r>
            <w:r>
              <w:t xml:space="preserve">Y~ </w:t>
            </w:r>
            <w:r>
              <w:rPr>
                <w:rFonts w:ascii="Calibri" w:eastAsia="Calibri" w:hAnsi="Calibri" w:cs="Calibri"/>
                <w:sz w:val="11"/>
              </w:rPr>
              <w:t xml:space="preserve">0i;j </w:t>
            </w:r>
            <w:r>
              <w:rPr>
                <w:rFonts w:ascii="Calibri" w:eastAsia="Calibri" w:hAnsi="Calibri" w:cs="Calibri"/>
              </w:rPr>
              <w:t>¼ f</w:t>
            </w:r>
            <w:r>
              <w:t>0</w:t>
            </w:r>
            <w:r>
              <w:tab/>
              <w:t xml:space="preserve">otherwiseif </w:t>
            </w:r>
            <w:r>
              <w:t xml:space="preserve">Y~ </w:t>
            </w:r>
            <w:r>
              <w:rPr>
                <w:rFonts w:ascii="Calibri" w:eastAsia="Calibri" w:hAnsi="Calibri" w:cs="Calibri"/>
                <w:sz w:val="11"/>
              </w:rPr>
              <w:t xml:space="preserve">i;j </w:t>
            </w:r>
            <w:r>
              <w:rPr>
                <w:rFonts w:ascii="Calibri" w:eastAsia="Calibri" w:hAnsi="Calibri" w:cs="Calibri"/>
              </w:rPr>
              <w:t xml:space="preserve">¼ </w:t>
            </w:r>
            <w:r>
              <w:t>1</w:t>
            </w:r>
            <w:r>
              <w:rPr>
                <w:rFonts w:ascii="Calibri" w:eastAsia="Calibri" w:hAnsi="Calibri" w:cs="Calibri"/>
              </w:rPr>
              <w:t>:;</w:t>
            </w:r>
          </w:p>
          <w:p w:rsidR="00DE3B1B" w:rsidRDefault="009A155F">
            <w:pPr>
              <w:spacing w:after="0"/>
              <w:ind w:left="0" w:firstLine="0"/>
              <w:jc w:val="left"/>
            </w:pPr>
            <w:r>
              <w:t>Accordingly, the loss function can be written as:</w:t>
            </w:r>
          </w:p>
        </w:tc>
        <w:tc>
          <w:tcPr>
            <w:tcW w:w="552" w:type="dxa"/>
            <w:tcBorders>
              <w:top w:val="nil"/>
              <w:left w:val="nil"/>
              <w:bottom w:val="nil"/>
              <w:right w:val="nil"/>
            </w:tcBorders>
          </w:tcPr>
          <w:p w:rsidR="00DE3B1B" w:rsidRDefault="009A155F">
            <w:pPr>
              <w:spacing w:after="0"/>
              <w:ind w:left="0" w:firstLine="0"/>
              <w:jc w:val="right"/>
            </w:pPr>
            <w:r>
              <w:t>(15)</w:t>
            </w:r>
          </w:p>
        </w:tc>
      </w:tr>
      <w:tr w:rsidR="00DE3B1B">
        <w:trPr>
          <w:trHeight w:val="314"/>
        </w:trPr>
        <w:tc>
          <w:tcPr>
            <w:tcW w:w="3889" w:type="dxa"/>
            <w:tcBorders>
              <w:top w:val="nil"/>
              <w:left w:val="nil"/>
              <w:bottom w:val="nil"/>
              <w:right w:val="nil"/>
            </w:tcBorders>
          </w:tcPr>
          <w:p w:rsidR="00DE3B1B" w:rsidRDefault="009A155F">
            <w:pPr>
              <w:spacing w:after="0"/>
              <w:ind w:left="311" w:firstLine="0"/>
              <w:jc w:val="center"/>
            </w:pPr>
            <w:r>
              <w:rPr>
                <w:rFonts w:ascii="Calibri" w:eastAsia="Calibri" w:hAnsi="Calibri" w:cs="Calibri"/>
              </w:rPr>
              <w:t xml:space="preserve">‘ ¼k </w:t>
            </w:r>
            <w:r>
              <w:t>X</w:t>
            </w:r>
            <w:r>
              <w:rPr>
                <w:rFonts w:ascii="Calibri" w:eastAsia="Calibri" w:hAnsi="Calibri" w:cs="Calibri"/>
              </w:rPr>
              <w:t>ð</w:t>
            </w:r>
            <w:r>
              <w:t>YY</w:t>
            </w:r>
            <w:r>
              <w:rPr>
                <w:sz w:val="25"/>
                <w:vertAlign w:val="superscript"/>
              </w:rPr>
              <w:t>~</w:t>
            </w:r>
            <w:r>
              <w:rPr>
                <w:rFonts w:ascii="Calibri" w:eastAsia="Calibri" w:hAnsi="Calibri" w:cs="Calibri"/>
              </w:rPr>
              <w:t>Þjj</w:t>
            </w:r>
            <w:r>
              <w:rPr>
                <w:vertAlign w:val="superscript"/>
              </w:rPr>
              <w:t>2</w:t>
            </w:r>
            <w:r>
              <w:rPr>
                <w:vertAlign w:val="subscript"/>
              </w:rPr>
              <w:t xml:space="preserve">F </w:t>
            </w:r>
            <w:r>
              <w:rPr>
                <w:rFonts w:ascii="Calibri" w:eastAsia="Calibri" w:hAnsi="Calibri" w:cs="Calibri"/>
              </w:rPr>
              <w:t xml:space="preserve">þ </w:t>
            </w:r>
            <w:r>
              <w:t>k</w:t>
            </w:r>
            <w:r>
              <w:rPr>
                <w:rFonts w:ascii="Calibri" w:eastAsia="Calibri" w:hAnsi="Calibri" w:cs="Calibri"/>
              </w:rPr>
              <w:t>jj</w:t>
            </w:r>
            <w:r>
              <w:t>H</w:t>
            </w:r>
            <w:r>
              <w:rPr>
                <w:rFonts w:ascii="Calibri" w:eastAsia="Calibri" w:hAnsi="Calibri" w:cs="Calibri"/>
              </w:rPr>
              <w:t>jj</w:t>
            </w:r>
            <w:r>
              <w:rPr>
                <w:vertAlign w:val="superscript"/>
              </w:rPr>
              <w:t>2</w:t>
            </w:r>
            <w:r>
              <w:rPr>
                <w:vertAlign w:val="subscript"/>
              </w:rPr>
              <w:t>2</w:t>
            </w:r>
            <w:r>
              <w:rPr>
                <w:rFonts w:ascii="Calibri" w:eastAsia="Calibri" w:hAnsi="Calibri" w:cs="Calibri"/>
              </w:rPr>
              <w:t>;</w:t>
            </w:r>
          </w:p>
        </w:tc>
        <w:tc>
          <w:tcPr>
            <w:tcW w:w="552" w:type="dxa"/>
            <w:tcBorders>
              <w:top w:val="nil"/>
              <w:left w:val="nil"/>
              <w:bottom w:val="nil"/>
              <w:right w:val="nil"/>
            </w:tcBorders>
          </w:tcPr>
          <w:p w:rsidR="00DE3B1B" w:rsidRDefault="009A155F">
            <w:pPr>
              <w:spacing w:after="0"/>
              <w:ind w:left="0" w:firstLine="0"/>
              <w:jc w:val="right"/>
            </w:pPr>
            <w:r>
              <w:t>(16)</w:t>
            </w:r>
          </w:p>
        </w:tc>
      </w:tr>
    </w:tbl>
    <w:p w:rsidR="00DE3B1B" w:rsidRDefault="009A155F">
      <w:pPr>
        <w:spacing w:after="406"/>
        <w:ind w:left="-5"/>
      </w:pPr>
      <w:r>
        <w:t xml:space="preserve">where </w:t>
      </w:r>
      <w:r>
        <w:t xml:space="preserve">X </w:t>
      </w:r>
      <w:r>
        <w:t xml:space="preserve">is the mask of observed entries: </w:t>
      </w:r>
      <w:r>
        <w:t>X</w:t>
      </w:r>
      <w:r>
        <w:rPr>
          <w:vertAlign w:val="subscript"/>
        </w:rPr>
        <w:t xml:space="preserve">ij </w:t>
      </w:r>
      <w:r>
        <w:rPr>
          <w:rFonts w:ascii="Calibri" w:eastAsia="Calibri" w:hAnsi="Calibri" w:cs="Calibri"/>
        </w:rPr>
        <w:t xml:space="preserve">¼ </w:t>
      </w:r>
      <w:r>
        <w:t xml:space="preserve">1 when </w:t>
      </w:r>
      <w:r>
        <w:t>Y</w:t>
      </w:r>
      <w:r>
        <w:rPr>
          <w:sz w:val="25"/>
          <w:vertAlign w:val="superscript"/>
        </w:rPr>
        <w:t xml:space="preserve">~ </w:t>
      </w:r>
      <w:r>
        <w:rPr>
          <w:rFonts w:ascii="Calibri" w:eastAsia="Calibri" w:hAnsi="Calibri" w:cs="Calibri"/>
          <w:vertAlign w:val="subscript"/>
        </w:rPr>
        <w:t xml:space="preserve">i;j </w:t>
      </w:r>
      <w:r>
        <w:t xml:space="preserve">is in the training set and 0 otherwise, </w:t>
      </w:r>
      <w:r>
        <w:t xml:space="preserve">8 </w:t>
      </w:r>
      <w:r>
        <w:t xml:space="preserve">denotes the Hadamard product (a.k.a element-wise product), and </w:t>
      </w:r>
      <w:r>
        <w:t xml:space="preserve">k </w:t>
      </w:r>
      <w:r>
        <w:t xml:space="preserve">is the decay factor to balance the regularization term of all trainable model parameters </w:t>
      </w:r>
      <w:r>
        <w:t xml:space="preserve">H </w:t>
      </w:r>
      <w:r>
        <w:t xml:space="preserve">in order to prevent overfitting. Through properly tuning </w:t>
      </w:r>
      <w:r>
        <w:rPr>
          <w:rFonts w:ascii="Calibri" w:eastAsia="Calibri" w:hAnsi="Calibri" w:cs="Calibri"/>
        </w:rPr>
        <w:t xml:space="preserve"> </w:t>
      </w:r>
      <w:r>
        <w:t>by grid search, we enlarge the margin between the predicted score and the label to improve the influence of relatively few positive samples.</w:t>
      </w:r>
    </w:p>
    <w:p w:rsidR="00DE3B1B" w:rsidRDefault="009A155F">
      <w:pPr>
        <w:pStyle w:val="1"/>
        <w:spacing w:after="82"/>
        <w:ind w:left="-5"/>
      </w:pPr>
      <w:r>
        <w:t>4 Experiments</w:t>
      </w:r>
    </w:p>
    <w:p w:rsidR="00DE3B1B" w:rsidRDefault="009A155F">
      <w:pPr>
        <w:pStyle w:val="2"/>
        <w:ind w:left="-5"/>
      </w:pPr>
      <w:r>
        <w:t>4.1 Data</w:t>
      </w:r>
    </w:p>
    <w:p w:rsidR="00DE3B1B" w:rsidRDefault="009A155F">
      <w:pPr>
        <w:spacing w:after="282"/>
        <w:ind w:left="-5"/>
      </w:pPr>
      <w:r>
        <w:t>We examined the performance of HPOFiller by two evaluation manners: (i) cross-validation and</w:t>
      </w:r>
      <w:r>
        <w:t xml:space="preserve"> (ii) temporal validation.</w:t>
      </w:r>
    </w:p>
    <w:p w:rsidR="00DE3B1B" w:rsidRDefault="009A155F">
      <w:pPr>
        <w:pStyle w:val="3"/>
        <w:tabs>
          <w:tab w:val="center" w:pos="1816"/>
        </w:tabs>
        <w:ind w:left="-15" w:firstLine="0"/>
      </w:pPr>
      <w:r>
        <w:t>4.1.1</w:t>
      </w:r>
      <w:r>
        <w:tab/>
        <w:t>Data preparation for cross-validation</w:t>
      </w:r>
    </w:p>
    <w:p w:rsidR="00DE3B1B" w:rsidRDefault="009A155F">
      <w:pPr>
        <w:spacing w:after="0" w:line="253" w:lineRule="auto"/>
        <w:ind w:left="-5" w:right="-14"/>
      </w:pPr>
      <w:r>
        <w:t>We downloaded human gene-HPO term associations released by February 12, 2019 from HPO project website (</w:t>
      </w:r>
      <w:hyperlink r:id="rId13">
        <w:r>
          <w:t>http://c</w:t>
        </w:r>
        <w:r>
          <w:t xml:space="preserve">ompbio.char </w:t>
        </w:r>
      </w:hyperlink>
      <w:hyperlink r:id="rId14">
        <w:r>
          <w:t>ite.de/jenkins/job/hpo.annotations/</w:t>
        </w:r>
      </w:hyperlink>
      <w:hyperlink r:id="rId15">
        <w:r>
          <w:rPr>
            <w:color w:val="181717"/>
          </w:rPr>
          <w:t>)</w:t>
        </w:r>
      </w:hyperlink>
      <w:r>
        <w:rPr>
          <w:color w:val="181717"/>
        </w:rPr>
        <w:t>. Then the genes in raw HPO annotations were mapped into pro</w:t>
      </w:r>
      <w:r>
        <w:rPr>
          <w:color w:val="181717"/>
        </w:rPr>
        <w:t>teins using the UniProt ID mapping tool (</w:t>
      </w:r>
      <w:hyperlink r:id="rId16">
        <w:r>
          <w:rPr>
            <w:color w:val="181717"/>
          </w:rPr>
          <w:t>https://www.uniprot.org/mapping/</w:t>
        </w:r>
      </w:hyperlink>
      <w:r>
        <w:rPr>
          <w:color w:val="181717"/>
        </w:rPr>
        <w:t>). To keep a high data quality, we filtered out proteins that were not stored in Swiss-Prot. The true-path-rule was applied to prop</w:t>
      </w:r>
      <w:r>
        <w:rPr>
          <w:color w:val="181717"/>
        </w:rPr>
        <w:t>agate annotations. In this work, we focused on the biggest sub-ontology in HPO, Phenotypic Abnormality (PA). Therefore, only HPO terms belonging to PA remained. After processing, the dataset consisted of 3 884 proteins and 8 289 HPO terms. Note that we onl</w:t>
      </w:r>
      <w:r>
        <w:rPr>
          <w:color w:val="181717"/>
        </w:rPr>
        <w:t>y remained the terms currently used to annotate at least one protein.</w:t>
      </w:r>
    </w:p>
    <w:p w:rsidR="00DE3B1B" w:rsidRDefault="009A155F">
      <w:pPr>
        <w:ind w:left="-15" w:firstLine="239"/>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7472867</wp:posOffset>
                </wp:positionH>
                <wp:positionV relativeFrom="page">
                  <wp:posOffset>1542365</wp:posOffset>
                </wp:positionV>
                <wp:extent cx="113506" cy="6959194"/>
                <wp:effectExtent l="0" t="0" r="0" b="0"/>
                <wp:wrapSquare wrapText="bothSides"/>
                <wp:docPr id="25305" name="Group 25305"/>
                <wp:cNvGraphicFramePr/>
                <a:graphic xmlns:a="http://schemas.openxmlformats.org/drawingml/2006/main">
                  <a:graphicData uri="http://schemas.microsoft.com/office/word/2010/wordprocessingGroup">
                    <wpg:wgp>
                      <wpg:cNvGrpSpPr/>
                      <wpg:grpSpPr>
                        <a:xfrm>
                          <a:off x="0" y="0"/>
                          <a:ext cx="113506" cy="6959194"/>
                          <a:chOff x="0" y="0"/>
                          <a:chExt cx="113506" cy="6959194"/>
                        </a:xfrm>
                      </wpg:grpSpPr>
                      <wps:wsp>
                        <wps:cNvPr id="2132" name="Rectangle 2132"/>
                        <wps:cNvSpPr/>
                        <wps:spPr>
                          <a:xfrm rot="5399999">
                            <a:off x="-4589838" y="4552382"/>
                            <a:ext cx="9255728" cy="150963"/>
                          </a:xfrm>
                          <a:prstGeom prst="rect">
                            <a:avLst/>
                          </a:prstGeom>
                          <a:ln>
                            <a:noFill/>
                          </a:ln>
                        </wps:spPr>
                        <wps:txbx>
                          <w:txbxContent>
                            <w:p w:rsidR="00DE3B1B" w:rsidRDefault="009A155F">
                              <w:pPr>
                                <w:spacing w:after="160"/>
                                <w:ind w:left="0" w:firstLine="0"/>
                                <w:jc w:val="left"/>
                              </w:pPr>
                              <w:r>
                                <w:rPr>
                                  <w:rFonts w:ascii="Arial" w:eastAsia="Arial" w:hAnsi="Arial" w:cs="Arial"/>
                                  <w:color w:val="666666"/>
                                </w:rPr>
                                <w:t>Downloaded from https://academic.oup.com/bioinformatics/article/37/19/3328/6212045 by National Science &amp; Technology Library user on 03 October 2022</w:t>
                              </w:r>
                            </w:p>
                          </w:txbxContent>
                        </wps:txbx>
                        <wps:bodyPr horzOverflow="overflow" vert="horz" lIns="0" tIns="0" rIns="0" bIns="0" rtlCol="0">
                          <a:noAutofit/>
                        </wps:bodyPr>
                      </wps:wsp>
                    </wpg:wgp>
                  </a:graphicData>
                </a:graphic>
              </wp:anchor>
            </w:drawing>
          </mc:Choice>
          <mc:Fallback>
            <w:pict>
              <v:group id="Group 25305" o:spid="_x0000_s1049" style="position:absolute;left:0;text-align:left;margin-left:588.4pt;margin-top:121.45pt;width:8.95pt;height:547.95pt;z-index:251664384;mso-position-horizontal-relative:page;mso-position-vertical-relative:page" coordsize="1135,6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">
                <v:rect id="Rectangle 2132" o:spid="_x0000_s1050" style="position:absolute;left:-45898;top:45524;width:92557;height:150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yL8MA&#10;AADdAAAADwAAAGRycy9kb3ducmV2LnhtbESP0YrCMBRE3xf8h3AF39bULixLNYooBWEfuqt+wKW5&#10;NtXmpjSx1r83guDjMDNnmMVqsI3oqfO1YwWzaQKCuHS65krB8ZB//oDwAVlj45gU3MnDajn6WGCm&#10;3Y3/qd+HSkQI+wwVmBDaTEpfGrLop64ljt7JdRZDlF0ldYe3CLeNTJPkW1qsOS4YbGljqLzsr1ZB&#10;cSnMtq/zY3X+9Zr+CrfNw06pyXhYz0EEGsI7/GrvtIJ09pXC8018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yL8MAAADdAAAADwAAAAAAAAAAAAAAAACYAgAAZHJzL2Rv&#10;d25yZXYueG1sUEsFBgAAAAAEAAQA9QAAAIgDAAAAAA==&#10;" filled="f" stroked="f">
                  <v:textbox inset="0,0,0,0">
                    <w:txbxContent>
                      <w:p w:rsidR="00DE3B1B" w:rsidRDefault="009A155F">
                        <w:pPr>
                          <w:spacing w:after="160"/>
                          <w:ind w:left="0" w:firstLine="0"/>
                          <w:jc w:val="left"/>
                        </w:pPr>
                        <w:r>
                          <w:rPr>
                            <w:rFonts w:ascii="Arial" w:eastAsia="Arial" w:hAnsi="Arial" w:cs="Arial"/>
                            <w:color w:val="666666"/>
                          </w:rPr>
                          <w:t>Downloaded from https://academic.oup.com/bioinformatics/article/37/19/3328/6212045 by National Science &amp; Technology Library user on 03 October 2022</w:t>
                        </w:r>
                      </w:p>
                    </w:txbxContent>
                  </v:textbox>
                </v:rect>
                <w10:wrap type="square" anchorx="page" anchory="page"/>
              </v:group>
            </w:pict>
          </mc:Fallback>
        </mc:AlternateContent>
      </w:r>
      <w:r>
        <w:t>We conducted 10-fold cross-validati</w:t>
      </w:r>
      <w:r>
        <w:t>on in this work. Specifically, we randomly split all protein-HPO term pairs into ten equal-sized parts, where one was held out for test set, and the remaining nine parts constituted the training set. However, it would lead to potential information leakage:</w:t>
      </w:r>
      <w:r>
        <w:t xml:space="preserve"> if a known HPO annotation (</w:t>
      </w:r>
      <w:r>
        <w:rPr>
          <w:rFonts w:ascii="Calibri" w:eastAsia="Calibri" w:hAnsi="Calibri" w:cs="Calibri"/>
        </w:rPr>
        <w:t>p</w:t>
      </w:r>
      <w:r>
        <w:t xml:space="preserve">, </w:t>
      </w:r>
      <w:r>
        <w:rPr>
          <w:rFonts w:ascii="Calibri" w:eastAsia="Calibri" w:hAnsi="Calibri" w:cs="Calibri"/>
        </w:rPr>
        <w:t>t</w:t>
      </w:r>
      <w:r>
        <w:t xml:space="preserve">) appears in the test set, while the descendant of </w:t>
      </w:r>
      <w:r>
        <w:rPr>
          <w:rFonts w:ascii="Calibri" w:eastAsia="Calibri" w:hAnsi="Calibri" w:cs="Calibri"/>
        </w:rPr>
        <w:t xml:space="preserve">t </w:t>
      </w:r>
      <w:r>
        <w:t xml:space="preserve">named </w:t>
      </w:r>
      <w:r>
        <w:rPr>
          <w:rFonts w:ascii="Calibri" w:eastAsia="Calibri" w:hAnsi="Calibri" w:cs="Calibri"/>
        </w:rPr>
        <w:t>t</w:t>
      </w:r>
      <w:r>
        <w:rPr>
          <w:rFonts w:ascii="Calibri" w:eastAsia="Calibri" w:hAnsi="Calibri" w:cs="Calibri"/>
          <w:vertAlign w:val="superscript"/>
        </w:rPr>
        <w:t xml:space="preserve">0 </w:t>
      </w:r>
      <w:r>
        <w:t xml:space="preserve">is put into the training set, then we can imply the relation between </w:t>
      </w:r>
      <w:r>
        <w:rPr>
          <w:rFonts w:ascii="Calibri" w:eastAsia="Calibri" w:hAnsi="Calibri" w:cs="Calibri"/>
        </w:rPr>
        <w:t xml:space="preserve">p </w:t>
      </w:r>
      <w:r>
        <w:t xml:space="preserve">and </w:t>
      </w:r>
      <w:r>
        <w:rPr>
          <w:rFonts w:ascii="Calibri" w:eastAsia="Calibri" w:hAnsi="Calibri" w:cs="Calibri"/>
        </w:rPr>
        <w:t xml:space="preserve">t </w:t>
      </w:r>
      <w:r>
        <w:t xml:space="preserve">by simply propagating the known annotation </w:t>
      </w:r>
      <w:r>
        <w:rPr>
          <w:rFonts w:ascii="Calibri" w:eastAsia="Calibri" w:hAnsi="Calibri" w:cs="Calibri"/>
        </w:rPr>
        <w:t>ðp;t</w:t>
      </w:r>
      <w:r>
        <w:rPr>
          <w:rFonts w:ascii="Calibri" w:eastAsia="Calibri" w:hAnsi="Calibri" w:cs="Calibri"/>
          <w:vertAlign w:val="superscript"/>
        </w:rPr>
        <w:t>0</w:t>
      </w:r>
      <w:r>
        <w:rPr>
          <w:rFonts w:ascii="Calibri" w:eastAsia="Calibri" w:hAnsi="Calibri" w:cs="Calibri"/>
        </w:rPr>
        <w:t xml:space="preserve">Þ </w:t>
      </w:r>
      <w:r>
        <w:t xml:space="preserve">according to the truepath-rule. To </w:t>
      </w:r>
      <w:r>
        <w:t xml:space="preserve">plug the loophole, for each pair of annotations between protein </w:t>
      </w:r>
      <w:r>
        <w:rPr>
          <w:rFonts w:ascii="Calibri" w:eastAsia="Calibri" w:hAnsi="Calibri" w:cs="Calibri"/>
        </w:rPr>
        <w:t xml:space="preserve">p </w:t>
      </w:r>
      <w:r>
        <w:t xml:space="preserve">and HPO term </w:t>
      </w:r>
      <w:r>
        <w:rPr>
          <w:rFonts w:ascii="Calibri" w:eastAsia="Calibri" w:hAnsi="Calibri" w:cs="Calibri"/>
        </w:rPr>
        <w:t xml:space="preserve">t </w:t>
      </w:r>
      <w:r>
        <w:t xml:space="preserve">in the test set, the associations between </w:t>
      </w:r>
      <w:r>
        <w:rPr>
          <w:rFonts w:ascii="Calibri" w:eastAsia="Calibri" w:hAnsi="Calibri" w:cs="Calibri"/>
        </w:rPr>
        <w:t xml:space="preserve">p </w:t>
      </w:r>
      <w:r>
        <w:t xml:space="preserve">and all the descendants of </w:t>
      </w:r>
      <w:r>
        <w:rPr>
          <w:rFonts w:ascii="Calibri" w:eastAsia="Calibri" w:hAnsi="Calibri" w:cs="Calibri"/>
        </w:rPr>
        <w:t xml:space="preserve">t </w:t>
      </w:r>
      <w:r>
        <w:t>were all removed from the training set. Despite such processing in (</w:t>
      </w:r>
      <w:r>
        <w:rPr>
          <w:color w:val="0000FF"/>
        </w:rPr>
        <w:t xml:space="preserve">Gao </w:t>
      </w:r>
      <w:r>
        <w:rPr>
          <w:rFonts w:ascii="Calibri" w:eastAsia="Calibri" w:hAnsi="Calibri" w:cs="Calibri"/>
          <w:color w:val="0000FF"/>
        </w:rPr>
        <w:t>et al.</w:t>
      </w:r>
      <w:r>
        <w:rPr>
          <w:color w:val="0000FF"/>
        </w:rPr>
        <w:t>, 2018</w:t>
      </w:r>
      <w:r>
        <w:t xml:space="preserve">; </w:t>
      </w:r>
      <w:r>
        <w:rPr>
          <w:color w:val="0000FF"/>
        </w:rPr>
        <w:t xml:space="preserve">Petegrosso </w:t>
      </w:r>
      <w:r>
        <w:rPr>
          <w:rFonts w:ascii="Calibri" w:eastAsia="Calibri" w:hAnsi="Calibri" w:cs="Calibri"/>
          <w:color w:val="0000FF"/>
        </w:rPr>
        <w:t>et al.</w:t>
      </w:r>
      <w:r>
        <w:rPr>
          <w:color w:val="0000FF"/>
        </w:rPr>
        <w:t>, 2017</w:t>
      </w:r>
      <w:r>
        <w:t>), the information leakage still existed. Considering a negative sample (</w:t>
      </w:r>
      <w:r>
        <w:rPr>
          <w:rFonts w:ascii="Calibri" w:eastAsia="Calibri" w:hAnsi="Calibri" w:cs="Calibri"/>
        </w:rPr>
        <w:t>p</w:t>
      </w:r>
      <w:r>
        <w:t xml:space="preserve">, </w:t>
      </w:r>
      <w:r>
        <w:rPr>
          <w:rFonts w:ascii="Calibri" w:eastAsia="Calibri" w:hAnsi="Calibri" w:cs="Calibri"/>
        </w:rPr>
        <w:t>t</w:t>
      </w:r>
      <w:r>
        <w:t xml:space="preserve">) in the test set that protein </w:t>
      </w:r>
      <w:r>
        <w:rPr>
          <w:rFonts w:ascii="Calibri" w:eastAsia="Calibri" w:hAnsi="Calibri" w:cs="Calibri"/>
        </w:rPr>
        <w:t xml:space="preserve">p </w:t>
      </w:r>
      <w:r>
        <w:t xml:space="preserve">has no known relation with HPO term </w:t>
      </w:r>
      <w:r>
        <w:rPr>
          <w:rFonts w:ascii="Calibri" w:eastAsia="Calibri" w:hAnsi="Calibri" w:cs="Calibri"/>
        </w:rPr>
        <w:t>t</w:t>
      </w:r>
      <w:r>
        <w:t xml:space="preserve">, if there exists a negative annotation </w:t>
      </w:r>
      <w:r>
        <w:rPr>
          <w:rFonts w:ascii="Calibri" w:eastAsia="Calibri" w:hAnsi="Calibri" w:cs="Calibri"/>
        </w:rPr>
        <w:t>ðp;t</w:t>
      </w:r>
      <w:r>
        <w:rPr>
          <w:rFonts w:ascii="Calibri" w:eastAsia="Calibri" w:hAnsi="Calibri" w:cs="Calibri"/>
          <w:vertAlign w:val="superscript"/>
        </w:rPr>
        <w:t>0</w:t>
      </w:r>
      <w:r>
        <w:rPr>
          <w:rFonts w:ascii="Calibri" w:eastAsia="Calibri" w:hAnsi="Calibri" w:cs="Calibri"/>
        </w:rPr>
        <w:t xml:space="preserve">Þ </w:t>
      </w:r>
      <w:r>
        <w:t xml:space="preserve">in the training set where </w:t>
      </w:r>
      <w:r>
        <w:rPr>
          <w:rFonts w:ascii="Calibri" w:eastAsia="Calibri" w:hAnsi="Calibri" w:cs="Calibri"/>
        </w:rPr>
        <w:t>t</w:t>
      </w:r>
      <w:r>
        <w:rPr>
          <w:rFonts w:ascii="Calibri" w:eastAsia="Calibri" w:hAnsi="Calibri" w:cs="Calibri"/>
          <w:vertAlign w:val="superscript"/>
        </w:rPr>
        <w:t xml:space="preserve">0 </w:t>
      </w:r>
      <w:r>
        <w:t xml:space="preserve">is the ancestor of </w:t>
      </w:r>
      <w:r>
        <w:rPr>
          <w:rFonts w:ascii="Calibri" w:eastAsia="Calibri" w:hAnsi="Calibri" w:cs="Calibri"/>
        </w:rPr>
        <w:t>t</w:t>
      </w:r>
      <w:r>
        <w:t>,</w:t>
      </w:r>
      <w:r>
        <w:t xml:space="preserve"> then we can derive the negative associations (</w:t>
      </w:r>
      <w:r>
        <w:rPr>
          <w:rFonts w:ascii="Calibri" w:eastAsia="Calibri" w:hAnsi="Calibri" w:cs="Calibri"/>
        </w:rPr>
        <w:t>p</w:t>
      </w:r>
      <w:r>
        <w:t xml:space="preserve">, </w:t>
      </w:r>
      <w:r>
        <w:rPr>
          <w:rFonts w:ascii="Calibri" w:eastAsia="Calibri" w:hAnsi="Calibri" w:cs="Calibri"/>
        </w:rPr>
        <w:t>t</w:t>
      </w:r>
      <w:r>
        <w:t>) by propagating negative annotation downward. Therefore, for each negative association (</w:t>
      </w:r>
      <w:r>
        <w:rPr>
          <w:rFonts w:ascii="Calibri" w:eastAsia="Calibri" w:hAnsi="Calibri" w:cs="Calibri"/>
        </w:rPr>
        <w:t>p</w:t>
      </w:r>
      <w:r>
        <w:t xml:space="preserve">, </w:t>
      </w:r>
      <w:r>
        <w:rPr>
          <w:rFonts w:ascii="Calibri" w:eastAsia="Calibri" w:hAnsi="Calibri" w:cs="Calibri"/>
        </w:rPr>
        <w:t>t</w:t>
      </w:r>
      <w:r>
        <w:t xml:space="preserve">) in the test set, we further removed the negative annotations between </w:t>
      </w:r>
      <w:r>
        <w:rPr>
          <w:rFonts w:ascii="Calibri" w:eastAsia="Calibri" w:hAnsi="Calibri" w:cs="Calibri"/>
        </w:rPr>
        <w:t xml:space="preserve">p </w:t>
      </w:r>
      <w:r>
        <w:t xml:space="preserve">and the ancestors of </w:t>
      </w:r>
      <w:r>
        <w:rPr>
          <w:rFonts w:ascii="Calibri" w:eastAsia="Calibri" w:hAnsi="Calibri" w:cs="Calibri"/>
        </w:rPr>
        <w:t xml:space="preserve">t </w:t>
      </w:r>
      <w:r>
        <w:t xml:space="preserve">in the training </w:t>
      </w:r>
      <w:r>
        <w:t xml:space="preserve">set. It is noteworthy that in the crossvalidation, we set </w:t>
      </w:r>
      <w:r>
        <w:t>X</w:t>
      </w:r>
      <w:r>
        <w:rPr>
          <w:vertAlign w:val="subscript"/>
        </w:rPr>
        <w:t xml:space="preserve">ij </w:t>
      </w:r>
      <w:r>
        <w:rPr>
          <w:rFonts w:ascii="Calibri" w:eastAsia="Calibri" w:hAnsi="Calibri" w:cs="Calibri"/>
        </w:rPr>
        <w:t xml:space="preserve">¼ </w:t>
      </w:r>
      <w:r>
        <w:t xml:space="preserve">1 for the training set and </w:t>
      </w:r>
      <w:r>
        <w:t>X</w:t>
      </w:r>
      <w:r>
        <w:rPr>
          <w:vertAlign w:val="subscript"/>
        </w:rPr>
        <w:t xml:space="preserve">ij </w:t>
      </w:r>
      <w:r>
        <w:rPr>
          <w:rFonts w:ascii="Calibri" w:eastAsia="Calibri" w:hAnsi="Calibri" w:cs="Calibri"/>
        </w:rPr>
        <w:t xml:space="preserve">¼ </w:t>
      </w:r>
      <w:r>
        <w:t>0 for the test set.</w:t>
      </w:r>
    </w:p>
    <w:p w:rsidR="00DE3B1B" w:rsidRDefault="009A155F">
      <w:pPr>
        <w:spacing w:after="0"/>
        <w:ind w:left="-5"/>
        <w:jc w:val="left"/>
      </w:pPr>
      <w:r>
        <w:rPr>
          <w:rFonts w:ascii="Calibri" w:eastAsia="Calibri" w:hAnsi="Calibri" w:cs="Calibri"/>
          <w:sz w:val="15"/>
        </w:rPr>
        <w:t>Table 1. Statistics of dataset used for temporal validation</w:t>
      </w:r>
    </w:p>
    <w:tbl>
      <w:tblPr>
        <w:tblStyle w:val="TableGrid"/>
        <w:tblW w:w="4679" w:type="dxa"/>
        <w:tblInd w:w="0" w:type="dxa"/>
        <w:tblCellMar>
          <w:top w:w="26" w:type="dxa"/>
          <w:left w:w="0" w:type="dxa"/>
          <w:bottom w:w="0" w:type="dxa"/>
          <w:right w:w="0" w:type="dxa"/>
        </w:tblCellMar>
        <w:tblLook w:val="04A0" w:firstRow="1" w:lastRow="0" w:firstColumn="1" w:lastColumn="0" w:noHBand="0" w:noVBand="1"/>
      </w:tblPr>
      <w:tblGrid>
        <w:gridCol w:w="670"/>
        <w:gridCol w:w="875"/>
        <w:gridCol w:w="1430"/>
        <w:gridCol w:w="1704"/>
      </w:tblGrid>
      <w:tr w:rsidR="00DE3B1B">
        <w:trPr>
          <w:trHeight w:val="343"/>
        </w:trPr>
        <w:tc>
          <w:tcPr>
            <w:tcW w:w="670" w:type="dxa"/>
            <w:tcBorders>
              <w:top w:val="single" w:sz="2" w:space="0" w:color="000000"/>
              <w:left w:val="nil"/>
              <w:bottom w:val="single" w:sz="2" w:space="0" w:color="000000"/>
              <w:right w:val="nil"/>
            </w:tcBorders>
          </w:tcPr>
          <w:p w:rsidR="00DE3B1B" w:rsidRDefault="009A155F">
            <w:pPr>
              <w:spacing w:after="0"/>
              <w:ind w:left="0" w:firstLine="0"/>
              <w:jc w:val="left"/>
            </w:pPr>
            <w:r>
              <w:rPr>
                <w:sz w:val="15"/>
              </w:rPr>
              <w:t>Proteins</w:t>
            </w:r>
          </w:p>
        </w:tc>
        <w:tc>
          <w:tcPr>
            <w:tcW w:w="875" w:type="dxa"/>
            <w:tcBorders>
              <w:top w:val="single" w:sz="2" w:space="0" w:color="000000"/>
              <w:left w:val="nil"/>
              <w:bottom w:val="single" w:sz="2" w:space="0" w:color="000000"/>
              <w:right w:val="nil"/>
            </w:tcBorders>
          </w:tcPr>
          <w:p w:rsidR="00DE3B1B" w:rsidRDefault="009A155F">
            <w:pPr>
              <w:spacing w:after="0"/>
              <w:ind w:left="0" w:firstLine="0"/>
              <w:jc w:val="left"/>
            </w:pPr>
            <w:r>
              <w:rPr>
                <w:sz w:val="15"/>
              </w:rPr>
              <w:t>HPO terms</w:t>
            </w:r>
          </w:p>
        </w:tc>
        <w:tc>
          <w:tcPr>
            <w:tcW w:w="1430" w:type="dxa"/>
            <w:tcBorders>
              <w:top w:val="single" w:sz="2" w:space="0" w:color="000000"/>
              <w:left w:val="nil"/>
              <w:bottom w:val="single" w:sz="2" w:space="0" w:color="000000"/>
              <w:right w:val="nil"/>
            </w:tcBorders>
          </w:tcPr>
          <w:p w:rsidR="00DE3B1B" w:rsidRDefault="009A155F">
            <w:pPr>
              <w:spacing w:after="0"/>
              <w:ind w:left="256" w:firstLine="0"/>
              <w:jc w:val="left"/>
            </w:pPr>
            <w:r>
              <w:rPr>
                <w:sz w:val="15"/>
              </w:rPr>
              <w:t>Training set</w:t>
            </w:r>
          </w:p>
        </w:tc>
        <w:tc>
          <w:tcPr>
            <w:tcW w:w="1704" w:type="dxa"/>
            <w:tcBorders>
              <w:top w:val="single" w:sz="2" w:space="0" w:color="000000"/>
              <w:left w:val="nil"/>
              <w:bottom w:val="single" w:sz="2" w:space="0" w:color="000000"/>
              <w:right w:val="nil"/>
            </w:tcBorders>
          </w:tcPr>
          <w:p w:rsidR="00DE3B1B" w:rsidRDefault="009A155F">
            <w:pPr>
              <w:spacing w:after="0"/>
              <w:ind w:left="0" w:right="1" w:firstLine="0"/>
              <w:jc w:val="center"/>
            </w:pPr>
            <w:r>
              <w:rPr>
                <w:sz w:val="15"/>
              </w:rPr>
              <w:t>Test set</w:t>
            </w:r>
          </w:p>
        </w:tc>
      </w:tr>
      <w:tr w:rsidR="00DE3B1B">
        <w:trPr>
          <w:trHeight w:val="482"/>
        </w:trPr>
        <w:tc>
          <w:tcPr>
            <w:tcW w:w="670" w:type="dxa"/>
            <w:tcBorders>
              <w:top w:val="single" w:sz="2" w:space="0" w:color="000000"/>
              <w:left w:val="nil"/>
              <w:bottom w:val="nil"/>
              <w:right w:val="nil"/>
            </w:tcBorders>
          </w:tcPr>
          <w:p w:rsidR="00DE3B1B" w:rsidRDefault="009A155F">
            <w:pPr>
              <w:spacing w:after="0"/>
              <w:ind w:left="0" w:firstLine="0"/>
              <w:jc w:val="left"/>
            </w:pPr>
            <w:r>
              <w:rPr>
                <w:sz w:val="15"/>
              </w:rPr>
              <w:t>3884</w:t>
            </w:r>
          </w:p>
        </w:tc>
        <w:tc>
          <w:tcPr>
            <w:tcW w:w="875" w:type="dxa"/>
            <w:tcBorders>
              <w:top w:val="single" w:sz="2" w:space="0" w:color="000000"/>
              <w:left w:val="nil"/>
              <w:bottom w:val="nil"/>
              <w:right w:val="nil"/>
            </w:tcBorders>
          </w:tcPr>
          <w:p w:rsidR="00DE3B1B" w:rsidRDefault="009A155F">
            <w:pPr>
              <w:spacing w:after="0"/>
              <w:ind w:left="198" w:firstLine="0"/>
              <w:jc w:val="left"/>
            </w:pPr>
            <w:r>
              <w:rPr>
                <w:sz w:val="15"/>
              </w:rPr>
              <w:t>8797</w:t>
            </w:r>
          </w:p>
        </w:tc>
        <w:tc>
          <w:tcPr>
            <w:tcW w:w="1430" w:type="dxa"/>
            <w:tcBorders>
              <w:top w:val="single" w:sz="2" w:space="0" w:color="000000"/>
              <w:left w:val="nil"/>
              <w:bottom w:val="nil"/>
              <w:right w:val="nil"/>
            </w:tcBorders>
          </w:tcPr>
          <w:p w:rsidR="00DE3B1B" w:rsidRDefault="009A155F">
            <w:pPr>
              <w:spacing w:after="12"/>
              <w:ind w:left="0" w:firstLine="0"/>
              <w:jc w:val="left"/>
            </w:pPr>
            <w:r>
              <w:rPr>
                <w:sz w:val="15"/>
              </w:rPr>
              <w:t>Before February 12,</w:t>
            </w:r>
          </w:p>
          <w:p w:rsidR="00DE3B1B" w:rsidRDefault="009A155F">
            <w:pPr>
              <w:spacing w:after="0"/>
              <w:ind w:left="161" w:firstLine="0"/>
              <w:jc w:val="left"/>
            </w:pPr>
            <w:r>
              <w:rPr>
                <w:sz w:val="15"/>
              </w:rPr>
              <w:t>2019</w:t>
            </w:r>
          </w:p>
        </w:tc>
        <w:tc>
          <w:tcPr>
            <w:tcW w:w="1704" w:type="dxa"/>
            <w:tcBorders>
              <w:top w:val="single" w:sz="2" w:space="0" w:color="000000"/>
              <w:left w:val="nil"/>
              <w:bottom w:val="nil"/>
              <w:right w:val="nil"/>
            </w:tcBorders>
          </w:tcPr>
          <w:p w:rsidR="00DE3B1B" w:rsidRDefault="009A155F">
            <w:pPr>
              <w:spacing w:after="12"/>
              <w:ind w:left="0" w:firstLine="0"/>
              <w:jc w:val="left"/>
            </w:pPr>
            <w:r>
              <w:rPr>
                <w:sz w:val="15"/>
              </w:rPr>
              <w:t>February 12, 2019 to</w:t>
            </w:r>
          </w:p>
          <w:p w:rsidR="00DE3B1B" w:rsidRDefault="009A155F">
            <w:pPr>
              <w:spacing w:after="0"/>
              <w:ind w:left="160" w:firstLine="0"/>
              <w:jc w:val="left"/>
            </w:pPr>
            <w:r>
              <w:rPr>
                <w:sz w:val="15"/>
              </w:rPr>
              <w:t>June 8, 2020</w:t>
            </w:r>
          </w:p>
        </w:tc>
      </w:tr>
      <w:tr w:rsidR="00DE3B1B">
        <w:trPr>
          <w:trHeight w:val="672"/>
        </w:trPr>
        <w:tc>
          <w:tcPr>
            <w:tcW w:w="670" w:type="dxa"/>
            <w:tcBorders>
              <w:top w:val="nil"/>
              <w:left w:val="nil"/>
              <w:bottom w:val="single" w:sz="2" w:space="0" w:color="000000"/>
              <w:right w:val="nil"/>
            </w:tcBorders>
          </w:tcPr>
          <w:p w:rsidR="00DE3B1B" w:rsidRDefault="00DE3B1B">
            <w:pPr>
              <w:spacing w:after="160"/>
              <w:ind w:left="0" w:firstLine="0"/>
              <w:jc w:val="left"/>
            </w:pPr>
          </w:p>
        </w:tc>
        <w:tc>
          <w:tcPr>
            <w:tcW w:w="875" w:type="dxa"/>
            <w:tcBorders>
              <w:top w:val="nil"/>
              <w:left w:val="nil"/>
              <w:bottom w:val="single" w:sz="2" w:space="0" w:color="000000"/>
              <w:right w:val="nil"/>
            </w:tcBorders>
          </w:tcPr>
          <w:p w:rsidR="00DE3B1B" w:rsidRDefault="00DE3B1B">
            <w:pPr>
              <w:spacing w:after="160"/>
              <w:ind w:left="0" w:firstLine="0"/>
              <w:jc w:val="left"/>
            </w:pPr>
          </w:p>
        </w:tc>
        <w:tc>
          <w:tcPr>
            <w:tcW w:w="1430" w:type="dxa"/>
            <w:tcBorders>
              <w:top w:val="nil"/>
              <w:left w:val="nil"/>
              <w:bottom w:val="single" w:sz="2" w:space="0" w:color="000000"/>
              <w:right w:val="nil"/>
            </w:tcBorders>
          </w:tcPr>
          <w:p w:rsidR="00DE3B1B" w:rsidRDefault="009A155F">
            <w:pPr>
              <w:spacing w:after="14"/>
              <w:ind w:left="0" w:firstLine="0"/>
              <w:jc w:val="left"/>
            </w:pPr>
            <w:r>
              <w:rPr>
                <w:sz w:val="15"/>
              </w:rPr>
              <w:t>474 487 pos.</w:t>
            </w:r>
          </w:p>
          <w:p w:rsidR="00DE3B1B" w:rsidRDefault="009A155F">
            <w:pPr>
              <w:spacing w:after="0"/>
              <w:ind w:left="161" w:firstLine="0"/>
              <w:jc w:val="left"/>
            </w:pPr>
            <w:r>
              <w:rPr>
                <w:sz w:val="15"/>
              </w:rPr>
              <w:t>(1.39%)</w:t>
            </w:r>
          </w:p>
        </w:tc>
        <w:tc>
          <w:tcPr>
            <w:tcW w:w="1704" w:type="dxa"/>
            <w:tcBorders>
              <w:top w:val="nil"/>
              <w:left w:val="nil"/>
              <w:bottom w:val="single" w:sz="2" w:space="0" w:color="000000"/>
              <w:right w:val="nil"/>
            </w:tcBorders>
          </w:tcPr>
          <w:p w:rsidR="00DE3B1B" w:rsidRDefault="009A155F">
            <w:pPr>
              <w:spacing w:after="222"/>
              <w:ind w:left="0" w:firstLine="0"/>
              <w:jc w:val="left"/>
            </w:pPr>
            <w:r>
              <w:rPr>
                <w:sz w:val="15"/>
              </w:rPr>
              <w:t>71 835 pos. (0.21%)</w:t>
            </w:r>
          </w:p>
          <w:p w:rsidR="00DE3B1B" w:rsidRDefault="009A155F">
            <w:pPr>
              <w:spacing w:after="0"/>
              <w:ind w:left="0" w:firstLine="0"/>
            </w:pPr>
            <w:r>
              <w:rPr>
                <w:sz w:val="15"/>
              </w:rPr>
              <w:t>33 621 226 neg. (98.40%)</w:t>
            </w:r>
          </w:p>
        </w:tc>
      </w:tr>
    </w:tbl>
    <w:p w:rsidR="00DE3B1B" w:rsidRDefault="009A155F">
      <w:pPr>
        <w:spacing w:after="293"/>
        <w:ind w:left="0" w:right="6" w:firstLine="0"/>
        <w:jc w:val="right"/>
      </w:pPr>
      <w:r>
        <w:rPr>
          <w:rFonts w:ascii="Calibri" w:eastAsia="Calibri" w:hAnsi="Calibri" w:cs="Calibri"/>
          <w:sz w:val="14"/>
        </w:rPr>
        <w:t>Note</w:t>
      </w:r>
      <w:r>
        <w:rPr>
          <w:sz w:val="14"/>
        </w:rPr>
        <w:t>: ‘pos.’ refers to positive sample, while ‘neg.’ refers to negative sample.</w:t>
      </w:r>
    </w:p>
    <w:p w:rsidR="00DE3B1B" w:rsidRDefault="009A155F">
      <w:pPr>
        <w:spacing w:after="286" w:line="253" w:lineRule="auto"/>
        <w:ind w:left="-15" w:right="-14" w:firstLine="239"/>
      </w:pPr>
      <w:r>
        <w:t>For the PPI network, we downloaded STRING v11 (</w:t>
      </w:r>
      <w:hyperlink r:id="rId17">
        <w:r>
          <w:t xml:space="preserve">https:// </w:t>
        </w:r>
      </w:hyperlink>
      <w:hyperlink r:id="rId18">
        <w:r>
          <w:t>string-db.org/</w:t>
        </w:r>
      </w:hyperlink>
      <w:hyperlink r:id="rId19">
        <w:r>
          <w:rPr>
            <w:color w:val="181717"/>
          </w:rPr>
          <w:t>)</w:t>
        </w:r>
      </w:hyperlink>
      <w:r>
        <w:rPr>
          <w:color w:val="181717"/>
        </w:rPr>
        <w:t xml:space="preserve"> released by January 19, 2019. For the HPO semantic similarity, to avoid information leakage, we calculated </w:t>
      </w:r>
      <w:r>
        <w:rPr>
          <w:color w:val="181717"/>
        </w:rPr>
        <w:t>based on the HPO annotations in the training set rather than the whole set.</w:t>
      </w:r>
    </w:p>
    <w:p w:rsidR="00DE3B1B" w:rsidRDefault="009A155F">
      <w:pPr>
        <w:spacing w:after="288"/>
        <w:ind w:left="-5"/>
      </w:pPr>
      <w:r>
        <w:t xml:space="preserve">4.1.2 Data preparation for temporal validation </w:t>
      </w:r>
      <w:r>
        <w:t>In the temporal validation, we adopted a similar strategy as proposed in the CAFA challenge (</w:t>
      </w:r>
      <w:r>
        <w:rPr>
          <w:color w:val="0000FF"/>
        </w:rPr>
        <w:t xml:space="preserve">Jiang </w:t>
      </w:r>
      <w:r>
        <w:rPr>
          <w:rFonts w:ascii="Calibri" w:eastAsia="Calibri" w:hAnsi="Calibri" w:cs="Calibri"/>
          <w:color w:val="0000FF"/>
        </w:rPr>
        <w:t>et al.</w:t>
      </w:r>
      <w:r>
        <w:rPr>
          <w:color w:val="0000FF"/>
        </w:rPr>
        <w:t>, 2016</w:t>
      </w:r>
      <w:r>
        <w:t xml:space="preserve">; </w:t>
      </w:r>
      <w:r>
        <w:rPr>
          <w:color w:val="0000FF"/>
        </w:rPr>
        <w:t xml:space="preserve">Radivojac </w:t>
      </w:r>
      <w:r>
        <w:rPr>
          <w:rFonts w:ascii="Calibri" w:eastAsia="Calibri" w:hAnsi="Calibri" w:cs="Calibri"/>
          <w:color w:val="0000FF"/>
        </w:rPr>
        <w:t>et al.</w:t>
      </w:r>
      <w:r>
        <w:rPr>
          <w:color w:val="0000FF"/>
        </w:rPr>
        <w:t>, 20</w:t>
      </w:r>
      <w:r>
        <w:rPr>
          <w:color w:val="0000FF"/>
        </w:rPr>
        <w:t>13</w:t>
      </w:r>
      <w:r>
        <w:t>). The training set comprised HPO annotations released by February 12, 2019, and the test set comprised the new annotations added from February 12, 2019 to June 8, 2020. HPO annotations in the test set were aligned to February 12, 2019 version and thus t</w:t>
      </w:r>
      <w:r>
        <w:t xml:space="preserve">he newly created HPO terms were discarded. The statistics of the dataset are shown in </w:t>
      </w:r>
      <w:r>
        <w:rPr>
          <w:color w:val="0000FF"/>
        </w:rPr>
        <w:t>Table 1</w:t>
      </w:r>
      <w:r>
        <w:t>. In order to avoid information leakage, we adopted STRING v11 which released before February 12, 2019 and computed HPO similarity using the training dataset. Note</w:t>
      </w:r>
      <w:r>
        <w:t xml:space="preserve"> that we set </w:t>
      </w:r>
      <w:r>
        <w:t>X</w:t>
      </w:r>
      <w:r>
        <w:rPr>
          <w:vertAlign w:val="subscript"/>
        </w:rPr>
        <w:t xml:space="preserve">ij </w:t>
      </w:r>
      <w:r>
        <w:rPr>
          <w:rFonts w:ascii="Calibri" w:eastAsia="Calibri" w:hAnsi="Calibri" w:cs="Calibri"/>
        </w:rPr>
        <w:t xml:space="preserve">¼ </w:t>
      </w:r>
      <w:r>
        <w:t xml:space="preserve">1 for all </w:t>
      </w:r>
      <w:r>
        <w:rPr>
          <w:rFonts w:ascii="Calibri" w:eastAsia="Calibri" w:hAnsi="Calibri" w:cs="Calibri"/>
        </w:rPr>
        <w:t xml:space="preserve">i ¼ </w:t>
      </w:r>
      <w:r>
        <w:t>1</w:t>
      </w:r>
      <w:r>
        <w:rPr>
          <w:rFonts w:ascii="Calibri" w:eastAsia="Calibri" w:hAnsi="Calibri" w:cs="Calibri"/>
        </w:rPr>
        <w:t>;</w:t>
      </w:r>
      <w:r>
        <w:t>...</w:t>
      </w:r>
      <w:r>
        <w:rPr>
          <w:rFonts w:ascii="Calibri" w:eastAsia="Calibri" w:hAnsi="Calibri" w:cs="Calibri"/>
        </w:rPr>
        <w:t xml:space="preserve">;m </w:t>
      </w:r>
      <w:r>
        <w:t xml:space="preserve">and </w:t>
      </w:r>
      <w:r>
        <w:rPr>
          <w:rFonts w:ascii="Calibri" w:eastAsia="Calibri" w:hAnsi="Calibri" w:cs="Calibri"/>
        </w:rPr>
        <w:t xml:space="preserve">j ¼ </w:t>
      </w:r>
      <w:r>
        <w:t>1</w:t>
      </w:r>
      <w:r>
        <w:rPr>
          <w:rFonts w:ascii="Calibri" w:eastAsia="Calibri" w:hAnsi="Calibri" w:cs="Calibri"/>
        </w:rPr>
        <w:t>;</w:t>
      </w:r>
      <w:r>
        <w:t>...</w:t>
      </w:r>
      <w:r>
        <w:rPr>
          <w:rFonts w:ascii="Calibri" w:eastAsia="Calibri" w:hAnsi="Calibri" w:cs="Calibri"/>
        </w:rPr>
        <w:t>;n</w:t>
      </w:r>
      <w:r>
        <w:t>.</w:t>
      </w:r>
    </w:p>
    <w:p w:rsidR="00DE3B1B" w:rsidRDefault="009A155F">
      <w:pPr>
        <w:pStyle w:val="2"/>
        <w:ind w:left="-5"/>
      </w:pPr>
      <w:r>
        <w:t>4.2 Evaluation metrics</w:t>
      </w:r>
    </w:p>
    <w:p w:rsidR="00DE3B1B" w:rsidRDefault="009A155F">
      <w:pPr>
        <w:spacing w:after="159"/>
        <w:ind w:left="-5"/>
      </w:pPr>
      <w:r>
        <w:t>We used three metrics for evaluating pairs of protein-HPO term associations in the test set: (i) AUC: area under the receiver-operating characteristic curve, (ii) AUPR: area u</w:t>
      </w:r>
      <w:r>
        <w:t>nder the precision-recall curve and (iii) AP</w:t>
      </w:r>
      <w:r>
        <w:t>@</w:t>
      </w:r>
      <w:r>
        <w:rPr>
          <w:rFonts w:ascii="Calibri" w:eastAsia="Calibri" w:hAnsi="Calibri" w:cs="Calibri"/>
        </w:rPr>
        <w:t>K</w:t>
      </w:r>
      <w:r>
        <w:t xml:space="preserve">: average precision at the top </w:t>
      </w:r>
      <w:r>
        <w:rPr>
          <w:rFonts w:ascii="Calibri" w:eastAsia="Calibri" w:hAnsi="Calibri" w:cs="Calibri"/>
        </w:rPr>
        <w:t xml:space="preserve">K </w:t>
      </w:r>
      <w:r>
        <w:t xml:space="preserve">measuring the precision at all ranks before position </w:t>
      </w:r>
      <w:r>
        <w:rPr>
          <w:rFonts w:ascii="Calibri" w:eastAsia="Calibri" w:hAnsi="Calibri" w:cs="Calibri"/>
        </w:rPr>
        <w:t xml:space="preserve">K </w:t>
      </w:r>
      <w:r>
        <w:t>that hold a relevant item, which was adopted by (</w:t>
      </w:r>
      <w:r>
        <w:rPr>
          <w:color w:val="0000FF"/>
        </w:rPr>
        <w:t>Krichene and Rendle, 2020</w:t>
      </w:r>
      <w:r>
        <w:t xml:space="preserve">; </w:t>
      </w:r>
      <w:r>
        <w:rPr>
          <w:color w:val="0000FF"/>
        </w:rPr>
        <w:t xml:space="preserve">Li </w:t>
      </w:r>
      <w:r>
        <w:rPr>
          <w:rFonts w:ascii="Calibri" w:eastAsia="Calibri" w:hAnsi="Calibri" w:cs="Calibri"/>
          <w:color w:val="0000FF"/>
        </w:rPr>
        <w:t>et al.</w:t>
      </w:r>
      <w:r>
        <w:rPr>
          <w:color w:val="0000FF"/>
        </w:rPr>
        <w:t>, 2019</w:t>
      </w:r>
      <w:r>
        <w:t xml:space="preserve">; </w:t>
      </w:r>
      <w:r>
        <w:rPr>
          <w:color w:val="0000FF"/>
        </w:rPr>
        <w:t>Zitnik et al., 2018</w:t>
      </w:r>
      <w:r>
        <w:t>), that is</w:t>
      </w:r>
      <w:r>
        <w:t>,</w:t>
      </w:r>
    </w:p>
    <w:p w:rsidR="00DE3B1B" w:rsidRDefault="009A155F">
      <w:pPr>
        <w:tabs>
          <w:tab w:val="center" w:pos="2062"/>
          <w:tab w:val="center" w:pos="2591"/>
        </w:tabs>
        <w:spacing w:after="0"/>
        <w:ind w:left="0" w:firstLine="0"/>
        <w:jc w:val="left"/>
      </w:pPr>
      <w:r>
        <w:rPr>
          <w:rFonts w:ascii="Calibri" w:eastAsia="Calibri" w:hAnsi="Calibri" w:cs="Calibri"/>
          <w:sz w:val="22"/>
        </w:rPr>
        <w:tab/>
      </w:r>
      <w:r>
        <w:t>1</w:t>
      </w:r>
      <w:r>
        <w:tab/>
      </w:r>
      <w:r>
        <w:t>X</w:t>
      </w:r>
      <w:r>
        <w:rPr>
          <w:rFonts w:ascii="Calibri" w:eastAsia="Calibri" w:hAnsi="Calibri" w:cs="Calibri"/>
          <w:sz w:val="11"/>
        </w:rPr>
        <w:t>K</w:t>
      </w:r>
    </w:p>
    <w:p w:rsidR="00DE3B1B" w:rsidRDefault="009A155F">
      <w:pPr>
        <w:spacing w:after="210"/>
        <w:ind w:left="1675" w:hanging="652"/>
      </w:pPr>
      <w:r>
        <w:t>AP</w:t>
      </w:r>
      <w:r>
        <w:t>@</w:t>
      </w:r>
      <w:r>
        <w:rPr>
          <w:rFonts w:ascii="Calibri" w:eastAsia="Calibri" w:hAnsi="Calibri" w:cs="Calibri"/>
        </w:rPr>
        <w:t xml:space="preserve">K ¼ </w:t>
      </w:r>
      <w:r>
        <w:rPr>
          <w:rFonts w:ascii="Calibri" w:eastAsia="Calibri" w:hAnsi="Calibri" w:cs="Calibri"/>
          <w:noProof/>
          <w:sz w:val="22"/>
        </w:rPr>
        <mc:AlternateContent>
          <mc:Choice Requires="wpg">
            <w:drawing>
              <wp:inline distT="0" distB="0" distL="0" distR="0">
                <wp:extent cx="491757" cy="3594"/>
                <wp:effectExtent l="0" t="0" r="0" b="0"/>
                <wp:docPr id="25303" name="Group 25303"/>
                <wp:cNvGraphicFramePr/>
                <a:graphic xmlns:a="http://schemas.openxmlformats.org/drawingml/2006/main">
                  <a:graphicData uri="http://schemas.microsoft.com/office/word/2010/wordprocessingGroup">
                    <wpg:wgp>
                      <wpg:cNvGrpSpPr/>
                      <wpg:grpSpPr>
                        <a:xfrm>
                          <a:off x="0" y="0"/>
                          <a:ext cx="491757" cy="3594"/>
                          <a:chOff x="0" y="0"/>
                          <a:chExt cx="491757" cy="3594"/>
                        </a:xfrm>
                      </wpg:grpSpPr>
                      <wps:wsp>
                        <wps:cNvPr id="32097" name="Shape 32097"/>
                        <wps:cNvSpPr/>
                        <wps:spPr>
                          <a:xfrm>
                            <a:off x="0" y="0"/>
                            <a:ext cx="491757" cy="9144"/>
                          </a:xfrm>
                          <a:custGeom>
                            <a:avLst/>
                            <a:gdLst/>
                            <a:ahLst/>
                            <a:cxnLst/>
                            <a:rect l="0" t="0" r="0" b="0"/>
                            <a:pathLst>
                              <a:path w="491757" h="9144">
                                <a:moveTo>
                                  <a:pt x="0" y="0"/>
                                </a:moveTo>
                                <a:lnTo>
                                  <a:pt x="491757" y="0"/>
                                </a:lnTo>
                                <a:lnTo>
                                  <a:pt x="4917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9C77B7C" id="Group 25303" o:spid="_x0000_s1026" style="width:38.7pt;height:.3pt;mso-position-horizontal-relative:char;mso-position-vertical-relative:line" coordsize="491757,3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">
                <v:shape id="Shape 32097" o:spid="_x0000_s1027" style="position:absolute;width:491757;height:9144;visibility:visible;mso-wrap-style:square;v-text-anchor:top" coordsize="49175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VsecgA&#10;AADeAAAADwAAAGRycy9kb3ducmV2LnhtbESPQUvDQBSE70L/w/IEb/bFFmyN3ZYilOagB9uC8fbI&#10;PpNg9m3Mbtv137tCocdhZr5hFqtoO3XiwbdONDyMM1AslTOt1BoO+839HJQPJIY6J6zhlz2slqOb&#10;BeXGneWdT7tQqwQRn5OGJoQ+R/RVw5b82PUsyftyg6WQ5FCjGeic4LbDSZY9oqVW0kJDPb80XH3v&#10;jlbDtiriZ/0xLfGIr+X8JxZvJTqt727j+hlU4Biu4Uu7MBqmk+xpBv930hXA5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ZWx5yAAAAN4AAAAPAAAAAAAAAAAAAAAAAJgCAABk&#10;cnMvZG93bnJldi54bWxQSwUGAAAAAAQABAD1AAAAjQMAAAAA&#10;" path="m,l491757,r,9144l,9144,,e" fillcolor="black" stroked="f" strokeweight="0">
                  <v:stroke miterlimit="83231f" joinstyle="miter"/>
                  <v:path arrowok="t" textboxrect="0,0,491757,9144"/>
                </v:shape>
                <w10:anchorlock/>
              </v:group>
            </w:pict>
          </mc:Fallback>
        </mc:AlternateContent>
      </w:r>
      <w:r>
        <w:t xml:space="preserve"> d</w:t>
      </w:r>
      <w:r>
        <w:rPr>
          <w:rFonts w:ascii="Calibri" w:eastAsia="Calibri" w:hAnsi="Calibri" w:cs="Calibri"/>
        </w:rPr>
        <w:t>ði 2 RÞ</w:t>
      </w:r>
      <w:r>
        <w:t>P</w:t>
      </w:r>
      <w:r>
        <w:t>@</w:t>
      </w:r>
      <w:r>
        <w:rPr>
          <w:rFonts w:ascii="Calibri" w:eastAsia="Calibri" w:hAnsi="Calibri" w:cs="Calibri"/>
        </w:rPr>
        <w:t xml:space="preserve">K; </w:t>
      </w:r>
      <w:r>
        <w:t>(17) min</w:t>
      </w:r>
      <w:r>
        <w:rPr>
          <w:rFonts w:ascii="Calibri" w:eastAsia="Calibri" w:hAnsi="Calibri" w:cs="Calibri"/>
        </w:rPr>
        <w:t xml:space="preserve">ðjRj;KÞ </w:t>
      </w:r>
      <w:r>
        <w:rPr>
          <w:rFonts w:ascii="Calibri" w:eastAsia="Calibri" w:hAnsi="Calibri" w:cs="Calibri"/>
          <w:vertAlign w:val="subscript"/>
        </w:rPr>
        <w:t>i¼</w:t>
      </w:r>
      <w:r>
        <w:rPr>
          <w:vertAlign w:val="subscript"/>
        </w:rPr>
        <w:t>1</w:t>
      </w:r>
    </w:p>
    <w:p w:rsidR="00DE3B1B" w:rsidRDefault="009A155F">
      <w:pPr>
        <w:spacing w:after="131"/>
        <w:ind w:left="-5"/>
      </w:pPr>
      <w:r>
        <w:lastRenderedPageBreak/>
        <w:t xml:space="preserve">where </w:t>
      </w:r>
      <w:r>
        <w:rPr>
          <w:rFonts w:ascii="Calibri" w:eastAsia="Calibri" w:hAnsi="Calibri" w:cs="Calibri"/>
        </w:rPr>
        <w:t xml:space="preserve">R </w:t>
      </w:r>
      <w:r>
        <w:t xml:space="preserve">refers to the set of rankings of all relevant items, </w:t>
      </w:r>
      <w:r>
        <w:rPr>
          <w:rFonts w:ascii="Calibri" w:eastAsia="Calibri" w:hAnsi="Calibri" w:cs="Calibri"/>
        </w:rPr>
        <w:t xml:space="preserve">jRj </w:t>
      </w:r>
      <w:r>
        <w:t xml:space="preserve">is the size of </w:t>
      </w:r>
      <w:r>
        <w:rPr>
          <w:rFonts w:ascii="Calibri" w:eastAsia="Calibri" w:hAnsi="Calibri" w:cs="Calibri"/>
        </w:rPr>
        <w:t>R</w:t>
      </w:r>
      <w:r>
        <w:t xml:space="preserve">, </w:t>
      </w:r>
      <w:r>
        <w:t>d</w:t>
      </w:r>
      <w:r>
        <w:rPr>
          <w:rFonts w:ascii="Calibri" w:eastAsia="Calibri" w:hAnsi="Calibri" w:cs="Calibri"/>
        </w:rPr>
        <w:t xml:space="preserve">ði 2 RÞ ¼ </w:t>
      </w:r>
      <w:r>
        <w:t xml:space="preserve">1 if the </w:t>
      </w:r>
      <w:r>
        <w:rPr>
          <w:rFonts w:ascii="Calibri" w:eastAsia="Calibri" w:hAnsi="Calibri" w:cs="Calibri"/>
        </w:rPr>
        <w:t>i</w:t>
      </w:r>
      <w:r>
        <w:t>th prediction is correct and 0 otherwise, P</w:t>
      </w:r>
      <w:r>
        <w:t>@</w:t>
      </w:r>
      <w:r>
        <w:rPr>
          <w:rFonts w:ascii="Calibri" w:eastAsia="Calibri" w:hAnsi="Calibri" w:cs="Calibri"/>
        </w:rPr>
        <w:t xml:space="preserve">K </w:t>
      </w:r>
      <w:r>
        <w:t xml:space="preserve">is the precision at position </w:t>
      </w:r>
      <w:r>
        <w:rPr>
          <w:rFonts w:ascii="Calibri" w:eastAsia="Calibri" w:hAnsi="Calibri" w:cs="Calibri"/>
        </w:rPr>
        <w:t xml:space="preserve">K </w:t>
      </w:r>
      <w:r>
        <w:t xml:space="preserve">measuring the fraction of relevant items among the top </w:t>
      </w:r>
      <w:r>
        <w:rPr>
          <w:rFonts w:ascii="Calibri" w:eastAsia="Calibri" w:hAnsi="Calibri" w:cs="Calibri"/>
        </w:rPr>
        <w:t xml:space="preserve">K </w:t>
      </w:r>
      <w:r>
        <w:t>predicted items:</w:t>
      </w:r>
    </w:p>
    <w:p w:rsidR="00DE3B1B" w:rsidRDefault="009A155F">
      <w:pPr>
        <w:tabs>
          <w:tab w:val="center" w:pos="2322"/>
          <w:tab w:val="center" w:pos="2736"/>
          <w:tab w:val="center" w:pos="3049"/>
        </w:tabs>
        <w:spacing w:after="0"/>
        <w:ind w:left="0" w:firstLine="0"/>
        <w:jc w:val="left"/>
      </w:pPr>
      <w:r>
        <w:rPr>
          <w:rFonts w:ascii="Calibri" w:eastAsia="Calibri" w:hAnsi="Calibri" w:cs="Calibri"/>
          <w:sz w:val="22"/>
        </w:rPr>
        <w:tab/>
      </w:r>
      <w:r>
        <w:rPr>
          <w:rFonts w:ascii="Calibri" w:eastAsia="Calibri" w:hAnsi="Calibri" w:cs="Calibri"/>
        </w:rPr>
        <w:t xml:space="preserve">jfr 2 R </w:t>
      </w:r>
      <w:r>
        <w:t xml:space="preserve">: </w:t>
      </w:r>
      <w:r>
        <w:rPr>
          <w:rFonts w:ascii="Calibri" w:eastAsia="Calibri" w:hAnsi="Calibri" w:cs="Calibri"/>
        </w:rPr>
        <w:t>r</w:t>
      </w:r>
      <w:r>
        <w:rPr>
          <w:rFonts w:ascii="Calibri" w:eastAsia="Calibri" w:hAnsi="Calibri" w:cs="Calibri"/>
        </w:rPr>
        <w:tab/>
        <w:t>Kgj</w:t>
      </w:r>
    </w:p>
    <w:p w:rsidR="00DE3B1B" w:rsidRDefault="009A155F">
      <w:pPr>
        <w:tabs>
          <w:tab w:val="center" w:pos="2339"/>
          <w:tab w:val="right" w:pos="4681"/>
        </w:tabs>
        <w:spacing w:after="0"/>
        <w:ind w:left="0" w:right="-14" w:firstLine="0"/>
        <w:jc w:val="left"/>
      </w:pPr>
      <w:r>
        <w:rPr>
          <w:rFonts w:ascii="Calibri" w:eastAsia="Calibri" w:hAnsi="Calibri" w:cs="Calibri"/>
          <w:sz w:val="22"/>
        </w:rPr>
        <w:tab/>
      </w:r>
      <w:r>
        <w:t>P</w:t>
      </w:r>
      <w:r>
        <w:t>@</w:t>
      </w:r>
      <w:r>
        <w:rPr>
          <w:rFonts w:ascii="Calibri" w:eastAsia="Calibri" w:hAnsi="Calibri" w:cs="Calibri"/>
        </w:rPr>
        <w:t xml:space="preserve">K ¼ </w:t>
      </w:r>
      <w:r>
        <w:rPr>
          <w:rFonts w:ascii="Calibri" w:eastAsia="Calibri" w:hAnsi="Calibri" w:cs="Calibri"/>
          <w:noProof/>
          <w:sz w:val="22"/>
        </w:rPr>
        <mc:AlternateContent>
          <mc:Choice Requires="wpg">
            <w:drawing>
              <wp:inline distT="0" distB="0" distL="0" distR="0">
                <wp:extent cx="755282" cy="4319"/>
                <wp:effectExtent l="0" t="0" r="0" b="0"/>
                <wp:docPr id="25304" name="Group 25304"/>
                <wp:cNvGraphicFramePr/>
                <a:graphic xmlns:a="http://schemas.openxmlformats.org/drawingml/2006/main">
                  <a:graphicData uri="http://schemas.microsoft.com/office/word/2010/wordprocessingGroup">
                    <wpg:wgp>
                      <wpg:cNvGrpSpPr/>
                      <wpg:grpSpPr>
                        <a:xfrm>
                          <a:off x="0" y="0"/>
                          <a:ext cx="755282" cy="4319"/>
                          <a:chOff x="0" y="0"/>
                          <a:chExt cx="755282" cy="4319"/>
                        </a:xfrm>
                      </wpg:grpSpPr>
                      <wps:wsp>
                        <wps:cNvPr id="32098" name="Shape 32098"/>
                        <wps:cNvSpPr/>
                        <wps:spPr>
                          <a:xfrm>
                            <a:off x="0" y="0"/>
                            <a:ext cx="755282" cy="9144"/>
                          </a:xfrm>
                          <a:custGeom>
                            <a:avLst/>
                            <a:gdLst/>
                            <a:ahLst/>
                            <a:cxnLst/>
                            <a:rect l="0" t="0" r="0" b="0"/>
                            <a:pathLst>
                              <a:path w="755282" h="9144">
                                <a:moveTo>
                                  <a:pt x="0" y="0"/>
                                </a:moveTo>
                                <a:lnTo>
                                  <a:pt x="755282" y="0"/>
                                </a:lnTo>
                                <a:lnTo>
                                  <a:pt x="7552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6B3C29A" id="Group 25304" o:spid="_x0000_s1026" style="width:59.45pt;height:.35pt;mso-position-horizontal-relative:char;mso-position-vertical-relative:line" coordsize="755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">
                <v:shape id="Shape 32098" o:spid="_x0000_s1027" style="position:absolute;width:7552;height:91;visibility:visible;mso-wrap-style:square;v-text-anchor:top" coordsize="75528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hnJMQA&#10;AADeAAAADwAAAGRycy9kb3ducmV2LnhtbERPz2vCMBS+C/4P4Qm7aWoHunWmRURBGB7sNtjxrXlr&#10;a5uXkmTa/ffLQdjx4/u9KUbTiys531pWsFwkIIgrq1uuFby/HeZPIHxA1thbJgW/5KHIp5MNZtre&#10;+EzXMtQihrDPUEETwpBJ6auGDPqFHYgj922dwRChq6V2eIvhppdpkqykwZZjQ4MD7RqquvLHKPhs&#10;j323d2n5evlaG4/dYXXafSj1MBu3LyACjeFffHcftYLHNHmOe+OdeAV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YZyTEAAAA3gAAAA8AAAAAAAAAAAAAAAAAmAIAAGRycy9k&#10;b3ducmV2LnhtbFBLBQYAAAAABAAEAPUAAACJAwAAAAA=&#10;" path="m,l755282,r,9144l,9144,,e" fillcolor="black" stroked="f" strokeweight="0">
                  <v:stroke miterlimit="83231f" joinstyle="miter"/>
                  <v:path arrowok="t" textboxrect="0,0,755282,9144"/>
                </v:shape>
                <w10:anchorlock/>
              </v:group>
            </w:pict>
          </mc:Fallback>
        </mc:AlternateContent>
      </w:r>
      <w:r>
        <w:rPr>
          <w:rFonts w:ascii="Calibri" w:eastAsia="Calibri" w:hAnsi="Calibri" w:cs="Calibri"/>
        </w:rPr>
        <w:t>:</w:t>
      </w:r>
      <w:r>
        <w:rPr>
          <w:rFonts w:ascii="Calibri" w:eastAsia="Calibri" w:hAnsi="Calibri" w:cs="Calibri"/>
        </w:rPr>
        <w:tab/>
      </w:r>
      <w:r>
        <w:t>(18)</w:t>
      </w:r>
    </w:p>
    <w:p w:rsidR="00DE3B1B" w:rsidRDefault="009A155F">
      <w:pPr>
        <w:spacing w:after="71"/>
        <w:ind w:left="874" w:right="398"/>
        <w:jc w:val="center"/>
      </w:pPr>
      <w:r>
        <w:rPr>
          <w:rFonts w:ascii="Calibri" w:eastAsia="Calibri" w:hAnsi="Calibri" w:cs="Calibri"/>
        </w:rPr>
        <w:t>K</w:t>
      </w:r>
    </w:p>
    <w:p w:rsidR="00DE3B1B" w:rsidRDefault="009A155F">
      <w:pPr>
        <w:spacing w:after="287"/>
        <w:ind w:left="-15" w:firstLine="239"/>
      </w:pPr>
      <w:r>
        <w:t>Additionally, we evaluated the performance separately on the leaf HPO terms (i.e. the specific annotations) and the internal HPO terms (i.e. the ancestors of specific terms), named AUC-leaf, AUPRleaf, AUC-internal and AUPR-internal.</w:t>
      </w:r>
    </w:p>
    <w:p w:rsidR="00DE3B1B" w:rsidRDefault="009A155F">
      <w:pPr>
        <w:pStyle w:val="2"/>
        <w:ind w:left="-5"/>
      </w:pPr>
      <w:r>
        <w:t>4.3 Competing methods a</w:t>
      </w:r>
      <w:r>
        <w:t>nd implementation details</w:t>
      </w:r>
    </w:p>
    <w:p w:rsidR="00DE3B1B" w:rsidRDefault="009A155F">
      <w:pPr>
        <w:ind w:left="-5"/>
      </w:pPr>
      <w:r>
        <w:t>We evaluated the performance of HPOFiller against six state-of-theart methods which were introduced in Section 2: LP, DLP</w:t>
      </w:r>
    </w:p>
    <w:p w:rsidR="00DE3B1B" w:rsidRDefault="009A155F">
      <w:pPr>
        <w:ind w:left="-5"/>
      </w:pPr>
      <w:r>
        <w:t>(</w:t>
      </w:r>
      <w:r>
        <w:rPr>
          <w:color w:val="0000FF"/>
        </w:rPr>
        <w:t xml:space="preserve">Petegrosso </w:t>
      </w:r>
      <w:r>
        <w:rPr>
          <w:rFonts w:ascii="Calibri" w:eastAsia="Calibri" w:hAnsi="Calibri" w:cs="Calibri"/>
          <w:color w:val="0000FF"/>
        </w:rPr>
        <w:t>et al.</w:t>
      </w:r>
      <w:r>
        <w:rPr>
          <w:color w:val="0000FF"/>
        </w:rPr>
        <w:t>, 2017</w:t>
      </w:r>
      <w:r>
        <w:t>), tlDLP-BP and tlDLP-MF (</w:t>
      </w:r>
      <w:r>
        <w:rPr>
          <w:color w:val="0000FF"/>
        </w:rPr>
        <w:t xml:space="preserve">Petegrosso </w:t>
      </w:r>
      <w:r>
        <w:rPr>
          <w:rFonts w:ascii="Calibri" w:eastAsia="Calibri" w:hAnsi="Calibri" w:cs="Calibri"/>
          <w:color w:val="0000FF"/>
        </w:rPr>
        <w:t>et al.</w:t>
      </w:r>
      <w:r>
        <w:rPr>
          <w:color w:val="0000FF"/>
        </w:rPr>
        <w:t>, 2017</w:t>
      </w:r>
      <w:r>
        <w:t xml:space="preserve">), SMC and AiProAnnotator (Gao </w:t>
      </w:r>
      <w:r>
        <w:rPr>
          <w:rFonts w:ascii="Calibri" w:eastAsia="Calibri" w:hAnsi="Calibri" w:cs="Calibri"/>
        </w:rPr>
        <w:t>et al.</w:t>
      </w:r>
      <w:r>
        <w:t xml:space="preserve">, 2018). Note that tlDLP used GO annotations of either biological process (tlDLP-BP) or molecular function (tlDLP-MF). Hyperparameters of each method were determined by internal 10-fold cross-validation with grid search. We were extremely careful of </w:t>
      </w:r>
      <w:r>
        <w:t>information leakage, so the versions of data sources utilized in temporal validation were all early than February 12, 2019.</w:t>
      </w:r>
    </w:p>
    <w:p w:rsidR="00DE3B1B" w:rsidRDefault="009A155F">
      <w:pPr>
        <w:ind w:left="-15" w:firstLine="239"/>
      </w:pPr>
      <w:r>
        <w:t xml:space="preserve">For our method, we set </w:t>
      </w:r>
      <w:r>
        <w:t xml:space="preserve">a </w:t>
      </w:r>
      <w:r>
        <w:rPr>
          <w:rFonts w:ascii="Calibri" w:eastAsia="Calibri" w:hAnsi="Calibri" w:cs="Calibri"/>
        </w:rPr>
        <w:t xml:space="preserve">¼ </w:t>
      </w:r>
      <w:r>
        <w:t>0</w:t>
      </w:r>
      <w:r>
        <w:rPr>
          <w:rFonts w:ascii="Calibri" w:eastAsia="Calibri" w:hAnsi="Calibri" w:cs="Calibri"/>
        </w:rPr>
        <w:t>:</w:t>
      </w:r>
      <w:r>
        <w:t>9 in the RWR step empirically (</w:t>
      </w:r>
      <w:r>
        <w:rPr>
          <w:color w:val="0000FF"/>
        </w:rPr>
        <w:t xml:space="preserve">Long </w:t>
      </w:r>
      <w:r>
        <w:rPr>
          <w:rFonts w:ascii="Calibri" w:eastAsia="Calibri" w:hAnsi="Calibri" w:cs="Calibri"/>
          <w:color w:val="0000FF"/>
        </w:rPr>
        <w:t>et al.</w:t>
      </w:r>
      <w:r>
        <w:rPr>
          <w:color w:val="0000FF"/>
        </w:rPr>
        <w:t>, 2020</w:t>
      </w:r>
      <w:r>
        <w:t xml:space="preserve">). The dimensions of embeddings generated by GCNs were </w:t>
      </w:r>
      <w:r>
        <w:t xml:space="preserve">fixed to 800, i.e. </w:t>
      </w:r>
      <w:r>
        <w:rPr>
          <w:rFonts w:ascii="Calibri" w:eastAsia="Calibri" w:hAnsi="Calibri" w:cs="Calibri"/>
        </w:rPr>
        <w:t>d</w:t>
      </w:r>
      <w:r>
        <w:rPr>
          <w:vertAlign w:val="subscript"/>
        </w:rPr>
        <w:t>GCN</w:t>
      </w:r>
      <w:r>
        <w:rPr>
          <w:rFonts w:ascii="Calibri" w:eastAsia="Calibri" w:hAnsi="Calibri" w:cs="Calibri"/>
          <w:vertAlign w:val="superscript"/>
        </w:rPr>
        <w:t xml:space="preserve">ðlÞ </w:t>
      </w:r>
      <w:r>
        <w:rPr>
          <w:rFonts w:ascii="Calibri" w:eastAsia="Calibri" w:hAnsi="Calibri" w:cs="Calibri"/>
        </w:rPr>
        <w:t xml:space="preserve">¼ </w:t>
      </w:r>
      <w:r>
        <w:t>800 (</w:t>
      </w:r>
      <w:r>
        <w:rPr>
          <w:rFonts w:ascii="Calibri" w:eastAsia="Calibri" w:hAnsi="Calibri" w:cs="Calibri"/>
        </w:rPr>
        <w:t>l¼</w:t>
      </w:r>
      <w:r>
        <w:t xml:space="preserve">0, 1, 2), while the sizes of embeddings produced by MLP were set as follows: </w:t>
      </w:r>
      <w:r>
        <w:rPr>
          <w:rFonts w:ascii="Calibri" w:eastAsia="Calibri" w:hAnsi="Calibri" w:cs="Calibri"/>
        </w:rPr>
        <w:t>d</w:t>
      </w:r>
      <w:r>
        <w:rPr>
          <w:vertAlign w:val="subscript"/>
        </w:rPr>
        <w:t>MLP</w:t>
      </w:r>
      <w:r>
        <w:rPr>
          <w:rFonts w:ascii="Calibri" w:eastAsia="Calibri" w:hAnsi="Calibri" w:cs="Calibri"/>
          <w:vertAlign w:val="superscript"/>
        </w:rPr>
        <w:t>ð</w:t>
      </w:r>
      <w:r>
        <w:rPr>
          <w:vertAlign w:val="superscript"/>
        </w:rPr>
        <w:t>1</w:t>
      </w:r>
      <w:r>
        <w:rPr>
          <w:rFonts w:ascii="Calibri" w:eastAsia="Calibri" w:hAnsi="Calibri" w:cs="Calibri"/>
          <w:vertAlign w:val="superscript"/>
        </w:rPr>
        <w:t xml:space="preserve">Þ </w:t>
      </w:r>
      <w:r>
        <w:rPr>
          <w:rFonts w:ascii="Calibri" w:eastAsia="Calibri" w:hAnsi="Calibri" w:cs="Calibri"/>
        </w:rPr>
        <w:t>¼</w:t>
      </w:r>
    </w:p>
    <w:tbl>
      <w:tblPr>
        <w:tblStyle w:val="TableGrid"/>
        <w:tblpPr w:vertAnchor="text" w:horzAnchor="margin"/>
        <w:tblOverlap w:val="never"/>
        <w:tblW w:w="9721" w:type="dxa"/>
        <w:tblInd w:w="0" w:type="dxa"/>
        <w:tblCellMar>
          <w:top w:w="14" w:type="dxa"/>
          <w:left w:w="0" w:type="dxa"/>
          <w:bottom w:w="0" w:type="dxa"/>
          <w:right w:w="2" w:type="dxa"/>
        </w:tblCellMar>
        <w:tblLook w:val="04A0" w:firstRow="1" w:lastRow="0" w:firstColumn="1" w:lastColumn="0" w:noHBand="0" w:noVBand="1"/>
      </w:tblPr>
      <w:tblGrid>
        <w:gridCol w:w="9721"/>
      </w:tblGrid>
      <w:tr w:rsidR="00DE3B1B">
        <w:trPr>
          <w:trHeight w:val="2422"/>
        </w:trPr>
        <w:tc>
          <w:tcPr>
            <w:tcW w:w="7173" w:type="dxa"/>
            <w:tcBorders>
              <w:top w:val="nil"/>
              <w:left w:val="nil"/>
              <w:bottom w:val="nil"/>
              <w:right w:val="nil"/>
            </w:tcBorders>
          </w:tcPr>
          <w:p w:rsidR="00DE3B1B" w:rsidRDefault="009A155F">
            <w:pPr>
              <w:spacing w:after="0"/>
              <w:ind w:left="0" w:firstLine="0"/>
              <w:jc w:val="left"/>
            </w:pPr>
            <w:r>
              <w:rPr>
                <w:rFonts w:ascii="Calibri" w:eastAsia="Calibri" w:hAnsi="Calibri" w:cs="Calibri"/>
                <w:sz w:val="15"/>
              </w:rPr>
              <w:t>Table 2. Performance comparison under 10-fold cross-validation</w:t>
            </w:r>
          </w:p>
          <w:tbl>
            <w:tblPr>
              <w:tblStyle w:val="TableGrid"/>
              <w:tblW w:w="9719" w:type="dxa"/>
              <w:tblInd w:w="0" w:type="dxa"/>
              <w:tblCellMar>
                <w:top w:w="25" w:type="dxa"/>
                <w:left w:w="0" w:type="dxa"/>
                <w:bottom w:w="0" w:type="dxa"/>
                <w:right w:w="1" w:type="dxa"/>
              </w:tblCellMar>
              <w:tblLook w:val="04A0" w:firstRow="1" w:lastRow="0" w:firstColumn="1" w:lastColumn="0" w:noHBand="0" w:noVBand="1"/>
            </w:tblPr>
            <w:tblGrid>
              <w:gridCol w:w="1279"/>
              <w:gridCol w:w="689"/>
              <w:gridCol w:w="772"/>
              <w:gridCol w:w="841"/>
              <w:gridCol w:w="924"/>
              <w:gridCol w:w="1107"/>
              <w:gridCol w:w="1189"/>
              <w:gridCol w:w="772"/>
              <w:gridCol w:w="793"/>
              <w:gridCol w:w="793"/>
              <w:gridCol w:w="560"/>
            </w:tblGrid>
            <w:tr w:rsidR="00DE3B1B">
              <w:trPr>
                <w:trHeight w:val="343"/>
              </w:trPr>
              <w:tc>
                <w:tcPr>
                  <w:tcW w:w="1279" w:type="dxa"/>
                  <w:tcBorders>
                    <w:top w:val="single" w:sz="2" w:space="0" w:color="000000"/>
                    <w:left w:val="nil"/>
                    <w:bottom w:val="single" w:sz="2" w:space="0" w:color="000000"/>
                    <w:right w:val="nil"/>
                  </w:tcBorders>
                </w:tcPr>
                <w:p w:rsidR="00DE3B1B" w:rsidRDefault="009A155F">
                  <w:pPr>
                    <w:framePr w:wrap="around" w:vAnchor="text" w:hAnchor="margin"/>
                    <w:spacing w:after="0"/>
                    <w:ind w:left="0" w:firstLine="0"/>
                    <w:suppressOverlap/>
                    <w:jc w:val="left"/>
                  </w:pPr>
                  <w:r>
                    <w:rPr>
                      <w:sz w:val="15"/>
                    </w:rPr>
                    <w:t>Method</w:t>
                  </w:r>
                </w:p>
              </w:tc>
              <w:tc>
                <w:tcPr>
                  <w:tcW w:w="689" w:type="dxa"/>
                  <w:tcBorders>
                    <w:top w:val="single" w:sz="2" w:space="0" w:color="000000"/>
                    <w:left w:val="nil"/>
                    <w:bottom w:val="single" w:sz="2" w:space="0" w:color="000000"/>
                    <w:right w:val="nil"/>
                  </w:tcBorders>
                </w:tcPr>
                <w:p w:rsidR="00DE3B1B" w:rsidRDefault="009A155F">
                  <w:pPr>
                    <w:framePr w:wrap="around" w:vAnchor="text" w:hAnchor="margin"/>
                    <w:spacing w:after="0"/>
                    <w:ind w:left="0" w:firstLine="0"/>
                    <w:suppressOverlap/>
                    <w:jc w:val="left"/>
                  </w:pPr>
                  <w:r>
                    <w:rPr>
                      <w:sz w:val="15"/>
                    </w:rPr>
                    <w:t>AUC</w:t>
                  </w:r>
                </w:p>
              </w:tc>
              <w:tc>
                <w:tcPr>
                  <w:tcW w:w="772" w:type="dxa"/>
                  <w:tcBorders>
                    <w:top w:val="single" w:sz="2" w:space="0" w:color="000000"/>
                    <w:left w:val="nil"/>
                    <w:bottom w:val="single" w:sz="2" w:space="0" w:color="000000"/>
                    <w:right w:val="nil"/>
                  </w:tcBorders>
                </w:tcPr>
                <w:p w:rsidR="00DE3B1B" w:rsidRDefault="009A155F">
                  <w:pPr>
                    <w:framePr w:wrap="around" w:vAnchor="text" w:hAnchor="margin"/>
                    <w:spacing w:after="0"/>
                    <w:ind w:left="0" w:firstLine="0"/>
                    <w:suppressOverlap/>
                    <w:jc w:val="left"/>
                  </w:pPr>
                  <w:r>
                    <w:rPr>
                      <w:sz w:val="15"/>
                    </w:rPr>
                    <w:t>AUPR</w:t>
                  </w:r>
                </w:p>
              </w:tc>
              <w:tc>
                <w:tcPr>
                  <w:tcW w:w="841" w:type="dxa"/>
                  <w:tcBorders>
                    <w:top w:val="single" w:sz="2" w:space="0" w:color="000000"/>
                    <w:left w:val="nil"/>
                    <w:bottom w:val="single" w:sz="2" w:space="0" w:color="000000"/>
                    <w:right w:val="nil"/>
                  </w:tcBorders>
                </w:tcPr>
                <w:p w:rsidR="00DE3B1B" w:rsidRDefault="009A155F">
                  <w:pPr>
                    <w:framePr w:wrap="around" w:vAnchor="text" w:hAnchor="margin"/>
                    <w:spacing w:after="0"/>
                    <w:ind w:left="0" w:firstLine="0"/>
                    <w:suppressOverlap/>
                    <w:jc w:val="left"/>
                  </w:pPr>
                  <w:r>
                    <w:rPr>
                      <w:sz w:val="15"/>
                    </w:rPr>
                    <w:t>AUC-leaf</w:t>
                  </w:r>
                </w:p>
              </w:tc>
              <w:tc>
                <w:tcPr>
                  <w:tcW w:w="924" w:type="dxa"/>
                  <w:tcBorders>
                    <w:top w:val="single" w:sz="2" w:space="0" w:color="000000"/>
                    <w:left w:val="nil"/>
                    <w:bottom w:val="single" w:sz="2" w:space="0" w:color="000000"/>
                    <w:right w:val="nil"/>
                  </w:tcBorders>
                </w:tcPr>
                <w:p w:rsidR="00DE3B1B" w:rsidRDefault="009A155F">
                  <w:pPr>
                    <w:framePr w:wrap="around" w:vAnchor="text" w:hAnchor="margin"/>
                    <w:spacing w:after="0"/>
                    <w:ind w:left="0" w:firstLine="0"/>
                    <w:suppressOverlap/>
                    <w:jc w:val="left"/>
                  </w:pPr>
                  <w:r>
                    <w:rPr>
                      <w:sz w:val="15"/>
                    </w:rPr>
                    <w:t>AUPR-leaf</w:t>
                  </w:r>
                </w:p>
              </w:tc>
              <w:tc>
                <w:tcPr>
                  <w:tcW w:w="1107" w:type="dxa"/>
                  <w:tcBorders>
                    <w:top w:val="single" w:sz="2" w:space="0" w:color="000000"/>
                    <w:left w:val="nil"/>
                    <w:bottom w:val="single" w:sz="2" w:space="0" w:color="000000"/>
                    <w:right w:val="nil"/>
                  </w:tcBorders>
                </w:tcPr>
                <w:p w:rsidR="00DE3B1B" w:rsidRDefault="009A155F">
                  <w:pPr>
                    <w:framePr w:wrap="around" w:vAnchor="text" w:hAnchor="margin"/>
                    <w:spacing w:after="0"/>
                    <w:ind w:left="0" w:firstLine="0"/>
                    <w:suppressOverlap/>
                    <w:jc w:val="left"/>
                  </w:pPr>
                  <w:r>
                    <w:rPr>
                      <w:sz w:val="15"/>
                    </w:rPr>
                    <w:t>AUC-internal</w:t>
                  </w:r>
                </w:p>
              </w:tc>
              <w:tc>
                <w:tcPr>
                  <w:tcW w:w="1189" w:type="dxa"/>
                  <w:tcBorders>
                    <w:top w:val="single" w:sz="2" w:space="0" w:color="000000"/>
                    <w:left w:val="nil"/>
                    <w:bottom w:val="single" w:sz="2" w:space="0" w:color="000000"/>
                    <w:right w:val="nil"/>
                  </w:tcBorders>
                </w:tcPr>
                <w:p w:rsidR="00DE3B1B" w:rsidRDefault="009A155F">
                  <w:pPr>
                    <w:framePr w:wrap="around" w:vAnchor="text" w:hAnchor="margin"/>
                    <w:spacing w:after="0"/>
                    <w:ind w:left="0" w:firstLine="0"/>
                    <w:suppressOverlap/>
                    <w:jc w:val="left"/>
                  </w:pPr>
                  <w:r>
                    <w:rPr>
                      <w:sz w:val="15"/>
                    </w:rPr>
                    <w:t>AUPR-internal</w:t>
                  </w:r>
                </w:p>
              </w:tc>
              <w:tc>
                <w:tcPr>
                  <w:tcW w:w="772" w:type="dxa"/>
                  <w:tcBorders>
                    <w:top w:val="single" w:sz="2" w:space="0" w:color="000000"/>
                    <w:left w:val="nil"/>
                    <w:bottom w:val="single" w:sz="2" w:space="0" w:color="000000"/>
                    <w:right w:val="nil"/>
                  </w:tcBorders>
                </w:tcPr>
                <w:p w:rsidR="00DE3B1B" w:rsidRDefault="009A155F">
                  <w:pPr>
                    <w:framePr w:wrap="around" w:vAnchor="text" w:hAnchor="margin"/>
                    <w:spacing w:after="0"/>
                    <w:ind w:left="0" w:firstLine="0"/>
                    <w:suppressOverlap/>
                    <w:jc w:val="left"/>
                  </w:pPr>
                  <w:r>
                    <w:rPr>
                      <w:sz w:val="15"/>
                    </w:rPr>
                    <w:t>AP@5k</w:t>
                  </w:r>
                </w:p>
              </w:tc>
              <w:tc>
                <w:tcPr>
                  <w:tcW w:w="793" w:type="dxa"/>
                  <w:tcBorders>
                    <w:top w:val="single" w:sz="2" w:space="0" w:color="000000"/>
                    <w:left w:val="nil"/>
                    <w:bottom w:val="single" w:sz="2" w:space="0" w:color="000000"/>
                    <w:right w:val="nil"/>
                  </w:tcBorders>
                </w:tcPr>
                <w:p w:rsidR="00DE3B1B" w:rsidRDefault="009A155F">
                  <w:pPr>
                    <w:framePr w:wrap="around" w:vAnchor="text" w:hAnchor="margin"/>
                    <w:spacing w:after="0"/>
                    <w:ind w:left="0" w:firstLine="0"/>
                    <w:suppressOverlap/>
                    <w:jc w:val="left"/>
                  </w:pPr>
                  <w:r>
                    <w:rPr>
                      <w:sz w:val="15"/>
                    </w:rPr>
                    <w:t>AP</w:t>
                  </w:r>
                  <w:r>
                    <w:rPr>
                      <w:sz w:val="15"/>
                    </w:rPr>
                    <w:t>@10k</w:t>
                  </w:r>
                </w:p>
              </w:tc>
              <w:tc>
                <w:tcPr>
                  <w:tcW w:w="793" w:type="dxa"/>
                  <w:tcBorders>
                    <w:top w:val="single" w:sz="2" w:space="0" w:color="000000"/>
                    <w:left w:val="nil"/>
                    <w:bottom w:val="single" w:sz="2" w:space="0" w:color="000000"/>
                    <w:right w:val="nil"/>
                  </w:tcBorders>
                </w:tcPr>
                <w:p w:rsidR="00DE3B1B" w:rsidRDefault="009A155F">
                  <w:pPr>
                    <w:framePr w:wrap="around" w:vAnchor="text" w:hAnchor="margin"/>
                    <w:spacing w:after="0"/>
                    <w:ind w:left="0" w:firstLine="0"/>
                    <w:suppressOverlap/>
                    <w:jc w:val="left"/>
                  </w:pPr>
                  <w:r>
                    <w:rPr>
                      <w:sz w:val="15"/>
                    </w:rPr>
                    <w:t>AP@20k</w:t>
                  </w:r>
                </w:p>
              </w:tc>
              <w:tc>
                <w:tcPr>
                  <w:tcW w:w="560" w:type="dxa"/>
                  <w:tcBorders>
                    <w:top w:val="single" w:sz="2" w:space="0" w:color="000000"/>
                    <w:left w:val="nil"/>
                    <w:bottom w:val="single" w:sz="2" w:space="0" w:color="000000"/>
                    <w:right w:val="nil"/>
                  </w:tcBorders>
                </w:tcPr>
                <w:p w:rsidR="00DE3B1B" w:rsidRDefault="009A155F">
                  <w:pPr>
                    <w:framePr w:wrap="around" w:vAnchor="text" w:hAnchor="margin"/>
                    <w:spacing w:after="0"/>
                    <w:ind w:left="0" w:firstLine="0"/>
                    <w:suppressOverlap/>
                  </w:pPr>
                  <w:r>
                    <w:rPr>
                      <w:sz w:val="15"/>
                    </w:rPr>
                    <w:t>AP@50k</w:t>
                  </w:r>
                </w:p>
              </w:tc>
            </w:tr>
            <w:tr w:rsidR="00DE3B1B">
              <w:trPr>
                <w:trHeight w:val="282"/>
              </w:trPr>
              <w:tc>
                <w:tcPr>
                  <w:tcW w:w="1279" w:type="dxa"/>
                  <w:tcBorders>
                    <w:top w:val="single" w:sz="2" w:space="0" w:color="000000"/>
                    <w:left w:val="nil"/>
                    <w:bottom w:val="nil"/>
                    <w:right w:val="nil"/>
                  </w:tcBorders>
                </w:tcPr>
                <w:p w:rsidR="00DE3B1B" w:rsidRDefault="009A155F">
                  <w:pPr>
                    <w:framePr w:wrap="around" w:vAnchor="text" w:hAnchor="margin"/>
                    <w:spacing w:after="0"/>
                    <w:ind w:left="0" w:firstLine="0"/>
                    <w:suppressOverlap/>
                    <w:jc w:val="left"/>
                  </w:pPr>
                  <w:r>
                    <w:rPr>
                      <w:sz w:val="15"/>
                    </w:rPr>
                    <w:t>LP</w:t>
                  </w:r>
                </w:p>
              </w:tc>
              <w:tc>
                <w:tcPr>
                  <w:tcW w:w="689" w:type="dxa"/>
                  <w:tcBorders>
                    <w:top w:val="single" w:sz="2" w:space="0" w:color="000000"/>
                    <w:left w:val="nil"/>
                    <w:bottom w:val="nil"/>
                    <w:right w:val="nil"/>
                  </w:tcBorders>
                </w:tcPr>
                <w:p w:rsidR="00DE3B1B" w:rsidRDefault="009A155F">
                  <w:pPr>
                    <w:framePr w:wrap="around" w:vAnchor="text" w:hAnchor="margin"/>
                    <w:spacing w:after="0"/>
                    <w:ind w:left="0" w:firstLine="0"/>
                    <w:suppressOverlap/>
                    <w:jc w:val="left"/>
                  </w:pPr>
                  <w:r>
                    <w:rPr>
                      <w:sz w:val="15"/>
                    </w:rPr>
                    <w:t>0.9318</w:t>
                  </w:r>
                </w:p>
              </w:tc>
              <w:tc>
                <w:tcPr>
                  <w:tcW w:w="772" w:type="dxa"/>
                  <w:tcBorders>
                    <w:top w:val="single" w:sz="2" w:space="0" w:color="000000"/>
                    <w:left w:val="nil"/>
                    <w:bottom w:val="nil"/>
                    <w:right w:val="nil"/>
                  </w:tcBorders>
                </w:tcPr>
                <w:p w:rsidR="00DE3B1B" w:rsidRDefault="009A155F">
                  <w:pPr>
                    <w:framePr w:wrap="around" w:vAnchor="text" w:hAnchor="margin"/>
                    <w:spacing w:after="0"/>
                    <w:ind w:left="0" w:firstLine="0"/>
                    <w:suppressOverlap/>
                    <w:jc w:val="left"/>
                  </w:pPr>
                  <w:r>
                    <w:rPr>
                      <w:sz w:val="15"/>
                    </w:rPr>
                    <w:t>0.3776</w:t>
                  </w:r>
                </w:p>
              </w:tc>
              <w:tc>
                <w:tcPr>
                  <w:tcW w:w="841" w:type="dxa"/>
                  <w:tcBorders>
                    <w:top w:val="single" w:sz="2" w:space="0" w:color="000000"/>
                    <w:left w:val="nil"/>
                    <w:bottom w:val="nil"/>
                    <w:right w:val="nil"/>
                  </w:tcBorders>
                </w:tcPr>
                <w:p w:rsidR="00DE3B1B" w:rsidRDefault="009A155F">
                  <w:pPr>
                    <w:framePr w:wrap="around" w:vAnchor="text" w:hAnchor="margin"/>
                    <w:spacing w:after="0"/>
                    <w:ind w:left="76" w:firstLine="0"/>
                    <w:suppressOverlap/>
                    <w:jc w:val="left"/>
                  </w:pPr>
                  <w:r>
                    <w:rPr>
                      <w:sz w:val="15"/>
                    </w:rPr>
                    <w:t>0.7903</w:t>
                  </w:r>
                </w:p>
              </w:tc>
              <w:tc>
                <w:tcPr>
                  <w:tcW w:w="924" w:type="dxa"/>
                  <w:tcBorders>
                    <w:top w:val="single" w:sz="2" w:space="0" w:color="000000"/>
                    <w:left w:val="nil"/>
                    <w:bottom w:val="nil"/>
                    <w:right w:val="nil"/>
                  </w:tcBorders>
                </w:tcPr>
                <w:p w:rsidR="00DE3B1B" w:rsidRDefault="009A155F">
                  <w:pPr>
                    <w:framePr w:wrap="around" w:vAnchor="text" w:hAnchor="margin"/>
                    <w:spacing w:after="0"/>
                    <w:ind w:left="76" w:firstLine="0"/>
                    <w:suppressOverlap/>
                    <w:jc w:val="left"/>
                  </w:pPr>
                  <w:r>
                    <w:rPr>
                      <w:sz w:val="15"/>
                    </w:rPr>
                    <w:t>0.2837</w:t>
                  </w:r>
                </w:p>
              </w:tc>
              <w:tc>
                <w:tcPr>
                  <w:tcW w:w="1107" w:type="dxa"/>
                  <w:tcBorders>
                    <w:top w:val="single" w:sz="2" w:space="0" w:color="000000"/>
                    <w:left w:val="nil"/>
                    <w:bottom w:val="nil"/>
                    <w:right w:val="nil"/>
                  </w:tcBorders>
                </w:tcPr>
                <w:p w:rsidR="00DE3B1B" w:rsidRDefault="009A155F">
                  <w:pPr>
                    <w:framePr w:wrap="around" w:vAnchor="text" w:hAnchor="margin"/>
                    <w:spacing w:after="0"/>
                    <w:ind w:left="209" w:firstLine="0"/>
                    <w:suppressOverlap/>
                    <w:jc w:val="left"/>
                  </w:pPr>
                  <w:r>
                    <w:rPr>
                      <w:sz w:val="15"/>
                    </w:rPr>
                    <w:t>0.9353</w:t>
                  </w:r>
                </w:p>
              </w:tc>
              <w:tc>
                <w:tcPr>
                  <w:tcW w:w="1189" w:type="dxa"/>
                  <w:tcBorders>
                    <w:top w:val="single" w:sz="2" w:space="0" w:color="000000"/>
                    <w:left w:val="nil"/>
                    <w:bottom w:val="nil"/>
                    <w:right w:val="nil"/>
                  </w:tcBorders>
                </w:tcPr>
                <w:p w:rsidR="00DE3B1B" w:rsidRDefault="009A155F">
                  <w:pPr>
                    <w:framePr w:wrap="around" w:vAnchor="text" w:hAnchor="margin"/>
                    <w:spacing w:after="0"/>
                    <w:ind w:left="209" w:firstLine="0"/>
                    <w:suppressOverlap/>
                    <w:jc w:val="left"/>
                  </w:pPr>
                  <w:r>
                    <w:rPr>
                      <w:sz w:val="15"/>
                    </w:rPr>
                    <w:t>0.4643</w:t>
                  </w:r>
                </w:p>
              </w:tc>
              <w:tc>
                <w:tcPr>
                  <w:tcW w:w="772" w:type="dxa"/>
                  <w:tcBorders>
                    <w:top w:val="single" w:sz="2" w:space="0" w:color="000000"/>
                    <w:left w:val="nil"/>
                    <w:bottom w:val="nil"/>
                    <w:right w:val="nil"/>
                  </w:tcBorders>
                </w:tcPr>
                <w:p w:rsidR="00DE3B1B" w:rsidRDefault="009A155F">
                  <w:pPr>
                    <w:framePr w:wrap="around" w:vAnchor="text" w:hAnchor="margin"/>
                    <w:spacing w:after="0"/>
                    <w:ind w:left="0" w:firstLine="0"/>
                    <w:suppressOverlap/>
                    <w:jc w:val="left"/>
                  </w:pPr>
                  <w:r>
                    <w:rPr>
                      <w:sz w:val="15"/>
                    </w:rPr>
                    <w:t>0.6426</w:t>
                  </w:r>
                </w:p>
              </w:tc>
              <w:tc>
                <w:tcPr>
                  <w:tcW w:w="793" w:type="dxa"/>
                  <w:tcBorders>
                    <w:top w:val="single" w:sz="2" w:space="0" w:color="000000"/>
                    <w:left w:val="nil"/>
                    <w:bottom w:val="nil"/>
                    <w:right w:val="nil"/>
                  </w:tcBorders>
                </w:tcPr>
                <w:p w:rsidR="00DE3B1B" w:rsidRDefault="009A155F">
                  <w:pPr>
                    <w:framePr w:wrap="around" w:vAnchor="text" w:hAnchor="margin"/>
                    <w:spacing w:after="0"/>
                    <w:ind w:firstLine="0"/>
                    <w:suppressOverlap/>
                    <w:jc w:val="left"/>
                  </w:pPr>
                  <w:r>
                    <w:rPr>
                      <w:sz w:val="15"/>
                    </w:rPr>
                    <w:t>0.5198</w:t>
                  </w:r>
                </w:p>
              </w:tc>
              <w:tc>
                <w:tcPr>
                  <w:tcW w:w="793" w:type="dxa"/>
                  <w:tcBorders>
                    <w:top w:val="single" w:sz="2" w:space="0" w:color="000000"/>
                    <w:left w:val="nil"/>
                    <w:bottom w:val="nil"/>
                    <w:right w:val="nil"/>
                  </w:tcBorders>
                </w:tcPr>
                <w:p w:rsidR="00DE3B1B" w:rsidRDefault="009A155F">
                  <w:pPr>
                    <w:framePr w:wrap="around" w:vAnchor="text" w:hAnchor="margin"/>
                    <w:spacing w:after="0"/>
                    <w:ind w:firstLine="0"/>
                    <w:suppressOverlap/>
                    <w:jc w:val="left"/>
                  </w:pPr>
                  <w:r>
                    <w:rPr>
                      <w:sz w:val="15"/>
                    </w:rPr>
                    <w:t>0.3976</w:t>
                  </w:r>
                </w:p>
              </w:tc>
              <w:tc>
                <w:tcPr>
                  <w:tcW w:w="560" w:type="dxa"/>
                  <w:tcBorders>
                    <w:top w:val="single" w:sz="2" w:space="0" w:color="000000"/>
                    <w:left w:val="nil"/>
                    <w:bottom w:val="nil"/>
                    <w:right w:val="nil"/>
                  </w:tcBorders>
                </w:tcPr>
                <w:p w:rsidR="00DE3B1B" w:rsidRDefault="009A155F">
                  <w:pPr>
                    <w:framePr w:wrap="around" w:vAnchor="text" w:hAnchor="margin"/>
                    <w:spacing w:after="0"/>
                    <w:ind w:firstLine="0"/>
                    <w:suppressOverlap/>
                    <w:jc w:val="left"/>
                  </w:pPr>
                  <w:r>
                    <w:rPr>
                      <w:sz w:val="15"/>
                    </w:rPr>
                    <w:t>0.2446</w:t>
                  </w:r>
                </w:p>
              </w:tc>
            </w:tr>
            <w:tr w:rsidR="00DE3B1B">
              <w:trPr>
                <w:trHeight w:val="200"/>
              </w:trPr>
              <w:tc>
                <w:tcPr>
                  <w:tcW w:w="1279" w:type="dxa"/>
                  <w:tcBorders>
                    <w:top w:val="nil"/>
                    <w:left w:val="nil"/>
                    <w:bottom w:val="nil"/>
                    <w:right w:val="nil"/>
                  </w:tcBorders>
                </w:tcPr>
                <w:p w:rsidR="00DE3B1B" w:rsidRDefault="009A155F">
                  <w:pPr>
                    <w:framePr w:wrap="around" w:vAnchor="text" w:hAnchor="margin"/>
                    <w:spacing w:after="0"/>
                    <w:ind w:left="0" w:firstLine="0"/>
                    <w:suppressOverlap/>
                    <w:jc w:val="left"/>
                  </w:pPr>
                  <w:r>
                    <w:rPr>
                      <w:sz w:val="15"/>
                    </w:rPr>
                    <w:t>DLP</w:t>
                  </w:r>
                </w:p>
              </w:tc>
              <w:tc>
                <w:tcPr>
                  <w:tcW w:w="689" w:type="dxa"/>
                  <w:tcBorders>
                    <w:top w:val="nil"/>
                    <w:left w:val="nil"/>
                    <w:bottom w:val="nil"/>
                    <w:right w:val="nil"/>
                  </w:tcBorders>
                </w:tcPr>
                <w:p w:rsidR="00DE3B1B" w:rsidRDefault="009A155F">
                  <w:pPr>
                    <w:framePr w:wrap="around" w:vAnchor="text" w:hAnchor="margin"/>
                    <w:spacing w:after="0"/>
                    <w:ind w:left="0" w:firstLine="0"/>
                    <w:suppressOverlap/>
                    <w:jc w:val="left"/>
                  </w:pPr>
                  <w:r>
                    <w:rPr>
                      <w:sz w:val="15"/>
                    </w:rPr>
                    <w:t>0.9319</w:t>
                  </w:r>
                </w:p>
              </w:tc>
              <w:tc>
                <w:tcPr>
                  <w:tcW w:w="772" w:type="dxa"/>
                  <w:tcBorders>
                    <w:top w:val="nil"/>
                    <w:left w:val="nil"/>
                    <w:bottom w:val="nil"/>
                    <w:right w:val="nil"/>
                  </w:tcBorders>
                </w:tcPr>
                <w:p w:rsidR="00DE3B1B" w:rsidRDefault="009A155F">
                  <w:pPr>
                    <w:framePr w:wrap="around" w:vAnchor="text" w:hAnchor="margin"/>
                    <w:spacing w:after="0"/>
                    <w:ind w:left="0" w:firstLine="0"/>
                    <w:suppressOverlap/>
                    <w:jc w:val="left"/>
                  </w:pPr>
                  <w:r>
                    <w:rPr>
                      <w:sz w:val="15"/>
                    </w:rPr>
                    <w:t>0.3823</w:t>
                  </w:r>
                </w:p>
              </w:tc>
              <w:tc>
                <w:tcPr>
                  <w:tcW w:w="841" w:type="dxa"/>
                  <w:tcBorders>
                    <w:top w:val="nil"/>
                    <w:left w:val="nil"/>
                    <w:bottom w:val="nil"/>
                    <w:right w:val="nil"/>
                  </w:tcBorders>
                </w:tcPr>
                <w:p w:rsidR="00DE3B1B" w:rsidRDefault="009A155F">
                  <w:pPr>
                    <w:framePr w:wrap="around" w:vAnchor="text" w:hAnchor="margin"/>
                    <w:spacing w:after="0"/>
                    <w:ind w:left="76" w:firstLine="0"/>
                    <w:suppressOverlap/>
                    <w:jc w:val="left"/>
                  </w:pPr>
                  <w:r>
                    <w:rPr>
                      <w:sz w:val="15"/>
                    </w:rPr>
                    <w:t>0.7904</w:t>
                  </w:r>
                </w:p>
              </w:tc>
              <w:tc>
                <w:tcPr>
                  <w:tcW w:w="924" w:type="dxa"/>
                  <w:tcBorders>
                    <w:top w:val="nil"/>
                    <w:left w:val="nil"/>
                    <w:bottom w:val="nil"/>
                    <w:right w:val="nil"/>
                  </w:tcBorders>
                </w:tcPr>
                <w:p w:rsidR="00DE3B1B" w:rsidRDefault="009A155F">
                  <w:pPr>
                    <w:framePr w:wrap="around" w:vAnchor="text" w:hAnchor="margin"/>
                    <w:spacing w:after="0"/>
                    <w:ind w:left="76" w:firstLine="0"/>
                    <w:suppressOverlap/>
                    <w:jc w:val="left"/>
                  </w:pPr>
                  <w:r>
                    <w:rPr>
                      <w:sz w:val="15"/>
                    </w:rPr>
                    <w:t>0.2872</w:t>
                  </w:r>
                </w:p>
              </w:tc>
              <w:tc>
                <w:tcPr>
                  <w:tcW w:w="1107" w:type="dxa"/>
                  <w:tcBorders>
                    <w:top w:val="nil"/>
                    <w:left w:val="nil"/>
                    <w:bottom w:val="nil"/>
                    <w:right w:val="nil"/>
                  </w:tcBorders>
                </w:tcPr>
                <w:p w:rsidR="00DE3B1B" w:rsidRDefault="009A155F">
                  <w:pPr>
                    <w:framePr w:wrap="around" w:vAnchor="text" w:hAnchor="margin"/>
                    <w:spacing w:after="0"/>
                    <w:ind w:left="209" w:firstLine="0"/>
                    <w:suppressOverlap/>
                    <w:jc w:val="left"/>
                  </w:pPr>
                  <w:r>
                    <w:rPr>
                      <w:sz w:val="15"/>
                    </w:rPr>
                    <w:t>0.9355</w:t>
                  </w:r>
                </w:p>
              </w:tc>
              <w:tc>
                <w:tcPr>
                  <w:tcW w:w="1189" w:type="dxa"/>
                  <w:tcBorders>
                    <w:top w:val="nil"/>
                    <w:left w:val="nil"/>
                    <w:bottom w:val="nil"/>
                    <w:right w:val="nil"/>
                  </w:tcBorders>
                </w:tcPr>
                <w:p w:rsidR="00DE3B1B" w:rsidRDefault="009A155F">
                  <w:pPr>
                    <w:framePr w:wrap="around" w:vAnchor="text" w:hAnchor="margin"/>
                    <w:spacing w:after="0"/>
                    <w:ind w:left="209" w:firstLine="0"/>
                    <w:suppressOverlap/>
                    <w:jc w:val="left"/>
                  </w:pPr>
                  <w:r>
                    <w:rPr>
                      <w:sz w:val="15"/>
                    </w:rPr>
                    <w:t>0.4694</w:t>
                  </w:r>
                </w:p>
              </w:tc>
              <w:tc>
                <w:tcPr>
                  <w:tcW w:w="772" w:type="dxa"/>
                  <w:tcBorders>
                    <w:top w:val="nil"/>
                    <w:left w:val="nil"/>
                    <w:bottom w:val="nil"/>
                    <w:right w:val="nil"/>
                  </w:tcBorders>
                </w:tcPr>
                <w:p w:rsidR="00DE3B1B" w:rsidRDefault="009A155F">
                  <w:pPr>
                    <w:framePr w:wrap="around" w:vAnchor="text" w:hAnchor="margin"/>
                    <w:spacing w:after="0"/>
                    <w:ind w:left="0" w:firstLine="0"/>
                    <w:suppressOverlap/>
                    <w:jc w:val="left"/>
                  </w:pPr>
                  <w:r>
                    <w:rPr>
                      <w:sz w:val="15"/>
                    </w:rPr>
                    <w:t>0.6570</w:t>
                  </w:r>
                </w:p>
              </w:tc>
              <w:tc>
                <w:tcPr>
                  <w:tcW w:w="793" w:type="dxa"/>
                  <w:tcBorders>
                    <w:top w:val="nil"/>
                    <w:left w:val="nil"/>
                    <w:bottom w:val="nil"/>
                    <w:right w:val="nil"/>
                  </w:tcBorders>
                </w:tcPr>
                <w:p w:rsidR="00DE3B1B" w:rsidRDefault="009A155F">
                  <w:pPr>
                    <w:framePr w:wrap="around" w:vAnchor="text" w:hAnchor="margin"/>
                    <w:spacing w:after="0"/>
                    <w:ind w:firstLine="0"/>
                    <w:suppressOverlap/>
                    <w:jc w:val="left"/>
                  </w:pPr>
                  <w:r>
                    <w:rPr>
                      <w:sz w:val="15"/>
                    </w:rPr>
                    <w:t>0.5304</w:t>
                  </w:r>
                </w:p>
              </w:tc>
              <w:tc>
                <w:tcPr>
                  <w:tcW w:w="793" w:type="dxa"/>
                  <w:tcBorders>
                    <w:top w:val="nil"/>
                    <w:left w:val="nil"/>
                    <w:bottom w:val="nil"/>
                    <w:right w:val="nil"/>
                  </w:tcBorders>
                </w:tcPr>
                <w:p w:rsidR="00DE3B1B" w:rsidRDefault="009A155F">
                  <w:pPr>
                    <w:framePr w:wrap="around" w:vAnchor="text" w:hAnchor="margin"/>
                    <w:spacing w:after="0"/>
                    <w:ind w:firstLine="0"/>
                    <w:suppressOverlap/>
                    <w:jc w:val="left"/>
                  </w:pPr>
                  <w:r>
                    <w:rPr>
                      <w:sz w:val="15"/>
                    </w:rPr>
                    <w:t>0.4051</w:t>
                  </w:r>
                </w:p>
              </w:tc>
              <w:tc>
                <w:tcPr>
                  <w:tcW w:w="560" w:type="dxa"/>
                  <w:tcBorders>
                    <w:top w:val="nil"/>
                    <w:left w:val="nil"/>
                    <w:bottom w:val="nil"/>
                    <w:right w:val="nil"/>
                  </w:tcBorders>
                </w:tcPr>
                <w:p w:rsidR="00DE3B1B" w:rsidRDefault="009A155F">
                  <w:pPr>
                    <w:framePr w:wrap="around" w:vAnchor="text" w:hAnchor="margin"/>
                    <w:spacing w:after="0"/>
                    <w:ind w:firstLine="0"/>
                    <w:suppressOverlap/>
                    <w:jc w:val="left"/>
                  </w:pPr>
                  <w:r>
                    <w:rPr>
                      <w:sz w:val="15"/>
                    </w:rPr>
                    <w:t>0.2492</w:t>
                  </w:r>
                </w:p>
              </w:tc>
            </w:tr>
            <w:tr w:rsidR="00DE3B1B">
              <w:trPr>
                <w:trHeight w:val="200"/>
              </w:trPr>
              <w:tc>
                <w:tcPr>
                  <w:tcW w:w="1279" w:type="dxa"/>
                  <w:tcBorders>
                    <w:top w:val="nil"/>
                    <w:left w:val="nil"/>
                    <w:bottom w:val="nil"/>
                    <w:right w:val="nil"/>
                  </w:tcBorders>
                </w:tcPr>
                <w:p w:rsidR="00DE3B1B" w:rsidRDefault="009A155F">
                  <w:pPr>
                    <w:framePr w:wrap="around" w:vAnchor="text" w:hAnchor="margin"/>
                    <w:spacing w:after="0"/>
                    <w:ind w:left="0" w:firstLine="0"/>
                    <w:suppressOverlap/>
                    <w:jc w:val="left"/>
                  </w:pPr>
                  <w:r>
                    <w:rPr>
                      <w:sz w:val="15"/>
                    </w:rPr>
                    <w:t>tlDLP-BP</w:t>
                  </w:r>
                </w:p>
              </w:tc>
              <w:tc>
                <w:tcPr>
                  <w:tcW w:w="689" w:type="dxa"/>
                  <w:tcBorders>
                    <w:top w:val="nil"/>
                    <w:left w:val="nil"/>
                    <w:bottom w:val="nil"/>
                    <w:right w:val="nil"/>
                  </w:tcBorders>
                </w:tcPr>
                <w:p w:rsidR="00DE3B1B" w:rsidRDefault="009A155F">
                  <w:pPr>
                    <w:framePr w:wrap="around" w:vAnchor="text" w:hAnchor="margin"/>
                    <w:spacing w:after="0"/>
                    <w:ind w:left="0" w:firstLine="0"/>
                    <w:suppressOverlap/>
                    <w:jc w:val="left"/>
                  </w:pPr>
                  <w:r>
                    <w:rPr>
                      <w:sz w:val="15"/>
                    </w:rPr>
                    <w:t>0.8855</w:t>
                  </w:r>
                </w:p>
              </w:tc>
              <w:tc>
                <w:tcPr>
                  <w:tcW w:w="772" w:type="dxa"/>
                  <w:tcBorders>
                    <w:top w:val="nil"/>
                    <w:left w:val="nil"/>
                    <w:bottom w:val="nil"/>
                    <w:right w:val="nil"/>
                  </w:tcBorders>
                </w:tcPr>
                <w:p w:rsidR="00DE3B1B" w:rsidRDefault="009A155F">
                  <w:pPr>
                    <w:framePr w:wrap="around" w:vAnchor="text" w:hAnchor="margin"/>
                    <w:spacing w:after="0"/>
                    <w:ind w:left="0" w:firstLine="0"/>
                    <w:suppressOverlap/>
                    <w:jc w:val="left"/>
                  </w:pPr>
                  <w:r>
                    <w:rPr>
                      <w:sz w:val="15"/>
                    </w:rPr>
                    <w:t>0.3557</w:t>
                  </w:r>
                </w:p>
              </w:tc>
              <w:tc>
                <w:tcPr>
                  <w:tcW w:w="841" w:type="dxa"/>
                  <w:tcBorders>
                    <w:top w:val="nil"/>
                    <w:left w:val="nil"/>
                    <w:bottom w:val="nil"/>
                    <w:right w:val="nil"/>
                  </w:tcBorders>
                </w:tcPr>
                <w:p w:rsidR="00DE3B1B" w:rsidRDefault="009A155F">
                  <w:pPr>
                    <w:framePr w:wrap="around" w:vAnchor="text" w:hAnchor="margin"/>
                    <w:spacing w:after="0"/>
                    <w:ind w:left="76" w:firstLine="0"/>
                    <w:suppressOverlap/>
                    <w:jc w:val="left"/>
                  </w:pPr>
                  <w:r>
                    <w:rPr>
                      <w:sz w:val="15"/>
                    </w:rPr>
                    <w:t>0.7881</w:t>
                  </w:r>
                </w:p>
              </w:tc>
              <w:tc>
                <w:tcPr>
                  <w:tcW w:w="924" w:type="dxa"/>
                  <w:tcBorders>
                    <w:top w:val="nil"/>
                    <w:left w:val="nil"/>
                    <w:bottom w:val="nil"/>
                    <w:right w:val="nil"/>
                  </w:tcBorders>
                </w:tcPr>
                <w:p w:rsidR="00DE3B1B" w:rsidRDefault="009A155F">
                  <w:pPr>
                    <w:framePr w:wrap="around" w:vAnchor="text" w:hAnchor="margin"/>
                    <w:spacing w:after="0"/>
                    <w:ind w:left="76" w:firstLine="0"/>
                    <w:suppressOverlap/>
                    <w:jc w:val="left"/>
                  </w:pPr>
                  <w:r>
                    <w:rPr>
                      <w:sz w:val="15"/>
                    </w:rPr>
                    <w:t>0.2753</w:t>
                  </w:r>
                </w:p>
              </w:tc>
              <w:tc>
                <w:tcPr>
                  <w:tcW w:w="1107" w:type="dxa"/>
                  <w:tcBorders>
                    <w:top w:val="nil"/>
                    <w:left w:val="nil"/>
                    <w:bottom w:val="nil"/>
                    <w:right w:val="nil"/>
                  </w:tcBorders>
                </w:tcPr>
                <w:p w:rsidR="00DE3B1B" w:rsidRDefault="009A155F">
                  <w:pPr>
                    <w:framePr w:wrap="around" w:vAnchor="text" w:hAnchor="margin"/>
                    <w:spacing w:after="0"/>
                    <w:ind w:left="209" w:firstLine="0"/>
                    <w:suppressOverlap/>
                    <w:jc w:val="left"/>
                  </w:pPr>
                  <w:r>
                    <w:rPr>
                      <w:sz w:val="15"/>
                    </w:rPr>
                    <w:t>0.8797</w:t>
                  </w:r>
                </w:p>
              </w:tc>
              <w:tc>
                <w:tcPr>
                  <w:tcW w:w="1189" w:type="dxa"/>
                  <w:tcBorders>
                    <w:top w:val="nil"/>
                    <w:left w:val="nil"/>
                    <w:bottom w:val="nil"/>
                    <w:right w:val="nil"/>
                  </w:tcBorders>
                </w:tcPr>
                <w:p w:rsidR="00DE3B1B" w:rsidRDefault="009A155F">
                  <w:pPr>
                    <w:framePr w:wrap="around" w:vAnchor="text" w:hAnchor="margin"/>
                    <w:spacing w:after="0"/>
                    <w:ind w:left="209" w:firstLine="0"/>
                    <w:suppressOverlap/>
                    <w:jc w:val="left"/>
                  </w:pPr>
                  <w:r>
                    <w:rPr>
                      <w:sz w:val="15"/>
                    </w:rPr>
                    <w:t>0.4158</w:t>
                  </w:r>
                </w:p>
              </w:tc>
              <w:tc>
                <w:tcPr>
                  <w:tcW w:w="772" w:type="dxa"/>
                  <w:tcBorders>
                    <w:top w:val="nil"/>
                    <w:left w:val="nil"/>
                    <w:bottom w:val="nil"/>
                    <w:right w:val="nil"/>
                  </w:tcBorders>
                </w:tcPr>
                <w:p w:rsidR="00DE3B1B" w:rsidRDefault="009A155F">
                  <w:pPr>
                    <w:framePr w:wrap="around" w:vAnchor="text" w:hAnchor="margin"/>
                    <w:spacing w:after="0"/>
                    <w:ind w:left="0" w:firstLine="0"/>
                    <w:suppressOverlap/>
                    <w:jc w:val="left"/>
                  </w:pPr>
                  <w:r>
                    <w:rPr>
                      <w:sz w:val="15"/>
                    </w:rPr>
                    <w:t>0.6137</w:t>
                  </w:r>
                </w:p>
              </w:tc>
              <w:tc>
                <w:tcPr>
                  <w:tcW w:w="793" w:type="dxa"/>
                  <w:tcBorders>
                    <w:top w:val="nil"/>
                    <w:left w:val="nil"/>
                    <w:bottom w:val="nil"/>
                    <w:right w:val="nil"/>
                  </w:tcBorders>
                </w:tcPr>
                <w:p w:rsidR="00DE3B1B" w:rsidRDefault="009A155F">
                  <w:pPr>
                    <w:framePr w:wrap="around" w:vAnchor="text" w:hAnchor="margin"/>
                    <w:spacing w:after="0"/>
                    <w:ind w:firstLine="0"/>
                    <w:suppressOverlap/>
                    <w:jc w:val="left"/>
                  </w:pPr>
                  <w:r>
                    <w:rPr>
                      <w:sz w:val="15"/>
                    </w:rPr>
                    <w:t>0.5051</w:t>
                  </w:r>
                </w:p>
              </w:tc>
              <w:tc>
                <w:tcPr>
                  <w:tcW w:w="793" w:type="dxa"/>
                  <w:tcBorders>
                    <w:top w:val="nil"/>
                    <w:left w:val="nil"/>
                    <w:bottom w:val="nil"/>
                    <w:right w:val="nil"/>
                  </w:tcBorders>
                </w:tcPr>
                <w:p w:rsidR="00DE3B1B" w:rsidRDefault="009A155F">
                  <w:pPr>
                    <w:framePr w:wrap="around" w:vAnchor="text" w:hAnchor="margin"/>
                    <w:spacing w:after="0"/>
                    <w:ind w:firstLine="0"/>
                    <w:suppressOverlap/>
                    <w:jc w:val="left"/>
                  </w:pPr>
                  <w:r>
                    <w:rPr>
                      <w:sz w:val="15"/>
                    </w:rPr>
                    <w:t>0.3906</w:t>
                  </w:r>
                </w:p>
              </w:tc>
              <w:tc>
                <w:tcPr>
                  <w:tcW w:w="560" w:type="dxa"/>
                  <w:tcBorders>
                    <w:top w:val="nil"/>
                    <w:left w:val="nil"/>
                    <w:bottom w:val="nil"/>
                    <w:right w:val="nil"/>
                  </w:tcBorders>
                </w:tcPr>
                <w:p w:rsidR="00DE3B1B" w:rsidRDefault="009A155F">
                  <w:pPr>
                    <w:framePr w:wrap="around" w:vAnchor="text" w:hAnchor="margin"/>
                    <w:spacing w:after="0"/>
                    <w:ind w:firstLine="0"/>
                    <w:suppressOverlap/>
                    <w:jc w:val="left"/>
                  </w:pPr>
                  <w:r>
                    <w:rPr>
                      <w:sz w:val="15"/>
                    </w:rPr>
                    <w:t>0.2406</w:t>
                  </w:r>
                </w:p>
              </w:tc>
            </w:tr>
            <w:tr w:rsidR="00DE3B1B">
              <w:trPr>
                <w:trHeight w:val="200"/>
              </w:trPr>
              <w:tc>
                <w:tcPr>
                  <w:tcW w:w="1279" w:type="dxa"/>
                  <w:tcBorders>
                    <w:top w:val="nil"/>
                    <w:left w:val="nil"/>
                    <w:bottom w:val="nil"/>
                    <w:right w:val="nil"/>
                  </w:tcBorders>
                </w:tcPr>
                <w:p w:rsidR="00DE3B1B" w:rsidRDefault="009A155F">
                  <w:pPr>
                    <w:framePr w:wrap="around" w:vAnchor="text" w:hAnchor="margin"/>
                    <w:spacing w:after="0"/>
                    <w:ind w:left="0" w:firstLine="0"/>
                    <w:suppressOverlap/>
                    <w:jc w:val="left"/>
                  </w:pPr>
                  <w:r>
                    <w:rPr>
                      <w:sz w:val="15"/>
                    </w:rPr>
                    <w:t>tlDLP-MF</w:t>
                  </w:r>
                </w:p>
              </w:tc>
              <w:tc>
                <w:tcPr>
                  <w:tcW w:w="689" w:type="dxa"/>
                  <w:tcBorders>
                    <w:top w:val="nil"/>
                    <w:left w:val="nil"/>
                    <w:bottom w:val="nil"/>
                    <w:right w:val="nil"/>
                  </w:tcBorders>
                </w:tcPr>
                <w:p w:rsidR="00DE3B1B" w:rsidRDefault="009A155F">
                  <w:pPr>
                    <w:framePr w:wrap="around" w:vAnchor="text" w:hAnchor="margin"/>
                    <w:spacing w:after="0"/>
                    <w:ind w:left="0" w:firstLine="0"/>
                    <w:suppressOverlap/>
                    <w:jc w:val="left"/>
                  </w:pPr>
                  <w:r>
                    <w:rPr>
                      <w:sz w:val="15"/>
                    </w:rPr>
                    <w:t>0.9260</w:t>
                  </w:r>
                </w:p>
              </w:tc>
              <w:tc>
                <w:tcPr>
                  <w:tcW w:w="772" w:type="dxa"/>
                  <w:tcBorders>
                    <w:top w:val="nil"/>
                    <w:left w:val="nil"/>
                    <w:bottom w:val="nil"/>
                    <w:right w:val="nil"/>
                  </w:tcBorders>
                </w:tcPr>
                <w:p w:rsidR="00DE3B1B" w:rsidRDefault="009A155F">
                  <w:pPr>
                    <w:framePr w:wrap="around" w:vAnchor="text" w:hAnchor="margin"/>
                    <w:spacing w:after="0"/>
                    <w:ind w:left="0" w:firstLine="0"/>
                    <w:suppressOverlap/>
                    <w:jc w:val="left"/>
                  </w:pPr>
                  <w:r>
                    <w:rPr>
                      <w:sz w:val="15"/>
                    </w:rPr>
                    <w:t>0.3903</w:t>
                  </w:r>
                </w:p>
              </w:tc>
              <w:tc>
                <w:tcPr>
                  <w:tcW w:w="841" w:type="dxa"/>
                  <w:tcBorders>
                    <w:top w:val="nil"/>
                    <w:left w:val="nil"/>
                    <w:bottom w:val="nil"/>
                    <w:right w:val="nil"/>
                  </w:tcBorders>
                </w:tcPr>
                <w:p w:rsidR="00DE3B1B" w:rsidRDefault="009A155F">
                  <w:pPr>
                    <w:framePr w:wrap="around" w:vAnchor="text" w:hAnchor="margin"/>
                    <w:spacing w:after="0"/>
                    <w:ind w:left="76" w:firstLine="0"/>
                    <w:suppressOverlap/>
                    <w:jc w:val="left"/>
                  </w:pPr>
                  <w:r>
                    <w:rPr>
                      <w:sz w:val="15"/>
                    </w:rPr>
                    <w:t>0.8169</w:t>
                  </w:r>
                </w:p>
              </w:tc>
              <w:tc>
                <w:tcPr>
                  <w:tcW w:w="924" w:type="dxa"/>
                  <w:tcBorders>
                    <w:top w:val="nil"/>
                    <w:left w:val="nil"/>
                    <w:bottom w:val="nil"/>
                    <w:right w:val="nil"/>
                  </w:tcBorders>
                </w:tcPr>
                <w:p w:rsidR="00DE3B1B" w:rsidRDefault="009A155F">
                  <w:pPr>
                    <w:framePr w:wrap="around" w:vAnchor="text" w:hAnchor="margin"/>
                    <w:spacing w:after="0"/>
                    <w:ind w:left="76" w:firstLine="0"/>
                    <w:suppressOverlap/>
                    <w:jc w:val="left"/>
                  </w:pPr>
                  <w:r>
                    <w:rPr>
                      <w:sz w:val="15"/>
                    </w:rPr>
                    <w:t>0.2941</w:t>
                  </w:r>
                </w:p>
              </w:tc>
              <w:tc>
                <w:tcPr>
                  <w:tcW w:w="1107" w:type="dxa"/>
                  <w:tcBorders>
                    <w:top w:val="nil"/>
                    <w:left w:val="nil"/>
                    <w:bottom w:val="nil"/>
                    <w:right w:val="nil"/>
                  </w:tcBorders>
                </w:tcPr>
                <w:p w:rsidR="00DE3B1B" w:rsidRDefault="009A155F">
                  <w:pPr>
                    <w:framePr w:wrap="around" w:vAnchor="text" w:hAnchor="margin"/>
                    <w:spacing w:after="0"/>
                    <w:ind w:left="209" w:firstLine="0"/>
                    <w:suppressOverlap/>
                    <w:jc w:val="left"/>
                  </w:pPr>
                  <w:r>
                    <w:rPr>
                      <w:sz w:val="15"/>
                    </w:rPr>
                    <w:t>0.9317</w:t>
                  </w:r>
                </w:p>
              </w:tc>
              <w:tc>
                <w:tcPr>
                  <w:tcW w:w="1189" w:type="dxa"/>
                  <w:tcBorders>
                    <w:top w:val="nil"/>
                    <w:left w:val="nil"/>
                    <w:bottom w:val="nil"/>
                    <w:right w:val="nil"/>
                  </w:tcBorders>
                </w:tcPr>
                <w:p w:rsidR="00DE3B1B" w:rsidRDefault="009A155F">
                  <w:pPr>
                    <w:framePr w:wrap="around" w:vAnchor="text" w:hAnchor="margin"/>
                    <w:spacing w:after="0"/>
                    <w:ind w:left="209" w:firstLine="0"/>
                    <w:suppressOverlap/>
                    <w:jc w:val="left"/>
                  </w:pPr>
                  <w:r>
                    <w:rPr>
                      <w:sz w:val="15"/>
                    </w:rPr>
                    <w:t>0.4765</w:t>
                  </w:r>
                </w:p>
              </w:tc>
              <w:tc>
                <w:tcPr>
                  <w:tcW w:w="772" w:type="dxa"/>
                  <w:tcBorders>
                    <w:top w:val="nil"/>
                    <w:left w:val="nil"/>
                    <w:bottom w:val="nil"/>
                    <w:right w:val="nil"/>
                  </w:tcBorders>
                </w:tcPr>
                <w:p w:rsidR="00DE3B1B" w:rsidRDefault="009A155F">
                  <w:pPr>
                    <w:framePr w:wrap="around" w:vAnchor="text" w:hAnchor="margin"/>
                    <w:spacing w:after="0"/>
                    <w:ind w:left="0" w:firstLine="0"/>
                    <w:suppressOverlap/>
                    <w:jc w:val="left"/>
                  </w:pPr>
                  <w:r>
                    <w:rPr>
                      <w:sz w:val="15"/>
                    </w:rPr>
                    <w:t>0.6640</w:t>
                  </w:r>
                </w:p>
              </w:tc>
              <w:tc>
                <w:tcPr>
                  <w:tcW w:w="793" w:type="dxa"/>
                  <w:tcBorders>
                    <w:top w:val="nil"/>
                    <w:left w:val="nil"/>
                    <w:bottom w:val="nil"/>
                    <w:right w:val="nil"/>
                  </w:tcBorders>
                </w:tcPr>
                <w:p w:rsidR="00DE3B1B" w:rsidRDefault="009A155F">
                  <w:pPr>
                    <w:framePr w:wrap="around" w:vAnchor="text" w:hAnchor="margin"/>
                    <w:spacing w:after="0"/>
                    <w:ind w:firstLine="0"/>
                    <w:suppressOverlap/>
                    <w:jc w:val="left"/>
                  </w:pPr>
                  <w:r>
                    <w:rPr>
                      <w:sz w:val="15"/>
                    </w:rPr>
                    <w:t>0.5426</w:t>
                  </w:r>
                </w:p>
              </w:tc>
              <w:tc>
                <w:tcPr>
                  <w:tcW w:w="793" w:type="dxa"/>
                  <w:tcBorders>
                    <w:top w:val="nil"/>
                    <w:left w:val="nil"/>
                    <w:bottom w:val="nil"/>
                    <w:right w:val="nil"/>
                  </w:tcBorders>
                </w:tcPr>
                <w:p w:rsidR="00DE3B1B" w:rsidRDefault="009A155F">
                  <w:pPr>
                    <w:framePr w:wrap="around" w:vAnchor="text" w:hAnchor="margin"/>
                    <w:spacing w:after="0"/>
                    <w:ind w:firstLine="0"/>
                    <w:suppressOverlap/>
                    <w:jc w:val="left"/>
                  </w:pPr>
                  <w:r>
                    <w:rPr>
                      <w:sz w:val="15"/>
                    </w:rPr>
                    <w:t>0.4181</w:t>
                  </w:r>
                </w:p>
              </w:tc>
              <w:tc>
                <w:tcPr>
                  <w:tcW w:w="560" w:type="dxa"/>
                  <w:tcBorders>
                    <w:top w:val="nil"/>
                    <w:left w:val="nil"/>
                    <w:bottom w:val="nil"/>
                    <w:right w:val="nil"/>
                  </w:tcBorders>
                </w:tcPr>
                <w:p w:rsidR="00DE3B1B" w:rsidRDefault="009A155F">
                  <w:pPr>
                    <w:framePr w:wrap="around" w:vAnchor="text" w:hAnchor="margin"/>
                    <w:spacing w:after="0"/>
                    <w:ind w:firstLine="0"/>
                    <w:suppressOverlap/>
                    <w:jc w:val="left"/>
                  </w:pPr>
                  <w:r>
                    <w:rPr>
                      <w:sz w:val="15"/>
                    </w:rPr>
                    <w:t>0.2588</w:t>
                  </w:r>
                </w:p>
              </w:tc>
            </w:tr>
            <w:tr w:rsidR="00DE3B1B">
              <w:trPr>
                <w:trHeight w:val="200"/>
              </w:trPr>
              <w:tc>
                <w:tcPr>
                  <w:tcW w:w="1279" w:type="dxa"/>
                  <w:tcBorders>
                    <w:top w:val="nil"/>
                    <w:left w:val="nil"/>
                    <w:bottom w:val="nil"/>
                    <w:right w:val="nil"/>
                  </w:tcBorders>
                </w:tcPr>
                <w:p w:rsidR="00DE3B1B" w:rsidRDefault="009A155F">
                  <w:pPr>
                    <w:framePr w:wrap="around" w:vAnchor="text" w:hAnchor="margin"/>
                    <w:spacing w:after="0"/>
                    <w:ind w:left="0" w:firstLine="0"/>
                    <w:suppressOverlap/>
                    <w:jc w:val="left"/>
                  </w:pPr>
                  <w:r>
                    <w:rPr>
                      <w:sz w:val="15"/>
                    </w:rPr>
                    <w:t>SMC</w:t>
                  </w:r>
                </w:p>
              </w:tc>
              <w:tc>
                <w:tcPr>
                  <w:tcW w:w="689" w:type="dxa"/>
                  <w:tcBorders>
                    <w:top w:val="nil"/>
                    <w:left w:val="nil"/>
                    <w:bottom w:val="nil"/>
                    <w:right w:val="nil"/>
                  </w:tcBorders>
                </w:tcPr>
                <w:p w:rsidR="00DE3B1B" w:rsidRDefault="009A155F">
                  <w:pPr>
                    <w:framePr w:wrap="around" w:vAnchor="text" w:hAnchor="margin"/>
                    <w:spacing w:after="0"/>
                    <w:ind w:left="0" w:firstLine="0"/>
                    <w:suppressOverlap/>
                    <w:jc w:val="left"/>
                  </w:pPr>
                  <w:r>
                    <w:rPr>
                      <w:sz w:val="15"/>
                    </w:rPr>
                    <w:t>0.8636</w:t>
                  </w:r>
                </w:p>
              </w:tc>
              <w:tc>
                <w:tcPr>
                  <w:tcW w:w="772" w:type="dxa"/>
                  <w:tcBorders>
                    <w:top w:val="nil"/>
                    <w:left w:val="nil"/>
                    <w:bottom w:val="nil"/>
                    <w:right w:val="nil"/>
                  </w:tcBorders>
                </w:tcPr>
                <w:p w:rsidR="00DE3B1B" w:rsidRDefault="009A155F">
                  <w:pPr>
                    <w:framePr w:wrap="around" w:vAnchor="text" w:hAnchor="margin"/>
                    <w:spacing w:after="0"/>
                    <w:ind w:left="0" w:firstLine="0"/>
                    <w:suppressOverlap/>
                    <w:jc w:val="left"/>
                  </w:pPr>
                  <w:r>
                    <w:rPr>
                      <w:sz w:val="15"/>
                    </w:rPr>
                    <w:t>0.3857</w:t>
                  </w:r>
                </w:p>
              </w:tc>
              <w:tc>
                <w:tcPr>
                  <w:tcW w:w="841" w:type="dxa"/>
                  <w:tcBorders>
                    <w:top w:val="nil"/>
                    <w:left w:val="nil"/>
                    <w:bottom w:val="nil"/>
                    <w:right w:val="nil"/>
                  </w:tcBorders>
                </w:tcPr>
                <w:p w:rsidR="00DE3B1B" w:rsidRDefault="009A155F">
                  <w:pPr>
                    <w:framePr w:wrap="around" w:vAnchor="text" w:hAnchor="margin"/>
                    <w:spacing w:after="0"/>
                    <w:ind w:left="76" w:firstLine="0"/>
                    <w:suppressOverlap/>
                    <w:jc w:val="left"/>
                  </w:pPr>
                  <w:r>
                    <w:rPr>
                      <w:sz w:val="15"/>
                    </w:rPr>
                    <w:t>0.7542</w:t>
                  </w:r>
                </w:p>
              </w:tc>
              <w:tc>
                <w:tcPr>
                  <w:tcW w:w="924" w:type="dxa"/>
                  <w:tcBorders>
                    <w:top w:val="nil"/>
                    <w:left w:val="nil"/>
                    <w:bottom w:val="nil"/>
                    <w:right w:val="nil"/>
                  </w:tcBorders>
                </w:tcPr>
                <w:p w:rsidR="00DE3B1B" w:rsidRDefault="009A155F">
                  <w:pPr>
                    <w:framePr w:wrap="around" w:vAnchor="text" w:hAnchor="margin"/>
                    <w:spacing w:after="0"/>
                    <w:ind w:left="76" w:firstLine="0"/>
                    <w:suppressOverlap/>
                    <w:jc w:val="left"/>
                  </w:pPr>
                  <w:r>
                    <w:rPr>
                      <w:sz w:val="15"/>
                    </w:rPr>
                    <w:t>0.3093</w:t>
                  </w:r>
                </w:p>
              </w:tc>
              <w:tc>
                <w:tcPr>
                  <w:tcW w:w="1107" w:type="dxa"/>
                  <w:tcBorders>
                    <w:top w:val="nil"/>
                    <w:left w:val="nil"/>
                    <w:bottom w:val="nil"/>
                    <w:right w:val="nil"/>
                  </w:tcBorders>
                </w:tcPr>
                <w:p w:rsidR="00DE3B1B" w:rsidRDefault="009A155F">
                  <w:pPr>
                    <w:framePr w:wrap="around" w:vAnchor="text" w:hAnchor="margin"/>
                    <w:spacing w:after="0"/>
                    <w:ind w:left="209" w:firstLine="0"/>
                    <w:suppressOverlap/>
                    <w:jc w:val="left"/>
                  </w:pPr>
                  <w:r>
                    <w:rPr>
                      <w:sz w:val="15"/>
                    </w:rPr>
                    <w:t>0.8445</w:t>
                  </w:r>
                </w:p>
              </w:tc>
              <w:tc>
                <w:tcPr>
                  <w:tcW w:w="1189" w:type="dxa"/>
                  <w:tcBorders>
                    <w:top w:val="nil"/>
                    <w:left w:val="nil"/>
                    <w:bottom w:val="nil"/>
                    <w:right w:val="nil"/>
                  </w:tcBorders>
                </w:tcPr>
                <w:p w:rsidR="00DE3B1B" w:rsidRDefault="009A155F">
                  <w:pPr>
                    <w:framePr w:wrap="around" w:vAnchor="text" w:hAnchor="margin"/>
                    <w:spacing w:after="0"/>
                    <w:ind w:left="209" w:firstLine="0"/>
                    <w:suppressOverlap/>
                    <w:jc w:val="left"/>
                  </w:pPr>
                  <w:r>
                    <w:rPr>
                      <w:sz w:val="15"/>
                    </w:rPr>
                    <w:t>0.4179</w:t>
                  </w:r>
                </w:p>
              </w:tc>
              <w:tc>
                <w:tcPr>
                  <w:tcW w:w="772" w:type="dxa"/>
                  <w:tcBorders>
                    <w:top w:val="nil"/>
                    <w:left w:val="nil"/>
                    <w:bottom w:val="nil"/>
                    <w:right w:val="nil"/>
                  </w:tcBorders>
                </w:tcPr>
                <w:p w:rsidR="00DE3B1B" w:rsidRDefault="009A155F">
                  <w:pPr>
                    <w:framePr w:wrap="around" w:vAnchor="text" w:hAnchor="margin"/>
                    <w:spacing w:after="0"/>
                    <w:ind w:left="0" w:firstLine="0"/>
                    <w:suppressOverlap/>
                    <w:jc w:val="left"/>
                  </w:pPr>
                  <w:r>
                    <w:rPr>
                      <w:sz w:val="15"/>
                    </w:rPr>
                    <w:t>0.7638</w:t>
                  </w:r>
                </w:p>
              </w:tc>
              <w:tc>
                <w:tcPr>
                  <w:tcW w:w="793" w:type="dxa"/>
                  <w:tcBorders>
                    <w:top w:val="nil"/>
                    <w:left w:val="nil"/>
                    <w:bottom w:val="nil"/>
                    <w:right w:val="nil"/>
                  </w:tcBorders>
                </w:tcPr>
                <w:p w:rsidR="00DE3B1B" w:rsidRDefault="009A155F">
                  <w:pPr>
                    <w:framePr w:wrap="around" w:vAnchor="text" w:hAnchor="margin"/>
                    <w:spacing w:after="0"/>
                    <w:ind w:firstLine="0"/>
                    <w:suppressOverlap/>
                    <w:jc w:val="left"/>
                  </w:pPr>
                  <w:r>
                    <w:rPr>
                      <w:sz w:val="15"/>
                    </w:rPr>
                    <w:t>0.6641</w:t>
                  </w:r>
                </w:p>
              </w:tc>
              <w:tc>
                <w:tcPr>
                  <w:tcW w:w="793" w:type="dxa"/>
                  <w:tcBorders>
                    <w:top w:val="nil"/>
                    <w:left w:val="nil"/>
                    <w:bottom w:val="nil"/>
                    <w:right w:val="nil"/>
                  </w:tcBorders>
                </w:tcPr>
                <w:p w:rsidR="00DE3B1B" w:rsidRDefault="009A155F">
                  <w:pPr>
                    <w:framePr w:wrap="around" w:vAnchor="text" w:hAnchor="margin"/>
                    <w:spacing w:after="0"/>
                    <w:ind w:firstLine="0"/>
                    <w:suppressOverlap/>
                    <w:jc w:val="left"/>
                  </w:pPr>
                  <w:r>
                    <w:rPr>
                      <w:sz w:val="15"/>
                    </w:rPr>
                    <w:t>0.4858</w:t>
                  </w:r>
                </w:p>
              </w:tc>
              <w:tc>
                <w:tcPr>
                  <w:tcW w:w="560" w:type="dxa"/>
                  <w:tcBorders>
                    <w:top w:val="nil"/>
                    <w:left w:val="nil"/>
                    <w:bottom w:val="nil"/>
                    <w:right w:val="nil"/>
                  </w:tcBorders>
                </w:tcPr>
                <w:p w:rsidR="00DE3B1B" w:rsidRDefault="009A155F">
                  <w:pPr>
                    <w:framePr w:wrap="around" w:vAnchor="text" w:hAnchor="margin"/>
                    <w:spacing w:after="0"/>
                    <w:ind w:firstLine="0"/>
                    <w:suppressOverlap/>
                    <w:jc w:val="left"/>
                  </w:pPr>
                  <w:r>
                    <w:rPr>
                      <w:sz w:val="15"/>
                    </w:rPr>
                    <w:t>0.2617</w:t>
                  </w:r>
                </w:p>
              </w:tc>
            </w:tr>
            <w:tr w:rsidR="00DE3B1B">
              <w:trPr>
                <w:trHeight w:val="200"/>
              </w:trPr>
              <w:tc>
                <w:tcPr>
                  <w:tcW w:w="1279" w:type="dxa"/>
                  <w:tcBorders>
                    <w:top w:val="nil"/>
                    <w:left w:val="nil"/>
                    <w:bottom w:val="nil"/>
                    <w:right w:val="nil"/>
                  </w:tcBorders>
                </w:tcPr>
                <w:p w:rsidR="00DE3B1B" w:rsidRDefault="009A155F">
                  <w:pPr>
                    <w:framePr w:wrap="around" w:vAnchor="text" w:hAnchor="margin"/>
                    <w:spacing w:after="0"/>
                    <w:ind w:left="0" w:firstLine="0"/>
                    <w:suppressOverlap/>
                    <w:jc w:val="left"/>
                  </w:pPr>
                  <w:r>
                    <w:rPr>
                      <w:sz w:val="15"/>
                    </w:rPr>
                    <w:t>AiProAnnotator</w:t>
                  </w:r>
                </w:p>
              </w:tc>
              <w:tc>
                <w:tcPr>
                  <w:tcW w:w="689" w:type="dxa"/>
                  <w:tcBorders>
                    <w:top w:val="nil"/>
                    <w:left w:val="nil"/>
                    <w:bottom w:val="nil"/>
                    <w:right w:val="nil"/>
                  </w:tcBorders>
                </w:tcPr>
                <w:p w:rsidR="00DE3B1B" w:rsidRDefault="009A155F">
                  <w:pPr>
                    <w:framePr w:wrap="around" w:vAnchor="text" w:hAnchor="margin"/>
                    <w:spacing w:after="0"/>
                    <w:ind w:left="0" w:firstLine="0"/>
                    <w:suppressOverlap/>
                    <w:jc w:val="left"/>
                  </w:pPr>
                  <w:r>
                    <w:rPr>
                      <w:sz w:val="15"/>
                    </w:rPr>
                    <w:t>0.9461</w:t>
                  </w:r>
                </w:p>
              </w:tc>
              <w:tc>
                <w:tcPr>
                  <w:tcW w:w="772" w:type="dxa"/>
                  <w:tcBorders>
                    <w:top w:val="nil"/>
                    <w:left w:val="nil"/>
                    <w:bottom w:val="nil"/>
                    <w:right w:val="nil"/>
                  </w:tcBorders>
                </w:tcPr>
                <w:p w:rsidR="00DE3B1B" w:rsidRDefault="009A155F">
                  <w:pPr>
                    <w:framePr w:wrap="around" w:vAnchor="text" w:hAnchor="margin"/>
                    <w:spacing w:after="0"/>
                    <w:ind w:left="0" w:firstLine="0"/>
                    <w:suppressOverlap/>
                    <w:jc w:val="left"/>
                  </w:pPr>
                  <w:r>
                    <w:rPr>
                      <w:sz w:val="15"/>
                    </w:rPr>
                    <w:t>0.3711</w:t>
                  </w:r>
                </w:p>
              </w:tc>
              <w:tc>
                <w:tcPr>
                  <w:tcW w:w="841" w:type="dxa"/>
                  <w:tcBorders>
                    <w:top w:val="nil"/>
                    <w:left w:val="nil"/>
                    <w:bottom w:val="nil"/>
                    <w:right w:val="nil"/>
                  </w:tcBorders>
                </w:tcPr>
                <w:p w:rsidR="00DE3B1B" w:rsidRDefault="009A155F">
                  <w:pPr>
                    <w:framePr w:wrap="around" w:vAnchor="text" w:hAnchor="margin"/>
                    <w:spacing w:after="0"/>
                    <w:ind w:left="76" w:firstLine="0"/>
                    <w:suppressOverlap/>
                    <w:jc w:val="left"/>
                  </w:pPr>
                  <w:r>
                    <w:rPr>
                      <w:sz w:val="15"/>
                    </w:rPr>
                    <w:t>0.8014</w:t>
                  </w:r>
                </w:p>
              </w:tc>
              <w:tc>
                <w:tcPr>
                  <w:tcW w:w="924" w:type="dxa"/>
                  <w:tcBorders>
                    <w:top w:val="nil"/>
                    <w:left w:val="nil"/>
                    <w:bottom w:val="nil"/>
                    <w:right w:val="nil"/>
                  </w:tcBorders>
                </w:tcPr>
                <w:p w:rsidR="00DE3B1B" w:rsidRDefault="009A155F">
                  <w:pPr>
                    <w:framePr w:wrap="around" w:vAnchor="text" w:hAnchor="margin"/>
                    <w:spacing w:after="0"/>
                    <w:ind w:left="76" w:firstLine="0"/>
                    <w:suppressOverlap/>
                    <w:jc w:val="left"/>
                  </w:pPr>
                  <w:r>
                    <w:rPr>
                      <w:sz w:val="15"/>
                    </w:rPr>
                    <w:t>0.2960</w:t>
                  </w:r>
                </w:p>
              </w:tc>
              <w:tc>
                <w:tcPr>
                  <w:tcW w:w="1107" w:type="dxa"/>
                  <w:tcBorders>
                    <w:top w:val="nil"/>
                    <w:left w:val="nil"/>
                    <w:bottom w:val="nil"/>
                    <w:right w:val="nil"/>
                  </w:tcBorders>
                </w:tcPr>
                <w:p w:rsidR="00DE3B1B" w:rsidRDefault="009A155F">
                  <w:pPr>
                    <w:framePr w:wrap="around" w:vAnchor="text" w:hAnchor="margin"/>
                    <w:spacing w:after="0"/>
                    <w:ind w:left="209" w:firstLine="0"/>
                    <w:suppressOverlap/>
                    <w:jc w:val="left"/>
                  </w:pPr>
                  <w:r>
                    <w:rPr>
                      <w:sz w:val="15"/>
                    </w:rPr>
                    <w:t>0.9433</w:t>
                  </w:r>
                </w:p>
              </w:tc>
              <w:tc>
                <w:tcPr>
                  <w:tcW w:w="1189" w:type="dxa"/>
                  <w:tcBorders>
                    <w:top w:val="nil"/>
                    <w:left w:val="nil"/>
                    <w:bottom w:val="nil"/>
                    <w:right w:val="nil"/>
                  </w:tcBorders>
                </w:tcPr>
                <w:p w:rsidR="00DE3B1B" w:rsidRDefault="009A155F">
                  <w:pPr>
                    <w:framePr w:wrap="around" w:vAnchor="text" w:hAnchor="margin"/>
                    <w:spacing w:after="0"/>
                    <w:ind w:left="209" w:firstLine="0"/>
                    <w:suppressOverlap/>
                    <w:jc w:val="left"/>
                  </w:pPr>
                  <w:r>
                    <w:rPr>
                      <w:sz w:val="15"/>
                    </w:rPr>
                    <w:t>0.4119</w:t>
                  </w:r>
                </w:p>
              </w:tc>
              <w:tc>
                <w:tcPr>
                  <w:tcW w:w="772" w:type="dxa"/>
                  <w:tcBorders>
                    <w:top w:val="nil"/>
                    <w:left w:val="nil"/>
                    <w:bottom w:val="nil"/>
                    <w:right w:val="nil"/>
                  </w:tcBorders>
                </w:tcPr>
                <w:p w:rsidR="00DE3B1B" w:rsidRDefault="009A155F">
                  <w:pPr>
                    <w:framePr w:wrap="around" w:vAnchor="text" w:hAnchor="margin"/>
                    <w:spacing w:after="0"/>
                    <w:ind w:left="0" w:firstLine="0"/>
                    <w:suppressOverlap/>
                    <w:jc w:val="left"/>
                  </w:pPr>
                  <w:r>
                    <w:rPr>
                      <w:sz w:val="15"/>
                    </w:rPr>
                    <w:t>0.6600</w:t>
                  </w:r>
                </w:p>
              </w:tc>
              <w:tc>
                <w:tcPr>
                  <w:tcW w:w="793" w:type="dxa"/>
                  <w:tcBorders>
                    <w:top w:val="nil"/>
                    <w:left w:val="nil"/>
                    <w:bottom w:val="nil"/>
                    <w:right w:val="nil"/>
                  </w:tcBorders>
                </w:tcPr>
                <w:p w:rsidR="00DE3B1B" w:rsidRDefault="009A155F">
                  <w:pPr>
                    <w:framePr w:wrap="around" w:vAnchor="text" w:hAnchor="margin"/>
                    <w:spacing w:after="0"/>
                    <w:ind w:firstLine="0"/>
                    <w:suppressOverlap/>
                    <w:jc w:val="left"/>
                  </w:pPr>
                  <w:r>
                    <w:rPr>
                      <w:sz w:val="15"/>
                    </w:rPr>
                    <w:t>0.5678</w:t>
                  </w:r>
                </w:p>
              </w:tc>
              <w:tc>
                <w:tcPr>
                  <w:tcW w:w="793" w:type="dxa"/>
                  <w:tcBorders>
                    <w:top w:val="nil"/>
                    <w:left w:val="nil"/>
                    <w:bottom w:val="nil"/>
                    <w:right w:val="nil"/>
                  </w:tcBorders>
                </w:tcPr>
                <w:p w:rsidR="00DE3B1B" w:rsidRDefault="009A155F">
                  <w:pPr>
                    <w:framePr w:wrap="around" w:vAnchor="text" w:hAnchor="margin"/>
                    <w:spacing w:after="0"/>
                    <w:ind w:firstLine="0"/>
                    <w:suppressOverlap/>
                    <w:jc w:val="left"/>
                  </w:pPr>
                  <w:r>
                    <w:rPr>
                      <w:sz w:val="15"/>
                    </w:rPr>
                    <w:t>0.4146</w:t>
                  </w:r>
                </w:p>
              </w:tc>
              <w:tc>
                <w:tcPr>
                  <w:tcW w:w="560" w:type="dxa"/>
                  <w:tcBorders>
                    <w:top w:val="nil"/>
                    <w:left w:val="nil"/>
                    <w:bottom w:val="nil"/>
                    <w:right w:val="nil"/>
                  </w:tcBorders>
                </w:tcPr>
                <w:p w:rsidR="00DE3B1B" w:rsidRDefault="009A155F">
                  <w:pPr>
                    <w:framePr w:wrap="around" w:vAnchor="text" w:hAnchor="margin"/>
                    <w:spacing w:after="0"/>
                    <w:ind w:firstLine="0"/>
                    <w:suppressOverlap/>
                    <w:jc w:val="left"/>
                  </w:pPr>
                  <w:r>
                    <w:rPr>
                      <w:sz w:val="15"/>
                    </w:rPr>
                    <w:t>0.2212</w:t>
                  </w:r>
                </w:p>
              </w:tc>
            </w:tr>
            <w:tr w:rsidR="00DE3B1B">
              <w:trPr>
                <w:trHeight w:val="273"/>
              </w:trPr>
              <w:tc>
                <w:tcPr>
                  <w:tcW w:w="1279" w:type="dxa"/>
                  <w:tcBorders>
                    <w:top w:val="nil"/>
                    <w:left w:val="nil"/>
                    <w:bottom w:val="single" w:sz="2" w:space="0" w:color="000000"/>
                    <w:right w:val="nil"/>
                  </w:tcBorders>
                </w:tcPr>
                <w:p w:rsidR="00DE3B1B" w:rsidRDefault="009A155F">
                  <w:pPr>
                    <w:framePr w:wrap="around" w:vAnchor="text" w:hAnchor="margin"/>
                    <w:spacing w:after="0"/>
                    <w:ind w:left="0" w:firstLine="0"/>
                    <w:suppressOverlap/>
                    <w:jc w:val="left"/>
                  </w:pPr>
                  <w:r>
                    <w:rPr>
                      <w:sz w:val="15"/>
                    </w:rPr>
                    <w:t>HPOFiller</w:t>
                  </w:r>
                </w:p>
              </w:tc>
              <w:tc>
                <w:tcPr>
                  <w:tcW w:w="689" w:type="dxa"/>
                  <w:tcBorders>
                    <w:top w:val="nil"/>
                    <w:left w:val="nil"/>
                    <w:bottom w:val="single" w:sz="2" w:space="0" w:color="000000"/>
                    <w:right w:val="nil"/>
                  </w:tcBorders>
                </w:tcPr>
                <w:p w:rsidR="00DE3B1B" w:rsidRDefault="009A155F">
                  <w:pPr>
                    <w:framePr w:wrap="around" w:vAnchor="text" w:hAnchor="margin"/>
                    <w:spacing w:after="0"/>
                    <w:ind w:left="0" w:firstLine="0"/>
                    <w:suppressOverlap/>
                    <w:jc w:val="left"/>
                  </w:pPr>
                  <w:r>
                    <w:rPr>
                      <w:sz w:val="15"/>
                    </w:rPr>
                    <w:t>0.9288</w:t>
                  </w:r>
                </w:p>
              </w:tc>
              <w:tc>
                <w:tcPr>
                  <w:tcW w:w="772" w:type="dxa"/>
                  <w:tcBorders>
                    <w:top w:val="nil"/>
                    <w:left w:val="nil"/>
                    <w:bottom w:val="single" w:sz="2" w:space="0" w:color="000000"/>
                    <w:right w:val="nil"/>
                  </w:tcBorders>
                </w:tcPr>
                <w:p w:rsidR="00DE3B1B" w:rsidRDefault="009A155F">
                  <w:pPr>
                    <w:framePr w:wrap="around" w:vAnchor="text" w:hAnchor="margin"/>
                    <w:spacing w:after="0"/>
                    <w:ind w:left="0" w:firstLine="0"/>
                    <w:suppressOverlap/>
                    <w:jc w:val="left"/>
                  </w:pPr>
                  <w:r>
                    <w:rPr>
                      <w:sz w:val="15"/>
                    </w:rPr>
                    <w:t>0.4345</w:t>
                  </w:r>
                  <w:r>
                    <w:rPr>
                      <w:sz w:val="15"/>
                    </w:rPr>
                    <w:t>*</w:t>
                  </w:r>
                </w:p>
              </w:tc>
              <w:tc>
                <w:tcPr>
                  <w:tcW w:w="841" w:type="dxa"/>
                  <w:tcBorders>
                    <w:top w:val="nil"/>
                    <w:left w:val="nil"/>
                    <w:bottom w:val="single" w:sz="2" w:space="0" w:color="000000"/>
                    <w:right w:val="nil"/>
                  </w:tcBorders>
                </w:tcPr>
                <w:p w:rsidR="00DE3B1B" w:rsidRDefault="009A155F">
                  <w:pPr>
                    <w:framePr w:wrap="around" w:vAnchor="text" w:hAnchor="margin"/>
                    <w:spacing w:after="0"/>
                    <w:ind w:left="76" w:firstLine="0"/>
                    <w:suppressOverlap/>
                    <w:jc w:val="left"/>
                  </w:pPr>
                  <w:r>
                    <w:rPr>
                      <w:sz w:val="15"/>
                    </w:rPr>
                    <w:t>0.7693</w:t>
                  </w:r>
                </w:p>
              </w:tc>
              <w:tc>
                <w:tcPr>
                  <w:tcW w:w="924" w:type="dxa"/>
                  <w:tcBorders>
                    <w:top w:val="nil"/>
                    <w:left w:val="nil"/>
                    <w:bottom w:val="single" w:sz="2" w:space="0" w:color="000000"/>
                    <w:right w:val="nil"/>
                  </w:tcBorders>
                </w:tcPr>
                <w:p w:rsidR="00DE3B1B" w:rsidRDefault="009A155F">
                  <w:pPr>
                    <w:framePr w:wrap="around" w:vAnchor="text" w:hAnchor="margin"/>
                    <w:spacing w:after="0"/>
                    <w:ind w:left="76" w:firstLine="0"/>
                    <w:suppressOverlap/>
                    <w:jc w:val="left"/>
                  </w:pPr>
                  <w:r>
                    <w:rPr>
                      <w:sz w:val="15"/>
                    </w:rPr>
                    <w:t>0.3311</w:t>
                  </w:r>
                  <w:r>
                    <w:rPr>
                      <w:sz w:val="15"/>
                    </w:rPr>
                    <w:t>*</w:t>
                  </w:r>
                </w:p>
              </w:tc>
              <w:tc>
                <w:tcPr>
                  <w:tcW w:w="1107" w:type="dxa"/>
                  <w:tcBorders>
                    <w:top w:val="nil"/>
                    <w:left w:val="nil"/>
                    <w:bottom w:val="single" w:sz="2" w:space="0" w:color="000000"/>
                    <w:right w:val="nil"/>
                  </w:tcBorders>
                </w:tcPr>
                <w:p w:rsidR="00DE3B1B" w:rsidRDefault="009A155F">
                  <w:pPr>
                    <w:framePr w:wrap="around" w:vAnchor="text" w:hAnchor="margin"/>
                    <w:spacing w:after="0"/>
                    <w:ind w:left="209" w:firstLine="0"/>
                    <w:suppressOverlap/>
                    <w:jc w:val="left"/>
                  </w:pPr>
                  <w:r>
                    <w:rPr>
                      <w:sz w:val="15"/>
                    </w:rPr>
                    <w:t>0.9356</w:t>
                  </w:r>
                </w:p>
              </w:tc>
              <w:tc>
                <w:tcPr>
                  <w:tcW w:w="1189" w:type="dxa"/>
                  <w:tcBorders>
                    <w:top w:val="nil"/>
                    <w:left w:val="nil"/>
                    <w:bottom w:val="single" w:sz="2" w:space="0" w:color="000000"/>
                    <w:right w:val="nil"/>
                  </w:tcBorders>
                </w:tcPr>
                <w:p w:rsidR="00DE3B1B" w:rsidRDefault="009A155F">
                  <w:pPr>
                    <w:framePr w:wrap="around" w:vAnchor="text" w:hAnchor="margin"/>
                    <w:spacing w:after="0"/>
                    <w:ind w:left="209" w:firstLine="0"/>
                    <w:suppressOverlap/>
                    <w:jc w:val="left"/>
                  </w:pPr>
                  <w:r>
                    <w:rPr>
                      <w:sz w:val="15"/>
                    </w:rPr>
                    <w:t>0.5244</w:t>
                  </w:r>
                  <w:r>
                    <w:rPr>
                      <w:sz w:val="15"/>
                    </w:rPr>
                    <w:t>*</w:t>
                  </w:r>
                </w:p>
              </w:tc>
              <w:tc>
                <w:tcPr>
                  <w:tcW w:w="772" w:type="dxa"/>
                  <w:tcBorders>
                    <w:top w:val="nil"/>
                    <w:left w:val="nil"/>
                    <w:bottom w:val="single" w:sz="2" w:space="0" w:color="000000"/>
                    <w:right w:val="nil"/>
                  </w:tcBorders>
                </w:tcPr>
                <w:p w:rsidR="00DE3B1B" w:rsidRDefault="009A155F">
                  <w:pPr>
                    <w:framePr w:wrap="around" w:vAnchor="text" w:hAnchor="margin"/>
                    <w:spacing w:after="0"/>
                    <w:ind w:left="0" w:firstLine="0"/>
                    <w:suppressOverlap/>
                    <w:jc w:val="left"/>
                  </w:pPr>
                  <w:r>
                    <w:rPr>
                      <w:sz w:val="15"/>
                    </w:rPr>
                    <w:t>0.8347</w:t>
                  </w:r>
                  <w:r>
                    <w:rPr>
                      <w:sz w:val="15"/>
                    </w:rPr>
                    <w:t>*</w:t>
                  </w:r>
                </w:p>
              </w:tc>
              <w:tc>
                <w:tcPr>
                  <w:tcW w:w="793" w:type="dxa"/>
                  <w:tcBorders>
                    <w:top w:val="nil"/>
                    <w:left w:val="nil"/>
                    <w:bottom w:val="single" w:sz="2" w:space="0" w:color="000000"/>
                    <w:right w:val="nil"/>
                  </w:tcBorders>
                </w:tcPr>
                <w:p w:rsidR="00DE3B1B" w:rsidRDefault="009A155F">
                  <w:pPr>
                    <w:framePr w:wrap="around" w:vAnchor="text" w:hAnchor="margin"/>
                    <w:spacing w:after="0"/>
                    <w:ind w:firstLine="0"/>
                    <w:suppressOverlap/>
                    <w:jc w:val="left"/>
                  </w:pPr>
                  <w:r>
                    <w:rPr>
                      <w:sz w:val="15"/>
                    </w:rPr>
                    <w:t>0.7138</w:t>
                  </w:r>
                  <w:r>
                    <w:rPr>
                      <w:sz w:val="15"/>
                    </w:rPr>
                    <w:t>*</w:t>
                  </w:r>
                </w:p>
              </w:tc>
              <w:tc>
                <w:tcPr>
                  <w:tcW w:w="793" w:type="dxa"/>
                  <w:tcBorders>
                    <w:top w:val="nil"/>
                    <w:left w:val="nil"/>
                    <w:bottom w:val="single" w:sz="2" w:space="0" w:color="000000"/>
                    <w:right w:val="nil"/>
                  </w:tcBorders>
                </w:tcPr>
                <w:p w:rsidR="00DE3B1B" w:rsidRDefault="009A155F">
                  <w:pPr>
                    <w:framePr w:wrap="around" w:vAnchor="text" w:hAnchor="margin"/>
                    <w:spacing w:after="0"/>
                    <w:ind w:firstLine="0"/>
                    <w:suppressOverlap/>
                    <w:jc w:val="left"/>
                  </w:pPr>
                  <w:r>
                    <w:rPr>
                      <w:sz w:val="15"/>
                    </w:rPr>
                    <w:t>0.5423</w:t>
                  </w:r>
                  <w:r>
                    <w:rPr>
                      <w:sz w:val="15"/>
                    </w:rPr>
                    <w:t>*</w:t>
                  </w:r>
                </w:p>
              </w:tc>
              <w:tc>
                <w:tcPr>
                  <w:tcW w:w="560" w:type="dxa"/>
                  <w:tcBorders>
                    <w:top w:val="nil"/>
                    <w:left w:val="nil"/>
                    <w:bottom w:val="single" w:sz="2" w:space="0" w:color="000000"/>
                    <w:right w:val="nil"/>
                  </w:tcBorders>
                </w:tcPr>
                <w:p w:rsidR="00DE3B1B" w:rsidRDefault="009A155F">
                  <w:pPr>
                    <w:framePr w:wrap="around" w:vAnchor="text" w:hAnchor="margin"/>
                    <w:spacing w:after="0"/>
                    <w:ind w:firstLine="0"/>
                    <w:suppressOverlap/>
                  </w:pPr>
                  <w:r>
                    <w:rPr>
                      <w:sz w:val="15"/>
                    </w:rPr>
                    <w:t>0.3109</w:t>
                  </w:r>
                  <w:r>
                    <w:rPr>
                      <w:sz w:val="15"/>
                    </w:rPr>
                    <w:t>*</w:t>
                  </w:r>
                </w:p>
              </w:tc>
            </w:tr>
          </w:tbl>
          <w:p w:rsidR="00DE3B1B" w:rsidRDefault="009A155F">
            <w:pPr>
              <w:spacing w:after="0"/>
              <w:ind w:left="0" w:right="2547" w:firstLine="0"/>
              <w:jc w:val="right"/>
            </w:pPr>
            <w:r>
              <w:rPr>
                <w:sz w:val="14"/>
              </w:rPr>
              <w:t>*Statistical significance (</w:t>
            </w:r>
            <w:r>
              <w:rPr>
                <w:rFonts w:ascii="Calibri" w:eastAsia="Calibri" w:hAnsi="Calibri" w:cs="Calibri"/>
                <w:sz w:val="14"/>
              </w:rPr>
              <w:t>P&lt;</w:t>
            </w:r>
            <w:r>
              <w:rPr>
                <w:sz w:val="14"/>
              </w:rPr>
              <w:t xml:space="preserve">0.001) by pairwise </w:t>
            </w:r>
            <w:r>
              <w:rPr>
                <w:rFonts w:ascii="Calibri" w:eastAsia="Calibri" w:hAnsi="Calibri" w:cs="Calibri"/>
                <w:sz w:val="14"/>
              </w:rPr>
              <w:t>t</w:t>
            </w:r>
            <w:r>
              <w:rPr>
                <w:sz w:val="14"/>
              </w:rPr>
              <w:t>-test. The boldface items in the table represent the best performance.</w:t>
            </w:r>
          </w:p>
        </w:tc>
      </w:tr>
    </w:tbl>
    <w:p w:rsidR="00DE3B1B" w:rsidRDefault="009A155F">
      <w:pPr>
        <w:spacing w:after="284"/>
        <w:ind w:left="-5"/>
      </w:pPr>
      <w:r>
        <w:t>400</w:t>
      </w:r>
      <w:r>
        <w:rPr>
          <w:rFonts w:ascii="Calibri" w:eastAsia="Calibri" w:hAnsi="Calibri" w:cs="Calibri"/>
        </w:rPr>
        <w:t>; d</w:t>
      </w:r>
      <w:r>
        <w:rPr>
          <w:vertAlign w:val="subscript"/>
        </w:rPr>
        <w:t>MLP</w:t>
      </w:r>
      <w:r>
        <w:rPr>
          <w:rFonts w:ascii="Calibri" w:eastAsia="Calibri" w:hAnsi="Calibri" w:cs="Calibri"/>
          <w:vertAlign w:val="superscript"/>
        </w:rPr>
        <w:t>ð</w:t>
      </w:r>
      <w:r>
        <w:rPr>
          <w:vertAlign w:val="superscript"/>
        </w:rPr>
        <w:t>2</w:t>
      </w:r>
      <w:r>
        <w:rPr>
          <w:rFonts w:ascii="Calibri" w:eastAsia="Calibri" w:hAnsi="Calibri" w:cs="Calibri"/>
          <w:vertAlign w:val="superscript"/>
        </w:rPr>
        <w:t xml:space="preserve">Þ </w:t>
      </w:r>
      <w:r>
        <w:rPr>
          <w:rFonts w:ascii="Calibri" w:eastAsia="Calibri" w:hAnsi="Calibri" w:cs="Calibri"/>
        </w:rPr>
        <w:t xml:space="preserve">¼ </w:t>
      </w:r>
      <w:r>
        <w:t xml:space="preserve">200 and </w:t>
      </w:r>
      <w:r>
        <w:rPr>
          <w:rFonts w:ascii="Calibri" w:eastAsia="Calibri" w:hAnsi="Calibri" w:cs="Calibri"/>
        </w:rPr>
        <w:t>d</w:t>
      </w:r>
      <w:r>
        <w:rPr>
          <w:vertAlign w:val="subscript"/>
        </w:rPr>
        <w:t>MLP</w:t>
      </w:r>
      <w:r>
        <w:rPr>
          <w:rFonts w:ascii="Calibri" w:eastAsia="Calibri" w:hAnsi="Calibri" w:cs="Calibri"/>
          <w:vertAlign w:val="superscript"/>
        </w:rPr>
        <w:t>ð</w:t>
      </w:r>
      <w:r>
        <w:rPr>
          <w:vertAlign w:val="superscript"/>
        </w:rPr>
        <w:t>3</w:t>
      </w:r>
      <w:r>
        <w:rPr>
          <w:rFonts w:ascii="Calibri" w:eastAsia="Calibri" w:hAnsi="Calibri" w:cs="Calibri"/>
          <w:vertAlign w:val="superscript"/>
        </w:rPr>
        <w:t xml:space="preserve">Þ </w:t>
      </w:r>
      <w:r>
        <w:rPr>
          <w:rFonts w:ascii="Calibri" w:eastAsia="Calibri" w:hAnsi="Calibri" w:cs="Calibri"/>
        </w:rPr>
        <w:t xml:space="preserve">¼ </w:t>
      </w:r>
      <w:r>
        <w:t>100. We optimized our model with RmsProp optimizer for 3 000 epochs with initial learning rate as 0.0001 and weight decay factor as 1.0, and the learning rate would decrease by half every 1000 epochs. We adopted LeakyReLU activations with negative slope be</w:t>
      </w:r>
      <w:r>
        <w:t xml:space="preserve">ing 0.01 for GCN blocks and ReLU for MLP. We set </w:t>
      </w:r>
      <w:r>
        <w:rPr>
          <w:rFonts w:ascii="Calibri" w:eastAsia="Calibri" w:hAnsi="Calibri" w:cs="Calibri"/>
        </w:rPr>
        <w:t xml:space="preserve"> ¼ </w:t>
      </w:r>
      <w:r>
        <w:t>5 in MSE loss function. The model was implemented by PyTorch and PyTorch Geometric.</w:t>
      </w:r>
    </w:p>
    <w:p w:rsidR="00DE3B1B" w:rsidRDefault="009A155F">
      <w:pPr>
        <w:pStyle w:val="2"/>
        <w:ind w:left="-5"/>
      </w:pPr>
      <w:r>
        <w:t>4.4 Results of cross-validation</w:t>
      </w:r>
    </w:p>
    <w:p w:rsidR="00DE3B1B" w:rsidRDefault="009A155F">
      <w:pPr>
        <w:pStyle w:val="3"/>
        <w:tabs>
          <w:tab w:val="center" w:pos="1396"/>
        </w:tabs>
        <w:ind w:left="-15" w:firstLine="0"/>
      </w:pPr>
      <w:r>
        <w:t>4.4.1</w:t>
      </w:r>
      <w:r>
        <w:tab/>
        <w:t>Performance comparison</w:t>
      </w:r>
    </w:p>
    <w:p w:rsidR="00DE3B1B" w:rsidRDefault="009A155F">
      <w:pPr>
        <w:spacing w:after="282"/>
        <w:ind w:left="-5"/>
      </w:pPr>
      <w:r>
        <w:rPr>
          <w:color w:val="0000FF"/>
        </w:rPr>
        <w:t xml:space="preserve">Table 2 </w:t>
      </w:r>
      <w:r>
        <w:t>shows the results of 10-fold cross-validation. HPOFiller achieves the best prediction performance with AUPR of 0.4345, which is 11.3% higher than that of the second-best method tlDLPMF which utilizes more information (i.e. GO annotations of MF). The inferi</w:t>
      </w:r>
      <w:r>
        <w:t xml:space="preserve">or performance of tlDLP implies that multiple data sources might not be properly integrated into their models. Moreover, the AUPR of HPOFiller is 13.7% and 17.1% higher than DLP and AiProAnnotator, respectively, which both use the PPI network and HPO term </w:t>
      </w:r>
      <w:r>
        <w:t>similarity (despite calculated in different ways). This result demonstrates the effectiveness of GCN to exploit network information. In addition, HPOFiller outperforms others for predicting not only internal annotations but also specific annotations that a</w:t>
      </w:r>
      <w:r>
        <w:t>re more informative. Furthermore, Supplementary Figure S1 shows that HPOFiller keeps the highest precision, except for extremely low recall, indicating that HPOFiller can accurately return the relevant results. Regarding AUC, HPOFiller is moderate, which m</w:t>
      </w:r>
      <w:r>
        <w:t>ight be caused by drastic label imbalance (</w:t>
      </w:r>
      <w:r>
        <w:rPr>
          <w:color w:val="0000FF"/>
        </w:rPr>
        <w:t>Saito and Rehmsmeier, 2015</w:t>
      </w:r>
      <w:r>
        <w:t>). As for AP</w:t>
      </w:r>
      <w:r>
        <w:t>@</w:t>
      </w:r>
      <w:r>
        <w:rPr>
          <w:rFonts w:ascii="Calibri" w:eastAsia="Calibri" w:hAnsi="Calibri" w:cs="Calibri"/>
        </w:rPr>
        <w:t xml:space="preserve">K </w:t>
      </w:r>
      <w:r>
        <w:t xml:space="preserve">where we </w:t>
      </w:r>
      <w:r>
        <w:t xml:space="preserve">choose </w:t>
      </w:r>
      <w:r>
        <w:rPr>
          <w:rFonts w:ascii="Calibri" w:eastAsia="Calibri" w:hAnsi="Calibri" w:cs="Calibri"/>
        </w:rPr>
        <w:t xml:space="preserve">K ¼ </w:t>
      </w:r>
      <w:r>
        <w:t>5k</w:t>
      </w:r>
      <w:r>
        <w:rPr>
          <w:rFonts w:ascii="Calibri" w:eastAsia="Calibri" w:hAnsi="Calibri" w:cs="Calibri"/>
        </w:rPr>
        <w:t>;</w:t>
      </w:r>
      <w:r>
        <w:t>10k</w:t>
      </w:r>
      <w:r>
        <w:rPr>
          <w:rFonts w:ascii="Calibri" w:eastAsia="Calibri" w:hAnsi="Calibri" w:cs="Calibri"/>
        </w:rPr>
        <w:t>;</w:t>
      </w:r>
      <w:r>
        <w:t>20k</w:t>
      </w:r>
      <w:r>
        <w:rPr>
          <w:rFonts w:ascii="Calibri" w:eastAsia="Calibri" w:hAnsi="Calibri" w:cs="Calibri"/>
        </w:rPr>
        <w:t>;</w:t>
      </w:r>
      <w:r>
        <w:t xml:space="preserve">50k, HPOFiller consistently outperforms the competing methods at all </w:t>
      </w:r>
      <w:r>
        <w:rPr>
          <w:rFonts w:ascii="Calibri" w:eastAsia="Calibri" w:hAnsi="Calibri" w:cs="Calibri"/>
        </w:rPr>
        <w:t xml:space="preserve">K </w:t>
      </w:r>
      <w:r>
        <w:t>with significant margins.</w:t>
      </w:r>
    </w:p>
    <w:p w:rsidR="00DE3B1B" w:rsidRDefault="009A155F">
      <w:pPr>
        <w:pStyle w:val="3"/>
        <w:tabs>
          <w:tab w:val="center" w:pos="1046"/>
        </w:tabs>
        <w:ind w:left="-15" w:firstLine="0"/>
      </w:pPr>
      <w:r>
        <w:t>4.4.2</w:t>
      </w:r>
      <w:r>
        <w:tab/>
        <w:t>Ablation study</w:t>
      </w:r>
    </w:p>
    <w:p w:rsidR="00DE3B1B" w:rsidRDefault="009A155F">
      <w:pPr>
        <w:spacing w:after="282"/>
        <w:ind w:left="-5"/>
      </w:pPr>
      <w:r>
        <w:t xml:space="preserve">To investigate the effectiveness and necessity of components of HPOFiller, we conduct ablation study by removing one component from the model and evaluate the performance using 10-fold crossvalidation. The results are shown in </w:t>
      </w:r>
      <w:r>
        <w:rPr>
          <w:color w:val="0000FF"/>
        </w:rPr>
        <w:t>Figure 5</w:t>
      </w:r>
      <w:r>
        <w:t>. We notice that AUPR</w:t>
      </w:r>
      <w:r>
        <w:t xml:space="preserve"> drastically drops by 88.0% without batch normalization, implying its importance on stability. What’s more, removing the output MLP layers also results in performance degradation, indicating the role of distillation. Finally, we observe that models without</w:t>
      </w:r>
      <w:r>
        <w:t xml:space="preserve"> GCN blocks are all defeated, which again demonstrates the ability to refine highquality representations from the network which in turn benefits the overall performance.</w:t>
      </w:r>
    </w:p>
    <w:p w:rsidR="00DE3B1B" w:rsidRDefault="009A155F">
      <w:pPr>
        <w:pStyle w:val="3"/>
        <w:tabs>
          <w:tab w:val="center" w:pos="1180"/>
        </w:tabs>
        <w:ind w:left="-15"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7472867</wp:posOffset>
                </wp:positionH>
                <wp:positionV relativeFrom="page">
                  <wp:posOffset>1542365</wp:posOffset>
                </wp:positionV>
                <wp:extent cx="113506" cy="6959194"/>
                <wp:effectExtent l="0" t="0" r="0" b="0"/>
                <wp:wrapSquare wrapText="bothSides"/>
                <wp:docPr id="26472" name="Group 26472"/>
                <wp:cNvGraphicFramePr/>
                <a:graphic xmlns:a="http://schemas.openxmlformats.org/drawingml/2006/main">
                  <a:graphicData uri="http://schemas.microsoft.com/office/word/2010/wordprocessingGroup">
                    <wpg:wgp>
                      <wpg:cNvGrpSpPr/>
                      <wpg:grpSpPr>
                        <a:xfrm>
                          <a:off x="0" y="0"/>
                          <a:ext cx="113506" cy="6959194"/>
                          <a:chOff x="0" y="0"/>
                          <a:chExt cx="113506" cy="6959194"/>
                        </a:xfrm>
                      </wpg:grpSpPr>
                      <wps:wsp>
                        <wps:cNvPr id="2421" name="Rectangle 2421"/>
                        <wps:cNvSpPr/>
                        <wps:spPr>
                          <a:xfrm rot="5399999">
                            <a:off x="-4589838" y="4552382"/>
                            <a:ext cx="9255728" cy="150963"/>
                          </a:xfrm>
                          <a:prstGeom prst="rect">
                            <a:avLst/>
                          </a:prstGeom>
                          <a:ln>
                            <a:noFill/>
                          </a:ln>
                        </wps:spPr>
                        <wps:txbx>
                          <w:txbxContent>
                            <w:p w:rsidR="00DE3B1B" w:rsidRDefault="009A155F">
                              <w:pPr>
                                <w:spacing w:after="160"/>
                                <w:ind w:left="0" w:firstLine="0"/>
                                <w:jc w:val="left"/>
                              </w:pPr>
                              <w:r>
                                <w:rPr>
                                  <w:rFonts w:ascii="Arial" w:eastAsia="Arial" w:hAnsi="Arial" w:cs="Arial"/>
                                  <w:color w:val="666666"/>
                                </w:rPr>
                                <w:t xml:space="preserve">Downloaded from https://academic.oup.com/bioinformatics/article/37/19/3328/6212045 </w:t>
                              </w:r>
                              <w:r>
                                <w:rPr>
                                  <w:rFonts w:ascii="Arial" w:eastAsia="Arial" w:hAnsi="Arial" w:cs="Arial"/>
                                  <w:color w:val="666666"/>
                                </w:rPr>
                                <w:t>by National Science &amp; Technology Library user on 03 October 2022</w:t>
                              </w:r>
                            </w:p>
                          </w:txbxContent>
                        </wps:txbx>
                        <wps:bodyPr horzOverflow="overflow" vert="horz" lIns="0" tIns="0" rIns="0" bIns="0" rtlCol="0">
                          <a:noAutofit/>
                        </wps:bodyPr>
                      </wps:wsp>
                    </wpg:wgp>
                  </a:graphicData>
                </a:graphic>
              </wp:anchor>
            </w:drawing>
          </mc:Choice>
          <mc:Fallback>
            <w:pict>
              <v:group id="Group 26472" o:spid="_x0000_s1051" style="position:absolute;left:0;text-align:left;margin-left:588.4pt;margin-top:121.45pt;width:8.95pt;height:547.95pt;z-index:251665408;mso-position-horizontal-relative:page;mso-position-vertical-relative:page" coordsize="1135,6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">
                <v:rect id="Rectangle 2421" o:spid="_x0000_s1052" style="position:absolute;left:-45898;top:45524;width:92557;height:150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oZAcMA&#10;AADdAAAADwAAAGRycy9kb3ducmV2LnhtbESP0YrCMBRE3xf8h3AF39bUsixLNYooBWEfuqt+wKW5&#10;NtXmpjSx1r83guDjMDNnmMVqsI3oqfO1YwWzaQKCuHS65krB8ZB//oDwAVlj45gU3MnDajn6WGCm&#10;3Y3/qd+HSkQI+wwVmBDaTEpfGrLop64ljt7JdRZDlF0ldYe3CLeNTJPkW1qsOS4YbGljqLzsr1ZB&#10;cSnMtq/zY3X+9Zr+CrfNw06pyXhYz0EEGsI7/GrvtIL0K53B8018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oZAcMAAADdAAAADwAAAAAAAAAAAAAAAACYAgAAZHJzL2Rv&#10;d25yZXYueG1sUEsFBgAAAAAEAAQA9QAAAIgDAAAAAA==&#10;" filled="f" stroked="f">
                  <v:textbox inset="0,0,0,0">
                    <w:txbxContent>
                      <w:p w:rsidR="00DE3B1B" w:rsidRDefault="009A155F">
                        <w:pPr>
                          <w:spacing w:after="160"/>
                          <w:ind w:left="0" w:firstLine="0"/>
                          <w:jc w:val="left"/>
                        </w:pPr>
                        <w:r>
                          <w:rPr>
                            <w:rFonts w:ascii="Arial" w:eastAsia="Arial" w:hAnsi="Arial" w:cs="Arial"/>
                            <w:color w:val="666666"/>
                          </w:rPr>
                          <w:t xml:space="preserve">Downloaded from https://academic.oup.com/bioinformatics/article/37/19/3328/6212045 </w:t>
                        </w:r>
                        <w:r>
                          <w:rPr>
                            <w:rFonts w:ascii="Arial" w:eastAsia="Arial" w:hAnsi="Arial" w:cs="Arial"/>
                            <w:color w:val="666666"/>
                          </w:rPr>
                          <w:t>by National Science &amp; Technology Library user on 03 October 2022</w:t>
                        </w:r>
                      </w:p>
                    </w:txbxContent>
                  </v:textbox>
                </v:rect>
                <w10:wrap type="square" anchorx="page" anchory="page"/>
              </v:group>
            </w:pict>
          </mc:Fallback>
        </mc:AlternateContent>
      </w:r>
      <w:r>
        <w:t>4.4.3</w:t>
      </w:r>
      <w:r>
        <w:tab/>
        <w:t>Parameter analysis</w:t>
      </w:r>
    </w:p>
    <w:p w:rsidR="00DE3B1B" w:rsidRDefault="009A155F">
      <w:pPr>
        <w:ind w:left="-5"/>
      </w:pPr>
      <w:r>
        <w:t xml:space="preserve">There are many hyper-parameters in our model, each of which will have an influence on the performance. Thus, we conduct parameter sensitivity analysis by varying one </w:t>
      </w:r>
      <w:r>
        <w:t>hyper-parameter with others fixing. Supplementary Figure S2 shows the test AUPR and AUC w.r.t epoch of HPOFiller. We can see that, as the number of iterations increase, AUPR has converged but AUC begins to slowly decrease, implying the over-fitting. Theref</w:t>
      </w:r>
      <w:r>
        <w:t>ore, we terminate the learning process at 3000 iterations to avoid performance degradation. Supplementary Figure S3 presents the performance changes w.r.t</w:t>
      </w:r>
    </w:p>
    <w:p w:rsidR="00DE3B1B" w:rsidRDefault="009A155F">
      <w:pPr>
        <w:spacing w:after="201"/>
        <w:ind w:left="57" w:firstLine="0"/>
        <w:jc w:val="left"/>
      </w:pPr>
      <w:r>
        <w:rPr>
          <w:noProof/>
        </w:rPr>
        <w:drawing>
          <wp:inline distT="0" distB="0" distL="0" distR="0">
            <wp:extent cx="2901417" cy="2134794"/>
            <wp:effectExtent l="0" t="0" r="0" b="0"/>
            <wp:docPr id="2412" name="Picture 2412"/>
            <wp:cNvGraphicFramePr/>
            <a:graphic xmlns:a="http://schemas.openxmlformats.org/drawingml/2006/main">
              <a:graphicData uri="http://schemas.openxmlformats.org/drawingml/2006/picture">
                <pic:pic xmlns:pic="http://schemas.openxmlformats.org/drawingml/2006/picture">
                  <pic:nvPicPr>
                    <pic:cNvPr id="2412" name="Picture 2412"/>
                    <pic:cNvPicPr/>
                  </pic:nvPicPr>
                  <pic:blipFill>
                    <a:blip r:embed="rId20"/>
                    <a:stretch>
                      <a:fillRect/>
                    </a:stretch>
                  </pic:blipFill>
                  <pic:spPr>
                    <a:xfrm>
                      <a:off x="0" y="0"/>
                      <a:ext cx="2901417" cy="2134794"/>
                    </a:xfrm>
                    <a:prstGeom prst="rect">
                      <a:avLst/>
                    </a:prstGeom>
                  </pic:spPr>
                </pic:pic>
              </a:graphicData>
            </a:graphic>
          </wp:inline>
        </w:drawing>
      </w:r>
    </w:p>
    <w:p w:rsidR="00DE3B1B" w:rsidRDefault="009A155F">
      <w:pPr>
        <w:spacing w:after="301" w:line="276" w:lineRule="auto"/>
        <w:ind w:left="-5" w:right="-13"/>
      </w:pPr>
      <w:r>
        <w:rPr>
          <w:sz w:val="13"/>
        </w:rPr>
        <w:t xml:space="preserve">Fig. 5. </w:t>
      </w:r>
      <w:r>
        <w:rPr>
          <w:sz w:val="13"/>
        </w:rPr>
        <w:t>Ablation study between HPOFiller and its variants derived by removing one of component from</w:t>
      </w:r>
      <w:r>
        <w:rPr>
          <w:sz w:val="13"/>
        </w:rPr>
        <w:t xml:space="preserve"> the model. The percentage refers to the rate of change in AUPR or AUC by leaving out the particular component relative to that obtained by the full model</w:t>
      </w:r>
    </w:p>
    <w:p w:rsidR="00DE3B1B" w:rsidRDefault="009A155F">
      <w:pPr>
        <w:spacing w:after="284"/>
        <w:ind w:left="-5"/>
      </w:pPr>
      <w:r>
        <w:t>multiple hyper-parameters. In particular, continuously increasing the depth of GCN layers leads to ov</w:t>
      </w:r>
      <w:r>
        <w:t xml:space="preserve">er-fitting. This might be caused by applying a too deep architecture might introduce more noises on graph to the representation learning and causes over-smoothing. Moreover, </w:t>
      </w:r>
      <w:r>
        <w:lastRenderedPageBreak/>
        <w:t>stacking multiple output MLP layers can consistently enhance the predictive perfor</w:t>
      </w:r>
      <w:r>
        <w:t xml:space="preserve">mance, but further appending layers also leads to over-fitting. Similar trend also appears in the dimension of the embeddings. All these indicate that too complex models do not necessarily lead to the best performance. As for the restart probability </w:t>
      </w:r>
      <w:r>
        <w:t xml:space="preserve">a </w:t>
      </w:r>
      <w:r>
        <w:t>in R</w:t>
      </w:r>
      <w:r>
        <w:t xml:space="preserve">WR, a larger </w:t>
      </w:r>
      <w:r>
        <w:t xml:space="preserve">a </w:t>
      </w:r>
      <w:r>
        <w:t xml:space="preserve">yields better performance, suggesting that capturing local context may be needed at the preliminary stage. Finally, we investigate the effect of </w:t>
      </w:r>
      <w:r>
        <w:rPr>
          <w:rFonts w:ascii="Calibri" w:eastAsia="Calibri" w:hAnsi="Calibri" w:cs="Calibri"/>
        </w:rPr>
        <w:t xml:space="preserve"> </w:t>
      </w:r>
      <w:r>
        <w:t xml:space="preserve">in </w:t>
      </w:r>
      <w:r>
        <w:rPr>
          <w:color w:val="0000FF"/>
        </w:rPr>
        <w:t>Eq. (15)</w:t>
      </w:r>
      <w:r>
        <w:t>. From Supplementary Figure S3c, we find that appropriate enhancement on positive sa</w:t>
      </w:r>
      <w:r>
        <w:t>mples can mitigate the impact of label imbalance and hence boost the performance.</w:t>
      </w:r>
    </w:p>
    <w:p w:rsidR="00DE3B1B" w:rsidRDefault="009A155F">
      <w:pPr>
        <w:pStyle w:val="2"/>
        <w:ind w:left="-5"/>
      </w:pPr>
      <w:r>
        <w:t>4.5 Results of temporal validation</w:t>
      </w:r>
    </w:p>
    <w:p w:rsidR="00DE3B1B" w:rsidRDefault="009A155F">
      <w:pPr>
        <w:pStyle w:val="3"/>
        <w:tabs>
          <w:tab w:val="center" w:pos="1396"/>
        </w:tabs>
        <w:ind w:left="-15" w:firstLine="0"/>
      </w:pPr>
      <w:r>
        <w:t>4.5.1</w:t>
      </w:r>
      <w:r>
        <w:tab/>
        <w:t>Performance comparison</w:t>
      </w:r>
    </w:p>
    <w:p w:rsidR="00DE3B1B" w:rsidRDefault="009A155F">
      <w:pPr>
        <w:ind w:left="-5"/>
      </w:pPr>
      <w:r>
        <w:rPr>
          <w:color w:val="0000FF"/>
        </w:rPr>
        <w:t xml:space="preserve">Table 3 </w:t>
      </w:r>
      <w:r>
        <w:t>summarizes the results of temporal validation. HPOFiller outperforms all other methods in terms of AUC</w:t>
      </w:r>
      <w:r>
        <w:t xml:space="preserve"> and AUPR, demonstrating the advantage of our model in predicting missing HPO annotations. Compared with matrix completion-base methods, label propagation-based methods achieve better performance. The matrix completion integrates information underlying net</w:t>
      </w:r>
      <w:r>
        <w:t>works into lowrank matrices with loss, while GCN would make better use of the network information and hence help improve the performance. It is noteworthy that AUPRs in temporal validation are relatively lower than those in cross-validation. It might be at</w:t>
      </w:r>
      <w:r>
        <w:t>tributed to a lot of annotations in the test set that are still missing, and as a result, the performance is potentially under-estimated (</w:t>
      </w:r>
      <w:r>
        <w:rPr>
          <w:color w:val="0000FF"/>
        </w:rPr>
        <w:t xml:space="preserve">Liu </w:t>
      </w:r>
      <w:r>
        <w:rPr>
          <w:rFonts w:ascii="Calibri" w:eastAsia="Calibri" w:hAnsi="Calibri" w:cs="Calibri"/>
          <w:color w:val="0000FF"/>
        </w:rPr>
        <w:t>et al.</w:t>
      </w:r>
      <w:r>
        <w:rPr>
          <w:color w:val="0000FF"/>
        </w:rPr>
        <w:t>, 2020</w:t>
      </w:r>
      <w:r>
        <w:t>).</w:t>
      </w:r>
    </w:p>
    <w:tbl>
      <w:tblPr>
        <w:tblStyle w:val="TableGrid"/>
        <w:tblpPr w:vertAnchor="text" w:horzAnchor="margin"/>
        <w:tblOverlap w:val="never"/>
        <w:tblW w:w="9719" w:type="dxa"/>
        <w:tblInd w:w="0" w:type="dxa"/>
        <w:tblCellMar>
          <w:top w:w="14" w:type="dxa"/>
          <w:left w:w="0" w:type="dxa"/>
          <w:bottom w:w="0" w:type="dxa"/>
          <w:right w:w="0" w:type="dxa"/>
        </w:tblCellMar>
        <w:tblLook w:val="04A0" w:firstRow="1" w:lastRow="0" w:firstColumn="1" w:lastColumn="0" w:noHBand="0" w:noVBand="1"/>
      </w:tblPr>
      <w:tblGrid>
        <w:gridCol w:w="9719"/>
      </w:tblGrid>
      <w:tr w:rsidR="00DE3B1B">
        <w:trPr>
          <w:trHeight w:val="159"/>
        </w:trPr>
        <w:tc>
          <w:tcPr>
            <w:tcW w:w="4204" w:type="dxa"/>
            <w:tcBorders>
              <w:top w:val="nil"/>
              <w:left w:val="nil"/>
              <w:bottom w:val="nil"/>
              <w:right w:val="nil"/>
            </w:tcBorders>
          </w:tcPr>
          <w:p w:rsidR="00DE3B1B" w:rsidRDefault="009A155F">
            <w:pPr>
              <w:spacing w:after="0"/>
              <w:ind w:left="0" w:firstLine="0"/>
            </w:pPr>
            <w:r>
              <w:rPr>
                <w:rFonts w:ascii="Calibri" w:eastAsia="Calibri" w:hAnsi="Calibri" w:cs="Calibri"/>
                <w:sz w:val="15"/>
              </w:rPr>
              <w:lastRenderedPageBreak/>
              <w:t>Table 3. Performance comparison under temporal validation</w:t>
            </w:r>
          </w:p>
          <w:tbl>
            <w:tblPr>
              <w:tblStyle w:val="TableGrid"/>
              <w:tblW w:w="9719" w:type="dxa"/>
              <w:tblInd w:w="0" w:type="dxa"/>
              <w:tblCellMar>
                <w:top w:w="25" w:type="dxa"/>
                <w:left w:w="0" w:type="dxa"/>
                <w:bottom w:w="25" w:type="dxa"/>
                <w:right w:w="0" w:type="dxa"/>
              </w:tblCellMar>
              <w:tblLook w:val="04A0" w:firstRow="1" w:lastRow="0" w:firstColumn="1" w:lastColumn="0" w:noHBand="0" w:noVBand="1"/>
            </w:tblPr>
            <w:tblGrid>
              <w:gridCol w:w="888"/>
              <w:gridCol w:w="749"/>
              <w:gridCol w:w="180"/>
              <w:gridCol w:w="526"/>
              <w:gridCol w:w="702"/>
              <w:gridCol w:w="565"/>
              <w:gridCol w:w="663"/>
              <w:gridCol w:w="380"/>
              <w:gridCol w:w="1000"/>
              <w:gridCol w:w="916"/>
              <w:gridCol w:w="882"/>
              <w:gridCol w:w="2268"/>
            </w:tblGrid>
            <w:tr w:rsidR="00DE3B1B">
              <w:trPr>
                <w:trHeight w:val="343"/>
              </w:trPr>
              <w:tc>
                <w:tcPr>
                  <w:tcW w:w="1818" w:type="dxa"/>
                  <w:gridSpan w:val="3"/>
                  <w:tcBorders>
                    <w:top w:val="single" w:sz="2" w:space="0" w:color="000000"/>
                    <w:left w:val="nil"/>
                    <w:bottom w:val="single" w:sz="2" w:space="0" w:color="000000"/>
                    <w:right w:val="nil"/>
                  </w:tcBorders>
                </w:tcPr>
                <w:p w:rsidR="00DE3B1B" w:rsidRDefault="009A155F">
                  <w:pPr>
                    <w:framePr w:wrap="around" w:vAnchor="text" w:hAnchor="margin"/>
                    <w:spacing w:after="0"/>
                    <w:ind w:left="0" w:firstLine="0"/>
                    <w:suppressOverlap/>
                    <w:jc w:val="left"/>
                  </w:pPr>
                  <w:r>
                    <w:rPr>
                      <w:sz w:val="15"/>
                    </w:rPr>
                    <w:t>Method</w:t>
                  </w:r>
                </w:p>
              </w:tc>
              <w:tc>
                <w:tcPr>
                  <w:tcW w:w="1228" w:type="dxa"/>
                  <w:gridSpan w:val="2"/>
                  <w:tcBorders>
                    <w:top w:val="single" w:sz="2" w:space="0" w:color="000000"/>
                    <w:left w:val="nil"/>
                    <w:bottom w:val="single" w:sz="2" w:space="0" w:color="000000"/>
                    <w:right w:val="nil"/>
                  </w:tcBorders>
                </w:tcPr>
                <w:p w:rsidR="00DE3B1B" w:rsidRDefault="009A155F">
                  <w:pPr>
                    <w:framePr w:wrap="around" w:vAnchor="text" w:hAnchor="margin"/>
                    <w:spacing w:after="0"/>
                    <w:ind w:left="0" w:firstLine="0"/>
                    <w:suppressOverlap/>
                    <w:jc w:val="left"/>
                  </w:pPr>
                  <w:r>
                    <w:rPr>
                      <w:sz w:val="15"/>
                    </w:rPr>
                    <w:t>AUC</w:t>
                  </w:r>
                </w:p>
              </w:tc>
              <w:tc>
                <w:tcPr>
                  <w:tcW w:w="1228" w:type="dxa"/>
                  <w:gridSpan w:val="2"/>
                  <w:tcBorders>
                    <w:top w:val="single" w:sz="2" w:space="0" w:color="000000"/>
                    <w:left w:val="nil"/>
                    <w:bottom w:val="single" w:sz="2" w:space="0" w:color="000000"/>
                    <w:right w:val="nil"/>
                  </w:tcBorders>
                </w:tcPr>
                <w:p w:rsidR="00DE3B1B" w:rsidRDefault="009A155F">
                  <w:pPr>
                    <w:framePr w:wrap="around" w:vAnchor="text" w:hAnchor="margin"/>
                    <w:spacing w:after="0"/>
                    <w:ind w:left="0" w:firstLine="0"/>
                    <w:suppressOverlap/>
                    <w:jc w:val="left"/>
                  </w:pPr>
                  <w:r>
                    <w:rPr>
                      <w:sz w:val="15"/>
                    </w:rPr>
                    <w:t>AUPR</w:t>
                  </w:r>
                </w:p>
              </w:tc>
              <w:tc>
                <w:tcPr>
                  <w:tcW w:w="1380" w:type="dxa"/>
                  <w:gridSpan w:val="2"/>
                  <w:tcBorders>
                    <w:top w:val="single" w:sz="2" w:space="0" w:color="000000"/>
                    <w:left w:val="nil"/>
                    <w:bottom w:val="single" w:sz="2" w:space="0" w:color="000000"/>
                    <w:right w:val="nil"/>
                  </w:tcBorders>
                </w:tcPr>
                <w:p w:rsidR="00DE3B1B" w:rsidRDefault="009A155F">
                  <w:pPr>
                    <w:framePr w:wrap="around" w:vAnchor="text" w:hAnchor="margin"/>
                    <w:spacing w:after="0"/>
                    <w:ind w:left="0" w:firstLine="0"/>
                    <w:suppressOverlap/>
                    <w:jc w:val="left"/>
                  </w:pPr>
                  <w:r>
                    <w:rPr>
                      <w:sz w:val="15"/>
                    </w:rPr>
                    <w:t>AUC-leaf</w:t>
                  </w:r>
                </w:p>
              </w:tc>
              <w:tc>
                <w:tcPr>
                  <w:tcW w:w="916" w:type="dxa"/>
                  <w:tcBorders>
                    <w:top w:val="single" w:sz="2" w:space="0" w:color="000000"/>
                    <w:left w:val="nil"/>
                    <w:bottom w:val="single" w:sz="2" w:space="0" w:color="000000"/>
                    <w:right w:val="nil"/>
                  </w:tcBorders>
                </w:tcPr>
                <w:p w:rsidR="00DE3B1B" w:rsidRDefault="009A155F">
                  <w:pPr>
                    <w:framePr w:wrap="around" w:vAnchor="text" w:hAnchor="margin"/>
                    <w:spacing w:after="0"/>
                    <w:ind w:left="0" w:firstLine="0"/>
                    <w:suppressOverlap/>
                    <w:jc w:val="left"/>
                  </w:pPr>
                  <w:r>
                    <w:rPr>
                      <w:sz w:val="15"/>
                    </w:rPr>
                    <w:t>AUPR-leaf</w:t>
                  </w:r>
                </w:p>
              </w:tc>
              <w:tc>
                <w:tcPr>
                  <w:tcW w:w="3150" w:type="dxa"/>
                  <w:gridSpan w:val="2"/>
                  <w:tcBorders>
                    <w:top w:val="single" w:sz="2" w:space="0" w:color="000000"/>
                    <w:left w:val="nil"/>
                    <w:bottom w:val="single" w:sz="2" w:space="0" w:color="000000"/>
                    <w:right w:val="nil"/>
                  </w:tcBorders>
                </w:tcPr>
                <w:p w:rsidR="00DE3B1B" w:rsidRDefault="009A155F">
                  <w:pPr>
                    <w:framePr w:wrap="around" w:vAnchor="text" w:hAnchor="margin"/>
                    <w:tabs>
                      <w:tab w:val="center" w:pos="984"/>
                      <w:tab w:val="right" w:pos="3150"/>
                    </w:tabs>
                    <w:spacing w:after="0"/>
                    <w:ind w:left="0" w:firstLine="0"/>
                    <w:suppressOverlap/>
                    <w:jc w:val="left"/>
                  </w:pPr>
                  <w:r>
                    <w:rPr>
                      <w:rFonts w:ascii="Calibri" w:eastAsia="Calibri" w:hAnsi="Calibri" w:cs="Calibri"/>
                      <w:sz w:val="22"/>
                    </w:rPr>
                    <w:tab/>
                  </w:r>
                  <w:r>
                    <w:rPr>
                      <w:sz w:val="15"/>
                    </w:rPr>
                    <w:t>AUC-internal</w:t>
                  </w:r>
                  <w:r>
                    <w:rPr>
                      <w:sz w:val="15"/>
                    </w:rPr>
                    <w:tab/>
                    <w:t>AUPR-internal</w:t>
                  </w:r>
                </w:p>
              </w:tc>
            </w:tr>
            <w:tr w:rsidR="00DE3B1B">
              <w:trPr>
                <w:trHeight w:val="282"/>
              </w:trPr>
              <w:tc>
                <w:tcPr>
                  <w:tcW w:w="1818" w:type="dxa"/>
                  <w:gridSpan w:val="3"/>
                  <w:tcBorders>
                    <w:top w:val="single" w:sz="2" w:space="0" w:color="000000"/>
                    <w:left w:val="nil"/>
                    <w:bottom w:val="nil"/>
                    <w:right w:val="nil"/>
                  </w:tcBorders>
                </w:tcPr>
                <w:p w:rsidR="00DE3B1B" w:rsidRDefault="009A155F">
                  <w:pPr>
                    <w:framePr w:wrap="around" w:vAnchor="text" w:hAnchor="margin"/>
                    <w:spacing w:after="0"/>
                    <w:ind w:left="0" w:firstLine="0"/>
                    <w:suppressOverlap/>
                    <w:jc w:val="left"/>
                  </w:pPr>
                  <w:r>
                    <w:rPr>
                      <w:sz w:val="15"/>
                    </w:rPr>
                    <w:t>LP</w:t>
                  </w:r>
                </w:p>
              </w:tc>
              <w:tc>
                <w:tcPr>
                  <w:tcW w:w="1228" w:type="dxa"/>
                  <w:gridSpan w:val="2"/>
                  <w:tcBorders>
                    <w:top w:val="single" w:sz="2" w:space="0" w:color="000000"/>
                    <w:left w:val="nil"/>
                    <w:bottom w:val="nil"/>
                    <w:right w:val="nil"/>
                  </w:tcBorders>
                </w:tcPr>
                <w:p w:rsidR="00DE3B1B" w:rsidRDefault="009A155F">
                  <w:pPr>
                    <w:framePr w:wrap="around" w:vAnchor="text" w:hAnchor="margin"/>
                    <w:spacing w:after="0"/>
                    <w:ind w:left="0" w:firstLine="0"/>
                    <w:suppressOverlap/>
                    <w:jc w:val="left"/>
                  </w:pPr>
                  <w:r>
                    <w:rPr>
                      <w:sz w:val="15"/>
                    </w:rPr>
                    <w:t>0.8916</w:t>
                  </w:r>
                </w:p>
              </w:tc>
              <w:tc>
                <w:tcPr>
                  <w:tcW w:w="1228" w:type="dxa"/>
                  <w:gridSpan w:val="2"/>
                  <w:tcBorders>
                    <w:top w:val="single" w:sz="2" w:space="0" w:color="000000"/>
                    <w:left w:val="nil"/>
                    <w:bottom w:val="nil"/>
                    <w:right w:val="nil"/>
                  </w:tcBorders>
                </w:tcPr>
                <w:p w:rsidR="00DE3B1B" w:rsidRDefault="009A155F">
                  <w:pPr>
                    <w:framePr w:wrap="around" w:vAnchor="text" w:hAnchor="margin"/>
                    <w:spacing w:after="0"/>
                    <w:ind w:left="0" w:firstLine="0"/>
                    <w:suppressOverlap/>
                    <w:jc w:val="left"/>
                  </w:pPr>
                  <w:r>
                    <w:rPr>
                      <w:sz w:val="15"/>
                    </w:rPr>
                    <w:t>0.0461</w:t>
                  </w:r>
                </w:p>
              </w:tc>
              <w:tc>
                <w:tcPr>
                  <w:tcW w:w="1380" w:type="dxa"/>
                  <w:gridSpan w:val="2"/>
                  <w:tcBorders>
                    <w:top w:val="single" w:sz="2" w:space="0" w:color="000000"/>
                    <w:left w:val="nil"/>
                    <w:bottom w:val="nil"/>
                    <w:right w:val="nil"/>
                  </w:tcBorders>
                </w:tcPr>
                <w:p w:rsidR="00DE3B1B" w:rsidRDefault="009A155F">
                  <w:pPr>
                    <w:framePr w:wrap="around" w:vAnchor="text" w:hAnchor="margin"/>
                    <w:spacing w:after="0"/>
                    <w:ind w:left="76" w:firstLine="0"/>
                    <w:suppressOverlap/>
                    <w:jc w:val="left"/>
                  </w:pPr>
                  <w:r>
                    <w:rPr>
                      <w:sz w:val="15"/>
                    </w:rPr>
                    <w:t>0.7800</w:t>
                  </w:r>
                </w:p>
              </w:tc>
              <w:tc>
                <w:tcPr>
                  <w:tcW w:w="916" w:type="dxa"/>
                  <w:tcBorders>
                    <w:top w:val="single" w:sz="2" w:space="0" w:color="000000"/>
                    <w:left w:val="nil"/>
                    <w:bottom w:val="nil"/>
                    <w:right w:val="nil"/>
                  </w:tcBorders>
                </w:tcPr>
                <w:p w:rsidR="00DE3B1B" w:rsidRDefault="009A155F">
                  <w:pPr>
                    <w:framePr w:wrap="around" w:vAnchor="text" w:hAnchor="margin"/>
                    <w:spacing w:after="0"/>
                    <w:ind w:left="118" w:firstLine="0"/>
                    <w:suppressOverlap/>
                    <w:jc w:val="left"/>
                  </w:pPr>
                  <w:r>
                    <w:rPr>
                      <w:sz w:val="15"/>
                    </w:rPr>
                    <w:t>0.0387</w:t>
                  </w:r>
                </w:p>
              </w:tc>
              <w:tc>
                <w:tcPr>
                  <w:tcW w:w="3150" w:type="dxa"/>
                  <w:gridSpan w:val="2"/>
                  <w:tcBorders>
                    <w:top w:val="single" w:sz="2" w:space="0" w:color="000000"/>
                    <w:left w:val="nil"/>
                    <w:bottom w:val="nil"/>
                    <w:right w:val="nil"/>
                  </w:tcBorders>
                </w:tcPr>
                <w:p w:rsidR="00DE3B1B" w:rsidRDefault="009A155F">
                  <w:pPr>
                    <w:framePr w:wrap="around" w:vAnchor="text" w:hAnchor="margin"/>
                    <w:tabs>
                      <w:tab w:val="center" w:pos="984"/>
                      <w:tab w:val="center" w:pos="2672"/>
                    </w:tabs>
                    <w:spacing w:after="0"/>
                    <w:ind w:left="0" w:firstLine="0"/>
                    <w:suppressOverlap/>
                    <w:jc w:val="left"/>
                  </w:pPr>
                  <w:r>
                    <w:rPr>
                      <w:rFonts w:ascii="Calibri" w:eastAsia="Calibri" w:hAnsi="Calibri" w:cs="Calibri"/>
                      <w:sz w:val="22"/>
                    </w:rPr>
                    <w:tab/>
                  </w:r>
                  <w:r>
                    <w:rPr>
                      <w:sz w:val="15"/>
                    </w:rPr>
                    <w:t>0.8694</w:t>
                  </w:r>
                  <w:r>
                    <w:rPr>
                      <w:sz w:val="15"/>
                    </w:rPr>
                    <w:tab/>
                    <w:t>0.0534</w:t>
                  </w:r>
                </w:p>
              </w:tc>
            </w:tr>
            <w:tr w:rsidR="00DE3B1B">
              <w:trPr>
                <w:trHeight w:val="200"/>
              </w:trPr>
              <w:tc>
                <w:tcPr>
                  <w:tcW w:w="1818" w:type="dxa"/>
                  <w:gridSpan w:val="3"/>
                  <w:tcBorders>
                    <w:top w:val="nil"/>
                    <w:left w:val="nil"/>
                    <w:bottom w:val="nil"/>
                    <w:right w:val="nil"/>
                  </w:tcBorders>
                </w:tcPr>
                <w:p w:rsidR="00DE3B1B" w:rsidRDefault="009A155F">
                  <w:pPr>
                    <w:framePr w:wrap="around" w:vAnchor="text" w:hAnchor="margin"/>
                    <w:spacing w:after="0"/>
                    <w:ind w:left="0" w:firstLine="0"/>
                    <w:suppressOverlap/>
                    <w:jc w:val="left"/>
                  </w:pPr>
                  <w:r>
                    <w:rPr>
                      <w:sz w:val="15"/>
                    </w:rPr>
                    <w:t>DLP</w:t>
                  </w:r>
                </w:p>
              </w:tc>
              <w:tc>
                <w:tcPr>
                  <w:tcW w:w="1228" w:type="dxa"/>
                  <w:gridSpan w:val="2"/>
                  <w:tcBorders>
                    <w:top w:val="nil"/>
                    <w:left w:val="nil"/>
                    <w:bottom w:val="nil"/>
                    <w:right w:val="nil"/>
                  </w:tcBorders>
                </w:tcPr>
                <w:p w:rsidR="00DE3B1B" w:rsidRDefault="009A155F">
                  <w:pPr>
                    <w:framePr w:wrap="around" w:vAnchor="text" w:hAnchor="margin"/>
                    <w:spacing w:after="0"/>
                    <w:ind w:left="0" w:firstLine="0"/>
                    <w:suppressOverlap/>
                    <w:jc w:val="left"/>
                  </w:pPr>
                  <w:r>
                    <w:rPr>
                      <w:sz w:val="15"/>
                    </w:rPr>
                    <w:t>0.8913</w:t>
                  </w:r>
                </w:p>
              </w:tc>
              <w:tc>
                <w:tcPr>
                  <w:tcW w:w="1228" w:type="dxa"/>
                  <w:gridSpan w:val="2"/>
                  <w:tcBorders>
                    <w:top w:val="nil"/>
                    <w:left w:val="nil"/>
                    <w:bottom w:val="nil"/>
                    <w:right w:val="nil"/>
                  </w:tcBorders>
                </w:tcPr>
                <w:p w:rsidR="00DE3B1B" w:rsidRDefault="009A155F">
                  <w:pPr>
                    <w:framePr w:wrap="around" w:vAnchor="text" w:hAnchor="margin"/>
                    <w:spacing w:after="0"/>
                    <w:ind w:left="0" w:firstLine="0"/>
                    <w:suppressOverlap/>
                    <w:jc w:val="left"/>
                  </w:pPr>
                  <w:r>
                    <w:rPr>
                      <w:sz w:val="15"/>
                    </w:rPr>
                    <w:t>0.0472</w:t>
                  </w:r>
                </w:p>
              </w:tc>
              <w:tc>
                <w:tcPr>
                  <w:tcW w:w="1380" w:type="dxa"/>
                  <w:gridSpan w:val="2"/>
                  <w:tcBorders>
                    <w:top w:val="nil"/>
                    <w:left w:val="nil"/>
                    <w:bottom w:val="nil"/>
                    <w:right w:val="nil"/>
                  </w:tcBorders>
                </w:tcPr>
                <w:p w:rsidR="00DE3B1B" w:rsidRDefault="009A155F">
                  <w:pPr>
                    <w:framePr w:wrap="around" w:vAnchor="text" w:hAnchor="margin"/>
                    <w:spacing w:after="0"/>
                    <w:ind w:left="76" w:firstLine="0"/>
                    <w:suppressOverlap/>
                    <w:jc w:val="left"/>
                  </w:pPr>
                  <w:r>
                    <w:rPr>
                      <w:sz w:val="15"/>
                    </w:rPr>
                    <w:t>0.7797</w:t>
                  </w:r>
                </w:p>
              </w:tc>
              <w:tc>
                <w:tcPr>
                  <w:tcW w:w="916" w:type="dxa"/>
                  <w:tcBorders>
                    <w:top w:val="nil"/>
                    <w:left w:val="nil"/>
                    <w:bottom w:val="nil"/>
                    <w:right w:val="nil"/>
                  </w:tcBorders>
                </w:tcPr>
                <w:p w:rsidR="00DE3B1B" w:rsidRDefault="009A155F">
                  <w:pPr>
                    <w:framePr w:wrap="around" w:vAnchor="text" w:hAnchor="margin"/>
                    <w:spacing w:after="0"/>
                    <w:ind w:left="118" w:firstLine="0"/>
                    <w:suppressOverlap/>
                    <w:jc w:val="left"/>
                  </w:pPr>
                  <w:r>
                    <w:rPr>
                      <w:sz w:val="15"/>
                    </w:rPr>
                    <w:t>0.0392</w:t>
                  </w:r>
                </w:p>
              </w:tc>
              <w:tc>
                <w:tcPr>
                  <w:tcW w:w="3150" w:type="dxa"/>
                  <w:gridSpan w:val="2"/>
                  <w:tcBorders>
                    <w:top w:val="nil"/>
                    <w:left w:val="nil"/>
                    <w:bottom w:val="nil"/>
                    <w:right w:val="nil"/>
                  </w:tcBorders>
                </w:tcPr>
                <w:p w:rsidR="00DE3B1B" w:rsidRDefault="009A155F">
                  <w:pPr>
                    <w:framePr w:wrap="around" w:vAnchor="text" w:hAnchor="margin"/>
                    <w:tabs>
                      <w:tab w:val="center" w:pos="984"/>
                      <w:tab w:val="center" w:pos="2672"/>
                    </w:tabs>
                    <w:spacing w:after="0"/>
                    <w:ind w:left="0" w:firstLine="0"/>
                    <w:suppressOverlap/>
                    <w:jc w:val="left"/>
                  </w:pPr>
                  <w:r>
                    <w:rPr>
                      <w:rFonts w:ascii="Calibri" w:eastAsia="Calibri" w:hAnsi="Calibri" w:cs="Calibri"/>
                      <w:sz w:val="22"/>
                    </w:rPr>
                    <w:tab/>
                  </w:r>
                  <w:r>
                    <w:rPr>
                      <w:sz w:val="15"/>
                    </w:rPr>
                    <w:t>0.8694</w:t>
                  </w:r>
                  <w:r>
                    <w:rPr>
                      <w:sz w:val="15"/>
                    </w:rPr>
                    <w:tab/>
                    <w:t>0.0540</w:t>
                  </w:r>
                </w:p>
              </w:tc>
            </w:tr>
            <w:tr w:rsidR="00DE3B1B">
              <w:trPr>
                <w:trHeight w:val="200"/>
              </w:trPr>
              <w:tc>
                <w:tcPr>
                  <w:tcW w:w="1818" w:type="dxa"/>
                  <w:gridSpan w:val="3"/>
                  <w:tcBorders>
                    <w:top w:val="nil"/>
                    <w:left w:val="nil"/>
                    <w:bottom w:val="nil"/>
                    <w:right w:val="nil"/>
                  </w:tcBorders>
                </w:tcPr>
                <w:p w:rsidR="00DE3B1B" w:rsidRDefault="009A155F">
                  <w:pPr>
                    <w:framePr w:wrap="around" w:vAnchor="text" w:hAnchor="margin"/>
                    <w:spacing w:after="0"/>
                    <w:ind w:left="0" w:firstLine="0"/>
                    <w:suppressOverlap/>
                    <w:jc w:val="left"/>
                  </w:pPr>
                  <w:r>
                    <w:rPr>
                      <w:sz w:val="15"/>
                    </w:rPr>
                    <w:t>tlDLP-BP</w:t>
                  </w:r>
                </w:p>
              </w:tc>
              <w:tc>
                <w:tcPr>
                  <w:tcW w:w="1228" w:type="dxa"/>
                  <w:gridSpan w:val="2"/>
                  <w:tcBorders>
                    <w:top w:val="nil"/>
                    <w:left w:val="nil"/>
                    <w:bottom w:val="nil"/>
                    <w:right w:val="nil"/>
                  </w:tcBorders>
                </w:tcPr>
                <w:p w:rsidR="00DE3B1B" w:rsidRDefault="009A155F">
                  <w:pPr>
                    <w:framePr w:wrap="around" w:vAnchor="text" w:hAnchor="margin"/>
                    <w:spacing w:after="0"/>
                    <w:ind w:left="0" w:firstLine="0"/>
                    <w:suppressOverlap/>
                    <w:jc w:val="left"/>
                  </w:pPr>
                  <w:r>
                    <w:rPr>
                      <w:sz w:val="15"/>
                    </w:rPr>
                    <w:t>0.8900</w:t>
                  </w:r>
                </w:p>
              </w:tc>
              <w:tc>
                <w:tcPr>
                  <w:tcW w:w="1228" w:type="dxa"/>
                  <w:gridSpan w:val="2"/>
                  <w:tcBorders>
                    <w:top w:val="nil"/>
                    <w:left w:val="nil"/>
                    <w:bottom w:val="nil"/>
                    <w:right w:val="nil"/>
                  </w:tcBorders>
                </w:tcPr>
                <w:p w:rsidR="00DE3B1B" w:rsidRDefault="009A155F">
                  <w:pPr>
                    <w:framePr w:wrap="around" w:vAnchor="text" w:hAnchor="margin"/>
                    <w:spacing w:after="0"/>
                    <w:ind w:left="0" w:firstLine="0"/>
                    <w:suppressOverlap/>
                    <w:jc w:val="left"/>
                  </w:pPr>
                  <w:r>
                    <w:rPr>
                      <w:sz w:val="15"/>
                    </w:rPr>
                    <w:t>0.0472</w:t>
                  </w:r>
                </w:p>
              </w:tc>
              <w:tc>
                <w:tcPr>
                  <w:tcW w:w="1380" w:type="dxa"/>
                  <w:gridSpan w:val="2"/>
                  <w:tcBorders>
                    <w:top w:val="nil"/>
                    <w:left w:val="nil"/>
                    <w:bottom w:val="nil"/>
                    <w:right w:val="nil"/>
                  </w:tcBorders>
                </w:tcPr>
                <w:p w:rsidR="00DE3B1B" w:rsidRDefault="009A155F">
                  <w:pPr>
                    <w:framePr w:wrap="around" w:vAnchor="text" w:hAnchor="margin"/>
                    <w:spacing w:after="0"/>
                    <w:ind w:left="76" w:firstLine="0"/>
                    <w:suppressOverlap/>
                    <w:jc w:val="left"/>
                  </w:pPr>
                  <w:r>
                    <w:rPr>
                      <w:sz w:val="15"/>
                    </w:rPr>
                    <w:t>0.7997</w:t>
                  </w:r>
                </w:p>
              </w:tc>
              <w:tc>
                <w:tcPr>
                  <w:tcW w:w="916" w:type="dxa"/>
                  <w:tcBorders>
                    <w:top w:val="nil"/>
                    <w:left w:val="nil"/>
                    <w:bottom w:val="nil"/>
                    <w:right w:val="nil"/>
                  </w:tcBorders>
                </w:tcPr>
                <w:p w:rsidR="00DE3B1B" w:rsidRDefault="009A155F">
                  <w:pPr>
                    <w:framePr w:wrap="around" w:vAnchor="text" w:hAnchor="margin"/>
                    <w:spacing w:after="0"/>
                    <w:ind w:left="118" w:firstLine="0"/>
                    <w:suppressOverlap/>
                    <w:jc w:val="left"/>
                  </w:pPr>
                  <w:r>
                    <w:rPr>
                      <w:sz w:val="15"/>
                    </w:rPr>
                    <w:t>0.0397</w:t>
                  </w:r>
                </w:p>
              </w:tc>
              <w:tc>
                <w:tcPr>
                  <w:tcW w:w="3150" w:type="dxa"/>
                  <w:gridSpan w:val="2"/>
                  <w:tcBorders>
                    <w:top w:val="nil"/>
                    <w:left w:val="nil"/>
                    <w:bottom w:val="nil"/>
                    <w:right w:val="nil"/>
                  </w:tcBorders>
                </w:tcPr>
                <w:p w:rsidR="00DE3B1B" w:rsidRDefault="009A155F">
                  <w:pPr>
                    <w:framePr w:wrap="around" w:vAnchor="text" w:hAnchor="margin"/>
                    <w:tabs>
                      <w:tab w:val="center" w:pos="984"/>
                      <w:tab w:val="center" w:pos="2672"/>
                    </w:tabs>
                    <w:spacing w:after="0"/>
                    <w:ind w:left="0" w:firstLine="0"/>
                    <w:suppressOverlap/>
                    <w:jc w:val="left"/>
                  </w:pPr>
                  <w:r>
                    <w:rPr>
                      <w:rFonts w:ascii="Calibri" w:eastAsia="Calibri" w:hAnsi="Calibri" w:cs="Calibri"/>
                      <w:sz w:val="22"/>
                    </w:rPr>
                    <w:tab/>
                  </w:r>
                  <w:r>
                    <w:rPr>
                      <w:sz w:val="15"/>
                    </w:rPr>
                    <w:t>0.8747</w:t>
                  </w:r>
                  <w:r>
                    <w:rPr>
                      <w:sz w:val="15"/>
                    </w:rPr>
                    <w:tab/>
                    <w:t>0.0549</w:t>
                  </w:r>
                </w:p>
              </w:tc>
            </w:tr>
            <w:tr w:rsidR="00DE3B1B">
              <w:trPr>
                <w:trHeight w:val="200"/>
              </w:trPr>
              <w:tc>
                <w:tcPr>
                  <w:tcW w:w="1818" w:type="dxa"/>
                  <w:gridSpan w:val="3"/>
                  <w:tcBorders>
                    <w:top w:val="nil"/>
                    <w:left w:val="nil"/>
                    <w:bottom w:val="nil"/>
                    <w:right w:val="nil"/>
                  </w:tcBorders>
                </w:tcPr>
                <w:p w:rsidR="00DE3B1B" w:rsidRDefault="009A155F">
                  <w:pPr>
                    <w:framePr w:wrap="around" w:vAnchor="text" w:hAnchor="margin"/>
                    <w:spacing w:after="0"/>
                    <w:ind w:left="0" w:firstLine="0"/>
                    <w:suppressOverlap/>
                    <w:jc w:val="left"/>
                  </w:pPr>
                  <w:r>
                    <w:rPr>
                      <w:sz w:val="15"/>
                    </w:rPr>
                    <w:t>tlDLP-MF</w:t>
                  </w:r>
                </w:p>
              </w:tc>
              <w:tc>
                <w:tcPr>
                  <w:tcW w:w="1228" w:type="dxa"/>
                  <w:gridSpan w:val="2"/>
                  <w:tcBorders>
                    <w:top w:val="nil"/>
                    <w:left w:val="nil"/>
                    <w:bottom w:val="nil"/>
                    <w:right w:val="nil"/>
                  </w:tcBorders>
                </w:tcPr>
                <w:p w:rsidR="00DE3B1B" w:rsidRDefault="009A155F">
                  <w:pPr>
                    <w:framePr w:wrap="around" w:vAnchor="text" w:hAnchor="margin"/>
                    <w:spacing w:after="0"/>
                    <w:ind w:left="0" w:firstLine="0"/>
                    <w:suppressOverlap/>
                    <w:jc w:val="left"/>
                  </w:pPr>
                  <w:r>
                    <w:rPr>
                      <w:sz w:val="15"/>
                    </w:rPr>
                    <w:t>0.8885</w:t>
                  </w:r>
                </w:p>
              </w:tc>
              <w:tc>
                <w:tcPr>
                  <w:tcW w:w="1228" w:type="dxa"/>
                  <w:gridSpan w:val="2"/>
                  <w:tcBorders>
                    <w:top w:val="nil"/>
                    <w:left w:val="nil"/>
                    <w:bottom w:val="nil"/>
                    <w:right w:val="nil"/>
                  </w:tcBorders>
                </w:tcPr>
                <w:p w:rsidR="00DE3B1B" w:rsidRDefault="009A155F">
                  <w:pPr>
                    <w:framePr w:wrap="around" w:vAnchor="text" w:hAnchor="margin"/>
                    <w:spacing w:after="0"/>
                    <w:ind w:left="0" w:firstLine="0"/>
                    <w:suppressOverlap/>
                    <w:jc w:val="left"/>
                  </w:pPr>
                  <w:r>
                    <w:rPr>
                      <w:sz w:val="15"/>
                    </w:rPr>
                    <w:t>0.0471</w:t>
                  </w:r>
                </w:p>
              </w:tc>
              <w:tc>
                <w:tcPr>
                  <w:tcW w:w="1380" w:type="dxa"/>
                  <w:gridSpan w:val="2"/>
                  <w:tcBorders>
                    <w:top w:val="nil"/>
                    <w:left w:val="nil"/>
                    <w:bottom w:val="nil"/>
                    <w:right w:val="nil"/>
                  </w:tcBorders>
                </w:tcPr>
                <w:p w:rsidR="00DE3B1B" w:rsidRDefault="009A155F">
                  <w:pPr>
                    <w:framePr w:wrap="around" w:vAnchor="text" w:hAnchor="margin"/>
                    <w:spacing w:after="0"/>
                    <w:ind w:left="76" w:firstLine="0"/>
                    <w:suppressOverlap/>
                    <w:jc w:val="left"/>
                  </w:pPr>
                  <w:r>
                    <w:rPr>
                      <w:sz w:val="15"/>
                    </w:rPr>
                    <w:t>0.8016</w:t>
                  </w:r>
                </w:p>
              </w:tc>
              <w:tc>
                <w:tcPr>
                  <w:tcW w:w="916" w:type="dxa"/>
                  <w:tcBorders>
                    <w:top w:val="nil"/>
                    <w:left w:val="nil"/>
                    <w:bottom w:val="nil"/>
                    <w:right w:val="nil"/>
                  </w:tcBorders>
                </w:tcPr>
                <w:p w:rsidR="00DE3B1B" w:rsidRDefault="009A155F">
                  <w:pPr>
                    <w:framePr w:wrap="around" w:vAnchor="text" w:hAnchor="margin"/>
                    <w:spacing w:after="0"/>
                    <w:ind w:left="118" w:firstLine="0"/>
                    <w:suppressOverlap/>
                    <w:jc w:val="left"/>
                  </w:pPr>
                  <w:r>
                    <w:rPr>
                      <w:sz w:val="15"/>
                    </w:rPr>
                    <w:t>0.0391</w:t>
                  </w:r>
                </w:p>
              </w:tc>
              <w:tc>
                <w:tcPr>
                  <w:tcW w:w="3150" w:type="dxa"/>
                  <w:gridSpan w:val="2"/>
                  <w:tcBorders>
                    <w:top w:val="nil"/>
                    <w:left w:val="nil"/>
                    <w:bottom w:val="nil"/>
                    <w:right w:val="nil"/>
                  </w:tcBorders>
                </w:tcPr>
                <w:p w:rsidR="00DE3B1B" w:rsidRDefault="009A155F">
                  <w:pPr>
                    <w:framePr w:wrap="around" w:vAnchor="text" w:hAnchor="margin"/>
                    <w:tabs>
                      <w:tab w:val="center" w:pos="984"/>
                      <w:tab w:val="center" w:pos="2672"/>
                    </w:tabs>
                    <w:spacing w:after="0"/>
                    <w:ind w:left="0" w:firstLine="0"/>
                    <w:suppressOverlap/>
                    <w:jc w:val="left"/>
                  </w:pPr>
                  <w:r>
                    <w:rPr>
                      <w:rFonts w:ascii="Calibri" w:eastAsia="Calibri" w:hAnsi="Calibri" w:cs="Calibri"/>
                      <w:sz w:val="22"/>
                    </w:rPr>
                    <w:tab/>
                  </w:r>
                  <w:r>
                    <w:rPr>
                      <w:sz w:val="15"/>
                    </w:rPr>
                    <w:t>0.8729</w:t>
                  </w:r>
                  <w:r>
                    <w:rPr>
                      <w:sz w:val="15"/>
                    </w:rPr>
                    <w:tab/>
                    <w:t>0.0540</w:t>
                  </w:r>
                </w:p>
              </w:tc>
            </w:tr>
            <w:tr w:rsidR="00DE3B1B">
              <w:trPr>
                <w:trHeight w:val="200"/>
              </w:trPr>
              <w:tc>
                <w:tcPr>
                  <w:tcW w:w="1818" w:type="dxa"/>
                  <w:gridSpan w:val="3"/>
                  <w:tcBorders>
                    <w:top w:val="nil"/>
                    <w:left w:val="nil"/>
                    <w:bottom w:val="nil"/>
                    <w:right w:val="nil"/>
                  </w:tcBorders>
                </w:tcPr>
                <w:p w:rsidR="00DE3B1B" w:rsidRDefault="009A155F">
                  <w:pPr>
                    <w:framePr w:wrap="around" w:vAnchor="text" w:hAnchor="margin"/>
                    <w:spacing w:after="0"/>
                    <w:ind w:left="0" w:firstLine="0"/>
                    <w:suppressOverlap/>
                    <w:jc w:val="left"/>
                  </w:pPr>
                  <w:r>
                    <w:rPr>
                      <w:sz w:val="15"/>
                    </w:rPr>
                    <w:t>SMC</w:t>
                  </w:r>
                </w:p>
              </w:tc>
              <w:tc>
                <w:tcPr>
                  <w:tcW w:w="1228" w:type="dxa"/>
                  <w:gridSpan w:val="2"/>
                  <w:tcBorders>
                    <w:top w:val="nil"/>
                    <w:left w:val="nil"/>
                    <w:bottom w:val="nil"/>
                    <w:right w:val="nil"/>
                  </w:tcBorders>
                </w:tcPr>
                <w:p w:rsidR="00DE3B1B" w:rsidRDefault="009A155F">
                  <w:pPr>
                    <w:framePr w:wrap="around" w:vAnchor="text" w:hAnchor="margin"/>
                    <w:spacing w:after="0"/>
                    <w:ind w:left="0" w:firstLine="0"/>
                    <w:suppressOverlap/>
                    <w:jc w:val="left"/>
                  </w:pPr>
                  <w:r>
                    <w:rPr>
                      <w:sz w:val="15"/>
                    </w:rPr>
                    <w:t>0.8326</w:t>
                  </w:r>
                </w:p>
              </w:tc>
              <w:tc>
                <w:tcPr>
                  <w:tcW w:w="1228" w:type="dxa"/>
                  <w:gridSpan w:val="2"/>
                  <w:tcBorders>
                    <w:top w:val="nil"/>
                    <w:left w:val="nil"/>
                    <w:bottom w:val="nil"/>
                    <w:right w:val="nil"/>
                  </w:tcBorders>
                </w:tcPr>
                <w:p w:rsidR="00DE3B1B" w:rsidRDefault="009A155F">
                  <w:pPr>
                    <w:framePr w:wrap="around" w:vAnchor="text" w:hAnchor="margin"/>
                    <w:spacing w:after="0"/>
                    <w:ind w:left="0" w:firstLine="0"/>
                    <w:suppressOverlap/>
                    <w:jc w:val="left"/>
                  </w:pPr>
                  <w:r>
                    <w:rPr>
                      <w:sz w:val="15"/>
                    </w:rPr>
                    <w:t>0.0224</w:t>
                  </w:r>
                </w:p>
              </w:tc>
              <w:tc>
                <w:tcPr>
                  <w:tcW w:w="1380" w:type="dxa"/>
                  <w:gridSpan w:val="2"/>
                  <w:tcBorders>
                    <w:top w:val="nil"/>
                    <w:left w:val="nil"/>
                    <w:bottom w:val="nil"/>
                    <w:right w:val="nil"/>
                  </w:tcBorders>
                </w:tcPr>
                <w:p w:rsidR="00DE3B1B" w:rsidRDefault="009A155F">
                  <w:pPr>
                    <w:framePr w:wrap="around" w:vAnchor="text" w:hAnchor="margin"/>
                    <w:spacing w:after="0"/>
                    <w:ind w:left="76" w:firstLine="0"/>
                    <w:suppressOverlap/>
                    <w:jc w:val="left"/>
                  </w:pPr>
                  <w:r>
                    <w:rPr>
                      <w:sz w:val="15"/>
                    </w:rPr>
                    <w:t>0.7262</w:t>
                  </w:r>
                </w:p>
              </w:tc>
              <w:tc>
                <w:tcPr>
                  <w:tcW w:w="916" w:type="dxa"/>
                  <w:tcBorders>
                    <w:top w:val="nil"/>
                    <w:left w:val="nil"/>
                    <w:bottom w:val="nil"/>
                    <w:right w:val="nil"/>
                  </w:tcBorders>
                </w:tcPr>
                <w:p w:rsidR="00DE3B1B" w:rsidRDefault="009A155F">
                  <w:pPr>
                    <w:framePr w:wrap="around" w:vAnchor="text" w:hAnchor="margin"/>
                    <w:spacing w:after="0"/>
                    <w:ind w:left="118" w:firstLine="0"/>
                    <w:suppressOverlap/>
                    <w:jc w:val="left"/>
                  </w:pPr>
                  <w:r>
                    <w:rPr>
                      <w:sz w:val="15"/>
                    </w:rPr>
                    <w:t>0.0194</w:t>
                  </w:r>
                </w:p>
              </w:tc>
              <w:tc>
                <w:tcPr>
                  <w:tcW w:w="3150" w:type="dxa"/>
                  <w:gridSpan w:val="2"/>
                  <w:tcBorders>
                    <w:top w:val="nil"/>
                    <w:left w:val="nil"/>
                    <w:bottom w:val="nil"/>
                    <w:right w:val="nil"/>
                  </w:tcBorders>
                </w:tcPr>
                <w:p w:rsidR="00DE3B1B" w:rsidRDefault="009A155F">
                  <w:pPr>
                    <w:framePr w:wrap="around" w:vAnchor="text" w:hAnchor="margin"/>
                    <w:tabs>
                      <w:tab w:val="center" w:pos="984"/>
                      <w:tab w:val="center" w:pos="2672"/>
                    </w:tabs>
                    <w:spacing w:after="0"/>
                    <w:ind w:left="0" w:firstLine="0"/>
                    <w:suppressOverlap/>
                    <w:jc w:val="left"/>
                  </w:pPr>
                  <w:r>
                    <w:rPr>
                      <w:rFonts w:ascii="Calibri" w:eastAsia="Calibri" w:hAnsi="Calibri" w:cs="Calibri"/>
                      <w:sz w:val="22"/>
                    </w:rPr>
                    <w:tab/>
                  </w:r>
                  <w:r>
                    <w:rPr>
                      <w:sz w:val="15"/>
                    </w:rPr>
                    <w:t>0.8241</w:t>
                  </w:r>
                  <w:r>
                    <w:rPr>
                      <w:sz w:val="15"/>
                    </w:rPr>
                    <w:tab/>
                    <w:t>0.0246</w:t>
                  </w:r>
                </w:p>
              </w:tc>
            </w:tr>
            <w:tr w:rsidR="00DE3B1B">
              <w:trPr>
                <w:trHeight w:val="200"/>
              </w:trPr>
              <w:tc>
                <w:tcPr>
                  <w:tcW w:w="1818" w:type="dxa"/>
                  <w:gridSpan w:val="3"/>
                  <w:tcBorders>
                    <w:top w:val="nil"/>
                    <w:left w:val="nil"/>
                    <w:bottom w:val="nil"/>
                    <w:right w:val="nil"/>
                  </w:tcBorders>
                </w:tcPr>
                <w:p w:rsidR="00DE3B1B" w:rsidRDefault="009A155F">
                  <w:pPr>
                    <w:framePr w:wrap="around" w:vAnchor="text" w:hAnchor="margin"/>
                    <w:spacing w:after="0"/>
                    <w:ind w:left="0" w:firstLine="0"/>
                    <w:suppressOverlap/>
                    <w:jc w:val="left"/>
                  </w:pPr>
                  <w:r>
                    <w:rPr>
                      <w:sz w:val="15"/>
                    </w:rPr>
                    <w:t>AiProAnnotator</w:t>
                  </w:r>
                </w:p>
              </w:tc>
              <w:tc>
                <w:tcPr>
                  <w:tcW w:w="1228" w:type="dxa"/>
                  <w:gridSpan w:val="2"/>
                  <w:tcBorders>
                    <w:top w:val="nil"/>
                    <w:left w:val="nil"/>
                    <w:bottom w:val="nil"/>
                    <w:right w:val="nil"/>
                  </w:tcBorders>
                </w:tcPr>
                <w:p w:rsidR="00DE3B1B" w:rsidRDefault="009A155F">
                  <w:pPr>
                    <w:framePr w:wrap="around" w:vAnchor="text" w:hAnchor="margin"/>
                    <w:spacing w:after="0"/>
                    <w:ind w:left="0" w:firstLine="0"/>
                    <w:suppressOverlap/>
                    <w:jc w:val="left"/>
                  </w:pPr>
                  <w:r>
                    <w:rPr>
                      <w:sz w:val="15"/>
                    </w:rPr>
                    <w:t>0.8404</w:t>
                  </w:r>
                </w:p>
              </w:tc>
              <w:tc>
                <w:tcPr>
                  <w:tcW w:w="1228" w:type="dxa"/>
                  <w:gridSpan w:val="2"/>
                  <w:tcBorders>
                    <w:top w:val="nil"/>
                    <w:left w:val="nil"/>
                    <w:bottom w:val="nil"/>
                    <w:right w:val="nil"/>
                  </w:tcBorders>
                </w:tcPr>
                <w:p w:rsidR="00DE3B1B" w:rsidRDefault="009A155F">
                  <w:pPr>
                    <w:framePr w:wrap="around" w:vAnchor="text" w:hAnchor="margin"/>
                    <w:spacing w:after="0"/>
                    <w:ind w:left="0" w:firstLine="0"/>
                    <w:suppressOverlap/>
                    <w:jc w:val="left"/>
                  </w:pPr>
                  <w:r>
                    <w:rPr>
                      <w:sz w:val="15"/>
                    </w:rPr>
                    <w:t>0.0211</w:t>
                  </w:r>
                </w:p>
              </w:tc>
              <w:tc>
                <w:tcPr>
                  <w:tcW w:w="1380" w:type="dxa"/>
                  <w:gridSpan w:val="2"/>
                  <w:tcBorders>
                    <w:top w:val="nil"/>
                    <w:left w:val="nil"/>
                    <w:bottom w:val="nil"/>
                    <w:right w:val="nil"/>
                  </w:tcBorders>
                </w:tcPr>
                <w:p w:rsidR="00DE3B1B" w:rsidRDefault="009A155F">
                  <w:pPr>
                    <w:framePr w:wrap="around" w:vAnchor="text" w:hAnchor="margin"/>
                    <w:spacing w:after="0"/>
                    <w:ind w:left="76" w:firstLine="0"/>
                    <w:suppressOverlap/>
                    <w:jc w:val="left"/>
                  </w:pPr>
                  <w:r>
                    <w:rPr>
                      <w:sz w:val="15"/>
                    </w:rPr>
                    <w:t>0.7329</w:t>
                  </w:r>
                </w:p>
              </w:tc>
              <w:tc>
                <w:tcPr>
                  <w:tcW w:w="916" w:type="dxa"/>
                  <w:tcBorders>
                    <w:top w:val="nil"/>
                    <w:left w:val="nil"/>
                    <w:bottom w:val="nil"/>
                    <w:right w:val="nil"/>
                  </w:tcBorders>
                </w:tcPr>
                <w:p w:rsidR="00DE3B1B" w:rsidRDefault="009A155F">
                  <w:pPr>
                    <w:framePr w:wrap="around" w:vAnchor="text" w:hAnchor="margin"/>
                    <w:spacing w:after="0"/>
                    <w:ind w:left="118" w:firstLine="0"/>
                    <w:suppressOverlap/>
                    <w:jc w:val="left"/>
                  </w:pPr>
                  <w:r>
                    <w:rPr>
                      <w:sz w:val="15"/>
                    </w:rPr>
                    <w:t>0.0181</w:t>
                  </w:r>
                </w:p>
              </w:tc>
              <w:tc>
                <w:tcPr>
                  <w:tcW w:w="3150" w:type="dxa"/>
                  <w:gridSpan w:val="2"/>
                  <w:tcBorders>
                    <w:top w:val="nil"/>
                    <w:left w:val="nil"/>
                    <w:bottom w:val="nil"/>
                    <w:right w:val="nil"/>
                  </w:tcBorders>
                </w:tcPr>
                <w:p w:rsidR="00DE3B1B" w:rsidRDefault="009A155F">
                  <w:pPr>
                    <w:framePr w:wrap="around" w:vAnchor="text" w:hAnchor="margin"/>
                    <w:tabs>
                      <w:tab w:val="center" w:pos="984"/>
                      <w:tab w:val="center" w:pos="2672"/>
                    </w:tabs>
                    <w:spacing w:after="0"/>
                    <w:ind w:left="0" w:firstLine="0"/>
                    <w:suppressOverlap/>
                    <w:jc w:val="left"/>
                  </w:pPr>
                  <w:r>
                    <w:rPr>
                      <w:rFonts w:ascii="Calibri" w:eastAsia="Calibri" w:hAnsi="Calibri" w:cs="Calibri"/>
                      <w:sz w:val="22"/>
                    </w:rPr>
                    <w:tab/>
                  </w:r>
                  <w:r>
                    <w:rPr>
                      <w:sz w:val="15"/>
                    </w:rPr>
                    <w:t>0.8306</w:t>
                  </w:r>
                  <w:r>
                    <w:rPr>
                      <w:sz w:val="15"/>
                    </w:rPr>
                    <w:tab/>
                    <w:t>0.0238</w:t>
                  </w:r>
                </w:p>
              </w:tc>
            </w:tr>
            <w:tr w:rsidR="00DE3B1B">
              <w:trPr>
                <w:trHeight w:val="273"/>
              </w:trPr>
              <w:tc>
                <w:tcPr>
                  <w:tcW w:w="1818" w:type="dxa"/>
                  <w:gridSpan w:val="3"/>
                  <w:tcBorders>
                    <w:top w:val="nil"/>
                    <w:left w:val="nil"/>
                    <w:bottom w:val="single" w:sz="2" w:space="0" w:color="000000"/>
                    <w:right w:val="nil"/>
                  </w:tcBorders>
                </w:tcPr>
                <w:p w:rsidR="00DE3B1B" w:rsidRDefault="009A155F">
                  <w:pPr>
                    <w:framePr w:wrap="around" w:vAnchor="text" w:hAnchor="margin"/>
                    <w:spacing w:after="0"/>
                    <w:ind w:left="0" w:firstLine="0"/>
                    <w:suppressOverlap/>
                    <w:jc w:val="left"/>
                  </w:pPr>
                  <w:r>
                    <w:rPr>
                      <w:sz w:val="15"/>
                    </w:rPr>
                    <w:t>HPOFiller</w:t>
                  </w:r>
                </w:p>
              </w:tc>
              <w:tc>
                <w:tcPr>
                  <w:tcW w:w="1228" w:type="dxa"/>
                  <w:gridSpan w:val="2"/>
                  <w:tcBorders>
                    <w:top w:val="nil"/>
                    <w:left w:val="nil"/>
                    <w:bottom w:val="single" w:sz="2" w:space="0" w:color="000000"/>
                    <w:right w:val="nil"/>
                  </w:tcBorders>
                </w:tcPr>
                <w:p w:rsidR="00DE3B1B" w:rsidRDefault="009A155F">
                  <w:pPr>
                    <w:framePr w:wrap="around" w:vAnchor="text" w:hAnchor="margin"/>
                    <w:spacing w:after="0"/>
                    <w:ind w:left="0" w:firstLine="0"/>
                    <w:suppressOverlap/>
                    <w:jc w:val="left"/>
                  </w:pPr>
                  <w:r>
                    <w:rPr>
                      <w:sz w:val="15"/>
                    </w:rPr>
                    <w:t>0.9013</w:t>
                  </w:r>
                </w:p>
              </w:tc>
              <w:tc>
                <w:tcPr>
                  <w:tcW w:w="1228" w:type="dxa"/>
                  <w:gridSpan w:val="2"/>
                  <w:tcBorders>
                    <w:top w:val="nil"/>
                    <w:left w:val="nil"/>
                    <w:bottom w:val="single" w:sz="2" w:space="0" w:color="000000"/>
                    <w:right w:val="nil"/>
                  </w:tcBorders>
                </w:tcPr>
                <w:p w:rsidR="00DE3B1B" w:rsidRDefault="009A155F">
                  <w:pPr>
                    <w:framePr w:wrap="around" w:vAnchor="text" w:hAnchor="margin"/>
                    <w:spacing w:after="0"/>
                    <w:ind w:left="0" w:firstLine="0"/>
                    <w:suppressOverlap/>
                    <w:jc w:val="left"/>
                  </w:pPr>
                  <w:r>
                    <w:rPr>
                      <w:sz w:val="15"/>
                    </w:rPr>
                    <w:t>0.0483</w:t>
                  </w:r>
                </w:p>
              </w:tc>
              <w:tc>
                <w:tcPr>
                  <w:tcW w:w="1380" w:type="dxa"/>
                  <w:gridSpan w:val="2"/>
                  <w:tcBorders>
                    <w:top w:val="nil"/>
                    <w:left w:val="nil"/>
                    <w:bottom w:val="single" w:sz="2" w:space="0" w:color="000000"/>
                    <w:right w:val="nil"/>
                  </w:tcBorders>
                </w:tcPr>
                <w:p w:rsidR="00DE3B1B" w:rsidRDefault="009A155F">
                  <w:pPr>
                    <w:framePr w:wrap="around" w:vAnchor="text" w:hAnchor="margin"/>
                    <w:spacing w:after="0"/>
                    <w:ind w:left="76" w:firstLine="0"/>
                    <w:suppressOverlap/>
                    <w:jc w:val="left"/>
                  </w:pPr>
                  <w:r>
                    <w:rPr>
                      <w:sz w:val="15"/>
                    </w:rPr>
                    <w:t>0.8046</w:t>
                  </w:r>
                </w:p>
              </w:tc>
              <w:tc>
                <w:tcPr>
                  <w:tcW w:w="916" w:type="dxa"/>
                  <w:tcBorders>
                    <w:top w:val="nil"/>
                    <w:left w:val="nil"/>
                    <w:bottom w:val="single" w:sz="2" w:space="0" w:color="000000"/>
                    <w:right w:val="nil"/>
                  </w:tcBorders>
                </w:tcPr>
                <w:p w:rsidR="00DE3B1B" w:rsidRDefault="009A155F">
                  <w:pPr>
                    <w:framePr w:wrap="around" w:vAnchor="text" w:hAnchor="margin"/>
                    <w:spacing w:after="0"/>
                    <w:ind w:left="118" w:firstLine="0"/>
                    <w:suppressOverlap/>
                    <w:jc w:val="left"/>
                  </w:pPr>
                  <w:r>
                    <w:rPr>
                      <w:sz w:val="15"/>
                    </w:rPr>
                    <w:t>0.0401</w:t>
                  </w:r>
                </w:p>
              </w:tc>
              <w:tc>
                <w:tcPr>
                  <w:tcW w:w="3150" w:type="dxa"/>
                  <w:gridSpan w:val="2"/>
                  <w:tcBorders>
                    <w:top w:val="nil"/>
                    <w:left w:val="nil"/>
                    <w:bottom w:val="single" w:sz="2" w:space="0" w:color="000000"/>
                    <w:right w:val="nil"/>
                  </w:tcBorders>
                </w:tcPr>
                <w:p w:rsidR="00DE3B1B" w:rsidRDefault="009A155F">
                  <w:pPr>
                    <w:framePr w:wrap="around" w:vAnchor="text" w:hAnchor="margin"/>
                    <w:tabs>
                      <w:tab w:val="center" w:pos="984"/>
                      <w:tab w:val="center" w:pos="2672"/>
                    </w:tabs>
                    <w:spacing w:after="0"/>
                    <w:ind w:left="0" w:firstLine="0"/>
                    <w:suppressOverlap/>
                    <w:jc w:val="left"/>
                  </w:pPr>
                  <w:r>
                    <w:rPr>
                      <w:rFonts w:ascii="Calibri" w:eastAsia="Calibri" w:hAnsi="Calibri" w:cs="Calibri"/>
                      <w:sz w:val="22"/>
                    </w:rPr>
                    <w:tab/>
                  </w:r>
                  <w:r>
                    <w:rPr>
                      <w:sz w:val="15"/>
                    </w:rPr>
                    <w:t>0.8804</w:t>
                  </w:r>
                  <w:r>
                    <w:rPr>
                      <w:sz w:val="15"/>
                    </w:rPr>
                    <w:tab/>
                    <w:t>0.0550</w:t>
                  </w:r>
                </w:p>
              </w:tc>
            </w:tr>
            <w:tr w:rsidR="00DE3B1B">
              <w:trPr>
                <w:trHeight w:val="842"/>
              </w:trPr>
              <w:tc>
                <w:tcPr>
                  <w:tcW w:w="5653" w:type="dxa"/>
                  <w:gridSpan w:val="9"/>
                  <w:tcBorders>
                    <w:top w:val="single" w:sz="2" w:space="0" w:color="000000"/>
                    <w:left w:val="nil"/>
                    <w:bottom w:val="single" w:sz="2" w:space="0" w:color="000000"/>
                    <w:right w:val="nil"/>
                  </w:tcBorders>
                </w:tcPr>
                <w:p w:rsidR="00DE3B1B" w:rsidRDefault="009A155F">
                  <w:pPr>
                    <w:framePr w:wrap="around" w:vAnchor="text" w:hAnchor="margin"/>
                    <w:spacing w:after="307"/>
                    <w:ind w:left="160" w:firstLine="0"/>
                    <w:suppressOverlap/>
                    <w:jc w:val="left"/>
                  </w:pPr>
                  <w:r>
                    <w:rPr>
                      <w:rFonts w:ascii="Calibri" w:eastAsia="Calibri" w:hAnsi="Calibri" w:cs="Calibri"/>
                      <w:sz w:val="14"/>
                    </w:rPr>
                    <w:t>Note</w:t>
                  </w:r>
                  <w:r>
                    <w:rPr>
                      <w:sz w:val="14"/>
                    </w:rPr>
                    <w:t>: The boldface items in the table represent the best performance.</w:t>
                  </w:r>
                </w:p>
                <w:p w:rsidR="00DE3B1B" w:rsidRDefault="009A155F">
                  <w:pPr>
                    <w:framePr w:wrap="around" w:vAnchor="text" w:hAnchor="margin"/>
                    <w:spacing w:after="0"/>
                    <w:ind w:left="0" w:firstLine="0"/>
                    <w:suppressOverlap/>
                  </w:pPr>
                  <w:r>
                    <w:rPr>
                      <w:rFonts w:ascii="Calibri" w:eastAsia="Calibri" w:hAnsi="Calibri" w:cs="Calibri"/>
                      <w:sz w:val="15"/>
                    </w:rPr>
                    <w:t xml:space="preserve">Table 4. </w:t>
                  </w:r>
                  <w:r>
                    <w:rPr>
                      <w:rFonts w:ascii="Calibri" w:eastAsia="Calibri" w:hAnsi="Calibri" w:cs="Calibri"/>
                      <w:sz w:val="15"/>
                    </w:rPr>
                    <w:t>Top predictions of protein–phenotype associations with literature eviden</w:t>
                  </w:r>
                </w:p>
              </w:tc>
              <w:tc>
                <w:tcPr>
                  <w:tcW w:w="916" w:type="dxa"/>
                  <w:tcBorders>
                    <w:top w:val="single" w:sz="2" w:space="0" w:color="000000"/>
                    <w:left w:val="nil"/>
                    <w:bottom w:val="single" w:sz="2" w:space="0" w:color="000000"/>
                    <w:right w:val="nil"/>
                  </w:tcBorders>
                  <w:vAlign w:val="bottom"/>
                </w:tcPr>
                <w:p w:rsidR="00DE3B1B" w:rsidRDefault="009A155F">
                  <w:pPr>
                    <w:framePr w:wrap="around" w:vAnchor="text" w:hAnchor="margin"/>
                    <w:spacing w:after="0"/>
                    <w:ind w:left="-13" w:firstLine="0"/>
                    <w:suppressOverlap/>
                    <w:jc w:val="left"/>
                  </w:pPr>
                  <w:r>
                    <w:rPr>
                      <w:rFonts w:ascii="Calibri" w:eastAsia="Calibri" w:hAnsi="Calibri" w:cs="Calibri"/>
                      <w:sz w:val="15"/>
                    </w:rPr>
                    <w:t>ce</w:t>
                  </w:r>
                </w:p>
              </w:tc>
              <w:tc>
                <w:tcPr>
                  <w:tcW w:w="882" w:type="dxa"/>
                  <w:tcBorders>
                    <w:top w:val="single" w:sz="2" w:space="0" w:color="000000"/>
                    <w:left w:val="nil"/>
                    <w:bottom w:val="single" w:sz="2" w:space="0" w:color="000000"/>
                    <w:right w:val="nil"/>
                  </w:tcBorders>
                </w:tcPr>
                <w:p w:rsidR="00DE3B1B" w:rsidRDefault="00DE3B1B">
                  <w:pPr>
                    <w:framePr w:wrap="around" w:vAnchor="text" w:hAnchor="margin"/>
                    <w:spacing w:after="160"/>
                    <w:ind w:left="0" w:firstLine="0"/>
                    <w:suppressOverlap/>
                    <w:jc w:val="left"/>
                  </w:pPr>
                </w:p>
              </w:tc>
              <w:tc>
                <w:tcPr>
                  <w:tcW w:w="2268" w:type="dxa"/>
                  <w:tcBorders>
                    <w:top w:val="single" w:sz="2" w:space="0" w:color="000000"/>
                    <w:left w:val="nil"/>
                    <w:bottom w:val="single" w:sz="2" w:space="0" w:color="000000"/>
                    <w:right w:val="nil"/>
                  </w:tcBorders>
                </w:tcPr>
                <w:p w:rsidR="00DE3B1B" w:rsidRDefault="00DE3B1B">
                  <w:pPr>
                    <w:framePr w:wrap="around" w:vAnchor="text" w:hAnchor="margin"/>
                    <w:spacing w:after="160"/>
                    <w:ind w:left="0" w:firstLine="0"/>
                    <w:suppressOverlap/>
                    <w:jc w:val="left"/>
                  </w:pPr>
                </w:p>
              </w:tc>
            </w:tr>
            <w:tr w:rsidR="00DE3B1B">
              <w:trPr>
                <w:trHeight w:val="343"/>
              </w:trPr>
              <w:tc>
                <w:tcPr>
                  <w:tcW w:w="889" w:type="dxa"/>
                  <w:tcBorders>
                    <w:top w:val="single" w:sz="2" w:space="0" w:color="000000"/>
                    <w:left w:val="nil"/>
                    <w:bottom w:val="single" w:sz="2" w:space="0" w:color="000000"/>
                    <w:right w:val="nil"/>
                  </w:tcBorders>
                </w:tcPr>
                <w:p w:rsidR="00DE3B1B" w:rsidRDefault="009A155F">
                  <w:pPr>
                    <w:framePr w:wrap="around" w:vAnchor="text" w:hAnchor="margin"/>
                    <w:spacing w:after="0"/>
                    <w:ind w:left="0" w:firstLine="0"/>
                    <w:suppressOverlap/>
                    <w:jc w:val="left"/>
                  </w:pPr>
                  <w:r>
                    <w:rPr>
                      <w:sz w:val="15"/>
                    </w:rPr>
                    <w:t>Rank</w:t>
                  </w:r>
                </w:p>
              </w:tc>
              <w:tc>
                <w:tcPr>
                  <w:tcW w:w="749" w:type="dxa"/>
                  <w:tcBorders>
                    <w:top w:val="single" w:sz="2" w:space="0" w:color="000000"/>
                    <w:left w:val="nil"/>
                    <w:bottom w:val="single" w:sz="2" w:space="0" w:color="000000"/>
                    <w:right w:val="nil"/>
                  </w:tcBorders>
                </w:tcPr>
                <w:p w:rsidR="00DE3B1B" w:rsidRDefault="009A155F">
                  <w:pPr>
                    <w:framePr w:wrap="around" w:vAnchor="text" w:hAnchor="margin"/>
                    <w:spacing w:after="0"/>
                    <w:ind w:left="0" w:firstLine="0"/>
                    <w:suppressOverlap/>
                  </w:pPr>
                  <w:r>
                    <w:rPr>
                      <w:sz w:val="15"/>
                    </w:rPr>
                    <w:t>UniProt ID</w:t>
                  </w:r>
                </w:p>
              </w:tc>
              <w:tc>
                <w:tcPr>
                  <w:tcW w:w="706" w:type="dxa"/>
                  <w:gridSpan w:val="2"/>
                  <w:tcBorders>
                    <w:top w:val="single" w:sz="2" w:space="0" w:color="000000"/>
                    <w:left w:val="nil"/>
                    <w:bottom w:val="single" w:sz="2" w:space="0" w:color="000000"/>
                    <w:right w:val="nil"/>
                  </w:tcBorders>
                </w:tcPr>
                <w:p w:rsidR="00DE3B1B" w:rsidRDefault="009A155F">
                  <w:pPr>
                    <w:framePr w:wrap="around" w:vAnchor="text" w:hAnchor="margin"/>
                    <w:spacing w:after="0"/>
                    <w:ind w:left="150" w:firstLine="0"/>
                    <w:suppressOverlap/>
                    <w:jc w:val="left"/>
                  </w:pPr>
                  <w:r>
                    <w:rPr>
                      <w:sz w:val="15"/>
                    </w:rPr>
                    <w:t>Gene</w:t>
                  </w:r>
                </w:p>
              </w:tc>
              <w:tc>
                <w:tcPr>
                  <w:tcW w:w="1267" w:type="dxa"/>
                  <w:gridSpan w:val="2"/>
                  <w:tcBorders>
                    <w:top w:val="single" w:sz="2" w:space="0" w:color="000000"/>
                    <w:left w:val="nil"/>
                    <w:bottom w:val="single" w:sz="2" w:space="0" w:color="000000"/>
                    <w:right w:val="nil"/>
                  </w:tcBorders>
                </w:tcPr>
                <w:p w:rsidR="00DE3B1B" w:rsidRDefault="009A155F">
                  <w:pPr>
                    <w:framePr w:wrap="around" w:vAnchor="text" w:hAnchor="margin"/>
                    <w:spacing w:after="0"/>
                    <w:ind w:left="105" w:firstLine="0"/>
                    <w:suppressOverlap/>
                    <w:jc w:val="left"/>
                  </w:pPr>
                  <w:r>
                    <w:rPr>
                      <w:sz w:val="15"/>
                    </w:rPr>
                    <w:t>Protein name</w:t>
                  </w:r>
                </w:p>
              </w:tc>
              <w:tc>
                <w:tcPr>
                  <w:tcW w:w="1043" w:type="dxa"/>
                  <w:gridSpan w:val="2"/>
                  <w:tcBorders>
                    <w:top w:val="single" w:sz="2" w:space="0" w:color="000000"/>
                    <w:left w:val="nil"/>
                    <w:bottom w:val="single" w:sz="2" w:space="0" w:color="000000"/>
                    <w:right w:val="nil"/>
                  </w:tcBorders>
                </w:tcPr>
                <w:p w:rsidR="00DE3B1B" w:rsidRDefault="009A155F">
                  <w:pPr>
                    <w:framePr w:wrap="around" w:vAnchor="text" w:hAnchor="margin"/>
                    <w:spacing w:after="0"/>
                    <w:ind w:left="0" w:firstLine="0"/>
                    <w:suppressOverlap/>
                    <w:jc w:val="left"/>
                  </w:pPr>
                  <w:r>
                    <w:rPr>
                      <w:sz w:val="15"/>
                    </w:rPr>
                    <w:t>HPO term ID</w:t>
                  </w:r>
                </w:p>
              </w:tc>
              <w:tc>
                <w:tcPr>
                  <w:tcW w:w="1915" w:type="dxa"/>
                  <w:gridSpan w:val="2"/>
                  <w:tcBorders>
                    <w:top w:val="single" w:sz="2" w:space="0" w:color="000000"/>
                    <w:left w:val="nil"/>
                    <w:bottom w:val="single" w:sz="2" w:space="0" w:color="000000"/>
                    <w:right w:val="nil"/>
                  </w:tcBorders>
                </w:tcPr>
                <w:p w:rsidR="00DE3B1B" w:rsidRDefault="009A155F">
                  <w:pPr>
                    <w:framePr w:wrap="around" w:vAnchor="text" w:hAnchor="margin"/>
                    <w:spacing w:after="0"/>
                    <w:ind w:left="321" w:firstLine="0"/>
                    <w:suppressOverlap/>
                    <w:jc w:val="left"/>
                  </w:pPr>
                  <w:r>
                    <w:rPr>
                      <w:sz w:val="15"/>
                    </w:rPr>
                    <w:t>HPO term name</w:t>
                  </w:r>
                </w:p>
              </w:tc>
              <w:tc>
                <w:tcPr>
                  <w:tcW w:w="882" w:type="dxa"/>
                  <w:tcBorders>
                    <w:top w:val="single" w:sz="2" w:space="0" w:color="000000"/>
                    <w:left w:val="nil"/>
                    <w:bottom w:val="single" w:sz="2" w:space="0" w:color="000000"/>
                    <w:right w:val="nil"/>
                  </w:tcBorders>
                </w:tcPr>
                <w:p w:rsidR="00DE3B1B" w:rsidRDefault="009A155F">
                  <w:pPr>
                    <w:framePr w:wrap="around" w:vAnchor="text" w:hAnchor="margin"/>
                    <w:spacing w:after="0"/>
                    <w:ind w:left="16" w:firstLine="0"/>
                    <w:suppressOverlap/>
                    <w:jc w:val="left"/>
                  </w:pPr>
                  <w:r>
                    <w:rPr>
                      <w:sz w:val="15"/>
                    </w:rPr>
                    <w:t>Reference</w:t>
                  </w:r>
                </w:p>
              </w:tc>
              <w:tc>
                <w:tcPr>
                  <w:tcW w:w="2268" w:type="dxa"/>
                  <w:tcBorders>
                    <w:top w:val="single" w:sz="2" w:space="0" w:color="000000"/>
                    <w:left w:val="nil"/>
                    <w:bottom w:val="single" w:sz="2" w:space="0" w:color="000000"/>
                    <w:right w:val="nil"/>
                  </w:tcBorders>
                </w:tcPr>
                <w:p w:rsidR="00DE3B1B" w:rsidRDefault="009A155F">
                  <w:pPr>
                    <w:framePr w:wrap="around" w:vAnchor="text" w:hAnchor="margin"/>
                    <w:spacing w:after="0"/>
                    <w:ind w:left="0" w:firstLine="0"/>
                    <w:suppressOverlap/>
                    <w:jc w:val="center"/>
                  </w:pPr>
                  <w:r>
                    <w:rPr>
                      <w:sz w:val="15"/>
                    </w:rPr>
                    <w:t>Evidence</w:t>
                  </w:r>
                </w:p>
              </w:tc>
            </w:tr>
            <w:tr w:rsidR="00DE3B1B">
              <w:trPr>
                <w:trHeight w:val="1519"/>
              </w:trPr>
              <w:tc>
                <w:tcPr>
                  <w:tcW w:w="889" w:type="dxa"/>
                  <w:tcBorders>
                    <w:top w:val="single" w:sz="2" w:space="0" w:color="000000"/>
                    <w:left w:val="nil"/>
                    <w:bottom w:val="single" w:sz="4" w:space="0" w:color="000000"/>
                    <w:right w:val="nil"/>
                  </w:tcBorders>
                </w:tcPr>
                <w:p w:rsidR="00DE3B1B" w:rsidRDefault="009A155F">
                  <w:pPr>
                    <w:framePr w:wrap="around" w:vAnchor="text" w:hAnchor="margin"/>
                    <w:spacing w:after="13"/>
                    <w:ind w:left="0" w:firstLine="0"/>
                    <w:suppressOverlap/>
                    <w:jc w:val="left"/>
                  </w:pPr>
                  <w:r>
                    <w:rPr>
                      <w:sz w:val="15"/>
                    </w:rPr>
                    <w:t>32</w:t>
                  </w:r>
                </w:p>
                <w:p w:rsidR="00DE3B1B" w:rsidRDefault="009A155F">
                  <w:pPr>
                    <w:framePr w:wrap="around" w:vAnchor="text" w:hAnchor="margin"/>
                    <w:spacing w:after="213"/>
                    <w:ind w:left="0" w:firstLine="0"/>
                    <w:suppressOverlap/>
                    <w:jc w:val="left"/>
                  </w:pPr>
                  <w:r>
                    <w:rPr>
                      <w:sz w:val="15"/>
                    </w:rPr>
                    <w:t>45</w:t>
                  </w:r>
                </w:p>
                <w:p w:rsidR="00DE3B1B" w:rsidRDefault="009A155F">
                  <w:pPr>
                    <w:framePr w:wrap="around" w:vAnchor="text" w:hAnchor="margin"/>
                    <w:spacing w:after="0"/>
                    <w:ind w:left="0" w:firstLine="0"/>
                    <w:suppressOverlap/>
                    <w:jc w:val="left"/>
                  </w:pPr>
                  <w:r>
                    <w:rPr>
                      <w:sz w:val="15"/>
                    </w:rPr>
                    <w:t>47</w:t>
                  </w:r>
                </w:p>
              </w:tc>
              <w:tc>
                <w:tcPr>
                  <w:tcW w:w="749" w:type="dxa"/>
                  <w:tcBorders>
                    <w:top w:val="single" w:sz="2" w:space="0" w:color="000000"/>
                    <w:left w:val="nil"/>
                    <w:bottom w:val="single" w:sz="4" w:space="0" w:color="000000"/>
                    <w:right w:val="nil"/>
                  </w:tcBorders>
                </w:tcPr>
                <w:p w:rsidR="00DE3B1B" w:rsidRDefault="009A155F">
                  <w:pPr>
                    <w:framePr w:wrap="around" w:vAnchor="text" w:hAnchor="margin"/>
                    <w:spacing w:after="0"/>
                    <w:ind w:left="107" w:firstLine="0"/>
                    <w:suppressOverlap/>
                    <w:jc w:val="left"/>
                  </w:pPr>
                  <w:r>
                    <w:rPr>
                      <w:sz w:val="15"/>
                    </w:rPr>
                    <w:t>P04637</w:t>
                  </w:r>
                </w:p>
              </w:tc>
              <w:tc>
                <w:tcPr>
                  <w:tcW w:w="706" w:type="dxa"/>
                  <w:gridSpan w:val="2"/>
                  <w:tcBorders>
                    <w:top w:val="single" w:sz="2" w:space="0" w:color="000000"/>
                    <w:left w:val="nil"/>
                    <w:bottom w:val="single" w:sz="4" w:space="0" w:color="000000"/>
                    <w:right w:val="nil"/>
                  </w:tcBorders>
                </w:tcPr>
                <w:p w:rsidR="00DE3B1B" w:rsidRDefault="009A155F">
                  <w:pPr>
                    <w:framePr w:wrap="around" w:vAnchor="text" w:hAnchor="margin"/>
                    <w:spacing w:after="0"/>
                    <w:ind w:left="142" w:firstLine="0"/>
                    <w:suppressOverlap/>
                    <w:jc w:val="left"/>
                  </w:pPr>
                  <w:r>
                    <w:rPr>
                      <w:sz w:val="15"/>
                    </w:rPr>
                    <w:t>TP53</w:t>
                  </w:r>
                </w:p>
              </w:tc>
              <w:tc>
                <w:tcPr>
                  <w:tcW w:w="1267" w:type="dxa"/>
                  <w:gridSpan w:val="2"/>
                  <w:tcBorders>
                    <w:top w:val="single" w:sz="2" w:space="0" w:color="000000"/>
                    <w:left w:val="nil"/>
                    <w:bottom w:val="single" w:sz="4" w:space="0" w:color="000000"/>
                    <w:right w:val="nil"/>
                  </w:tcBorders>
                </w:tcPr>
                <w:p w:rsidR="00DE3B1B" w:rsidRDefault="009A155F">
                  <w:pPr>
                    <w:framePr w:wrap="around" w:vAnchor="text" w:hAnchor="margin"/>
                    <w:spacing w:after="0"/>
                    <w:ind w:left="232" w:hanging="176"/>
                    <w:suppressOverlap/>
                    <w:jc w:val="left"/>
                  </w:pPr>
                  <w:r>
                    <w:rPr>
                      <w:sz w:val="15"/>
                    </w:rPr>
                    <w:t>Cellular tumor antigen p53</w:t>
                  </w:r>
                </w:p>
              </w:tc>
              <w:tc>
                <w:tcPr>
                  <w:tcW w:w="1043" w:type="dxa"/>
                  <w:gridSpan w:val="2"/>
                  <w:tcBorders>
                    <w:top w:val="single" w:sz="2" w:space="0" w:color="000000"/>
                    <w:left w:val="nil"/>
                    <w:bottom w:val="single" w:sz="4" w:space="0" w:color="000000"/>
                    <w:right w:val="nil"/>
                  </w:tcBorders>
                </w:tcPr>
                <w:p w:rsidR="00DE3B1B" w:rsidRDefault="009A155F">
                  <w:pPr>
                    <w:framePr w:wrap="around" w:vAnchor="text" w:hAnchor="margin"/>
                    <w:spacing w:after="13"/>
                    <w:ind w:left="23" w:firstLine="0"/>
                    <w:suppressOverlap/>
                    <w:jc w:val="left"/>
                  </w:pPr>
                  <w:r>
                    <w:rPr>
                      <w:sz w:val="15"/>
                    </w:rPr>
                    <w:t>HP:0000153</w:t>
                  </w:r>
                </w:p>
                <w:p w:rsidR="00DE3B1B" w:rsidRDefault="009A155F">
                  <w:pPr>
                    <w:framePr w:wrap="around" w:vAnchor="text" w:hAnchor="margin"/>
                    <w:spacing w:after="213"/>
                    <w:ind w:left="23" w:firstLine="0"/>
                    <w:suppressOverlap/>
                    <w:jc w:val="left"/>
                  </w:pPr>
                  <w:r>
                    <w:rPr>
                      <w:sz w:val="15"/>
                    </w:rPr>
                    <w:t>HP:0031816</w:t>
                  </w:r>
                </w:p>
                <w:p w:rsidR="00DE3B1B" w:rsidRDefault="009A155F">
                  <w:pPr>
                    <w:framePr w:wrap="around" w:vAnchor="text" w:hAnchor="margin"/>
                    <w:spacing w:after="0"/>
                    <w:ind w:left="23" w:firstLine="0"/>
                    <w:suppressOverlap/>
                    <w:jc w:val="left"/>
                  </w:pPr>
                  <w:r>
                    <w:rPr>
                      <w:sz w:val="15"/>
                    </w:rPr>
                    <w:t>HP:0000163</w:t>
                  </w:r>
                </w:p>
              </w:tc>
              <w:tc>
                <w:tcPr>
                  <w:tcW w:w="1915" w:type="dxa"/>
                  <w:gridSpan w:val="2"/>
                  <w:tcBorders>
                    <w:top w:val="single" w:sz="2" w:space="0" w:color="000000"/>
                    <w:left w:val="nil"/>
                    <w:bottom w:val="single" w:sz="4" w:space="0" w:color="000000"/>
                    <w:right w:val="nil"/>
                  </w:tcBorders>
                </w:tcPr>
                <w:p w:rsidR="00DE3B1B" w:rsidRDefault="009A155F">
                  <w:pPr>
                    <w:framePr w:wrap="around" w:vAnchor="text" w:hAnchor="margin"/>
                    <w:spacing w:after="13"/>
                    <w:ind w:left="0" w:firstLine="0"/>
                    <w:suppressOverlap/>
                    <w:jc w:val="left"/>
                  </w:pPr>
                  <w:r>
                    <w:rPr>
                      <w:sz w:val="15"/>
                    </w:rPr>
                    <w:t>Abnormality of the mouth</w:t>
                  </w:r>
                </w:p>
                <w:p w:rsidR="00DE3B1B" w:rsidRDefault="009A155F">
                  <w:pPr>
                    <w:framePr w:wrap="around" w:vAnchor="text" w:hAnchor="margin"/>
                    <w:spacing w:after="1" w:line="276" w:lineRule="auto"/>
                    <w:ind w:left="160" w:right="175" w:hanging="160"/>
                    <w:suppressOverlap/>
                    <w:jc w:val="left"/>
                  </w:pPr>
                  <w:r>
                    <w:rPr>
                      <w:sz w:val="15"/>
                    </w:rPr>
                    <w:t>Abnormal oral morphology</w:t>
                  </w:r>
                </w:p>
                <w:p w:rsidR="00DE3B1B" w:rsidRDefault="009A155F">
                  <w:pPr>
                    <w:framePr w:wrap="around" w:vAnchor="text" w:hAnchor="margin"/>
                    <w:spacing w:after="0"/>
                    <w:ind w:left="160" w:hanging="160"/>
                    <w:suppressOverlap/>
                    <w:jc w:val="left"/>
                  </w:pPr>
                  <w:r>
                    <w:rPr>
                      <w:sz w:val="15"/>
                    </w:rPr>
                    <w:t>Abnormal oral cavity morphology</w:t>
                  </w:r>
                </w:p>
              </w:tc>
              <w:tc>
                <w:tcPr>
                  <w:tcW w:w="882" w:type="dxa"/>
                  <w:tcBorders>
                    <w:top w:val="single" w:sz="2" w:space="0" w:color="000000"/>
                    <w:left w:val="nil"/>
                    <w:bottom w:val="single" w:sz="4" w:space="0" w:color="000000"/>
                    <w:right w:val="nil"/>
                  </w:tcBorders>
                </w:tcPr>
                <w:p w:rsidR="00DE3B1B" w:rsidRDefault="009A155F">
                  <w:pPr>
                    <w:framePr w:wrap="around" w:vAnchor="text" w:hAnchor="margin"/>
                    <w:spacing w:after="0"/>
                    <w:ind w:left="23" w:right="77" w:firstLine="75"/>
                    <w:suppressOverlap/>
                    <w:jc w:val="left"/>
                  </w:pPr>
                  <w:r>
                    <w:rPr>
                      <w:color w:val="0000FF"/>
                      <w:sz w:val="15"/>
                    </w:rPr>
                    <w:t xml:space="preserve">Pandya </w:t>
                  </w:r>
                  <w:r>
                    <w:rPr>
                      <w:rFonts w:ascii="Calibri" w:eastAsia="Calibri" w:hAnsi="Calibri" w:cs="Calibri"/>
                      <w:color w:val="0000FF"/>
                      <w:sz w:val="15"/>
                    </w:rPr>
                    <w:t xml:space="preserve">et al. </w:t>
                  </w:r>
                  <w:r>
                    <w:rPr>
                      <w:color w:val="0000FF"/>
                      <w:sz w:val="15"/>
                    </w:rPr>
                    <w:t>(2018)</w:t>
                  </w:r>
                </w:p>
              </w:tc>
              <w:tc>
                <w:tcPr>
                  <w:tcW w:w="2268" w:type="dxa"/>
                  <w:tcBorders>
                    <w:top w:val="single" w:sz="2" w:space="0" w:color="000000"/>
                    <w:left w:val="nil"/>
                    <w:bottom w:val="single" w:sz="4" w:space="0" w:color="000000"/>
                    <w:right w:val="nil"/>
                  </w:tcBorders>
                </w:tcPr>
                <w:p w:rsidR="00DE3B1B" w:rsidRDefault="009A155F">
                  <w:pPr>
                    <w:framePr w:wrap="around" w:vAnchor="text" w:hAnchor="margin"/>
                    <w:spacing w:after="0"/>
                    <w:ind w:left="160" w:hanging="160"/>
                    <w:suppressOverlap/>
                    <w:jc w:val="left"/>
                  </w:pPr>
                  <w:r>
                    <w:rPr>
                      <w:sz w:val="15"/>
                    </w:rPr>
                    <w:t xml:space="preserve">‘Progressive accumulation of genetic errors (including mutations in </w:t>
                  </w:r>
                  <w:r>
                    <w:rPr>
                      <w:sz w:val="15"/>
                    </w:rPr>
                    <w:t xml:space="preserve">TP53 </w:t>
                  </w:r>
                  <w:r>
                    <w:rPr>
                      <w:sz w:val="15"/>
                    </w:rPr>
                    <w:t xml:space="preserve">and CDKN1A) is associated with the initiation and progression of potentially </w:t>
                  </w:r>
                  <w:r>
                    <w:rPr>
                      <w:sz w:val="15"/>
                    </w:rPr>
                    <w:t xml:space="preserve">malignant oral lesions </w:t>
                  </w:r>
                  <w:r>
                    <w:rPr>
                      <w:sz w:val="15"/>
                    </w:rPr>
                    <w:t>toward frank malignancy.’</w:t>
                  </w:r>
                </w:p>
              </w:tc>
            </w:tr>
            <w:tr w:rsidR="00DE3B1B">
              <w:trPr>
                <w:trHeight w:val="2087"/>
              </w:trPr>
              <w:tc>
                <w:tcPr>
                  <w:tcW w:w="889" w:type="dxa"/>
                  <w:tcBorders>
                    <w:top w:val="single" w:sz="4" w:space="0" w:color="000000"/>
                    <w:left w:val="nil"/>
                    <w:bottom w:val="single" w:sz="4" w:space="0" w:color="000000"/>
                    <w:right w:val="nil"/>
                  </w:tcBorders>
                </w:tcPr>
                <w:p w:rsidR="00DE3B1B" w:rsidRDefault="009A155F">
                  <w:pPr>
                    <w:framePr w:wrap="around" w:vAnchor="text" w:hAnchor="margin"/>
                    <w:spacing w:after="213"/>
                    <w:ind w:left="0" w:firstLine="0"/>
                    <w:suppressOverlap/>
                    <w:jc w:val="left"/>
                  </w:pPr>
                  <w:r>
                    <w:rPr>
                      <w:sz w:val="15"/>
                    </w:rPr>
                    <w:t>4</w:t>
                  </w:r>
                </w:p>
                <w:p w:rsidR="00DE3B1B" w:rsidRDefault="009A155F">
                  <w:pPr>
                    <w:framePr w:wrap="around" w:vAnchor="text" w:hAnchor="margin"/>
                    <w:spacing w:after="213"/>
                    <w:ind w:left="0" w:firstLine="0"/>
                    <w:suppressOverlap/>
                    <w:jc w:val="left"/>
                  </w:pPr>
                  <w:r>
                    <w:rPr>
                      <w:sz w:val="15"/>
                    </w:rPr>
                    <w:t>6</w:t>
                  </w:r>
                </w:p>
                <w:p w:rsidR="00DE3B1B" w:rsidRDefault="009A155F">
                  <w:pPr>
                    <w:framePr w:wrap="around" w:vAnchor="text" w:hAnchor="margin"/>
                    <w:spacing w:after="213"/>
                    <w:ind w:left="0" w:firstLine="0"/>
                    <w:suppressOverlap/>
                    <w:jc w:val="left"/>
                  </w:pPr>
                  <w:r>
                    <w:rPr>
                      <w:sz w:val="15"/>
                    </w:rPr>
                    <w:t>41</w:t>
                  </w:r>
                </w:p>
                <w:p w:rsidR="00DE3B1B" w:rsidRDefault="009A155F">
                  <w:pPr>
                    <w:framePr w:wrap="around" w:vAnchor="text" w:hAnchor="margin"/>
                    <w:spacing w:after="0"/>
                    <w:ind w:left="0" w:firstLine="0"/>
                    <w:suppressOverlap/>
                    <w:jc w:val="left"/>
                  </w:pPr>
                  <w:r>
                    <w:rPr>
                      <w:sz w:val="15"/>
                    </w:rPr>
                    <w:t>94</w:t>
                  </w:r>
                </w:p>
              </w:tc>
              <w:tc>
                <w:tcPr>
                  <w:tcW w:w="749" w:type="dxa"/>
                  <w:tcBorders>
                    <w:top w:val="single" w:sz="4" w:space="0" w:color="000000"/>
                    <w:left w:val="nil"/>
                    <w:bottom w:val="single" w:sz="4" w:space="0" w:color="000000"/>
                    <w:right w:val="nil"/>
                  </w:tcBorders>
                </w:tcPr>
                <w:p w:rsidR="00DE3B1B" w:rsidRDefault="009A155F">
                  <w:pPr>
                    <w:framePr w:wrap="around" w:vAnchor="text" w:hAnchor="margin"/>
                    <w:spacing w:after="0"/>
                    <w:ind w:left="107" w:firstLine="0"/>
                    <w:suppressOverlap/>
                    <w:jc w:val="left"/>
                  </w:pPr>
                  <w:r>
                    <w:rPr>
                      <w:sz w:val="15"/>
                    </w:rPr>
                    <w:t>P00533</w:t>
                  </w:r>
                </w:p>
              </w:tc>
              <w:tc>
                <w:tcPr>
                  <w:tcW w:w="706" w:type="dxa"/>
                  <w:gridSpan w:val="2"/>
                  <w:tcBorders>
                    <w:top w:val="single" w:sz="4" w:space="0" w:color="000000"/>
                    <w:left w:val="nil"/>
                    <w:bottom w:val="single" w:sz="4" w:space="0" w:color="000000"/>
                    <w:right w:val="nil"/>
                  </w:tcBorders>
                </w:tcPr>
                <w:p w:rsidR="00DE3B1B" w:rsidRDefault="009A155F">
                  <w:pPr>
                    <w:framePr w:wrap="around" w:vAnchor="text" w:hAnchor="margin"/>
                    <w:spacing w:after="0"/>
                    <w:ind w:left="117" w:firstLine="0"/>
                    <w:suppressOverlap/>
                    <w:jc w:val="left"/>
                  </w:pPr>
                  <w:r>
                    <w:rPr>
                      <w:sz w:val="15"/>
                    </w:rPr>
                    <w:t>EGFR</w:t>
                  </w:r>
                </w:p>
              </w:tc>
              <w:tc>
                <w:tcPr>
                  <w:tcW w:w="1267" w:type="dxa"/>
                  <w:gridSpan w:val="2"/>
                  <w:tcBorders>
                    <w:top w:val="single" w:sz="4" w:space="0" w:color="000000"/>
                    <w:left w:val="nil"/>
                    <w:bottom w:val="single" w:sz="4" w:space="0" w:color="000000"/>
                    <w:right w:val="nil"/>
                  </w:tcBorders>
                </w:tcPr>
                <w:p w:rsidR="00DE3B1B" w:rsidRDefault="009A155F">
                  <w:pPr>
                    <w:framePr w:wrap="around" w:vAnchor="text" w:hAnchor="margin"/>
                    <w:spacing w:after="0"/>
                    <w:ind w:left="169" w:firstLine="29"/>
                    <w:suppressOverlap/>
                    <w:jc w:val="left"/>
                  </w:pPr>
                  <w:r>
                    <w:rPr>
                      <w:sz w:val="15"/>
                    </w:rPr>
                    <w:t>Epidermal growth factor receptor</w:t>
                  </w:r>
                </w:p>
              </w:tc>
              <w:tc>
                <w:tcPr>
                  <w:tcW w:w="1043" w:type="dxa"/>
                  <w:gridSpan w:val="2"/>
                  <w:tcBorders>
                    <w:top w:val="single" w:sz="4" w:space="0" w:color="000000"/>
                    <w:left w:val="nil"/>
                    <w:bottom w:val="single" w:sz="4" w:space="0" w:color="000000"/>
                    <w:right w:val="nil"/>
                  </w:tcBorders>
                </w:tcPr>
                <w:p w:rsidR="00DE3B1B" w:rsidRDefault="009A155F">
                  <w:pPr>
                    <w:framePr w:wrap="around" w:vAnchor="text" w:hAnchor="margin"/>
                    <w:spacing w:after="213"/>
                    <w:ind w:left="23" w:firstLine="0"/>
                    <w:suppressOverlap/>
                    <w:jc w:val="left"/>
                  </w:pPr>
                  <w:r>
                    <w:rPr>
                      <w:sz w:val="15"/>
                    </w:rPr>
                    <w:t>HP:0000707</w:t>
                  </w:r>
                </w:p>
                <w:p w:rsidR="00DE3B1B" w:rsidRDefault="009A155F">
                  <w:pPr>
                    <w:framePr w:wrap="around" w:vAnchor="text" w:hAnchor="margin"/>
                    <w:spacing w:after="213"/>
                    <w:ind w:left="23" w:firstLine="0"/>
                    <w:suppressOverlap/>
                    <w:jc w:val="left"/>
                  </w:pPr>
                  <w:r>
                    <w:rPr>
                      <w:sz w:val="15"/>
                    </w:rPr>
                    <w:t>HP:0012638</w:t>
                  </w:r>
                </w:p>
                <w:p w:rsidR="00DE3B1B" w:rsidRDefault="009A155F">
                  <w:pPr>
                    <w:framePr w:wrap="around" w:vAnchor="text" w:hAnchor="margin"/>
                    <w:spacing w:after="213"/>
                    <w:ind w:left="23" w:firstLine="0"/>
                    <w:suppressOverlap/>
                    <w:jc w:val="left"/>
                  </w:pPr>
                  <w:r>
                    <w:rPr>
                      <w:sz w:val="15"/>
                    </w:rPr>
                    <w:t>HP:0012639</w:t>
                  </w:r>
                </w:p>
                <w:p w:rsidR="00DE3B1B" w:rsidRDefault="009A155F">
                  <w:pPr>
                    <w:framePr w:wrap="around" w:vAnchor="text" w:hAnchor="margin"/>
                    <w:spacing w:after="0"/>
                    <w:ind w:left="23" w:firstLine="0"/>
                    <w:suppressOverlap/>
                    <w:jc w:val="left"/>
                  </w:pPr>
                  <w:r>
                    <w:rPr>
                      <w:sz w:val="15"/>
                    </w:rPr>
                    <w:t>HP:0002011</w:t>
                  </w:r>
                </w:p>
              </w:tc>
              <w:tc>
                <w:tcPr>
                  <w:tcW w:w="1915" w:type="dxa"/>
                  <w:gridSpan w:val="2"/>
                  <w:tcBorders>
                    <w:top w:val="single" w:sz="4" w:space="0" w:color="000000"/>
                    <w:left w:val="nil"/>
                    <w:bottom w:val="single" w:sz="4" w:space="0" w:color="000000"/>
                    <w:right w:val="nil"/>
                  </w:tcBorders>
                  <w:vAlign w:val="center"/>
                </w:tcPr>
                <w:p w:rsidR="00DE3B1B" w:rsidRDefault="009A155F">
                  <w:pPr>
                    <w:framePr w:wrap="around" w:vAnchor="text" w:hAnchor="margin"/>
                    <w:spacing w:after="0" w:line="277" w:lineRule="auto"/>
                    <w:ind w:left="160" w:right="89" w:hanging="160"/>
                    <w:suppressOverlap/>
                    <w:jc w:val="left"/>
                  </w:pPr>
                  <w:r>
                    <w:rPr>
                      <w:sz w:val="15"/>
                    </w:rPr>
                    <w:t>Abnormality of the nervous system</w:t>
                  </w:r>
                </w:p>
                <w:p w:rsidR="00DE3B1B" w:rsidRDefault="009A155F">
                  <w:pPr>
                    <w:framePr w:wrap="around" w:vAnchor="text" w:hAnchor="margin"/>
                    <w:spacing w:after="1" w:line="276" w:lineRule="auto"/>
                    <w:ind w:left="160" w:hanging="160"/>
                    <w:suppressOverlap/>
                    <w:jc w:val="left"/>
                  </w:pPr>
                  <w:r>
                    <w:rPr>
                      <w:sz w:val="15"/>
                    </w:rPr>
                    <w:t>Abnormality of nervous system physiology</w:t>
                  </w:r>
                </w:p>
                <w:p w:rsidR="00DE3B1B" w:rsidRDefault="009A155F">
                  <w:pPr>
                    <w:framePr w:wrap="around" w:vAnchor="text" w:hAnchor="margin"/>
                    <w:spacing w:after="1" w:line="276" w:lineRule="auto"/>
                    <w:ind w:left="160" w:hanging="160"/>
                    <w:suppressOverlap/>
                    <w:jc w:val="left"/>
                  </w:pPr>
                  <w:r>
                    <w:rPr>
                      <w:sz w:val="15"/>
                    </w:rPr>
                    <w:t>Abnormality of nervous system morphology</w:t>
                  </w:r>
                </w:p>
                <w:p w:rsidR="00DE3B1B" w:rsidRDefault="009A155F">
                  <w:pPr>
                    <w:framePr w:wrap="around" w:vAnchor="text" w:hAnchor="margin"/>
                    <w:spacing w:after="0"/>
                    <w:ind w:left="160" w:right="106" w:hanging="160"/>
                    <w:suppressOverlap/>
                    <w:jc w:val="left"/>
                  </w:pPr>
                  <w:r>
                    <w:rPr>
                      <w:sz w:val="15"/>
                    </w:rPr>
                    <w:t>Morphological abnormality of the central nervous system</w:t>
                  </w:r>
                </w:p>
              </w:tc>
              <w:tc>
                <w:tcPr>
                  <w:tcW w:w="882" w:type="dxa"/>
                  <w:tcBorders>
                    <w:top w:val="single" w:sz="4" w:space="0" w:color="000000"/>
                    <w:left w:val="nil"/>
                    <w:bottom w:val="single" w:sz="4" w:space="0" w:color="000000"/>
                    <w:right w:val="nil"/>
                  </w:tcBorders>
                </w:tcPr>
                <w:p w:rsidR="00DE3B1B" w:rsidRDefault="009A155F">
                  <w:pPr>
                    <w:framePr w:wrap="around" w:vAnchor="text" w:hAnchor="margin"/>
                    <w:spacing w:after="0"/>
                    <w:ind w:left="23" w:right="77" w:hanging="23"/>
                    <w:suppressOverlap/>
                    <w:jc w:val="left"/>
                  </w:pPr>
                  <w:r>
                    <w:rPr>
                      <w:color w:val="0000FF"/>
                      <w:sz w:val="15"/>
                    </w:rPr>
                    <w:t xml:space="preserve">Ahluwalia </w:t>
                  </w:r>
                  <w:r>
                    <w:rPr>
                      <w:rFonts w:ascii="Calibri" w:eastAsia="Calibri" w:hAnsi="Calibri" w:cs="Calibri"/>
                      <w:color w:val="0000FF"/>
                      <w:sz w:val="15"/>
                    </w:rPr>
                    <w:t xml:space="preserve">et al. </w:t>
                  </w:r>
                  <w:r>
                    <w:rPr>
                      <w:color w:val="0000FF"/>
                      <w:sz w:val="15"/>
                    </w:rPr>
                    <w:t>(2018)</w:t>
                  </w:r>
                </w:p>
              </w:tc>
              <w:tc>
                <w:tcPr>
                  <w:tcW w:w="2268" w:type="dxa"/>
                  <w:tcBorders>
                    <w:top w:val="single" w:sz="4" w:space="0" w:color="000000"/>
                    <w:left w:val="nil"/>
                    <w:bottom w:val="single" w:sz="4" w:space="0" w:color="000000"/>
                    <w:right w:val="nil"/>
                  </w:tcBorders>
                </w:tcPr>
                <w:p w:rsidR="00DE3B1B" w:rsidRDefault="009A155F">
                  <w:pPr>
                    <w:framePr w:wrap="around" w:vAnchor="text" w:hAnchor="margin"/>
                    <w:spacing w:after="0"/>
                    <w:ind w:left="160" w:hanging="160"/>
                    <w:suppressOverlap/>
                    <w:jc w:val="left"/>
                  </w:pPr>
                  <w:r>
                    <w:rPr>
                      <w:sz w:val="15"/>
                    </w:rPr>
                    <w:t>‘</w:t>
                  </w:r>
                  <w:r>
                    <w:rPr>
                      <w:sz w:val="15"/>
                    </w:rPr>
                    <w:t xml:space="preserve">Central nervous system </w:t>
                  </w:r>
                  <w:r>
                    <w:rPr>
                      <w:sz w:val="15"/>
                    </w:rPr>
                    <w:t xml:space="preserve">(CNS) metastases are a common complication in patients with </w:t>
                  </w:r>
                  <w:r>
                    <w:rPr>
                      <w:sz w:val="15"/>
                    </w:rPr>
                    <w:t xml:space="preserve">epidermal growth factor receptor </w:t>
                  </w:r>
                  <w:r>
                    <w:rPr>
                      <w:sz w:val="15"/>
                    </w:rPr>
                    <w:t>(</w:t>
                  </w:r>
                  <w:r>
                    <w:rPr>
                      <w:sz w:val="15"/>
                    </w:rPr>
                    <w:t>EGFR</w:t>
                  </w:r>
                  <w:r>
                    <w:rPr>
                      <w:sz w:val="15"/>
                    </w:rPr>
                    <w:t>)-mutated non</w:t>
                  </w:r>
                  <w:r>
                    <w:rPr>
                      <w:sz w:val="15"/>
                    </w:rPr>
                    <w:t>-small cell lung cancer (NSCLC), resulting in a poor prognosis and limited treatment options.’</w:t>
                  </w:r>
                </w:p>
              </w:tc>
            </w:tr>
            <w:tr w:rsidR="00DE3B1B">
              <w:trPr>
                <w:trHeight w:val="516"/>
              </w:trPr>
              <w:tc>
                <w:tcPr>
                  <w:tcW w:w="889" w:type="dxa"/>
                  <w:tcBorders>
                    <w:top w:val="single" w:sz="4" w:space="0" w:color="000000"/>
                    <w:left w:val="nil"/>
                    <w:bottom w:val="nil"/>
                    <w:right w:val="nil"/>
                  </w:tcBorders>
                  <w:vAlign w:val="center"/>
                </w:tcPr>
                <w:p w:rsidR="00DE3B1B" w:rsidRDefault="009A155F">
                  <w:pPr>
                    <w:framePr w:wrap="around" w:vAnchor="text" w:hAnchor="margin"/>
                    <w:spacing w:after="0"/>
                    <w:ind w:left="0" w:firstLine="0"/>
                    <w:suppressOverlap/>
                    <w:jc w:val="left"/>
                  </w:pPr>
                  <w:r>
                    <w:rPr>
                      <w:sz w:val="15"/>
                    </w:rPr>
                    <w:t>4263</w:t>
                  </w:r>
                </w:p>
              </w:tc>
              <w:tc>
                <w:tcPr>
                  <w:tcW w:w="749" w:type="dxa"/>
                  <w:tcBorders>
                    <w:top w:val="single" w:sz="4" w:space="0" w:color="000000"/>
                    <w:left w:val="nil"/>
                    <w:bottom w:val="nil"/>
                    <w:right w:val="nil"/>
                  </w:tcBorders>
                  <w:vAlign w:val="center"/>
                </w:tcPr>
                <w:p w:rsidR="00DE3B1B" w:rsidRDefault="009A155F">
                  <w:pPr>
                    <w:framePr w:wrap="around" w:vAnchor="text" w:hAnchor="margin"/>
                    <w:spacing w:after="0"/>
                    <w:ind w:left="107" w:firstLine="0"/>
                    <w:suppressOverlap/>
                    <w:jc w:val="left"/>
                  </w:pPr>
                  <w:r>
                    <w:rPr>
                      <w:sz w:val="15"/>
                    </w:rPr>
                    <w:t>P35222</w:t>
                  </w:r>
                </w:p>
              </w:tc>
              <w:tc>
                <w:tcPr>
                  <w:tcW w:w="706" w:type="dxa"/>
                  <w:gridSpan w:val="2"/>
                  <w:tcBorders>
                    <w:top w:val="single" w:sz="4" w:space="0" w:color="000000"/>
                    <w:left w:val="nil"/>
                    <w:bottom w:val="nil"/>
                    <w:right w:val="nil"/>
                  </w:tcBorders>
                  <w:vAlign w:val="center"/>
                </w:tcPr>
                <w:p w:rsidR="00DE3B1B" w:rsidRDefault="009A155F">
                  <w:pPr>
                    <w:framePr w:wrap="around" w:vAnchor="text" w:hAnchor="margin"/>
                    <w:spacing w:after="0"/>
                    <w:ind w:left="0" w:firstLine="0"/>
                    <w:suppressOverlap/>
                  </w:pPr>
                  <w:r>
                    <w:rPr>
                      <w:sz w:val="15"/>
                    </w:rPr>
                    <w:t>CTNNB1</w:t>
                  </w:r>
                </w:p>
              </w:tc>
              <w:tc>
                <w:tcPr>
                  <w:tcW w:w="1267" w:type="dxa"/>
                  <w:gridSpan w:val="2"/>
                  <w:tcBorders>
                    <w:top w:val="single" w:sz="4" w:space="0" w:color="000000"/>
                    <w:left w:val="nil"/>
                    <w:bottom w:val="nil"/>
                    <w:right w:val="nil"/>
                  </w:tcBorders>
                  <w:vAlign w:val="center"/>
                </w:tcPr>
                <w:p w:rsidR="00DE3B1B" w:rsidRDefault="009A155F">
                  <w:pPr>
                    <w:framePr w:wrap="around" w:vAnchor="text" w:hAnchor="margin"/>
                    <w:spacing w:after="0"/>
                    <w:ind w:left="56" w:firstLine="0"/>
                    <w:suppressOverlap/>
                    <w:jc w:val="left"/>
                  </w:pPr>
                  <w:r>
                    <w:rPr>
                      <w:sz w:val="15"/>
                    </w:rPr>
                    <w:t>Catenin beta-1</w:t>
                  </w:r>
                </w:p>
              </w:tc>
              <w:tc>
                <w:tcPr>
                  <w:tcW w:w="1043" w:type="dxa"/>
                  <w:gridSpan w:val="2"/>
                  <w:tcBorders>
                    <w:top w:val="single" w:sz="4" w:space="0" w:color="000000"/>
                    <w:left w:val="nil"/>
                    <w:bottom w:val="nil"/>
                    <w:right w:val="nil"/>
                  </w:tcBorders>
                  <w:vAlign w:val="center"/>
                </w:tcPr>
                <w:p w:rsidR="00DE3B1B" w:rsidRDefault="009A155F">
                  <w:pPr>
                    <w:framePr w:wrap="around" w:vAnchor="text" w:hAnchor="margin"/>
                    <w:spacing w:after="0"/>
                    <w:ind w:left="23" w:firstLine="0"/>
                    <w:suppressOverlap/>
                    <w:jc w:val="left"/>
                  </w:pPr>
                  <w:r>
                    <w:rPr>
                      <w:sz w:val="15"/>
                    </w:rPr>
                    <w:t>HP:0010461</w:t>
                  </w:r>
                </w:p>
              </w:tc>
              <w:tc>
                <w:tcPr>
                  <w:tcW w:w="1915" w:type="dxa"/>
                  <w:gridSpan w:val="2"/>
                  <w:tcBorders>
                    <w:top w:val="single" w:sz="4" w:space="0" w:color="000000"/>
                    <w:left w:val="nil"/>
                    <w:bottom w:val="nil"/>
                    <w:right w:val="nil"/>
                  </w:tcBorders>
                  <w:vAlign w:val="bottom"/>
                </w:tcPr>
                <w:p w:rsidR="00DE3B1B" w:rsidRDefault="009A155F">
                  <w:pPr>
                    <w:framePr w:wrap="around" w:vAnchor="text" w:hAnchor="margin"/>
                    <w:spacing w:after="0"/>
                    <w:ind w:left="160" w:hanging="160"/>
                    <w:suppressOverlap/>
                    <w:jc w:val="left"/>
                  </w:pPr>
                  <w:r>
                    <w:rPr>
                      <w:sz w:val="15"/>
                    </w:rPr>
                    <w:t>Abnormality of the male genitalia</w:t>
                  </w:r>
                </w:p>
              </w:tc>
              <w:tc>
                <w:tcPr>
                  <w:tcW w:w="882" w:type="dxa"/>
                  <w:tcBorders>
                    <w:top w:val="single" w:sz="4" w:space="0" w:color="000000"/>
                    <w:left w:val="nil"/>
                    <w:bottom w:val="nil"/>
                    <w:right w:val="nil"/>
                  </w:tcBorders>
                  <w:vAlign w:val="bottom"/>
                </w:tcPr>
                <w:p w:rsidR="00DE3B1B" w:rsidRDefault="009A155F">
                  <w:pPr>
                    <w:framePr w:wrap="around" w:vAnchor="text" w:hAnchor="margin"/>
                    <w:spacing w:after="0"/>
                    <w:ind w:left="23" w:right="77" w:firstLine="203"/>
                    <w:suppressOverlap/>
                    <w:jc w:val="left"/>
                  </w:pPr>
                  <w:r>
                    <w:rPr>
                      <w:color w:val="0000FF"/>
                      <w:sz w:val="15"/>
                    </w:rPr>
                    <w:t xml:space="preserve">Lin </w:t>
                  </w:r>
                  <w:r>
                    <w:rPr>
                      <w:rFonts w:ascii="Calibri" w:eastAsia="Calibri" w:hAnsi="Calibri" w:cs="Calibri"/>
                      <w:color w:val="0000FF"/>
                      <w:sz w:val="15"/>
                    </w:rPr>
                    <w:t xml:space="preserve">et al. </w:t>
                  </w:r>
                  <w:r>
                    <w:rPr>
                      <w:color w:val="0000FF"/>
                      <w:sz w:val="15"/>
                    </w:rPr>
                    <w:t>(2008)</w:t>
                  </w:r>
                </w:p>
              </w:tc>
              <w:tc>
                <w:tcPr>
                  <w:tcW w:w="2268" w:type="dxa"/>
                  <w:tcBorders>
                    <w:top w:val="single" w:sz="4" w:space="0" w:color="000000"/>
                    <w:left w:val="nil"/>
                    <w:bottom w:val="nil"/>
                    <w:right w:val="nil"/>
                  </w:tcBorders>
                  <w:vAlign w:val="bottom"/>
                </w:tcPr>
                <w:p w:rsidR="00DE3B1B" w:rsidRDefault="009A155F">
                  <w:pPr>
                    <w:framePr w:wrap="around" w:vAnchor="text" w:hAnchor="margin"/>
                    <w:spacing w:after="0"/>
                    <w:ind w:left="160" w:right="19" w:hanging="160"/>
                    <w:suppressOverlap/>
                    <w:jc w:val="left"/>
                  </w:pPr>
                  <w:r>
                    <w:rPr>
                      <w:sz w:val="15"/>
                    </w:rPr>
                    <w:t xml:space="preserve">‘The fact that both endodermal and ectodermal </w:t>
                  </w:r>
                  <w:r>
                    <w:rPr>
                      <w:sz w:val="15"/>
                    </w:rPr>
                    <w:t>b-Catenin</w:t>
                  </w:r>
                </w:p>
              </w:tc>
            </w:tr>
            <w:tr w:rsidR="00DE3B1B">
              <w:trPr>
                <w:trHeight w:val="1462"/>
              </w:trPr>
              <w:tc>
                <w:tcPr>
                  <w:tcW w:w="889" w:type="dxa"/>
                  <w:tcBorders>
                    <w:top w:val="nil"/>
                    <w:left w:val="nil"/>
                    <w:bottom w:val="single" w:sz="4" w:space="0" w:color="000000"/>
                    <w:right w:val="nil"/>
                  </w:tcBorders>
                </w:tcPr>
                <w:p w:rsidR="00DE3B1B" w:rsidRDefault="009A155F">
                  <w:pPr>
                    <w:framePr w:wrap="around" w:vAnchor="text" w:hAnchor="margin"/>
                    <w:spacing w:after="211"/>
                    <w:ind w:left="0" w:firstLine="0"/>
                    <w:suppressOverlap/>
                    <w:jc w:val="left"/>
                  </w:pPr>
                  <w:r>
                    <w:rPr>
                      <w:sz w:val="15"/>
                    </w:rPr>
                    <w:t>4665</w:t>
                  </w:r>
                </w:p>
                <w:p w:rsidR="00DE3B1B" w:rsidRDefault="009A155F">
                  <w:pPr>
                    <w:framePr w:wrap="around" w:vAnchor="text" w:hAnchor="margin"/>
                    <w:spacing w:after="0"/>
                    <w:ind w:left="0" w:firstLine="0"/>
                    <w:suppressOverlap/>
                    <w:jc w:val="left"/>
                  </w:pPr>
                  <w:r>
                    <w:rPr>
                      <w:sz w:val="15"/>
                    </w:rPr>
                    <w:t>5280</w:t>
                  </w:r>
                </w:p>
              </w:tc>
              <w:tc>
                <w:tcPr>
                  <w:tcW w:w="749" w:type="dxa"/>
                  <w:tcBorders>
                    <w:top w:val="nil"/>
                    <w:left w:val="nil"/>
                    <w:bottom w:val="single" w:sz="4" w:space="0" w:color="000000"/>
                    <w:right w:val="nil"/>
                  </w:tcBorders>
                </w:tcPr>
                <w:p w:rsidR="00DE3B1B" w:rsidRDefault="00DE3B1B">
                  <w:pPr>
                    <w:framePr w:wrap="around" w:vAnchor="text" w:hAnchor="margin"/>
                    <w:spacing w:after="160"/>
                    <w:ind w:left="0" w:firstLine="0"/>
                    <w:suppressOverlap/>
                    <w:jc w:val="left"/>
                  </w:pPr>
                </w:p>
              </w:tc>
              <w:tc>
                <w:tcPr>
                  <w:tcW w:w="706" w:type="dxa"/>
                  <w:gridSpan w:val="2"/>
                  <w:tcBorders>
                    <w:top w:val="nil"/>
                    <w:left w:val="nil"/>
                    <w:bottom w:val="single" w:sz="4" w:space="0" w:color="000000"/>
                    <w:right w:val="nil"/>
                  </w:tcBorders>
                </w:tcPr>
                <w:p w:rsidR="00DE3B1B" w:rsidRDefault="00DE3B1B">
                  <w:pPr>
                    <w:framePr w:wrap="around" w:vAnchor="text" w:hAnchor="margin"/>
                    <w:spacing w:after="160"/>
                    <w:ind w:left="0" w:firstLine="0"/>
                    <w:suppressOverlap/>
                    <w:jc w:val="left"/>
                  </w:pPr>
                </w:p>
              </w:tc>
              <w:tc>
                <w:tcPr>
                  <w:tcW w:w="1267" w:type="dxa"/>
                  <w:gridSpan w:val="2"/>
                  <w:tcBorders>
                    <w:top w:val="nil"/>
                    <w:left w:val="nil"/>
                    <w:bottom w:val="single" w:sz="4" w:space="0" w:color="000000"/>
                    <w:right w:val="nil"/>
                  </w:tcBorders>
                </w:tcPr>
                <w:p w:rsidR="00DE3B1B" w:rsidRDefault="00DE3B1B">
                  <w:pPr>
                    <w:framePr w:wrap="around" w:vAnchor="text" w:hAnchor="margin"/>
                    <w:spacing w:after="160"/>
                    <w:ind w:left="0" w:firstLine="0"/>
                    <w:suppressOverlap/>
                    <w:jc w:val="left"/>
                  </w:pPr>
                </w:p>
              </w:tc>
              <w:tc>
                <w:tcPr>
                  <w:tcW w:w="1043" w:type="dxa"/>
                  <w:gridSpan w:val="2"/>
                  <w:tcBorders>
                    <w:top w:val="nil"/>
                    <w:left w:val="nil"/>
                    <w:bottom w:val="single" w:sz="4" w:space="0" w:color="000000"/>
                    <w:right w:val="nil"/>
                  </w:tcBorders>
                </w:tcPr>
                <w:p w:rsidR="00DE3B1B" w:rsidRDefault="009A155F">
                  <w:pPr>
                    <w:framePr w:wrap="around" w:vAnchor="text" w:hAnchor="margin"/>
                    <w:spacing w:after="211"/>
                    <w:ind w:left="23" w:firstLine="0"/>
                    <w:suppressOverlap/>
                    <w:jc w:val="left"/>
                  </w:pPr>
                  <w:r>
                    <w:rPr>
                      <w:sz w:val="15"/>
                    </w:rPr>
                    <w:t>HP:0000811</w:t>
                  </w:r>
                </w:p>
                <w:p w:rsidR="00DE3B1B" w:rsidRDefault="009A155F">
                  <w:pPr>
                    <w:framePr w:wrap="around" w:vAnchor="text" w:hAnchor="margin"/>
                    <w:spacing w:after="0"/>
                    <w:ind w:left="23" w:firstLine="0"/>
                    <w:suppressOverlap/>
                    <w:jc w:val="left"/>
                  </w:pPr>
                  <w:r>
                    <w:rPr>
                      <w:sz w:val="15"/>
                    </w:rPr>
                    <w:t>HP:0000032</w:t>
                  </w:r>
                </w:p>
              </w:tc>
              <w:tc>
                <w:tcPr>
                  <w:tcW w:w="1915" w:type="dxa"/>
                  <w:gridSpan w:val="2"/>
                  <w:tcBorders>
                    <w:top w:val="nil"/>
                    <w:left w:val="nil"/>
                    <w:bottom w:val="single" w:sz="4" w:space="0" w:color="000000"/>
                    <w:right w:val="nil"/>
                  </w:tcBorders>
                </w:tcPr>
                <w:p w:rsidR="00DE3B1B" w:rsidRDefault="009A155F">
                  <w:pPr>
                    <w:framePr w:wrap="around" w:vAnchor="text" w:hAnchor="margin"/>
                    <w:spacing w:after="0" w:line="276" w:lineRule="auto"/>
                    <w:ind w:left="160" w:right="145" w:hanging="160"/>
                    <w:suppressOverlap/>
                    <w:jc w:val="left"/>
                  </w:pPr>
                  <w:r>
                    <w:rPr>
                      <w:sz w:val="15"/>
                    </w:rPr>
                    <w:t>Abnormal external genitalia</w:t>
                  </w:r>
                </w:p>
                <w:p w:rsidR="00DE3B1B" w:rsidRDefault="009A155F">
                  <w:pPr>
                    <w:framePr w:wrap="around" w:vAnchor="text" w:hAnchor="margin"/>
                    <w:spacing w:after="0"/>
                    <w:ind w:left="160" w:hanging="160"/>
                    <w:suppressOverlap/>
                    <w:jc w:val="left"/>
                  </w:pPr>
                  <w:r>
                    <w:rPr>
                      <w:sz w:val="15"/>
                    </w:rPr>
                    <w:t>Abnormality of male external genitalia</w:t>
                  </w:r>
                </w:p>
              </w:tc>
              <w:tc>
                <w:tcPr>
                  <w:tcW w:w="882" w:type="dxa"/>
                  <w:tcBorders>
                    <w:top w:val="nil"/>
                    <w:left w:val="nil"/>
                    <w:bottom w:val="single" w:sz="4" w:space="0" w:color="000000"/>
                    <w:right w:val="nil"/>
                  </w:tcBorders>
                </w:tcPr>
                <w:p w:rsidR="00DE3B1B" w:rsidRDefault="00DE3B1B">
                  <w:pPr>
                    <w:framePr w:wrap="around" w:vAnchor="text" w:hAnchor="margin"/>
                    <w:spacing w:after="160"/>
                    <w:ind w:left="0" w:firstLine="0"/>
                    <w:suppressOverlap/>
                    <w:jc w:val="left"/>
                  </w:pPr>
                </w:p>
              </w:tc>
              <w:tc>
                <w:tcPr>
                  <w:tcW w:w="2268" w:type="dxa"/>
                  <w:tcBorders>
                    <w:top w:val="nil"/>
                    <w:left w:val="nil"/>
                    <w:bottom w:val="single" w:sz="4" w:space="0" w:color="000000"/>
                    <w:right w:val="nil"/>
                  </w:tcBorders>
                </w:tcPr>
                <w:p w:rsidR="00DE3B1B" w:rsidRDefault="009A155F">
                  <w:pPr>
                    <w:framePr w:wrap="around" w:vAnchor="text" w:hAnchor="margin"/>
                    <w:spacing w:after="0"/>
                    <w:ind w:left="160" w:firstLine="0"/>
                    <w:suppressOverlap/>
                    <w:jc w:val="left"/>
                  </w:pPr>
                  <w:r>
                    <w:rPr>
                      <w:sz w:val="15"/>
                    </w:rPr>
                    <w:t xml:space="preserve">knockout animals develop severe hypospadias in both sexes raises the possibility that deregulation of any of these functions can contribute to the etiology of congenital </w:t>
                  </w:r>
                  <w:r>
                    <w:rPr>
                      <w:sz w:val="15"/>
                    </w:rPr>
                    <w:t xml:space="preserve">external genital defects </w:t>
                  </w:r>
                  <w:r>
                    <w:rPr>
                      <w:sz w:val="15"/>
                    </w:rPr>
                    <w:t>in humans.’</w:t>
                  </w:r>
                </w:p>
              </w:tc>
            </w:tr>
            <w:tr w:rsidR="00DE3B1B">
              <w:trPr>
                <w:trHeight w:val="1430"/>
              </w:trPr>
              <w:tc>
                <w:tcPr>
                  <w:tcW w:w="889" w:type="dxa"/>
                  <w:tcBorders>
                    <w:top w:val="single" w:sz="4" w:space="0" w:color="000000"/>
                    <w:left w:val="nil"/>
                    <w:bottom w:val="single" w:sz="2" w:space="0" w:color="000000"/>
                    <w:right w:val="nil"/>
                  </w:tcBorders>
                </w:tcPr>
                <w:p w:rsidR="00DE3B1B" w:rsidRDefault="009A155F">
                  <w:pPr>
                    <w:framePr w:wrap="around" w:vAnchor="text" w:hAnchor="margin"/>
                    <w:spacing w:after="0"/>
                    <w:ind w:left="0" w:firstLine="0"/>
                    <w:suppressOverlap/>
                    <w:jc w:val="left"/>
                  </w:pPr>
                  <w:r>
                    <w:rPr>
                      <w:sz w:val="15"/>
                    </w:rPr>
                    <w:t>4759</w:t>
                  </w:r>
                </w:p>
              </w:tc>
              <w:tc>
                <w:tcPr>
                  <w:tcW w:w="749" w:type="dxa"/>
                  <w:tcBorders>
                    <w:top w:val="single" w:sz="4" w:space="0" w:color="000000"/>
                    <w:left w:val="nil"/>
                    <w:bottom w:val="single" w:sz="2" w:space="0" w:color="000000"/>
                    <w:right w:val="nil"/>
                  </w:tcBorders>
                </w:tcPr>
                <w:p w:rsidR="00DE3B1B" w:rsidRDefault="009A155F">
                  <w:pPr>
                    <w:framePr w:wrap="around" w:vAnchor="text" w:hAnchor="margin"/>
                    <w:spacing w:after="0"/>
                    <w:ind w:left="102" w:firstLine="0"/>
                    <w:suppressOverlap/>
                    <w:jc w:val="left"/>
                  </w:pPr>
                  <w:r>
                    <w:rPr>
                      <w:sz w:val="15"/>
                    </w:rPr>
                    <w:t>Q6PI48</w:t>
                  </w:r>
                </w:p>
              </w:tc>
              <w:tc>
                <w:tcPr>
                  <w:tcW w:w="706" w:type="dxa"/>
                  <w:gridSpan w:val="2"/>
                  <w:tcBorders>
                    <w:top w:val="single" w:sz="4" w:space="0" w:color="000000"/>
                    <w:left w:val="nil"/>
                    <w:bottom w:val="single" w:sz="2" w:space="0" w:color="000000"/>
                    <w:right w:val="nil"/>
                  </w:tcBorders>
                </w:tcPr>
                <w:p w:rsidR="00DE3B1B" w:rsidRDefault="009A155F">
                  <w:pPr>
                    <w:framePr w:wrap="around" w:vAnchor="text" w:hAnchor="margin"/>
                    <w:spacing w:after="0"/>
                    <w:ind w:left="71" w:firstLine="0"/>
                    <w:suppressOverlap/>
                    <w:jc w:val="left"/>
                  </w:pPr>
                  <w:r>
                    <w:rPr>
                      <w:sz w:val="15"/>
                    </w:rPr>
                    <w:t>DARS2</w:t>
                  </w:r>
                </w:p>
              </w:tc>
              <w:tc>
                <w:tcPr>
                  <w:tcW w:w="1267" w:type="dxa"/>
                  <w:gridSpan w:val="2"/>
                  <w:tcBorders>
                    <w:top w:val="single" w:sz="4" w:space="0" w:color="000000"/>
                    <w:left w:val="nil"/>
                    <w:bottom w:val="single" w:sz="2" w:space="0" w:color="000000"/>
                    <w:right w:val="nil"/>
                  </w:tcBorders>
                </w:tcPr>
                <w:p w:rsidR="00DE3B1B" w:rsidRDefault="009A155F">
                  <w:pPr>
                    <w:framePr w:wrap="around" w:vAnchor="text" w:hAnchor="margin"/>
                    <w:spacing w:after="13"/>
                    <w:ind w:left="0" w:firstLine="0"/>
                    <w:suppressOverlap/>
                    <w:jc w:val="left"/>
                  </w:pPr>
                  <w:r>
                    <w:rPr>
                      <w:sz w:val="15"/>
                    </w:rPr>
                    <w:t>Aspartate-tRNA</w:t>
                  </w:r>
                </w:p>
                <w:p w:rsidR="00DE3B1B" w:rsidRDefault="009A155F">
                  <w:pPr>
                    <w:framePr w:wrap="around" w:vAnchor="text" w:hAnchor="margin"/>
                    <w:spacing w:after="12"/>
                    <w:ind w:left="0" w:right="42" w:firstLine="0"/>
                    <w:suppressOverlap/>
                    <w:jc w:val="center"/>
                  </w:pPr>
                  <w:r>
                    <w:rPr>
                      <w:sz w:val="15"/>
                    </w:rPr>
                    <w:t>ligase,</w:t>
                  </w:r>
                </w:p>
                <w:p w:rsidR="00DE3B1B" w:rsidRDefault="009A155F">
                  <w:pPr>
                    <w:framePr w:wrap="around" w:vAnchor="text" w:hAnchor="margin"/>
                    <w:spacing w:after="0"/>
                    <w:ind w:left="0" w:right="43" w:firstLine="0"/>
                    <w:suppressOverlap/>
                    <w:jc w:val="center"/>
                  </w:pPr>
                  <w:r>
                    <w:rPr>
                      <w:sz w:val="15"/>
                    </w:rPr>
                    <w:t>mitochondrial</w:t>
                  </w:r>
                </w:p>
              </w:tc>
              <w:tc>
                <w:tcPr>
                  <w:tcW w:w="1043" w:type="dxa"/>
                  <w:gridSpan w:val="2"/>
                  <w:tcBorders>
                    <w:top w:val="single" w:sz="4" w:space="0" w:color="000000"/>
                    <w:left w:val="nil"/>
                    <w:bottom w:val="single" w:sz="2" w:space="0" w:color="000000"/>
                    <w:right w:val="nil"/>
                  </w:tcBorders>
                </w:tcPr>
                <w:p w:rsidR="00DE3B1B" w:rsidRDefault="009A155F">
                  <w:pPr>
                    <w:framePr w:wrap="around" w:vAnchor="text" w:hAnchor="margin"/>
                    <w:spacing w:after="0"/>
                    <w:ind w:left="23" w:firstLine="0"/>
                    <w:suppressOverlap/>
                    <w:jc w:val="left"/>
                  </w:pPr>
                  <w:r>
                    <w:rPr>
                      <w:sz w:val="15"/>
                    </w:rPr>
                    <w:t>HP:0001252</w:t>
                  </w:r>
                </w:p>
              </w:tc>
              <w:tc>
                <w:tcPr>
                  <w:tcW w:w="1915" w:type="dxa"/>
                  <w:gridSpan w:val="2"/>
                  <w:tcBorders>
                    <w:top w:val="single" w:sz="4" w:space="0" w:color="000000"/>
                    <w:left w:val="nil"/>
                    <w:bottom w:val="single" w:sz="2" w:space="0" w:color="000000"/>
                    <w:right w:val="nil"/>
                  </w:tcBorders>
                </w:tcPr>
                <w:p w:rsidR="00DE3B1B" w:rsidRDefault="009A155F">
                  <w:pPr>
                    <w:framePr w:wrap="around" w:vAnchor="text" w:hAnchor="margin"/>
                    <w:spacing w:after="0"/>
                    <w:ind w:left="0" w:firstLine="0"/>
                    <w:suppressOverlap/>
                    <w:jc w:val="left"/>
                  </w:pPr>
                  <w:r>
                    <w:rPr>
                      <w:sz w:val="15"/>
                    </w:rPr>
                    <w:t>Muscular hypotonia</w:t>
                  </w:r>
                </w:p>
              </w:tc>
              <w:tc>
                <w:tcPr>
                  <w:tcW w:w="882" w:type="dxa"/>
                  <w:tcBorders>
                    <w:top w:val="single" w:sz="4" w:space="0" w:color="000000"/>
                    <w:left w:val="nil"/>
                    <w:bottom w:val="single" w:sz="2" w:space="0" w:color="000000"/>
                    <w:right w:val="nil"/>
                  </w:tcBorders>
                </w:tcPr>
                <w:p w:rsidR="00DE3B1B" w:rsidRDefault="009A155F">
                  <w:pPr>
                    <w:framePr w:wrap="around" w:vAnchor="text" w:hAnchor="margin"/>
                    <w:spacing w:after="0"/>
                    <w:ind w:left="23" w:right="77" w:firstLine="91"/>
                    <w:suppressOverlap/>
                    <w:jc w:val="left"/>
                  </w:pPr>
                  <w:r>
                    <w:rPr>
                      <w:color w:val="0000FF"/>
                      <w:sz w:val="15"/>
                    </w:rPr>
                    <w:t xml:space="preserve">Ko¨hler </w:t>
                  </w:r>
                  <w:r>
                    <w:rPr>
                      <w:rFonts w:ascii="Calibri" w:eastAsia="Calibri" w:hAnsi="Calibri" w:cs="Calibri"/>
                      <w:color w:val="0000FF"/>
                      <w:sz w:val="15"/>
                    </w:rPr>
                    <w:t xml:space="preserve">et al. </w:t>
                  </w:r>
                  <w:r>
                    <w:rPr>
                      <w:color w:val="0000FF"/>
                      <w:sz w:val="15"/>
                    </w:rPr>
                    <w:t>(2015)</w:t>
                  </w:r>
                </w:p>
              </w:tc>
              <w:tc>
                <w:tcPr>
                  <w:tcW w:w="2268" w:type="dxa"/>
                  <w:tcBorders>
                    <w:top w:val="single" w:sz="4" w:space="0" w:color="000000"/>
                    <w:left w:val="nil"/>
                    <w:bottom w:val="single" w:sz="2" w:space="0" w:color="000000"/>
                    <w:right w:val="nil"/>
                  </w:tcBorders>
                </w:tcPr>
                <w:p w:rsidR="00DE3B1B" w:rsidRDefault="009A155F">
                  <w:pPr>
                    <w:framePr w:wrap="around" w:vAnchor="text" w:hAnchor="margin"/>
                    <w:spacing w:after="0"/>
                    <w:ind w:left="160" w:hanging="160"/>
                    <w:suppressOverlap/>
                    <w:jc w:val="left"/>
                  </w:pPr>
                  <w:r>
                    <w:rPr>
                      <w:sz w:val="15"/>
                    </w:rPr>
                    <w:t>‘At the age of 10months, he showed</w:t>
                  </w:r>
                  <w:r>
                    <w:rPr>
                      <w:sz w:val="15"/>
                    </w:rPr>
                    <w:t xml:space="preserve">... </w:t>
                  </w:r>
                  <w:r>
                    <w:rPr>
                      <w:sz w:val="15"/>
                    </w:rPr>
                    <w:t xml:space="preserve">no active moving with </w:t>
                  </w:r>
                  <w:r>
                    <w:rPr>
                      <w:sz w:val="15"/>
                    </w:rPr>
                    <w:t>muscular hypotonia...</w:t>
                  </w:r>
                  <w:r>
                    <w:rPr>
                      <w:sz w:val="15"/>
                    </w:rPr>
                    <w:t xml:space="preserve">. A homozygous mutation in the </w:t>
                  </w:r>
                  <w:r>
                    <w:rPr>
                      <w:sz w:val="15"/>
                    </w:rPr>
                    <w:t xml:space="preserve">DARS2 </w:t>
                  </w:r>
                  <w:r>
                    <w:rPr>
                      <w:sz w:val="15"/>
                    </w:rPr>
                    <w:t>gene is most probably the cause of the disease (LBSL).’</w:t>
                  </w:r>
                </w:p>
              </w:tc>
            </w:tr>
          </w:tbl>
          <w:p w:rsidR="00DE3B1B" w:rsidRDefault="00DE3B1B">
            <w:pPr>
              <w:spacing w:after="160"/>
              <w:ind w:left="0" w:firstLine="0"/>
              <w:jc w:val="left"/>
            </w:pPr>
          </w:p>
        </w:tc>
      </w:tr>
    </w:tbl>
    <w:p w:rsidR="00DE3B1B" w:rsidRDefault="009A155F">
      <w:pPr>
        <w:ind w:left="-5"/>
      </w:pPr>
      <w:r>
        <w:t xml:space="preserve">4.5.2 Case study 1: top predictions with literature evidence </w:t>
      </w:r>
      <w:r>
        <w:t xml:space="preserve">The annotations in the test set for temporal validation are still incomplete, and so a lot of predictions by HPOFiller might be true annotations even if they are not annotated yet. </w:t>
      </w:r>
      <w:r>
        <w:rPr>
          <w:color w:val="0000FF"/>
        </w:rPr>
        <w:t xml:space="preserve">Table 4 </w:t>
      </w:r>
      <w:r>
        <w:t>presen</w:t>
      </w:r>
      <w:r>
        <w:t>ts several top predictions that are not in the HPO annotations released by June 2020 but supported by literature.</w:t>
      </w:r>
    </w:p>
    <w:p w:rsidR="00DE3B1B" w:rsidRDefault="009A155F">
      <w:pPr>
        <w:ind w:left="-15" w:firstLine="239"/>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7472867</wp:posOffset>
                </wp:positionH>
                <wp:positionV relativeFrom="page">
                  <wp:posOffset>1542365</wp:posOffset>
                </wp:positionV>
                <wp:extent cx="113506" cy="6959194"/>
                <wp:effectExtent l="0" t="0" r="0" b="0"/>
                <wp:wrapSquare wrapText="bothSides"/>
                <wp:docPr id="29805" name="Group 29805"/>
                <wp:cNvGraphicFramePr/>
                <a:graphic xmlns:a="http://schemas.openxmlformats.org/drawingml/2006/main">
                  <a:graphicData uri="http://schemas.microsoft.com/office/word/2010/wordprocessingGroup">
                    <wpg:wgp>
                      <wpg:cNvGrpSpPr/>
                      <wpg:grpSpPr>
                        <a:xfrm>
                          <a:off x="0" y="0"/>
                          <a:ext cx="113506" cy="6959194"/>
                          <a:chOff x="0" y="0"/>
                          <a:chExt cx="113506" cy="6959194"/>
                        </a:xfrm>
                      </wpg:grpSpPr>
                      <wps:wsp>
                        <wps:cNvPr id="2620" name="Rectangle 2620"/>
                        <wps:cNvSpPr/>
                        <wps:spPr>
                          <a:xfrm rot="5399999">
                            <a:off x="-4589838" y="4552382"/>
                            <a:ext cx="9255728" cy="150963"/>
                          </a:xfrm>
                          <a:prstGeom prst="rect">
                            <a:avLst/>
                          </a:prstGeom>
                          <a:ln>
                            <a:noFill/>
                          </a:ln>
                        </wps:spPr>
                        <wps:txbx>
                          <w:txbxContent>
                            <w:p w:rsidR="00DE3B1B" w:rsidRDefault="009A155F">
                              <w:pPr>
                                <w:spacing w:after="160"/>
                                <w:ind w:left="0" w:firstLine="0"/>
                                <w:jc w:val="left"/>
                              </w:pPr>
                              <w:r>
                                <w:rPr>
                                  <w:rFonts w:ascii="Arial" w:eastAsia="Arial" w:hAnsi="Arial" w:cs="Arial"/>
                                  <w:color w:val="666666"/>
                                </w:rPr>
                                <w:t>Downloaded from https://academic.oup.com/bioinformatics/article/37/19/3328/6212045 by National Science &amp;</w:t>
                              </w:r>
                              <w:r>
                                <w:rPr>
                                  <w:rFonts w:ascii="Arial" w:eastAsia="Arial" w:hAnsi="Arial" w:cs="Arial"/>
                                  <w:color w:val="666666"/>
                                </w:rPr>
                                <w:t xml:space="preserve"> Technology Library user on 03 October 2022</w:t>
                              </w:r>
                            </w:p>
                          </w:txbxContent>
                        </wps:txbx>
                        <wps:bodyPr horzOverflow="overflow" vert="horz" lIns="0" tIns="0" rIns="0" bIns="0" rtlCol="0">
                          <a:noAutofit/>
                        </wps:bodyPr>
                      </wps:wsp>
                    </wpg:wgp>
                  </a:graphicData>
                </a:graphic>
              </wp:anchor>
            </w:drawing>
          </mc:Choice>
          <mc:Fallback>
            <w:pict>
              <v:group id="Group 29805" o:spid="_x0000_s1053" style="position:absolute;left:0;text-align:left;margin-left:588.4pt;margin-top:121.45pt;width:8.95pt;height:547.95pt;z-index:251666432;mso-position-horizontal-relative:page;mso-position-vertical-relative:page" coordsize="1135,6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">
                <v:rect id="Rectangle 2620" o:spid="_x0000_s1054" style="position:absolute;left:-45898;top:45524;width:92557;height:150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LSe8EA&#10;AADdAAAADwAAAGRycy9kb3ducmV2LnhtbERPy4rCMBTdC/MP4Q7MTtPpQqQaiygFwUXHxwdcmmtT&#10;29yUJlPr308WAy4P573JJ9uJkQbfOFbwvUhAEFdON1wruF2L+QqED8gaO8ek4EUe8u3HbIOZdk8+&#10;03gJtYgh7DNUYELoMyl9ZciiX7ieOHJ3N1gMEQ611AM+Y7jtZJokS2mx4dhgsKe9oaq9/FoFZVua&#10;w9gUt/px8pp+SncowlGpr89ptwYRaApv8b/7qBWkyzTuj2/iE5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i0nvBAAAA3QAAAA8AAAAAAAAAAAAAAAAAmAIAAGRycy9kb3du&#10;cmV2LnhtbFBLBQYAAAAABAAEAPUAAACGAwAAAAA=&#10;" filled="f" stroked="f">
                  <v:textbox inset="0,0,0,0">
                    <w:txbxContent>
                      <w:p w:rsidR="00DE3B1B" w:rsidRDefault="009A155F">
                        <w:pPr>
                          <w:spacing w:after="160"/>
                          <w:ind w:left="0" w:firstLine="0"/>
                          <w:jc w:val="left"/>
                        </w:pPr>
                        <w:r>
                          <w:rPr>
                            <w:rFonts w:ascii="Arial" w:eastAsia="Arial" w:hAnsi="Arial" w:cs="Arial"/>
                            <w:color w:val="666666"/>
                          </w:rPr>
                          <w:t>Downloaded from https://academic.oup.com/bioinformatics/article/37/19/3328/6212045 by National Science &amp;</w:t>
                        </w:r>
                        <w:r>
                          <w:rPr>
                            <w:rFonts w:ascii="Arial" w:eastAsia="Arial" w:hAnsi="Arial" w:cs="Arial"/>
                            <w:color w:val="666666"/>
                          </w:rPr>
                          <w:t xml:space="preserve"> Technology Library user on 03 October 2022</w:t>
                        </w:r>
                      </w:p>
                    </w:txbxContent>
                  </v:textbox>
                </v:rect>
                <w10:wrap type="square" anchorx="page" anchory="page"/>
              </v:group>
            </w:pict>
          </mc:Fallback>
        </mc:AlternateContent>
      </w:r>
      <w:r>
        <w:t xml:space="preserve">The TP53 gene provides instructions for making a protein called cellular tumor antigen p53, which acts as a tumor suppressor to regulate cell division. </w:t>
      </w:r>
      <w:r>
        <w:rPr>
          <w:color w:val="0000FF"/>
        </w:rPr>
        <w:t xml:space="preserve">Pandya </w:t>
      </w:r>
      <w:r>
        <w:rPr>
          <w:rFonts w:ascii="Calibri" w:eastAsia="Calibri" w:hAnsi="Calibri" w:cs="Calibri"/>
          <w:color w:val="0000FF"/>
        </w:rPr>
        <w:t xml:space="preserve">et al. </w:t>
      </w:r>
      <w:r>
        <w:rPr>
          <w:color w:val="0000FF"/>
        </w:rPr>
        <w:t xml:space="preserve">(2018) </w:t>
      </w:r>
      <w:r>
        <w:t xml:space="preserve">found that p53 protein over-expression </w:t>
      </w:r>
      <w:r>
        <w:t xml:space="preserve">and p53 mutations were responsible for dysplastic oral lesions. Recently, </w:t>
      </w:r>
      <w:r>
        <w:rPr>
          <w:color w:val="0000FF"/>
        </w:rPr>
        <w:t xml:space="preserve">Caponio </w:t>
      </w:r>
      <w:r>
        <w:rPr>
          <w:rFonts w:ascii="Calibri" w:eastAsia="Calibri" w:hAnsi="Calibri" w:cs="Calibri"/>
          <w:color w:val="0000FF"/>
        </w:rPr>
        <w:t xml:space="preserve">et al. </w:t>
      </w:r>
      <w:r>
        <w:rPr>
          <w:color w:val="0000FF"/>
        </w:rPr>
        <w:t xml:space="preserve">(2020) </w:t>
      </w:r>
      <w:r>
        <w:t>reports that mutations of TP53 are the most frequent somatic genomic alterations in head and neck squamous cell carcinoma (HNSCC), and more than 90%</w:t>
      </w:r>
    </w:p>
    <w:p w:rsidR="00DE3B1B" w:rsidRDefault="009A155F">
      <w:pPr>
        <w:spacing w:after="0"/>
        <w:ind w:left="-5"/>
        <w:jc w:val="left"/>
      </w:pPr>
      <w:r>
        <w:rPr>
          <w:rFonts w:ascii="Calibri" w:eastAsia="Calibri" w:hAnsi="Calibri" w:cs="Calibri"/>
          <w:sz w:val="15"/>
        </w:rPr>
        <w:t>Table 5. Ru</w:t>
      </w:r>
      <w:r>
        <w:rPr>
          <w:rFonts w:ascii="Calibri" w:eastAsia="Calibri" w:hAnsi="Calibri" w:cs="Calibri"/>
          <w:sz w:val="15"/>
        </w:rPr>
        <w:t>ntime comparison of different methods under temporal validation</w:t>
      </w:r>
    </w:p>
    <w:tbl>
      <w:tblPr>
        <w:tblStyle w:val="TableGrid"/>
        <w:tblW w:w="4679" w:type="dxa"/>
        <w:tblInd w:w="0" w:type="dxa"/>
        <w:tblCellMar>
          <w:top w:w="25" w:type="dxa"/>
          <w:left w:w="0" w:type="dxa"/>
          <w:bottom w:w="0" w:type="dxa"/>
          <w:right w:w="0" w:type="dxa"/>
        </w:tblCellMar>
        <w:tblLook w:val="04A0" w:firstRow="1" w:lastRow="0" w:firstColumn="1" w:lastColumn="0" w:noHBand="0" w:noVBand="1"/>
      </w:tblPr>
      <w:tblGrid>
        <w:gridCol w:w="4056"/>
        <w:gridCol w:w="623"/>
      </w:tblGrid>
      <w:tr w:rsidR="00DE3B1B">
        <w:trPr>
          <w:trHeight w:val="343"/>
        </w:trPr>
        <w:tc>
          <w:tcPr>
            <w:tcW w:w="4057" w:type="dxa"/>
            <w:tcBorders>
              <w:top w:val="single" w:sz="2" w:space="0" w:color="000000"/>
              <w:left w:val="nil"/>
              <w:bottom w:val="single" w:sz="2" w:space="0" w:color="000000"/>
              <w:right w:val="nil"/>
            </w:tcBorders>
          </w:tcPr>
          <w:p w:rsidR="00DE3B1B" w:rsidRDefault="009A155F">
            <w:pPr>
              <w:spacing w:after="0"/>
              <w:ind w:left="0" w:firstLine="0"/>
              <w:jc w:val="left"/>
            </w:pPr>
            <w:r>
              <w:rPr>
                <w:sz w:val="15"/>
              </w:rPr>
              <w:t>Method</w:t>
            </w:r>
          </w:p>
        </w:tc>
        <w:tc>
          <w:tcPr>
            <w:tcW w:w="623" w:type="dxa"/>
            <w:tcBorders>
              <w:top w:val="single" w:sz="2" w:space="0" w:color="000000"/>
              <w:left w:val="nil"/>
              <w:bottom w:val="single" w:sz="2" w:space="0" w:color="000000"/>
              <w:right w:val="nil"/>
            </w:tcBorders>
          </w:tcPr>
          <w:p w:rsidR="00DE3B1B" w:rsidRDefault="009A155F">
            <w:pPr>
              <w:spacing w:after="0"/>
              <w:ind w:left="0" w:firstLine="0"/>
            </w:pPr>
            <w:r>
              <w:rPr>
                <w:sz w:val="15"/>
              </w:rPr>
              <w:t>Runtime</w:t>
            </w:r>
          </w:p>
        </w:tc>
      </w:tr>
      <w:tr w:rsidR="00DE3B1B">
        <w:trPr>
          <w:trHeight w:val="282"/>
        </w:trPr>
        <w:tc>
          <w:tcPr>
            <w:tcW w:w="4057" w:type="dxa"/>
            <w:tcBorders>
              <w:top w:val="single" w:sz="2" w:space="0" w:color="000000"/>
              <w:left w:val="nil"/>
              <w:bottom w:val="nil"/>
              <w:right w:val="nil"/>
            </w:tcBorders>
          </w:tcPr>
          <w:p w:rsidR="00DE3B1B" w:rsidRDefault="009A155F">
            <w:pPr>
              <w:spacing w:after="0"/>
              <w:ind w:left="0" w:firstLine="0"/>
              <w:jc w:val="left"/>
            </w:pPr>
            <w:r>
              <w:rPr>
                <w:sz w:val="15"/>
              </w:rPr>
              <w:t>LP</w:t>
            </w:r>
          </w:p>
        </w:tc>
        <w:tc>
          <w:tcPr>
            <w:tcW w:w="623" w:type="dxa"/>
            <w:tcBorders>
              <w:top w:val="single" w:sz="2" w:space="0" w:color="000000"/>
              <w:left w:val="nil"/>
              <w:bottom w:val="nil"/>
              <w:right w:val="nil"/>
            </w:tcBorders>
          </w:tcPr>
          <w:p w:rsidR="00DE3B1B" w:rsidRDefault="009A155F">
            <w:pPr>
              <w:spacing w:after="0"/>
              <w:ind w:left="0" w:firstLine="0"/>
              <w:jc w:val="right"/>
            </w:pPr>
            <w:r>
              <w:rPr>
                <w:sz w:val="15"/>
              </w:rPr>
              <w:t>1.90s</w:t>
            </w:r>
          </w:p>
        </w:tc>
      </w:tr>
      <w:tr w:rsidR="00DE3B1B">
        <w:trPr>
          <w:trHeight w:val="200"/>
        </w:trPr>
        <w:tc>
          <w:tcPr>
            <w:tcW w:w="4057" w:type="dxa"/>
            <w:tcBorders>
              <w:top w:val="nil"/>
              <w:left w:val="nil"/>
              <w:bottom w:val="nil"/>
              <w:right w:val="nil"/>
            </w:tcBorders>
          </w:tcPr>
          <w:p w:rsidR="00DE3B1B" w:rsidRDefault="009A155F">
            <w:pPr>
              <w:spacing w:after="0"/>
              <w:ind w:left="0" w:firstLine="0"/>
              <w:jc w:val="left"/>
            </w:pPr>
            <w:r>
              <w:rPr>
                <w:sz w:val="15"/>
              </w:rPr>
              <w:t>DLP</w:t>
            </w:r>
          </w:p>
        </w:tc>
        <w:tc>
          <w:tcPr>
            <w:tcW w:w="623" w:type="dxa"/>
            <w:tcBorders>
              <w:top w:val="nil"/>
              <w:left w:val="nil"/>
              <w:bottom w:val="nil"/>
              <w:right w:val="nil"/>
            </w:tcBorders>
          </w:tcPr>
          <w:p w:rsidR="00DE3B1B" w:rsidRDefault="009A155F">
            <w:pPr>
              <w:spacing w:after="0"/>
              <w:ind w:left="83" w:firstLine="0"/>
              <w:jc w:val="left"/>
            </w:pPr>
            <w:r>
              <w:rPr>
                <w:sz w:val="15"/>
              </w:rPr>
              <w:t>588.11s</w:t>
            </w:r>
          </w:p>
        </w:tc>
      </w:tr>
      <w:tr w:rsidR="00DE3B1B">
        <w:trPr>
          <w:trHeight w:val="200"/>
        </w:trPr>
        <w:tc>
          <w:tcPr>
            <w:tcW w:w="4057" w:type="dxa"/>
            <w:tcBorders>
              <w:top w:val="nil"/>
              <w:left w:val="nil"/>
              <w:bottom w:val="nil"/>
              <w:right w:val="nil"/>
            </w:tcBorders>
          </w:tcPr>
          <w:p w:rsidR="00DE3B1B" w:rsidRDefault="009A155F">
            <w:pPr>
              <w:spacing w:after="0"/>
              <w:ind w:left="0" w:firstLine="0"/>
              <w:jc w:val="left"/>
            </w:pPr>
            <w:r>
              <w:rPr>
                <w:sz w:val="15"/>
              </w:rPr>
              <w:t>tlDLP-BP</w:t>
            </w:r>
          </w:p>
        </w:tc>
        <w:tc>
          <w:tcPr>
            <w:tcW w:w="623" w:type="dxa"/>
            <w:tcBorders>
              <w:top w:val="nil"/>
              <w:left w:val="nil"/>
              <w:bottom w:val="nil"/>
              <w:right w:val="nil"/>
            </w:tcBorders>
          </w:tcPr>
          <w:p w:rsidR="00DE3B1B" w:rsidRDefault="009A155F">
            <w:pPr>
              <w:spacing w:after="0"/>
              <w:ind w:left="0" w:firstLine="0"/>
            </w:pPr>
            <w:r>
              <w:rPr>
                <w:sz w:val="15"/>
              </w:rPr>
              <w:t>2764.68s</w:t>
            </w:r>
          </w:p>
        </w:tc>
      </w:tr>
      <w:tr w:rsidR="00DE3B1B">
        <w:trPr>
          <w:trHeight w:val="200"/>
        </w:trPr>
        <w:tc>
          <w:tcPr>
            <w:tcW w:w="4057" w:type="dxa"/>
            <w:tcBorders>
              <w:top w:val="nil"/>
              <w:left w:val="nil"/>
              <w:bottom w:val="nil"/>
              <w:right w:val="nil"/>
            </w:tcBorders>
          </w:tcPr>
          <w:p w:rsidR="00DE3B1B" w:rsidRDefault="009A155F">
            <w:pPr>
              <w:spacing w:after="0"/>
              <w:ind w:left="0" w:firstLine="0"/>
              <w:jc w:val="left"/>
            </w:pPr>
            <w:r>
              <w:rPr>
                <w:sz w:val="15"/>
              </w:rPr>
              <w:t>tlDLP-MF</w:t>
            </w:r>
          </w:p>
        </w:tc>
        <w:tc>
          <w:tcPr>
            <w:tcW w:w="623" w:type="dxa"/>
            <w:tcBorders>
              <w:top w:val="nil"/>
              <w:left w:val="nil"/>
              <w:bottom w:val="nil"/>
              <w:right w:val="nil"/>
            </w:tcBorders>
          </w:tcPr>
          <w:p w:rsidR="00DE3B1B" w:rsidRDefault="009A155F">
            <w:pPr>
              <w:spacing w:after="0"/>
              <w:ind w:left="0" w:firstLine="0"/>
            </w:pPr>
            <w:r>
              <w:rPr>
                <w:sz w:val="15"/>
              </w:rPr>
              <w:t>2914.81s</w:t>
            </w:r>
          </w:p>
        </w:tc>
      </w:tr>
      <w:tr w:rsidR="00DE3B1B">
        <w:trPr>
          <w:trHeight w:val="200"/>
        </w:trPr>
        <w:tc>
          <w:tcPr>
            <w:tcW w:w="4057" w:type="dxa"/>
            <w:tcBorders>
              <w:top w:val="nil"/>
              <w:left w:val="nil"/>
              <w:bottom w:val="nil"/>
              <w:right w:val="nil"/>
            </w:tcBorders>
          </w:tcPr>
          <w:p w:rsidR="00DE3B1B" w:rsidRDefault="009A155F">
            <w:pPr>
              <w:spacing w:after="0"/>
              <w:ind w:left="0" w:firstLine="0"/>
              <w:jc w:val="left"/>
            </w:pPr>
            <w:r>
              <w:rPr>
                <w:sz w:val="15"/>
              </w:rPr>
              <w:t>SMC</w:t>
            </w:r>
          </w:p>
        </w:tc>
        <w:tc>
          <w:tcPr>
            <w:tcW w:w="623" w:type="dxa"/>
            <w:tcBorders>
              <w:top w:val="nil"/>
              <w:left w:val="nil"/>
              <w:bottom w:val="nil"/>
              <w:right w:val="nil"/>
            </w:tcBorders>
          </w:tcPr>
          <w:p w:rsidR="00DE3B1B" w:rsidRDefault="009A155F">
            <w:pPr>
              <w:spacing w:after="0"/>
              <w:ind w:left="0" w:firstLine="0"/>
            </w:pPr>
            <w:r>
              <w:rPr>
                <w:sz w:val="15"/>
              </w:rPr>
              <w:t>1932.56s</w:t>
            </w:r>
          </w:p>
        </w:tc>
      </w:tr>
      <w:tr w:rsidR="00DE3B1B">
        <w:trPr>
          <w:trHeight w:val="200"/>
        </w:trPr>
        <w:tc>
          <w:tcPr>
            <w:tcW w:w="4057" w:type="dxa"/>
            <w:tcBorders>
              <w:top w:val="nil"/>
              <w:left w:val="nil"/>
              <w:bottom w:val="nil"/>
              <w:right w:val="nil"/>
            </w:tcBorders>
          </w:tcPr>
          <w:p w:rsidR="00DE3B1B" w:rsidRDefault="009A155F">
            <w:pPr>
              <w:spacing w:after="0"/>
              <w:ind w:left="0" w:firstLine="0"/>
              <w:jc w:val="left"/>
            </w:pPr>
            <w:r>
              <w:rPr>
                <w:sz w:val="15"/>
              </w:rPr>
              <w:t>AiProAnnotator</w:t>
            </w:r>
          </w:p>
        </w:tc>
        <w:tc>
          <w:tcPr>
            <w:tcW w:w="623" w:type="dxa"/>
            <w:tcBorders>
              <w:top w:val="nil"/>
              <w:left w:val="nil"/>
              <w:bottom w:val="nil"/>
              <w:right w:val="nil"/>
            </w:tcBorders>
          </w:tcPr>
          <w:p w:rsidR="00DE3B1B" w:rsidRDefault="009A155F">
            <w:pPr>
              <w:spacing w:after="0"/>
              <w:ind w:left="0" w:firstLine="0"/>
            </w:pPr>
            <w:r>
              <w:rPr>
                <w:sz w:val="15"/>
              </w:rPr>
              <w:t>3199.52s</w:t>
            </w:r>
          </w:p>
        </w:tc>
      </w:tr>
      <w:tr w:rsidR="00DE3B1B">
        <w:trPr>
          <w:trHeight w:val="273"/>
        </w:trPr>
        <w:tc>
          <w:tcPr>
            <w:tcW w:w="4057" w:type="dxa"/>
            <w:tcBorders>
              <w:top w:val="nil"/>
              <w:left w:val="nil"/>
              <w:bottom w:val="single" w:sz="2" w:space="0" w:color="000000"/>
              <w:right w:val="nil"/>
            </w:tcBorders>
          </w:tcPr>
          <w:p w:rsidR="00DE3B1B" w:rsidRDefault="009A155F">
            <w:pPr>
              <w:spacing w:after="0"/>
              <w:ind w:left="0" w:firstLine="0"/>
              <w:jc w:val="left"/>
            </w:pPr>
            <w:r>
              <w:rPr>
                <w:sz w:val="15"/>
              </w:rPr>
              <w:t>HPOFiller</w:t>
            </w:r>
          </w:p>
        </w:tc>
        <w:tc>
          <w:tcPr>
            <w:tcW w:w="623" w:type="dxa"/>
            <w:tcBorders>
              <w:top w:val="nil"/>
              <w:left w:val="nil"/>
              <w:bottom w:val="single" w:sz="2" w:space="0" w:color="000000"/>
              <w:right w:val="nil"/>
            </w:tcBorders>
          </w:tcPr>
          <w:p w:rsidR="00DE3B1B" w:rsidRDefault="009A155F">
            <w:pPr>
              <w:spacing w:after="0"/>
              <w:ind w:left="0" w:firstLine="0"/>
            </w:pPr>
            <w:r>
              <w:rPr>
                <w:sz w:val="15"/>
              </w:rPr>
              <w:t>1041.41s</w:t>
            </w:r>
          </w:p>
        </w:tc>
      </w:tr>
    </w:tbl>
    <w:tbl>
      <w:tblPr>
        <w:tblStyle w:val="TableGrid"/>
        <w:tblpPr w:vertAnchor="text" w:horzAnchor="margin"/>
        <w:tblOverlap w:val="never"/>
        <w:tblW w:w="9721" w:type="dxa"/>
        <w:tblInd w:w="0" w:type="dxa"/>
        <w:tblCellMar>
          <w:top w:w="14" w:type="dxa"/>
          <w:left w:w="0" w:type="dxa"/>
          <w:bottom w:w="0" w:type="dxa"/>
          <w:right w:w="2" w:type="dxa"/>
        </w:tblCellMar>
        <w:tblLook w:val="04A0" w:firstRow="1" w:lastRow="0" w:firstColumn="1" w:lastColumn="0" w:noHBand="0" w:noVBand="1"/>
      </w:tblPr>
      <w:tblGrid>
        <w:gridCol w:w="9721"/>
      </w:tblGrid>
      <w:tr w:rsidR="00DE3B1B">
        <w:trPr>
          <w:trHeight w:val="2422"/>
        </w:trPr>
        <w:tc>
          <w:tcPr>
            <w:tcW w:w="7609" w:type="dxa"/>
            <w:tcBorders>
              <w:top w:val="nil"/>
              <w:left w:val="nil"/>
              <w:bottom w:val="nil"/>
              <w:right w:val="nil"/>
            </w:tcBorders>
          </w:tcPr>
          <w:p w:rsidR="00DE3B1B" w:rsidRDefault="009A155F">
            <w:pPr>
              <w:spacing w:after="0"/>
              <w:ind w:left="0" w:firstLine="0"/>
            </w:pPr>
            <w:r>
              <w:rPr>
                <w:rFonts w:ascii="Calibri" w:eastAsia="Calibri" w:hAnsi="Calibri" w:cs="Calibri"/>
                <w:sz w:val="15"/>
              </w:rPr>
              <w:lastRenderedPageBreak/>
              <w:t xml:space="preserve">Table 6. </w:t>
            </w:r>
            <w:r>
              <w:rPr>
                <w:rFonts w:ascii="Calibri" w:eastAsia="Calibri" w:hAnsi="Calibri" w:cs="Calibri"/>
                <w:sz w:val="15"/>
              </w:rPr>
              <w:t>Top disease–gene associations found by HPOFiller that are newly added to the latest OMIM database</w:t>
            </w:r>
          </w:p>
          <w:tbl>
            <w:tblPr>
              <w:tblStyle w:val="TableGrid"/>
              <w:tblW w:w="9719" w:type="dxa"/>
              <w:tblInd w:w="0" w:type="dxa"/>
              <w:tblCellMar>
                <w:top w:w="25" w:type="dxa"/>
                <w:left w:w="0" w:type="dxa"/>
                <w:bottom w:w="0" w:type="dxa"/>
                <w:right w:w="1" w:type="dxa"/>
              </w:tblCellMar>
              <w:tblLook w:val="04A0" w:firstRow="1" w:lastRow="0" w:firstColumn="1" w:lastColumn="0" w:noHBand="0" w:noVBand="1"/>
            </w:tblPr>
            <w:tblGrid>
              <w:gridCol w:w="657"/>
              <w:gridCol w:w="980"/>
              <w:gridCol w:w="667"/>
              <w:gridCol w:w="1609"/>
              <w:gridCol w:w="1185"/>
              <w:gridCol w:w="1787"/>
              <w:gridCol w:w="1324"/>
              <w:gridCol w:w="1510"/>
            </w:tblGrid>
            <w:tr w:rsidR="00DE3B1B">
              <w:trPr>
                <w:trHeight w:val="343"/>
              </w:trPr>
              <w:tc>
                <w:tcPr>
                  <w:tcW w:w="658" w:type="dxa"/>
                  <w:tcBorders>
                    <w:top w:val="single" w:sz="2" w:space="0" w:color="000000"/>
                    <w:left w:val="nil"/>
                    <w:bottom w:val="single" w:sz="2" w:space="0" w:color="000000"/>
                    <w:right w:val="nil"/>
                  </w:tcBorders>
                </w:tcPr>
                <w:p w:rsidR="00DE3B1B" w:rsidRDefault="009A155F">
                  <w:pPr>
                    <w:framePr w:wrap="around" w:vAnchor="text" w:hAnchor="margin"/>
                    <w:spacing w:after="0"/>
                    <w:ind w:left="0" w:firstLine="0"/>
                    <w:suppressOverlap/>
                    <w:jc w:val="left"/>
                  </w:pPr>
                  <w:r>
                    <w:rPr>
                      <w:sz w:val="15"/>
                    </w:rPr>
                    <w:t>Rank</w:t>
                  </w:r>
                </w:p>
              </w:tc>
              <w:tc>
                <w:tcPr>
                  <w:tcW w:w="980" w:type="dxa"/>
                  <w:tcBorders>
                    <w:top w:val="single" w:sz="2" w:space="0" w:color="000000"/>
                    <w:left w:val="nil"/>
                    <w:bottom w:val="single" w:sz="2" w:space="0" w:color="000000"/>
                    <w:right w:val="nil"/>
                  </w:tcBorders>
                </w:tcPr>
                <w:p w:rsidR="00DE3B1B" w:rsidRDefault="009A155F">
                  <w:pPr>
                    <w:framePr w:wrap="around" w:vAnchor="text" w:hAnchor="margin"/>
                    <w:spacing w:after="0"/>
                    <w:ind w:left="0" w:firstLine="0"/>
                    <w:suppressOverlap/>
                    <w:jc w:val="left"/>
                  </w:pPr>
                  <w:r>
                    <w:rPr>
                      <w:sz w:val="15"/>
                    </w:rPr>
                    <w:t>Protein ID</w:t>
                  </w:r>
                </w:p>
              </w:tc>
              <w:tc>
                <w:tcPr>
                  <w:tcW w:w="667" w:type="dxa"/>
                  <w:tcBorders>
                    <w:top w:val="single" w:sz="2" w:space="0" w:color="000000"/>
                    <w:left w:val="nil"/>
                    <w:bottom w:val="single" w:sz="2" w:space="0" w:color="000000"/>
                    <w:right w:val="nil"/>
                  </w:tcBorders>
                </w:tcPr>
                <w:p w:rsidR="00DE3B1B" w:rsidRDefault="009A155F">
                  <w:pPr>
                    <w:framePr w:wrap="around" w:vAnchor="text" w:hAnchor="margin"/>
                    <w:spacing w:after="0"/>
                    <w:ind w:left="11" w:firstLine="0"/>
                    <w:suppressOverlap/>
                    <w:jc w:val="left"/>
                  </w:pPr>
                  <w:r>
                    <w:rPr>
                      <w:sz w:val="15"/>
                    </w:rPr>
                    <w:t>Gene</w:t>
                  </w:r>
                </w:p>
              </w:tc>
              <w:tc>
                <w:tcPr>
                  <w:tcW w:w="1609" w:type="dxa"/>
                  <w:tcBorders>
                    <w:top w:val="single" w:sz="2" w:space="0" w:color="000000"/>
                    <w:left w:val="nil"/>
                    <w:bottom w:val="single" w:sz="2" w:space="0" w:color="000000"/>
                    <w:right w:val="nil"/>
                  </w:tcBorders>
                </w:tcPr>
                <w:p w:rsidR="00DE3B1B" w:rsidRDefault="009A155F">
                  <w:pPr>
                    <w:framePr w:wrap="around" w:vAnchor="text" w:hAnchor="margin"/>
                    <w:spacing w:after="0"/>
                    <w:ind w:left="223" w:firstLine="0"/>
                    <w:suppressOverlap/>
                    <w:jc w:val="left"/>
                  </w:pPr>
                  <w:r>
                    <w:rPr>
                      <w:sz w:val="15"/>
                    </w:rPr>
                    <w:t>Protein name</w:t>
                  </w:r>
                </w:p>
              </w:tc>
              <w:tc>
                <w:tcPr>
                  <w:tcW w:w="1185" w:type="dxa"/>
                  <w:tcBorders>
                    <w:top w:val="single" w:sz="2" w:space="0" w:color="000000"/>
                    <w:left w:val="nil"/>
                    <w:bottom w:val="single" w:sz="2" w:space="0" w:color="000000"/>
                    <w:right w:val="nil"/>
                  </w:tcBorders>
                </w:tcPr>
                <w:p w:rsidR="00DE3B1B" w:rsidRDefault="009A155F">
                  <w:pPr>
                    <w:framePr w:wrap="around" w:vAnchor="text" w:hAnchor="margin"/>
                    <w:spacing w:after="0"/>
                    <w:ind w:left="0" w:firstLine="0"/>
                    <w:suppressOverlap/>
                    <w:jc w:val="left"/>
                  </w:pPr>
                  <w:r>
                    <w:rPr>
                      <w:sz w:val="15"/>
                    </w:rPr>
                    <w:t>HPO term ID</w:t>
                  </w:r>
                </w:p>
              </w:tc>
              <w:tc>
                <w:tcPr>
                  <w:tcW w:w="1787" w:type="dxa"/>
                  <w:tcBorders>
                    <w:top w:val="single" w:sz="2" w:space="0" w:color="000000"/>
                    <w:left w:val="nil"/>
                    <w:bottom w:val="single" w:sz="2" w:space="0" w:color="000000"/>
                    <w:right w:val="nil"/>
                  </w:tcBorders>
                </w:tcPr>
                <w:p w:rsidR="00DE3B1B" w:rsidRDefault="009A155F">
                  <w:pPr>
                    <w:framePr w:wrap="around" w:vAnchor="text" w:hAnchor="margin"/>
                    <w:spacing w:after="0"/>
                    <w:ind w:left="210" w:firstLine="0"/>
                    <w:suppressOverlap/>
                    <w:jc w:val="left"/>
                  </w:pPr>
                  <w:r>
                    <w:rPr>
                      <w:sz w:val="15"/>
                    </w:rPr>
                    <w:t>HPO term name</w:t>
                  </w:r>
                </w:p>
              </w:tc>
              <w:tc>
                <w:tcPr>
                  <w:tcW w:w="1324" w:type="dxa"/>
                  <w:tcBorders>
                    <w:top w:val="single" w:sz="2" w:space="0" w:color="000000"/>
                    <w:left w:val="nil"/>
                    <w:bottom w:val="single" w:sz="2" w:space="0" w:color="000000"/>
                    <w:right w:val="nil"/>
                  </w:tcBorders>
                </w:tcPr>
                <w:p w:rsidR="00DE3B1B" w:rsidRDefault="009A155F">
                  <w:pPr>
                    <w:framePr w:wrap="around" w:vAnchor="text" w:hAnchor="margin"/>
                    <w:spacing w:after="0"/>
                    <w:ind w:left="163" w:firstLine="0"/>
                    <w:suppressOverlap/>
                    <w:jc w:val="left"/>
                  </w:pPr>
                  <w:r>
                    <w:rPr>
                      <w:sz w:val="15"/>
                    </w:rPr>
                    <w:t>Disease ID</w:t>
                  </w:r>
                </w:p>
              </w:tc>
              <w:tc>
                <w:tcPr>
                  <w:tcW w:w="1510" w:type="dxa"/>
                  <w:tcBorders>
                    <w:top w:val="single" w:sz="2" w:space="0" w:color="000000"/>
                    <w:left w:val="nil"/>
                    <w:bottom w:val="single" w:sz="2" w:space="0" w:color="000000"/>
                    <w:right w:val="nil"/>
                  </w:tcBorders>
                </w:tcPr>
                <w:p w:rsidR="00DE3B1B" w:rsidRDefault="009A155F">
                  <w:pPr>
                    <w:framePr w:wrap="around" w:vAnchor="text" w:hAnchor="margin"/>
                    <w:spacing w:after="0"/>
                    <w:ind w:left="0" w:firstLine="0"/>
                    <w:suppressOverlap/>
                    <w:jc w:val="center"/>
                  </w:pPr>
                  <w:r>
                    <w:rPr>
                      <w:sz w:val="15"/>
                    </w:rPr>
                    <w:t>Disease name</w:t>
                  </w:r>
                </w:p>
              </w:tc>
            </w:tr>
            <w:tr w:rsidR="00DE3B1B">
              <w:trPr>
                <w:trHeight w:val="482"/>
              </w:trPr>
              <w:tc>
                <w:tcPr>
                  <w:tcW w:w="658" w:type="dxa"/>
                  <w:tcBorders>
                    <w:top w:val="single" w:sz="2" w:space="0" w:color="000000"/>
                    <w:left w:val="nil"/>
                    <w:bottom w:val="nil"/>
                    <w:right w:val="nil"/>
                  </w:tcBorders>
                </w:tcPr>
                <w:p w:rsidR="00DE3B1B" w:rsidRDefault="009A155F">
                  <w:pPr>
                    <w:framePr w:wrap="around" w:vAnchor="text" w:hAnchor="margin"/>
                    <w:spacing w:after="0"/>
                    <w:ind w:left="0" w:firstLine="0"/>
                    <w:suppressOverlap/>
                    <w:jc w:val="left"/>
                  </w:pPr>
                  <w:r>
                    <w:rPr>
                      <w:sz w:val="15"/>
                    </w:rPr>
                    <w:t>114</w:t>
                  </w:r>
                </w:p>
              </w:tc>
              <w:tc>
                <w:tcPr>
                  <w:tcW w:w="980" w:type="dxa"/>
                  <w:tcBorders>
                    <w:top w:val="single" w:sz="2" w:space="0" w:color="000000"/>
                    <w:left w:val="nil"/>
                    <w:bottom w:val="nil"/>
                    <w:right w:val="nil"/>
                  </w:tcBorders>
                </w:tcPr>
                <w:p w:rsidR="00DE3B1B" w:rsidRDefault="009A155F">
                  <w:pPr>
                    <w:framePr w:wrap="around" w:vAnchor="text" w:hAnchor="margin"/>
                    <w:spacing w:after="0"/>
                    <w:ind w:left="86" w:firstLine="0"/>
                    <w:suppressOverlap/>
                    <w:jc w:val="left"/>
                  </w:pPr>
                  <w:r>
                    <w:rPr>
                      <w:sz w:val="15"/>
                    </w:rPr>
                    <w:t>P05231</w:t>
                  </w:r>
                </w:p>
              </w:tc>
              <w:tc>
                <w:tcPr>
                  <w:tcW w:w="667" w:type="dxa"/>
                  <w:tcBorders>
                    <w:top w:val="single" w:sz="2" w:space="0" w:color="000000"/>
                    <w:left w:val="nil"/>
                    <w:bottom w:val="nil"/>
                    <w:right w:val="nil"/>
                  </w:tcBorders>
                </w:tcPr>
                <w:p w:rsidR="00DE3B1B" w:rsidRDefault="009A155F">
                  <w:pPr>
                    <w:framePr w:wrap="around" w:vAnchor="text" w:hAnchor="margin"/>
                    <w:spacing w:after="0"/>
                    <w:ind w:left="67" w:firstLine="0"/>
                    <w:suppressOverlap/>
                    <w:jc w:val="left"/>
                  </w:pPr>
                  <w:r>
                    <w:rPr>
                      <w:sz w:val="15"/>
                    </w:rPr>
                    <w:t>IL6</w:t>
                  </w:r>
                </w:p>
              </w:tc>
              <w:tc>
                <w:tcPr>
                  <w:tcW w:w="1609" w:type="dxa"/>
                  <w:tcBorders>
                    <w:top w:val="single" w:sz="2" w:space="0" w:color="000000"/>
                    <w:left w:val="nil"/>
                    <w:bottom w:val="nil"/>
                    <w:right w:val="nil"/>
                  </w:tcBorders>
                </w:tcPr>
                <w:p w:rsidR="00DE3B1B" w:rsidRDefault="009A155F">
                  <w:pPr>
                    <w:framePr w:wrap="around" w:vAnchor="text" w:hAnchor="margin"/>
                    <w:spacing w:after="0"/>
                    <w:ind w:left="0" w:firstLine="0"/>
                    <w:suppressOverlap/>
                    <w:jc w:val="left"/>
                  </w:pPr>
                  <w:r>
                    <w:rPr>
                      <w:sz w:val="15"/>
                    </w:rPr>
                    <w:t>Interleukin-6</w:t>
                  </w:r>
                </w:p>
              </w:tc>
              <w:tc>
                <w:tcPr>
                  <w:tcW w:w="1185" w:type="dxa"/>
                  <w:tcBorders>
                    <w:top w:val="single" w:sz="2" w:space="0" w:color="000000"/>
                    <w:left w:val="nil"/>
                    <w:bottom w:val="nil"/>
                    <w:right w:val="nil"/>
                  </w:tcBorders>
                </w:tcPr>
                <w:p w:rsidR="00DE3B1B" w:rsidRDefault="009A155F">
                  <w:pPr>
                    <w:framePr w:wrap="around" w:vAnchor="text" w:hAnchor="margin"/>
                    <w:spacing w:after="0"/>
                    <w:ind w:left="23" w:firstLine="0"/>
                    <w:suppressOverlap/>
                    <w:jc w:val="left"/>
                  </w:pPr>
                  <w:r>
                    <w:rPr>
                      <w:sz w:val="15"/>
                    </w:rPr>
                    <w:t>HP:0002408</w:t>
                  </w:r>
                </w:p>
              </w:tc>
              <w:tc>
                <w:tcPr>
                  <w:tcW w:w="1787" w:type="dxa"/>
                  <w:tcBorders>
                    <w:top w:val="single" w:sz="2" w:space="0" w:color="000000"/>
                    <w:left w:val="nil"/>
                    <w:bottom w:val="nil"/>
                    <w:right w:val="nil"/>
                  </w:tcBorders>
                </w:tcPr>
                <w:p w:rsidR="00DE3B1B" w:rsidRDefault="009A155F">
                  <w:pPr>
                    <w:framePr w:wrap="around" w:vAnchor="text" w:hAnchor="margin"/>
                    <w:spacing w:after="0"/>
                    <w:ind w:left="0" w:firstLine="0"/>
                    <w:suppressOverlap/>
                    <w:jc w:val="left"/>
                  </w:pPr>
                  <w:r>
                    <w:rPr>
                      <w:sz w:val="15"/>
                    </w:rPr>
                    <w:t>Cerebral arteriovenous</w:t>
                  </w:r>
                </w:p>
              </w:tc>
              <w:tc>
                <w:tcPr>
                  <w:tcW w:w="1324" w:type="dxa"/>
                  <w:tcBorders>
                    <w:top w:val="single" w:sz="2" w:space="0" w:color="000000"/>
                    <w:left w:val="nil"/>
                    <w:bottom w:val="nil"/>
                    <w:right w:val="nil"/>
                  </w:tcBorders>
                </w:tcPr>
                <w:p w:rsidR="00DE3B1B" w:rsidRDefault="009A155F">
                  <w:pPr>
                    <w:framePr w:wrap="around" w:vAnchor="text" w:hAnchor="margin"/>
                    <w:spacing w:after="0"/>
                    <w:ind w:left="0" w:firstLine="0"/>
                    <w:suppressOverlap/>
                    <w:jc w:val="left"/>
                  </w:pPr>
                  <w:r>
                    <w:rPr>
                      <w:sz w:val="15"/>
                    </w:rPr>
                    <w:t>OMIM:108010</w:t>
                  </w:r>
                </w:p>
              </w:tc>
              <w:tc>
                <w:tcPr>
                  <w:tcW w:w="1510" w:type="dxa"/>
                  <w:tcBorders>
                    <w:top w:val="single" w:sz="2" w:space="0" w:color="000000"/>
                    <w:left w:val="nil"/>
                    <w:bottom w:val="nil"/>
                    <w:right w:val="nil"/>
                  </w:tcBorders>
                </w:tcPr>
                <w:p w:rsidR="00DE3B1B" w:rsidRDefault="009A155F">
                  <w:pPr>
                    <w:framePr w:wrap="around" w:vAnchor="text" w:hAnchor="margin"/>
                    <w:spacing w:after="0"/>
                    <w:ind w:left="160" w:hanging="160"/>
                    <w:suppressOverlap/>
                    <w:jc w:val="left"/>
                  </w:pPr>
                  <w:r>
                    <w:rPr>
                      <w:sz w:val="15"/>
                    </w:rPr>
                    <w:t>Arteriovenous malformations</w:t>
                  </w:r>
                </w:p>
              </w:tc>
            </w:tr>
            <w:tr w:rsidR="00DE3B1B">
              <w:trPr>
                <w:trHeight w:val="200"/>
              </w:trPr>
              <w:tc>
                <w:tcPr>
                  <w:tcW w:w="658" w:type="dxa"/>
                  <w:tcBorders>
                    <w:top w:val="nil"/>
                    <w:left w:val="nil"/>
                    <w:bottom w:val="nil"/>
                    <w:right w:val="nil"/>
                  </w:tcBorders>
                </w:tcPr>
                <w:p w:rsidR="00DE3B1B" w:rsidRDefault="00DE3B1B">
                  <w:pPr>
                    <w:framePr w:wrap="around" w:vAnchor="text" w:hAnchor="margin"/>
                    <w:spacing w:after="160"/>
                    <w:ind w:left="0" w:firstLine="0"/>
                    <w:suppressOverlap/>
                    <w:jc w:val="left"/>
                  </w:pPr>
                </w:p>
              </w:tc>
              <w:tc>
                <w:tcPr>
                  <w:tcW w:w="980" w:type="dxa"/>
                  <w:tcBorders>
                    <w:top w:val="nil"/>
                    <w:left w:val="nil"/>
                    <w:bottom w:val="nil"/>
                    <w:right w:val="nil"/>
                  </w:tcBorders>
                </w:tcPr>
                <w:p w:rsidR="00DE3B1B" w:rsidRDefault="00DE3B1B">
                  <w:pPr>
                    <w:framePr w:wrap="around" w:vAnchor="text" w:hAnchor="margin"/>
                    <w:spacing w:after="160"/>
                    <w:ind w:left="0" w:firstLine="0"/>
                    <w:suppressOverlap/>
                    <w:jc w:val="left"/>
                  </w:pPr>
                </w:p>
              </w:tc>
              <w:tc>
                <w:tcPr>
                  <w:tcW w:w="667" w:type="dxa"/>
                  <w:tcBorders>
                    <w:top w:val="nil"/>
                    <w:left w:val="nil"/>
                    <w:bottom w:val="nil"/>
                    <w:right w:val="nil"/>
                  </w:tcBorders>
                </w:tcPr>
                <w:p w:rsidR="00DE3B1B" w:rsidRDefault="00DE3B1B">
                  <w:pPr>
                    <w:framePr w:wrap="around" w:vAnchor="text" w:hAnchor="margin"/>
                    <w:spacing w:after="160"/>
                    <w:ind w:left="0" w:firstLine="0"/>
                    <w:suppressOverlap/>
                    <w:jc w:val="left"/>
                  </w:pPr>
                </w:p>
              </w:tc>
              <w:tc>
                <w:tcPr>
                  <w:tcW w:w="1609" w:type="dxa"/>
                  <w:tcBorders>
                    <w:top w:val="nil"/>
                    <w:left w:val="nil"/>
                    <w:bottom w:val="nil"/>
                    <w:right w:val="nil"/>
                  </w:tcBorders>
                </w:tcPr>
                <w:p w:rsidR="00DE3B1B" w:rsidRDefault="00DE3B1B">
                  <w:pPr>
                    <w:framePr w:wrap="around" w:vAnchor="text" w:hAnchor="margin"/>
                    <w:spacing w:after="160"/>
                    <w:ind w:left="0" w:firstLine="0"/>
                    <w:suppressOverlap/>
                    <w:jc w:val="left"/>
                  </w:pPr>
                </w:p>
              </w:tc>
              <w:tc>
                <w:tcPr>
                  <w:tcW w:w="1185" w:type="dxa"/>
                  <w:tcBorders>
                    <w:top w:val="nil"/>
                    <w:left w:val="nil"/>
                    <w:bottom w:val="nil"/>
                    <w:right w:val="nil"/>
                  </w:tcBorders>
                </w:tcPr>
                <w:p w:rsidR="00DE3B1B" w:rsidRDefault="00DE3B1B">
                  <w:pPr>
                    <w:framePr w:wrap="around" w:vAnchor="text" w:hAnchor="margin"/>
                    <w:spacing w:after="160"/>
                    <w:ind w:left="0" w:firstLine="0"/>
                    <w:suppressOverlap/>
                    <w:jc w:val="left"/>
                  </w:pPr>
                </w:p>
              </w:tc>
              <w:tc>
                <w:tcPr>
                  <w:tcW w:w="1787" w:type="dxa"/>
                  <w:tcBorders>
                    <w:top w:val="nil"/>
                    <w:left w:val="nil"/>
                    <w:bottom w:val="nil"/>
                    <w:right w:val="nil"/>
                  </w:tcBorders>
                </w:tcPr>
                <w:p w:rsidR="00DE3B1B" w:rsidRDefault="009A155F">
                  <w:pPr>
                    <w:framePr w:wrap="around" w:vAnchor="text" w:hAnchor="margin"/>
                    <w:spacing w:after="0"/>
                    <w:ind w:left="0" w:firstLine="0"/>
                    <w:suppressOverlap/>
                    <w:jc w:val="left"/>
                  </w:pPr>
                  <w:r>
                    <w:rPr>
                      <w:sz w:val="15"/>
                    </w:rPr>
                    <w:t>malformation</w:t>
                  </w:r>
                </w:p>
              </w:tc>
              <w:tc>
                <w:tcPr>
                  <w:tcW w:w="1324" w:type="dxa"/>
                  <w:tcBorders>
                    <w:top w:val="nil"/>
                    <w:left w:val="nil"/>
                    <w:bottom w:val="nil"/>
                    <w:right w:val="nil"/>
                  </w:tcBorders>
                </w:tcPr>
                <w:p w:rsidR="00DE3B1B" w:rsidRDefault="00DE3B1B">
                  <w:pPr>
                    <w:framePr w:wrap="around" w:vAnchor="text" w:hAnchor="margin"/>
                    <w:spacing w:after="160"/>
                    <w:ind w:left="0" w:firstLine="0"/>
                    <w:suppressOverlap/>
                    <w:jc w:val="left"/>
                  </w:pPr>
                </w:p>
              </w:tc>
              <w:tc>
                <w:tcPr>
                  <w:tcW w:w="1510" w:type="dxa"/>
                  <w:tcBorders>
                    <w:top w:val="nil"/>
                    <w:left w:val="nil"/>
                    <w:bottom w:val="nil"/>
                    <w:right w:val="nil"/>
                  </w:tcBorders>
                </w:tcPr>
                <w:p w:rsidR="00DE3B1B" w:rsidRDefault="009A155F">
                  <w:pPr>
                    <w:framePr w:wrap="around" w:vAnchor="text" w:hAnchor="margin"/>
                    <w:spacing w:after="0"/>
                    <w:ind w:left="0" w:firstLine="0"/>
                    <w:suppressOverlap/>
                    <w:jc w:val="left"/>
                  </w:pPr>
                  <w:r>
                    <w:rPr>
                      <w:sz w:val="15"/>
                    </w:rPr>
                    <w:t>of the brain (BAVM)</w:t>
                  </w:r>
                </w:p>
              </w:tc>
            </w:tr>
            <w:tr w:rsidR="00DE3B1B">
              <w:trPr>
                <w:trHeight w:val="600"/>
              </w:trPr>
              <w:tc>
                <w:tcPr>
                  <w:tcW w:w="658" w:type="dxa"/>
                  <w:tcBorders>
                    <w:top w:val="nil"/>
                    <w:left w:val="nil"/>
                    <w:bottom w:val="nil"/>
                    <w:right w:val="nil"/>
                  </w:tcBorders>
                </w:tcPr>
                <w:p w:rsidR="00DE3B1B" w:rsidRDefault="009A155F">
                  <w:pPr>
                    <w:framePr w:wrap="around" w:vAnchor="text" w:hAnchor="margin"/>
                    <w:spacing w:after="0"/>
                    <w:ind w:left="0" w:firstLine="0"/>
                    <w:suppressOverlap/>
                    <w:jc w:val="left"/>
                  </w:pPr>
                  <w:r>
                    <w:rPr>
                      <w:sz w:val="15"/>
                    </w:rPr>
                    <w:t>1323</w:t>
                  </w:r>
                </w:p>
              </w:tc>
              <w:tc>
                <w:tcPr>
                  <w:tcW w:w="980" w:type="dxa"/>
                  <w:tcBorders>
                    <w:top w:val="nil"/>
                    <w:left w:val="nil"/>
                    <w:bottom w:val="nil"/>
                    <w:right w:val="nil"/>
                  </w:tcBorders>
                </w:tcPr>
                <w:p w:rsidR="00DE3B1B" w:rsidRDefault="009A155F">
                  <w:pPr>
                    <w:framePr w:wrap="around" w:vAnchor="text" w:hAnchor="margin"/>
                    <w:spacing w:after="0"/>
                    <w:ind w:left="66" w:firstLine="0"/>
                    <w:suppressOverlap/>
                    <w:jc w:val="left"/>
                  </w:pPr>
                  <w:r>
                    <w:rPr>
                      <w:sz w:val="15"/>
                    </w:rPr>
                    <w:t>Q30201</w:t>
                  </w:r>
                </w:p>
              </w:tc>
              <w:tc>
                <w:tcPr>
                  <w:tcW w:w="667" w:type="dxa"/>
                  <w:tcBorders>
                    <w:top w:val="nil"/>
                    <w:left w:val="nil"/>
                    <w:bottom w:val="nil"/>
                    <w:right w:val="nil"/>
                  </w:tcBorders>
                </w:tcPr>
                <w:p w:rsidR="00DE3B1B" w:rsidRDefault="009A155F">
                  <w:pPr>
                    <w:framePr w:wrap="around" w:vAnchor="text" w:hAnchor="margin"/>
                    <w:spacing w:after="0"/>
                    <w:ind w:left="29" w:firstLine="0"/>
                    <w:suppressOverlap/>
                    <w:jc w:val="left"/>
                  </w:pPr>
                  <w:r>
                    <w:rPr>
                      <w:sz w:val="15"/>
                    </w:rPr>
                    <w:t>HFE</w:t>
                  </w:r>
                </w:p>
              </w:tc>
              <w:tc>
                <w:tcPr>
                  <w:tcW w:w="1609" w:type="dxa"/>
                  <w:tcBorders>
                    <w:top w:val="nil"/>
                    <w:left w:val="nil"/>
                    <w:bottom w:val="nil"/>
                    <w:right w:val="nil"/>
                  </w:tcBorders>
                </w:tcPr>
                <w:p w:rsidR="00DE3B1B" w:rsidRDefault="009A155F">
                  <w:pPr>
                    <w:framePr w:wrap="around" w:vAnchor="text" w:hAnchor="margin"/>
                    <w:spacing w:after="0"/>
                    <w:ind w:left="160" w:hanging="160"/>
                    <w:suppressOverlap/>
                    <w:jc w:val="left"/>
                  </w:pPr>
                  <w:r>
                    <w:rPr>
                      <w:sz w:val="15"/>
                    </w:rPr>
                    <w:t>Hereditary hemochromatosis protein</w:t>
                  </w:r>
                </w:p>
              </w:tc>
              <w:tc>
                <w:tcPr>
                  <w:tcW w:w="1185" w:type="dxa"/>
                  <w:tcBorders>
                    <w:top w:val="nil"/>
                    <w:left w:val="nil"/>
                    <w:bottom w:val="nil"/>
                    <w:right w:val="nil"/>
                  </w:tcBorders>
                </w:tcPr>
                <w:p w:rsidR="00DE3B1B" w:rsidRDefault="009A155F">
                  <w:pPr>
                    <w:framePr w:wrap="around" w:vAnchor="text" w:hAnchor="margin"/>
                    <w:spacing w:after="0"/>
                    <w:ind w:left="23" w:firstLine="0"/>
                    <w:suppressOverlap/>
                    <w:jc w:val="left"/>
                  </w:pPr>
                  <w:r>
                    <w:rPr>
                      <w:sz w:val="15"/>
                    </w:rPr>
                    <w:t>HP:0000726</w:t>
                  </w:r>
                </w:p>
              </w:tc>
              <w:tc>
                <w:tcPr>
                  <w:tcW w:w="1787" w:type="dxa"/>
                  <w:tcBorders>
                    <w:top w:val="nil"/>
                    <w:left w:val="nil"/>
                    <w:bottom w:val="nil"/>
                    <w:right w:val="nil"/>
                  </w:tcBorders>
                </w:tcPr>
                <w:p w:rsidR="00DE3B1B" w:rsidRDefault="009A155F">
                  <w:pPr>
                    <w:framePr w:wrap="around" w:vAnchor="text" w:hAnchor="margin"/>
                    <w:spacing w:after="0"/>
                    <w:ind w:left="0" w:firstLine="0"/>
                    <w:suppressOverlap/>
                    <w:jc w:val="left"/>
                  </w:pPr>
                  <w:r>
                    <w:rPr>
                      <w:sz w:val="15"/>
                    </w:rPr>
                    <w:t>Dementia</w:t>
                  </w:r>
                </w:p>
              </w:tc>
              <w:tc>
                <w:tcPr>
                  <w:tcW w:w="1324" w:type="dxa"/>
                  <w:tcBorders>
                    <w:top w:val="nil"/>
                    <w:left w:val="nil"/>
                    <w:bottom w:val="nil"/>
                    <w:right w:val="nil"/>
                  </w:tcBorders>
                </w:tcPr>
                <w:p w:rsidR="00DE3B1B" w:rsidRDefault="009A155F">
                  <w:pPr>
                    <w:framePr w:wrap="around" w:vAnchor="text" w:hAnchor="margin"/>
                    <w:spacing w:after="0"/>
                    <w:ind w:left="0" w:firstLine="0"/>
                    <w:suppressOverlap/>
                    <w:jc w:val="left"/>
                  </w:pPr>
                  <w:r>
                    <w:rPr>
                      <w:sz w:val="15"/>
                    </w:rPr>
                    <w:t>OMIM:104300</w:t>
                  </w:r>
                </w:p>
              </w:tc>
              <w:tc>
                <w:tcPr>
                  <w:tcW w:w="1510" w:type="dxa"/>
                  <w:tcBorders>
                    <w:top w:val="nil"/>
                    <w:left w:val="nil"/>
                    <w:bottom w:val="nil"/>
                    <w:right w:val="nil"/>
                  </w:tcBorders>
                </w:tcPr>
                <w:p w:rsidR="00DE3B1B" w:rsidRDefault="009A155F">
                  <w:pPr>
                    <w:framePr w:wrap="around" w:vAnchor="text" w:hAnchor="margin"/>
                    <w:spacing w:after="0"/>
                    <w:ind w:left="0" w:firstLine="0"/>
                    <w:suppressOverlap/>
                  </w:pPr>
                  <w:r>
                    <w:rPr>
                      <w:sz w:val="15"/>
                    </w:rPr>
                    <w:t>Alzheimer disease (AD)</w:t>
                  </w:r>
                </w:p>
              </w:tc>
            </w:tr>
            <w:tr w:rsidR="00DE3B1B">
              <w:trPr>
                <w:trHeight w:val="273"/>
              </w:trPr>
              <w:tc>
                <w:tcPr>
                  <w:tcW w:w="658" w:type="dxa"/>
                  <w:tcBorders>
                    <w:top w:val="nil"/>
                    <w:left w:val="nil"/>
                    <w:bottom w:val="single" w:sz="2" w:space="0" w:color="000000"/>
                    <w:right w:val="nil"/>
                  </w:tcBorders>
                </w:tcPr>
                <w:p w:rsidR="00DE3B1B" w:rsidRDefault="009A155F">
                  <w:pPr>
                    <w:framePr w:wrap="around" w:vAnchor="text" w:hAnchor="margin"/>
                    <w:spacing w:after="0"/>
                    <w:ind w:left="0" w:firstLine="0"/>
                    <w:suppressOverlap/>
                    <w:jc w:val="left"/>
                  </w:pPr>
                  <w:r>
                    <w:rPr>
                      <w:sz w:val="15"/>
                    </w:rPr>
                    <w:t>4032</w:t>
                  </w:r>
                </w:p>
              </w:tc>
              <w:tc>
                <w:tcPr>
                  <w:tcW w:w="980" w:type="dxa"/>
                  <w:tcBorders>
                    <w:top w:val="nil"/>
                    <w:left w:val="nil"/>
                    <w:bottom w:val="single" w:sz="2" w:space="0" w:color="000000"/>
                    <w:right w:val="nil"/>
                  </w:tcBorders>
                </w:tcPr>
                <w:p w:rsidR="00DE3B1B" w:rsidRDefault="009A155F">
                  <w:pPr>
                    <w:framePr w:wrap="around" w:vAnchor="text" w:hAnchor="margin"/>
                    <w:spacing w:after="0"/>
                    <w:ind w:left="86" w:firstLine="0"/>
                    <w:suppressOverlap/>
                    <w:jc w:val="left"/>
                  </w:pPr>
                  <w:r>
                    <w:rPr>
                      <w:sz w:val="15"/>
                    </w:rPr>
                    <w:t>P05164</w:t>
                  </w:r>
                </w:p>
              </w:tc>
              <w:tc>
                <w:tcPr>
                  <w:tcW w:w="667" w:type="dxa"/>
                  <w:tcBorders>
                    <w:top w:val="nil"/>
                    <w:left w:val="nil"/>
                    <w:bottom w:val="single" w:sz="2" w:space="0" w:color="000000"/>
                    <w:right w:val="nil"/>
                  </w:tcBorders>
                </w:tcPr>
                <w:p w:rsidR="00DE3B1B" w:rsidRDefault="009A155F">
                  <w:pPr>
                    <w:framePr w:wrap="around" w:vAnchor="text" w:hAnchor="margin"/>
                    <w:spacing w:after="0"/>
                    <w:ind w:left="0" w:firstLine="0"/>
                    <w:suppressOverlap/>
                    <w:jc w:val="left"/>
                  </w:pPr>
                  <w:r>
                    <w:rPr>
                      <w:sz w:val="15"/>
                    </w:rPr>
                    <w:t>MPO</w:t>
                  </w:r>
                </w:p>
              </w:tc>
              <w:tc>
                <w:tcPr>
                  <w:tcW w:w="1609" w:type="dxa"/>
                  <w:tcBorders>
                    <w:top w:val="nil"/>
                    <w:left w:val="nil"/>
                    <w:bottom w:val="single" w:sz="2" w:space="0" w:color="000000"/>
                    <w:right w:val="nil"/>
                  </w:tcBorders>
                </w:tcPr>
                <w:p w:rsidR="00DE3B1B" w:rsidRDefault="009A155F">
                  <w:pPr>
                    <w:framePr w:wrap="around" w:vAnchor="text" w:hAnchor="margin"/>
                    <w:spacing w:after="0"/>
                    <w:ind w:left="0" w:firstLine="0"/>
                    <w:suppressOverlap/>
                    <w:jc w:val="left"/>
                  </w:pPr>
                  <w:r>
                    <w:rPr>
                      <w:sz w:val="15"/>
                    </w:rPr>
                    <w:t>Myeloperoxidase</w:t>
                  </w:r>
                </w:p>
              </w:tc>
              <w:tc>
                <w:tcPr>
                  <w:tcW w:w="1185" w:type="dxa"/>
                  <w:tcBorders>
                    <w:top w:val="nil"/>
                    <w:left w:val="nil"/>
                    <w:bottom w:val="single" w:sz="2" w:space="0" w:color="000000"/>
                    <w:right w:val="nil"/>
                  </w:tcBorders>
                </w:tcPr>
                <w:p w:rsidR="00DE3B1B" w:rsidRDefault="009A155F">
                  <w:pPr>
                    <w:framePr w:wrap="around" w:vAnchor="text" w:hAnchor="margin"/>
                    <w:spacing w:after="0"/>
                    <w:ind w:left="23" w:firstLine="0"/>
                    <w:suppressOverlap/>
                    <w:jc w:val="left"/>
                  </w:pPr>
                  <w:r>
                    <w:rPr>
                      <w:sz w:val="15"/>
                    </w:rPr>
                    <w:t>HP:0002423</w:t>
                  </w:r>
                </w:p>
              </w:tc>
              <w:tc>
                <w:tcPr>
                  <w:tcW w:w="1787" w:type="dxa"/>
                  <w:tcBorders>
                    <w:top w:val="nil"/>
                    <w:left w:val="nil"/>
                    <w:bottom w:val="single" w:sz="2" w:space="0" w:color="000000"/>
                    <w:right w:val="nil"/>
                  </w:tcBorders>
                </w:tcPr>
                <w:p w:rsidR="00DE3B1B" w:rsidRDefault="009A155F">
                  <w:pPr>
                    <w:framePr w:wrap="around" w:vAnchor="text" w:hAnchor="margin"/>
                    <w:spacing w:after="0"/>
                    <w:ind w:left="0" w:firstLine="0"/>
                    <w:suppressOverlap/>
                    <w:jc w:val="left"/>
                  </w:pPr>
                  <w:r>
                    <w:rPr>
                      <w:sz w:val="15"/>
                    </w:rPr>
                    <w:t>Long-tract signs</w:t>
                  </w:r>
                </w:p>
              </w:tc>
              <w:tc>
                <w:tcPr>
                  <w:tcW w:w="1324" w:type="dxa"/>
                  <w:tcBorders>
                    <w:top w:val="nil"/>
                    <w:left w:val="nil"/>
                    <w:bottom w:val="single" w:sz="2" w:space="0" w:color="000000"/>
                    <w:right w:val="nil"/>
                  </w:tcBorders>
                </w:tcPr>
                <w:p w:rsidR="00DE3B1B" w:rsidRDefault="00DE3B1B">
                  <w:pPr>
                    <w:framePr w:wrap="around" w:vAnchor="text" w:hAnchor="margin"/>
                    <w:spacing w:after="160"/>
                    <w:ind w:left="0" w:firstLine="0"/>
                    <w:suppressOverlap/>
                    <w:jc w:val="left"/>
                  </w:pPr>
                </w:p>
              </w:tc>
              <w:tc>
                <w:tcPr>
                  <w:tcW w:w="1510" w:type="dxa"/>
                  <w:tcBorders>
                    <w:top w:val="nil"/>
                    <w:left w:val="nil"/>
                    <w:bottom w:val="single" w:sz="2" w:space="0" w:color="000000"/>
                    <w:right w:val="nil"/>
                  </w:tcBorders>
                </w:tcPr>
                <w:p w:rsidR="00DE3B1B" w:rsidRDefault="00DE3B1B">
                  <w:pPr>
                    <w:framePr w:wrap="around" w:vAnchor="text" w:hAnchor="margin"/>
                    <w:spacing w:after="160"/>
                    <w:ind w:left="0" w:firstLine="0"/>
                    <w:suppressOverlap/>
                    <w:jc w:val="left"/>
                  </w:pPr>
                </w:p>
              </w:tc>
            </w:tr>
          </w:tbl>
          <w:p w:rsidR="00DE3B1B" w:rsidRDefault="009A155F">
            <w:pPr>
              <w:spacing w:after="0"/>
              <w:ind w:left="160" w:firstLine="0"/>
              <w:jc w:val="left"/>
            </w:pPr>
            <w:r>
              <w:rPr>
                <w:rFonts w:ascii="Calibri" w:eastAsia="Calibri" w:hAnsi="Calibri" w:cs="Calibri"/>
                <w:sz w:val="14"/>
              </w:rPr>
              <w:t>Note</w:t>
            </w:r>
            <w:r>
              <w:rPr>
                <w:sz w:val="14"/>
              </w:rPr>
              <w:t>: ‘HPO term’ refers to the predicted missing HPO annotation of corresponding protein by HPOFiller.</w:t>
            </w:r>
          </w:p>
        </w:tc>
      </w:tr>
    </w:tbl>
    <w:p w:rsidR="00DE3B1B" w:rsidRDefault="009A155F">
      <w:pPr>
        <w:ind w:left="-5"/>
      </w:pPr>
      <w:r>
        <w:t>of HNSCCs involve the mucosal surfaces of the oral cavity, oropharynx and larynx.</w:t>
      </w:r>
    </w:p>
    <w:p w:rsidR="00DE3B1B" w:rsidRDefault="009A155F">
      <w:pPr>
        <w:ind w:left="-15" w:firstLine="239"/>
      </w:pPr>
      <w:r>
        <w:t xml:space="preserve">The epidermal growth factor receptor (EGFR) is a transmembrane protein that regulates cell proliferation, apoptosis, angiogenesis, adhesion and metastasis. </w:t>
      </w:r>
      <w:r>
        <w:rPr>
          <w:color w:val="0000FF"/>
        </w:rPr>
        <w:t xml:space="preserve">Ahluwalia </w:t>
      </w:r>
      <w:r>
        <w:rPr>
          <w:rFonts w:ascii="Calibri" w:eastAsia="Calibri" w:hAnsi="Calibri" w:cs="Calibri"/>
          <w:color w:val="0000FF"/>
        </w:rPr>
        <w:t xml:space="preserve">et al. </w:t>
      </w:r>
      <w:r>
        <w:rPr>
          <w:color w:val="0000FF"/>
        </w:rPr>
        <w:t xml:space="preserve">(2018) </w:t>
      </w:r>
      <w:r>
        <w:t>suggested that patients with EGFR-mutated non-small cell lung cancer (NSCLC)</w:t>
      </w:r>
      <w:r>
        <w:t xml:space="preserve"> were more likely to suffer central nervous system (CNS) metastases.</w:t>
      </w:r>
    </w:p>
    <w:p w:rsidR="00DE3B1B" w:rsidRDefault="009A155F">
      <w:pPr>
        <w:ind w:left="-15" w:firstLine="239"/>
      </w:pPr>
      <w:r>
        <w:t xml:space="preserve">In addition to the cancers, there are some predictions related to rare phenotypic abnormalities. </w:t>
      </w:r>
      <w:r>
        <w:t>b</w:t>
      </w:r>
      <w:r>
        <w:t xml:space="preserve">-catenin is a dual function protein, involved in regulation and coordination of cell-cell adhesion and gene transcription. </w:t>
      </w:r>
      <w:r>
        <w:rPr>
          <w:color w:val="0000FF"/>
        </w:rPr>
        <w:t xml:space="preserve">Lin </w:t>
      </w:r>
      <w:r>
        <w:rPr>
          <w:rFonts w:ascii="Calibri" w:eastAsia="Calibri" w:hAnsi="Calibri" w:cs="Calibri"/>
          <w:color w:val="0000FF"/>
        </w:rPr>
        <w:t xml:space="preserve">et al. </w:t>
      </w:r>
      <w:r>
        <w:rPr>
          <w:color w:val="0000FF"/>
        </w:rPr>
        <w:t xml:space="preserve">(2008) </w:t>
      </w:r>
      <w:r>
        <w:t xml:space="preserve">implied that the deregulation of </w:t>
      </w:r>
      <w:r>
        <w:t>b</w:t>
      </w:r>
      <w:r>
        <w:t xml:space="preserve">-catenin could contribute to the etiology of congenital external genital defects </w:t>
      </w:r>
      <w:r>
        <w:t>in humans based on the experiments on the mice.</w:t>
      </w:r>
    </w:p>
    <w:p w:rsidR="00DE3B1B" w:rsidRDefault="009A155F">
      <w:pPr>
        <w:spacing w:after="282"/>
        <w:ind w:left="-15" w:firstLine="239"/>
      </w:pPr>
      <w:r>
        <w:t xml:space="preserve">The mitochondrial aspartyl-tRNA synthetase is an important enzyme in the synthesis of mitochondria, the energy-producing centers in cells. </w:t>
      </w:r>
      <w:r>
        <w:rPr>
          <w:color w:val="0000FF"/>
        </w:rPr>
        <w:t xml:space="preserve">Ko¨hler </w:t>
      </w:r>
      <w:r>
        <w:rPr>
          <w:rFonts w:ascii="Calibri" w:eastAsia="Calibri" w:hAnsi="Calibri" w:cs="Calibri"/>
          <w:color w:val="0000FF"/>
        </w:rPr>
        <w:t xml:space="preserve">et al. </w:t>
      </w:r>
      <w:r>
        <w:rPr>
          <w:color w:val="0000FF"/>
        </w:rPr>
        <w:t xml:space="preserve">(2015) </w:t>
      </w:r>
      <w:r>
        <w:t>reported a 2.5-year-old baby suffering from leu</w:t>
      </w:r>
      <w:r>
        <w:t>koencephalopathy with brainstem and spinal cord involvement and lactate elevation (LBSL). He showed muscular hypotonia at the age of 10months. The authors believed that a homozygous mutation in the DARS2 gene is most probably the cause of LBSL.</w:t>
      </w:r>
    </w:p>
    <w:p w:rsidR="00DE3B1B" w:rsidRDefault="009A155F">
      <w:pPr>
        <w:pStyle w:val="3"/>
        <w:tabs>
          <w:tab w:val="center" w:pos="1555"/>
        </w:tabs>
        <w:ind w:left="-15" w:firstLine="0"/>
      </w:pPr>
      <w:r>
        <w:t>4.5.3</w:t>
      </w:r>
      <w:r>
        <w:tab/>
        <w:t xml:space="preserve">Case </w:t>
      </w:r>
      <w:r>
        <w:t>study 2: typical example</w:t>
      </w:r>
    </w:p>
    <w:p w:rsidR="00DE3B1B" w:rsidRDefault="009A155F">
      <w:pPr>
        <w:spacing w:after="282"/>
        <w:ind w:left="-5"/>
      </w:pPr>
      <w:r>
        <w:t xml:space="preserve">To demonstrate the practical advantage of HPOFiller, we use menin (UniProt ID: O00255) as a typical example. Menin is the protein product encoded by MEN1 gene, which serves as a </w:t>
      </w:r>
      <w:r>
        <w:rPr>
          <w:rFonts w:ascii="Calibri" w:eastAsia="Calibri" w:hAnsi="Calibri" w:cs="Calibri"/>
        </w:rPr>
        <w:t xml:space="preserve">putative </w:t>
      </w:r>
      <w:r>
        <w:t>tumor suppressor associated with multiple en</w:t>
      </w:r>
      <w:r>
        <w:t>docrine neoplasia type 1. Although menin is believed to be likely implicated in several important cell functions, the exact role of menin is yet to be elucidated (</w:t>
      </w:r>
      <w:r>
        <w:rPr>
          <w:color w:val="0000FF"/>
        </w:rPr>
        <w:t>Kamilaris and Stratakis, 2019</w:t>
      </w:r>
      <w:r>
        <w:t>). Supplementary Figure S4 presents the HPO annotations predicte</w:t>
      </w:r>
      <w:r>
        <w:t>d by different methods. There are 47 newly added HPO annotations of menin, and HPOFiller successfully predicts 17 of them (36.2%), comparing to only 8 for the next-best method. Furthermore, from Supplementary Figure S4, we observe that HPOFiller can find m</w:t>
      </w:r>
      <w:r>
        <w:t>ore specific HPO terms, implying the highly positive effect of GCN to capture the semantic relationships between HPO terms from HPO semantic similarity network.</w:t>
      </w:r>
    </w:p>
    <w:p w:rsidR="00DE3B1B" w:rsidRDefault="009A155F">
      <w:pPr>
        <w:pStyle w:val="3"/>
        <w:tabs>
          <w:tab w:val="center" w:pos="1127"/>
        </w:tabs>
        <w:ind w:left="-15" w:firstLine="0"/>
      </w:pPr>
      <w:r>
        <w:t>4.5.4</w:t>
      </w:r>
      <w:r>
        <w:tab/>
        <w:t>Runtime analysis</w:t>
      </w:r>
    </w:p>
    <w:p w:rsidR="00DE3B1B" w:rsidRDefault="009A155F">
      <w:pPr>
        <w:spacing w:after="282"/>
        <w:ind w:left="-5"/>
      </w:pPr>
      <w:r>
        <w:t xml:space="preserve">The runtime of comparing methods is given in </w:t>
      </w:r>
      <w:r>
        <w:rPr>
          <w:color w:val="0000FF"/>
        </w:rPr>
        <w:t>Table 5</w:t>
      </w:r>
      <w:r>
        <w:t>. The experiments ar</w:t>
      </w:r>
      <w:r>
        <w:t>e conducted on CentOS 7.5.1804 with Intel(R) Xeon(R) Silver CPU and 256GB RAM, and our model is run on NVIDIA(R) GeForce(R) GTX 1080 Ti GPU. HPOFiller needs half an hour to finish the computation, which is two to three times faster than four out of all six</w:t>
      </w:r>
      <w:r>
        <w:t xml:space="preserve"> competing methods.</w:t>
      </w:r>
    </w:p>
    <w:p w:rsidR="00DE3B1B" w:rsidRDefault="009A155F">
      <w:pPr>
        <w:spacing w:after="412"/>
        <w:ind w:left="-5"/>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7472867</wp:posOffset>
                </wp:positionH>
                <wp:positionV relativeFrom="page">
                  <wp:posOffset>1542365</wp:posOffset>
                </wp:positionV>
                <wp:extent cx="113506" cy="6959194"/>
                <wp:effectExtent l="0" t="0" r="0" b="0"/>
                <wp:wrapSquare wrapText="bothSides"/>
                <wp:docPr id="24138" name="Group 24138"/>
                <wp:cNvGraphicFramePr/>
                <a:graphic xmlns:a="http://schemas.openxmlformats.org/drawingml/2006/main">
                  <a:graphicData uri="http://schemas.microsoft.com/office/word/2010/wordprocessingGroup">
                    <wpg:wgp>
                      <wpg:cNvGrpSpPr/>
                      <wpg:grpSpPr>
                        <a:xfrm>
                          <a:off x="0" y="0"/>
                          <a:ext cx="113506" cy="6959194"/>
                          <a:chOff x="0" y="0"/>
                          <a:chExt cx="113506" cy="6959194"/>
                        </a:xfrm>
                      </wpg:grpSpPr>
                      <wps:wsp>
                        <wps:cNvPr id="2832" name="Rectangle 2832"/>
                        <wps:cNvSpPr/>
                        <wps:spPr>
                          <a:xfrm rot="5399999">
                            <a:off x="-4589838" y="4552382"/>
                            <a:ext cx="9255728" cy="150963"/>
                          </a:xfrm>
                          <a:prstGeom prst="rect">
                            <a:avLst/>
                          </a:prstGeom>
                          <a:ln>
                            <a:noFill/>
                          </a:ln>
                        </wps:spPr>
                        <wps:txbx>
                          <w:txbxContent>
                            <w:p w:rsidR="00DE3B1B" w:rsidRDefault="009A155F">
                              <w:pPr>
                                <w:spacing w:after="160"/>
                                <w:ind w:left="0" w:firstLine="0"/>
                                <w:jc w:val="left"/>
                              </w:pPr>
                              <w:r>
                                <w:rPr>
                                  <w:rFonts w:ascii="Arial" w:eastAsia="Arial" w:hAnsi="Arial" w:cs="Arial"/>
                                  <w:color w:val="666666"/>
                                </w:rPr>
                                <w:t>Downloaded from https://academic.oup.com/bioinformatics/article/37/19/3328/6212045 by National Science &amp; Technology Library user on 03 October 2022</w:t>
                              </w:r>
                            </w:p>
                          </w:txbxContent>
                        </wps:txbx>
                        <wps:bodyPr horzOverflow="overflow" vert="horz" lIns="0" tIns="0" rIns="0" bIns="0" rtlCol="0">
                          <a:noAutofit/>
                        </wps:bodyPr>
                      </wps:wsp>
                    </wpg:wgp>
                  </a:graphicData>
                </a:graphic>
              </wp:anchor>
            </w:drawing>
          </mc:Choice>
          <mc:Fallback>
            <w:pict>
              <v:group id="Group 24138" o:spid="_x0000_s1055" style="position:absolute;left:0;text-align:left;margin-left:588.4pt;margin-top:121.45pt;width:8.95pt;height:547.95pt;z-index:251667456;mso-position-horizontal-relative:page;mso-position-vertical-relative:page" coordsize="1135,6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">
                <v:rect id="Rectangle 2832" o:spid="_x0000_s1056" style="position:absolute;left:-45898;top:45524;width:92557;height:150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DkgcMA&#10;AADdAAAADwAAAGRycy9kb3ducmV2LnhtbESP0YrCMBRE3xf8h3AF39bUCotUo4hSEHzorvoBl+ba&#10;VJub0sRa/94sLOzjMDNnmNVmsI3oqfO1YwWzaQKCuHS65krB5Zx/LkD4gKyxcUwKXuRhsx59rDDT&#10;7sk/1J9CJSKEfYYKTAhtJqUvDVn0U9cSR+/qOoshyq6SusNnhNtGpknyJS3WHBcMtrQzVN5PD6ug&#10;uBdm39f5pbodvabvwu3zcFBqMh62SxCBhvAf/msftIJ0MU/h9018AnL9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DkgcMAAADdAAAADwAAAAAAAAAAAAAAAACYAgAAZHJzL2Rv&#10;d25yZXYueG1sUEsFBgAAAAAEAAQA9QAAAIgDAAAAAA==&#10;" filled="f" stroked="f">
                  <v:textbox inset="0,0,0,0">
                    <w:txbxContent>
                      <w:p w:rsidR="00DE3B1B" w:rsidRDefault="009A155F">
                        <w:pPr>
                          <w:spacing w:after="160"/>
                          <w:ind w:left="0" w:firstLine="0"/>
                          <w:jc w:val="left"/>
                        </w:pPr>
                        <w:r>
                          <w:rPr>
                            <w:rFonts w:ascii="Arial" w:eastAsia="Arial" w:hAnsi="Arial" w:cs="Arial"/>
                            <w:color w:val="666666"/>
                          </w:rPr>
                          <w:t>Downloaded from https://academic.oup.com/bioinformatics/article/37/19/3328/6212045 by National Science &amp; Technology Library user on 03 October 2022</w:t>
                        </w:r>
                      </w:p>
                    </w:txbxContent>
                  </v:textbox>
                </v:rect>
                <w10:wrap type="square" anchorx="page" anchory="page"/>
              </v:group>
            </w:pict>
          </mc:Fallback>
        </mc:AlternateContent>
      </w:r>
      <w:r>
        <w:t xml:space="preserve">4.5.5 Application to find disease–gene associations </w:t>
      </w:r>
      <w:r>
        <w:t>We present a further usage of HPO</w:t>
      </w:r>
      <w:r>
        <w:t>Filler: using known disease-HPO term associations as well as predicted HPO annotations can identify new disease–gene/proteins relationships. We obtain predicted disease-related genes/proteins by building a bridge between HPO annotations of diseases release</w:t>
      </w:r>
      <w:r>
        <w:t xml:space="preserve">d in February 2019 and predicted proteinHPO term associations generated by HPOFiller. </w:t>
      </w:r>
      <w:r>
        <w:rPr>
          <w:color w:val="0000FF"/>
        </w:rPr>
        <w:t xml:space="preserve">Table 6 </w:t>
      </w:r>
      <w:r>
        <w:t>lists three top predictions that are added to the latest OMIM gene-disease relationships database. It demonstrates that by using the standardized description of t</w:t>
      </w:r>
      <w:r>
        <w:t>he abnormal phenotypes of the disease by clinicians and other biocurators, HPOFiller can reveal possible genetic causes of diseases.</w:t>
      </w:r>
    </w:p>
    <w:p w:rsidR="00DE3B1B" w:rsidRDefault="009A155F">
      <w:pPr>
        <w:pStyle w:val="1"/>
        <w:ind w:left="-5"/>
      </w:pPr>
      <w:r>
        <w:t>5 Conclusion</w:t>
      </w:r>
    </w:p>
    <w:p w:rsidR="00DE3B1B" w:rsidRDefault="009A155F">
      <w:pPr>
        <w:spacing w:after="389"/>
        <w:ind w:left="-5"/>
      </w:pPr>
      <w:r>
        <w:t>We presented HPOFiller, a GCN-based approach for identifying missing HPO annotations. The key idea of HPOFille</w:t>
      </w:r>
      <w:r>
        <w:t>r is to repetitively integrate the information between proteins and HPO terms through protein-HPO term bipartite network by Bi-GCN to provide preliminary embeddings in the latent space, which are then refined by S-GCN on PPI network and HPO semantic simila</w:t>
      </w:r>
      <w:r>
        <w:t>rity network separately. Empirical experiments under stringent conditions showed that HPOFiller significantly outperformed state-of-the-art methods. Besides, we could show evidence from literature for some predicted (unknown) associations, implying the und</w:t>
      </w:r>
      <w:r>
        <w:t>er-estimation of performance. Furthermore, HPOFiller could discover potential disease–gene associations by using known disease-HPO term associations. Due to the utilization of PPI network, HPOFiller was currently limited to gene-coded proteins. Since HPO i</w:t>
      </w:r>
      <w:r>
        <w:t>ncluded a number of disease related non-coding RNAs, we could extend our work to identify missing annotations of non-coding RNAs. Additionally, exploring a more efficient architecture using GCN for predicting HPO annotations would be interesting future wor</w:t>
      </w:r>
      <w:r>
        <w:t>k.</w:t>
      </w:r>
    </w:p>
    <w:p w:rsidR="00DE3B1B" w:rsidRDefault="009A155F">
      <w:pPr>
        <w:pStyle w:val="1"/>
        <w:ind w:left="-5"/>
      </w:pPr>
      <w:r>
        <w:t>Funding</w:t>
      </w:r>
    </w:p>
    <w:p w:rsidR="00DE3B1B" w:rsidRDefault="009A155F">
      <w:pPr>
        <w:spacing w:after="138" w:line="268" w:lineRule="auto"/>
        <w:ind w:left="-15" w:firstLine="0"/>
      </w:pPr>
      <w:r>
        <w:rPr>
          <w:sz w:val="14"/>
        </w:rPr>
        <w:t>S.Z. was supported by National Natural Science Foundation of China [61872094], Shanghai Municipal Science and Technology Major Project [2017SHZDZX01] and Information Technology Facility, CAS-MPG Partner Institute for Computational Biology, Shang</w:t>
      </w:r>
      <w:r>
        <w:rPr>
          <w:sz w:val="14"/>
        </w:rPr>
        <w:t>hai Institute for Biological Sciences, Chinese Academy of Sciences. L.L has been supported by National Natural Science Foundation of China (No. 61872094), Shanghai Municipal Science and Technology Major Project (No.2018SHZDZX01), ZJ Lab, and Shanghai Cente</w:t>
      </w:r>
      <w:r>
        <w:rPr>
          <w:sz w:val="14"/>
        </w:rPr>
        <w:t>r for BrainScience and Brain-Inspired Technology. H.M. has been supported partially by Academy of Finland [315896], JST ACCEL [JPMJAC1503], NEXT KAKENHI [19H04169].</w:t>
      </w:r>
    </w:p>
    <w:p w:rsidR="00DE3B1B" w:rsidRDefault="009A155F">
      <w:pPr>
        <w:spacing w:after="403" w:line="264" w:lineRule="auto"/>
        <w:ind w:left="-15" w:firstLine="0"/>
      </w:pPr>
      <w:r>
        <w:rPr>
          <w:rFonts w:ascii="Calibri" w:eastAsia="Calibri" w:hAnsi="Calibri" w:cs="Calibri"/>
          <w:sz w:val="14"/>
        </w:rPr>
        <w:t>Conflict of Interest</w:t>
      </w:r>
      <w:r>
        <w:rPr>
          <w:sz w:val="14"/>
        </w:rPr>
        <w:t>: none declared.</w:t>
      </w:r>
    </w:p>
    <w:p w:rsidR="00DE3B1B" w:rsidRDefault="009A155F">
      <w:pPr>
        <w:pStyle w:val="1"/>
        <w:ind w:left="-5"/>
      </w:pPr>
      <w:r>
        <w:t>References</w:t>
      </w:r>
    </w:p>
    <w:p w:rsidR="00DE3B1B" w:rsidRDefault="009A155F">
      <w:pPr>
        <w:spacing w:after="4" w:line="268" w:lineRule="auto"/>
        <w:ind w:left="134" w:hanging="149"/>
      </w:pPr>
      <w:r>
        <w:rPr>
          <w:sz w:val="14"/>
        </w:rPr>
        <w:t xml:space="preserve">Ahluwalia,M. </w:t>
      </w:r>
      <w:r>
        <w:rPr>
          <w:rFonts w:ascii="Calibri" w:eastAsia="Calibri" w:hAnsi="Calibri" w:cs="Calibri"/>
          <w:sz w:val="14"/>
        </w:rPr>
        <w:t xml:space="preserve">et al. </w:t>
      </w:r>
      <w:r>
        <w:rPr>
          <w:sz w:val="14"/>
        </w:rPr>
        <w:t xml:space="preserve">(2018) Epidermal growth factor receptor tyrosine kinase inhibitors for central nervous system metastases from non-small cell lung cancer. </w:t>
      </w:r>
      <w:r>
        <w:rPr>
          <w:rFonts w:ascii="Calibri" w:eastAsia="Calibri" w:hAnsi="Calibri" w:cs="Calibri"/>
          <w:sz w:val="14"/>
        </w:rPr>
        <w:t>Oncologist</w:t>
      </w:r>
      <w:r>
        <w:rPr>
          <w:sz w:val="14"/>
        </w:rPr>
        <w:t xml:space="preserve">, </w:t>
      </w:r>
      <w:r>
        <w:rPr>
          <w:sz w:val="14"/>
        </w:rPr>
        <w:t>23</w:t>
      </w:r>
      <w:r>
        <w:rPr>
          <w:sz w:val="14"/>
        </w:rPr>
        <w:t>, 1199–1209.</w:t>
      </w:r>
    </w:p>
    <w:p w:rsidR="00DE3B1B" w:rsidRDefault="009A155F">
      <w:pPr>
        <w:spacing w:after="4" w:line="268" w:lineRule="auto"/>
        <w:ind w:left="134" w:hanging="149"/>
      </w:pPr>
      <w:r>
        <w:rPr>
          <w:sz w:val="14"/>
        </w:rPr>
        <w:t xml:space="preserve">Caponio,V. </w:t>
      </w:r>
      <w:r>
        <w:rPr>
          <w:rFonts w:ascii="Calibri" w:eastAsia="Calibri" w:hAnsi="Calibri" w:cs="Calibri"/>
          <w:sz w:val="14"/>
        </w:rPr>
        <w:t xml:space="preserve">et al. </w:t>
      </w:r>
      <w:r>
        <w:rPr>
          <w:sz w:val="14"/>
        </w:rPr>
        <w:t xml:space="preserve">(2020) Computational analysis of TP53 mutational landscape unveils key prognostic signatures and distinct pathobiological pathways in head and neck squamous cell cancer. </w:t>
      </w:r>
      <w:r>
        <w:rPr>
          <w:rFonts w:ascii="Calibri" w:eastAsia="Calibri" w:hAnsi="Calibri" w:cs="Calibri"/>
          <w:sz w:val="14"/>
        </w:rPr>
        <w:t>Br. J. Cancer</w:t>
      </w:r>
      <w:r>
        <w:rPr>
          <w:sz w:val="14"/>
        </w:rPr>
        <w:t xml:space="preserve">, </w:t>
      </w:r>
      <w:r>
        <w:rPr>
          <w:sz w:val="14"/>
        </w:rPr>
        <w:t>123</w:t>
      </w:r>
      <w:r>
        <w:rPr>
          <w:sz w:val="14"/>
        </w:rPr>
        <w:t>, 1302–1314.</w:t>
      </w:r>
    </w:p>
    <w:p w:rsidR="00DE3B1B" w:rsidRDefault="009A155F">
      <w:pPr>
        <w:spacing w:after="5" w:line="264" w:lineRule="auto"/>
        <w:ind w:left="134" w:hanging="149"/>
      </w:pPr>
      <w:r>
        <w:rPr>
          <w:sz w:val="14"/>
        </w:rPr>
        <w:t xml:space="preserve">Defferrard,M. </w:t>
      </w:r>
      <w:r>
        <w:rPr>
          <w:rFonts w:ascii="Calibri" w:eastAsia="Calibri" w:hAnsi="Calibri" w:cs="Calibri"/>
          <w:sz w:val="14"/>
        </w:rPr>
        <w:t xml:space="preserve">et al. </w:t>
      </w:r>
      <w:r>
        <w:rPr>
          <w:sz w:val="14"/>
        </w:rPr>
        <w:t>(2016) Convolutional neural networ</w:t>
      </w:r>
      <w:r>
        <w:rPr>
          <w:sz w:val="14"/>
        </w:rPr>
        <w:t xml:space="preserve">ks on graphs with fast localized spectral filtering. In: </w:t>
      </w:r>
      <w:r>
        <w:rPr>
          <w:rFonts w:ascii="Calibri" w:eastAsia="Calibri" w:hAnsi="Calibri" w:cs="Calibri"/>
          <w:sz w:val="14"/>
        </w:rPr>
        <w:t>Advances in Neural Information Processing Systems 29: Annual Conference on Neural Information Processing Systems 2016, December 5–10, 2016</w:t>
      </w:r>
      <w:r>
        <w:rPr>
          <w:sz w:val="14"/>
        </w:rPr>
        <w:t>, Barcelona, Spain, pp. 3837–3845.</w:t>
      </w:r>
    </w:p>
    <w:p w:rsidR="00DE3B1B" w:rsidRDefault="009A155F">
      <w:pPr>
        <w:spacing w:after="4" w:line="268" w:lineRule="auto"/>
        <w:ind w:left="134" w:hanging="149"/>
      </w:pPr>
      <w:r>
        <w:rPr>
          <w:sz w:val="14"/>
        </w:rPr>
        <w:t xml:space="preserve">Gao,J. </w:t>
      </w:r>
      <w:r>
        <w:rPr>
          <w:rFonts w:ascii="Calibri" w:eastAsia="Calibri" w:hAnsi="Calibri" w:cs="Calibri"/>
          <w:sz w:val="14"/>
        </w:rPr>
        <w:t xml:space="preserve">et al. </w:t>
      </w:r>
      <w:r>
        <w:rPr>
          <w:sz w:val="14"/>
        </w:rPr>
        <w:t>(2018) AiPro</w:t>
      </w:r>
      <w:r>
        <w:rPr>
          <w:sz w:val="14"/>
        </w:rPr>
        <w:t xml:space="preserve">Annotator: low-rank Approximation with network side information for high-performance, large-scale human Protein abnormality Annotator. In: </w:t>
      </w:r>
      <w:r>
        <w:rPr>
          <w:rFonts w:ascii="Calibri" w:eastAsia="Calibri" w:hAnsi="Calibri" w:cs="Calibri"/>
          <w:sz w:val="14"/>
        </w:rPr>
        <w:t>IEEE International Conference on Bioinformatics and Biomedicine, BIBM 2018</w:t>
      </w:r>
      <w:r>
        <w:rPr>
          <w:sz w:val="14"/>
        </w:rPr>
        <w:t>, December 3–6, 2018. IEEE Computer Society</w:t>
      </w:r>
      <w:r>
        <w:rPr>
          <w:sz w:val="14"/>
        </w:rPr>
        <w:t>, Madrid, Spain, pp. 13–20.</w:t>
      </w:r>
    </w:p>
    <w:p w:rsidR="00DE3B1B" w:rsidRDefault="009A155F">
      <w:pPr>
        <w:spacing w:after="4" w:line="268" w:lineRule="auto"/>
        <w:ind w:left="134" w:hanging="149"/>
      </w:pPr>
      <w:r>
        <w:rPr>
          <w:sz w:val="14"/>
        </w:rPr>
        <w:lastRenderedPageBreak/>
        <w:t xml:space="preserve">Goh,K. </w:t>
      </w:r>
      <w:r>
        <w:rPr>
          <w:rFonts w:ascii="Calibri" w:eastAsia="Calibri" w:hAnsi="Calibri" w:cs="Calibri"/>
          <w:sz w:val="14"/>
        </w:rPr>
        <w:t xml:space="preserve">et al. </w:t>
      </w:r>
      <w:r>
        <w:rPr>
          <w:sz w:val="14"/>
        </w:rPr>
        <w:t xml:space="preserve">(2007) The human disease network. </w:t>
      </w:r>
      <w:r>
        <w:rPr>
          <w:rFonts w:ascii="Calibri" w:eastAsia="Calibri" w:hAnsi="Calibri" w:cs="Calibri"/>
          <w:sz w:val="14"/>
        </w:rPr>
        <w:t>Proc. Natl. Acad. Sci. USA</w:t>
      </w:r>
      <w:r>
        <w:rPr>
          <w:sz w:val="14"/>
        </w:rPr>
        <w:t xml:space="preserve">, </w:t>
      </w:r>
      <w:r>
        <w:rPr>
          <w:sz w:val="14"/>
        </w:rPr>
        <w:t>104</w:t>
      </w:r>
      <w:r>
        <w:rPr>
          <w:sz w:val="14"/>
        </w:rPr>
        <w:t>, 8685–8690.</w:t>
      </w:r>
    </w:p>
    <w:p w:rsidR="00DE3B1B" w:rsidRDefault="009A155F">
      <w:pPr>
        <w:spacing w:after="4" w:line="268" w:lineRule="auto"/>
        <w:ind w:left="134" w:hanging="149"/>
      </w:pPr>
      <w:r>
        <w:rPr>
          <w:sz w:val="14"/>
        </w:rPr>
        <w:t xml:space="preserve">Han,P. </w:t>
      </w:r>
      <w:r>
        <w:rPr>
          <w:rFonts w:ascii="Calibri" w:eastAsia="Calibri" w:hAnsi="Calibri" w:cs="Calibri"/>
          <w:sz w:val="14"/>
        </w:rPr>
        <w:t xml:space="preserve">et al. </w:t>
      </w:r>
      <w:r>
        <w:rPr>
          <w:sz w:val="14"/>
        </w:rPr>
        <w:t xml:space="preserve">(2019) GCN-MF: Disease–Gene Association Identification By Graph Convolutional Networks and Matrix Factorization. In: </w:t>
      </w:r>
      <w:r>
        <w:rPr>
          <w:rFonts w:ascii="Calibri" w:eastAsia="Calibri" w:hAnsi="Calibri" w:cs="Calibri"/>
          <w:sz w:val="14"/>
        </w:rPr>
        <w:t>Proce</w:t>
      </w:r>
      <w:r>
        <w:rPr>
          <w:rFonts w:ascii="Calibri" w:eastAsia="Calibri" w:hAnsi="Calibri" w:cs="Calibri"/>
          <w:sz w:val="14"/>
        </w:rPr>
        <w:t>edings of the 25th ACM SIGKDD International Conference on Knowledge Discovery &amp; Data Mining, KDD 2019</w:t>
      </w:r>
      <w:r>
        <w:rPr>
          <w:sz w:val="14"/>
        </w:rPr>
        <w:t>, Anchorage, AK, USA, August 4–8, 2019. ACM, pp. 705–713.</w:t>
      </w:r>
    </w:p>
    <w:p w:rsidR="00DE3B1B" w:rsidRDefault="009A155F">
      <w:pPr>
        <w:spacing w:after="5" w:line="264" w:lineRule="auto"/>
        <w:ind w:left="134" w:hanging="149"/>
      </w:pPr>
      <w:r>
        <w:rPr>
          <w:sz w:val="14"/>
        </w:rPr>
        <w:t>Ioffe,S. and Szegedy,C. (2015) Batch Normalization: Accelerating Deep Network Training by Reducin</w:t>
      </w:r>
      <w:r>
        <w:rPr>
          <w:sz w:val="14"/>
        </w:rPr>
        <w:t xml:space="preserve">g Internal Covariate Shift. In: </w:t>
      </w:r>
      <w:r>
        <w:rPr>
          <w:rFonts w:ascii="Calibri" w:eastAsia="Calibri" w:hAnsi="Calibri" w:cs="Calibri"/>
          <w:sz w:val="14"/>
        </w:rPr>
        <w:t>Proceedings of the 32nd International Conference on Machine Learning, ICML 2015, Lille, France, 6–11 July 2015, volume 37 of JMLR Workshop and</w:t>
      </w:r>
    </w:p>
    <w:p w:rsidR="00DE3B1B" w:rsidRDefault="009A155F">
      <w:pPr>
        <w:spacing w:after="4" w:line="268" w:lineRule="auto"/>
        <w:ind w:left="140" w:firstLine="0"/>
      </w:pPr>
      <w:r>
        <w:rPr>
          <w:rFonts w:ascii="Calibri" w:eastAsia="Calibri" w:hAnsi="Calibri" w:cs="Calibri"/>
          <w:sz w:val="14"/>
        </w:rPr>
        <w:t>Conference Proceedings</w:t>
      </w:r>
      <w:r>
        <w:rPr>
          <w:sz w:val="14"/>
        </w:rPr>
        <w:t>. JMLR.org, pp. 448–456, Lille, France.</w:t>
      </w:r>
    </w:p>
    <w:p w:rsidR="00DE3B1B" w:rsidRDefault="009A155F">
      <w:pPr>
        <w:spacing w:after="4" w:line="268" w:lineRule="auto"/>
        <w:ind w:left="134" w:hanging="149"/>
      </w:pPr>
      <w:r>
        <w:rPr>
          <w:sz w:val="14"/>
        </w:rPr>
        <w:t xml:space="preserve">Jiang,Y. </w:t>
      </w:r>
      <w:r>
        <w:rPr>
          <w:rFonts w:ascii="Calibri" w:eastAsia="Calibri" w:hAnsi="Calibri" w:cs="Calibri"/>
          <w:sz w:val="14"/>
        </w:rPr>
        <w:t xml:space="preserve">et al. </w:t>
      </w:r>
      <w:r>
        <w:rPr>
          <w:sz w:val="14"/>
        </w:rPr>
        <w:t>(20</w:t>
      </w:r>
      <w:r>
        <w:rPr>
          <w:sz w:val="14"/>
        </w:rPr>
        <w:t xml:space="preserve">16) An expanded evaluation of protein function prediction methods shows an improvement in accuracy. </w:t>
      </w:r>
      <w:r>
        <w:rPr>
          <w:rFonts w:ascii="Calibri" w:eastAsia="Calibri" w:hAnsi="Calibri" w:cs="Calibri"/>
          <w:sz w:val="14"/>
        </w:rPr>
        <w:t>Genome Biol</w:t>
      </w:r>
      <w:r>
        <w:rPr>
          <w:sz w:val="14"/>
        </w:rPr>
        <w:t xml:space="preserve">., </w:t>
      </w:r>
      <w:r>
        <w:rPr>
          <w:sz w:val="14"/>
        </w:rPr>
        <w:t>17</w:t>
      </w:r>
      <w:r>
        <w:rPr>
          <w:sz w:val="14"/>
        </w:rPr>
        <w:t>, 1–19.</w:t>
      </w:r>
    </w:p>
    <w:p w:rsidR="00DE3B1B" w:rsidRDefault="009A155F">
      <w:pPr>
        <w:spacing w:after="4" w:line="268" w:lineRule="auto"/>
        <w:ind w:left="134" w:hanging="149"/>
      </w:pPr>
      <w:r>
        <w:rPr>
          <w:sz w:val="14"/>
        </w:rPr>
        <w:t xml:space="preserve">Kahanda,I. </w:t>
      </w:r>
      <w:r>
        <w:rPr>
          <w:rFonts w:ascii="Calibri" w:eastAsia="Calibri" w:hAnsi="Calibri" w:cs="Calibri"/>
          <w:sz w:val="14"/>
        </w:rPr>
        <w:t xml:space="preserve">et al. </w:t>
      </w:r>
      <w:r>
        <w:rPr>
          <w:sz w:val="14"/>
        </w:rPr>
        <w:t xml:space="preserve">(2015) PHENOstruct: prediction of human phenotype ontology terms using heterogeneous data sources. </w:t>
      </w:r>
      <w:r>
        <w:rPr>
          <w:rFonts w:ascii="Calibri" w:eastAsia="Calibri" w:hAnsi="Calibri" w:cs="Calibri"/>
          <w:sz w:val="14"/>
        </w:rPr>
        <w:t>F1000Res</w:t>
      </w:r>
      <w:r>
        <w:rPr>
          <w:sz w:val="14"/>
        </w:rPr>
        <w:t xml:space="preserve">, </w:t>
      </w:r>
      <w:r>
        <w:rPr>
          <w:sz w:val="14"/>
        </w:rPr>
        <w:t>4</w:t>
      </w:r>
      <w:r>
        <w:rPr>
          <w:sz w:val="14"/>
        </w:rPr>
        <w:t>, 25</w:t>
      </w:r>
      <w:r>
        <w:rPr>
          <w:sz w:val="14"/>
        </w:rPr>
        <w:t>9.</w:t>
      </w:r>
    </w:p>
    <w:p w:rsidR="00DE3B1B" w:rsidRDefault="009A155F">
      <w:pPr>
        <w:spacing w:after="4" w:line="268" w:lineRule="auto"/>
        <w:ind w:left="134" w:hanging="149"/>
      </w:pPr>
      <w:r>
        <w:rPr>
          <w:sz w:val="14"/>
        </w:rPr>
        <w:t xml:space="preserve">Kamilaris,C. and Stratakis,C. (2019) Multiple Endocrine Neoplasia Type 1 (MEN1): an update and the significance of early genetic and clinical diagnosis. </w:t>
      </w:r>
      <w:r>
        <w:rPr>
          <w:rFonts w:ascii="Calibri" w:eastAsia="Calibri" w:hAnsi="Calibri" w:cs="Calibri"/>
          <w:sz w:val="14"/>
        </w:rPr>
        <w:t>Front. Endocrinol</w:t>
      </w:r>
      <w:r>
        <w:rPr>
          <w:sz w:val="14"/>
        </w:rPr>
        <w:t xml:space="preserve">., </w:t>
      </w:r>
      <w:r>
        <w:rPr>
          <w:sz w:val="14"/>
        </w:rPr>
        <w:t>10</w:t>
      </w:r>
      <w:r>
        <w:rPr>
          <w:sz w:val="14"/>
        </w:rPr>
        <w:t>, 339.</w:t>
      </w:r>
    </w:p>
    <w:p w:rsidR="00DE3B1B" w:rsidRDefault="009A155F">
      <w:pPr>
        <w:spacing w:after="4" w:line="268" w:lineRule="auto"/>
        <w:ind w:left="134" w:hanging="149"/>
      </w:pPr>
      <w:r>
        <w:rPr>
          <w:sz w:val="14"/>
        </w:rPr>
        <w:t>Kipf,T. and Welling,M. (2017) Semi-Supervised Classification with Graph</w:t>
      </w:r>
      <w:r>
        <w:rPr>
          <w:sz w:val="14"/>
        </w:rPr>
        <w:t xml:space="preserve"> Convolutional Networks. In: </w:t>
      </w:r>
      <w:r>
        <w:rPr>
          <w:rFonts w:ascii="Calibri" w:eastAsia="Calibri" w:hAnsi="Calibri" w:cs="Calibri"/>
          <w:sz w:val="14"/>
        </w:rPr>
        <w:t>5th International Conference on Learning Representations, ICLR 2017</w:t>
      </w:r>
      <w:r>
        <w:rPr>
          <w:sz w:val="14"/>
        </w:rPr>
        <w:t>, Toulon, France, April 24–26, 2017, Conference Track Proceedings. OpenReview.net.</w:t>
      </w:r>
    </w:p>
    <w:p w:rsidR="00DE3B1B" w:rsidRDefault="009A155F">
      <w:pPr>
        <w:spacing w:after="4" w:line="268" w:lineRule="auto"/>
        <w:ind w:left="134" w:hanging="149"/>
      </w:pPr>
      <w:r>
        <w:rPr>
          <w:sz w:val="14"/>
        </w:rPr>
        <w:t xml:space="preserve">Ko¨hler,C. </w:t>
      </w:r>
      <w:r>
        <w:rPr>
          <w:rFonts w:ascii="Calibri" w:eastAsia="Calibri" w:hAnsi="Calibri" w:cs="Calibri"/>
          <w:sz w:val="14"/>
        </w:rPr>
        <w:t xml:space="preserve">et al. </w:t>
      </w:r>
      <w:r>
        <w:rPr>
          <w:sz w:val="14"/>
        </w:rPr>
        <w:t>(2015) Infantile manifestation of a mitochondriopathy due t</w:t>
      </w:r>
      <w:r>
        <w:rPr>
          <w:sz w:val="14"/>
        </w:rPr>
        <w:t xml:space="preserve">o a homozygous mutation in DARS2 gene. </w:t>
      </w:r>
      <w:r>
        <w:rPr>
          <w:rFonts w:ascii="Calibri" w:eastAsia="Calibri" w:hAnsi="Calibri" w:cs="Calibri"/>
          <w:sz w:val="14"/>
        </w:rPr>
        <w:t>Neuropediatrics</w:t>
      </w:r>
      <w:r>
        <w:rPr>
          <w:sz w:val="14"/>
        </w:rPr>
        <w:t xml:space="preserve">, </w:t>
      </w:r>
      <w:r>
        <w:rPr>
          <w:sz w:val="14"/>
        </w:rPr>
        <w:t>46</w:t>
      </w:r>
      <w:r>
        <w:rPr>
          <w:sz w:val="14"/>
        </w:rPr>
        <w:t>, FV02–FV07.</w:t>
      </w:r>
    </w:p>
    <w:p w:rsidR="00DE3B1B" w:rsidRDefault="009A155F">
      <w:pPr>
        <w:spacing w:after="4" w:line="268" w:lineRule="auto"/>
        <w:ind w:left="134" w:hanging="149"/>
      </w:pPr>
      <w:r>
        <w:rPr>
          <w:sz w:val="14"/>
        </w:rPr>
        <w:t xml:space="preserve">Ko¨hler,S. </w:t>
      </w:r>
      <w:r>
        <w:rPr>
          <w:rFonts w:ascii="Calibri" w:eastAsia="Calibri" w:hAnsi="Calibri" w:cs="Calibri"/>
          <w:sz w:val="14"/>
        </w:rPr>
        <w:t xml:space="preserve">et al. </w:t>
      </w:r>
      <w:r>
        <w:rPr>
          <w:sz w:val="14"/>
        </w:rPr>
        <w:t xml:space="preserve">(2009) Clinical diagnostics in human genetics with semantic similarity searches in ontologies. </w:t>
      </w:r>
      <w:r>
        <w:rPr>
          <w:rFonts w:ascii="Calibri" w:eastAsia="Calibri" w:hAnsi="Calibri" w:cs="Calibri"/>
          <w:sz w:val="14"/>
        </w:rPr>
        <w:t>Am. J. Hum. Genet</w:t>
      </w:r>
      <w:r>
        <w:rPr>
          <w:sz w:val="14"/>
        </w:rPr>
        <w:t xml:space="preserve">., </w:t>
      </w:r>
      <w:r>
        <w:rPr>
          <w:sz w:val="14"/>
        </w:rPr>
        <w:t>85</w:t>
      </w:r>
      <w:r>
        <w:rPr>
          <w:sz w:val="14"/>
        </w:rPr>
        <w:t>, 457–464.</w:t>
      </w:r>
    </w:p>
    <w:p w:rsidR="00DE3B1B" w:rsidRDefault="009A155F">
      <w:pPr>
        <w:spacing w:after="4" w:line="268" w:lineRule="auto"/>
        <w:ind w:left="134" w:hanging="149"/>
      </w:pPr>
      <w:r>
        <w:rPr>
          <w:sz w:val="14"/>
        </w:rPr>
        <w:t xml:space="preserve">Ko¨hler,S. </w:t>
      </w:r>
      <w:r>
        <w:rPr>
          <w:rFonts w:ascii="Calibri" w:eastAsia="Calibri" w:hAnsi="Calibri" w:cs="Calibri"/>
          <w:sz w:val="14"/>
        </w:rPr>
        <w:t xml:space="preserve">et al. </w:t>
      </w:r>
      <w:r>
        <w:rPr>
          <w:sz w:val="14"/>
        </w:rPr>
        <w:t>(2019) Expansion of t</w:t>
      </w:r>
      <w:r>
        <w:rPr>
          <w:sz w:val="14"/>
        </w:rPr>
        <w:t xml:space="preserve">he Human Phenotype Ontology (HPO) knowledge base and resources. </w:t>
      </w:r>
      <w:r>
        <w:rPr>
          <w:rFonts w:ascii="Calibri" w:eastAsia="Calibri" w:hAnsi="Calibri" w:cs="Calibri"/>
          <w:sz w:val="14"/>
        </w:rPr>
        <w:t>Nucleic Acids Res</w:t>
      </w:r>
      <w:r>
        <w:rPr>
          <w:sz w:val="14"/>
        </w:rPr>
        <w:t xml:space="preserve">., </w:t>
      </w:r>
      <w:r>
        <w:rPr>
          <w:sz w:val="14"/>
        </w:rPr>
        <w:t>47</w:t>
      </w:r>
      <w:r>
        <w:rPr>
          <w:sz w:val="14"/>
        </w:rPr>
        <w:t>, D1018–D1027.</w:t>
      </w:r>
    </w:p>
    <w:p w:rsidR="00DE3B1B" w:rsidRDefault="009A155F">
      <w:pPr>
        <w:spacing w:after="4" w:line="268" w:lineRule="auto"/>
        <w:ind w:left="134" w:hanging="149"/>
      </w:pPr>
      <w:r>
        <w:rPr>
          <w:sz w:val="14"/>
        </w:rPr>
        <w:t xml:space="preserve">Krichene,W. and Rendle,S. (2020) On sampled metrics for item recommendation. In: </w:t>
      </w:r>
      <w:r>
        <w:rPr>
          <w:rFonts w:ascii="Calibri" w:eastAsia="Calibri" w:hAnsi="Calibri" w:cs="Calibri"/>
          <w:sz w:val="14"/>
        </w:rPr>
        <w:t>KDD ’20: The 26th ACM SIGKDD Conference on Knowledge Discovery and Data Mining</w:t>
      </w:r>
      <w:r>
        <w:rPr>
          <w:sz w:val="14"/>
        </w:rPr>
        <w:t>, Virtual Event, CA, USA, August 23–27, 2020. ACM, pp. 1748–1757.</w:t>
      </w:r>
    </w:p>
    <w:p w:rsidR="00DE3B1B" w:rsidRDefault="009A155F">
      <w:pPr>
        <w:spacing w:after="4" w:line="268" w:lineRule="auto"/>
        <w:ind w:left="134" w:hanging="149"/>
      </w:pPr>
      <w:r>
        <w:rPr>
          <w:sz w:val="14"/>
        </w:rPr>
        <w:t xml:space="preserve">Li,B. </w:t>
      </w:r>
      <w:r>
        <w:rPr>
          <w:rFonts w:ascii="Calibri" w:eastAsia="Calibri" w:hAnsi="Calibri" w:cs="Calibri"/>
          <w:sz w:val="14"/>
        </w:rPr>
        <w:t xml:space="preserve">et al. </w:t>
      </w:r>
      <w:r>
        <w:rPr>
          <w:sz w:val="14"/>
        </w:rPr>
        <w:t>(2010) Effectively integrating information content and structural relationship to improve the GO-ba</w:t>
      </w:r>
      <w:r>
        <w:rPr>
          <w:sz w:val="14"/>
        </w:rPr>
        <w:t xml:space="preserve">sed similarity measure between proteins. In: </w:t>
      </w:r>
      <w:r>
        <w:rPr>
          <w:rFonts w:ascii="Calibri" w:eastAsia="Calibri" w:hAnsi="Calibri" w:cs="Calibri"/>
          <w:sz w:val="14"/>
        </w:rPr>
        <w:t>International Conference on Bioinformatics &amp; Computational Biology, BIOCOMP 2010</w:t>
      </w:r>
      <w:r>
        <w:rPr>
          <w:sz w:val="14"/>
        </w:rPr>
        <w:t>, July 12–15, 2010, 2 Volumes. CSREA Press, Las Vegas Nevada, USA, pp. 166–172.</w:t>
      </w:r>
    </w:p>
    <w:p w:rsidR="00DE3B1B" w:rsidRDefault="009A155F">
      <w:pPr>
        <w:spacing w:after="4" w:line="268" w:lineRule="auto"/>
        <w:ind w:left="134" w:hanging="149"/>
      </w:pPr>
      <w:r>
        <w:rPr>
          <w:sz w:val="14"/>
        </w:rPr>
        <w:t xml:space="preserve">Li,Y. </w:t>
      </w:r>
      <w:r>
        <w:rPr>
          <w:rFonts w:ascii="Calibri" w:eastAsia="Calibri" w:hAnsi="Calibri" w:cs="Calibri"/>
          <w:sz w:val="14"/>
        </w:rPr>
        <w:t xml:space="preserve">et al. </w:t>
      </w:r>
      <w:r>
        <w:rPr>
          <w:sz w:val="14"/>
        </w:rPr>
        <w:t>(2019) PGCN: disease gene prioritizati</w:t>
      </w:r>
      <w:r>
        <w:rPr>
          <w:sz w:val="14"/>
        </w:rPr>
        <w:t xml:space="preserve">on by disease and gene embedding through graph convolutional neural networks. </w:t>
      </w:r>
      <w:r>
        <w:rPr>
          <w:rFonts w:ascii="Calibri" w:eastAsia="Calibri" w:hAnsi="Calibri" w:cs="Calibri"/>
          <w:sz w:val="14"/>
        </w:rPr>
        <w:t>bioRxiv</w:t>
      </w:r>
      <w:r>
        <w:rPr>
          <w:sz w:val="14"/>
        </w:rPr>
        <w:t>. (https: //www.biorxiv.org/content/10.1101/532226v1)</w:t>
      </w:r>
    </w:p>
    <w:p w:rsidR="00DE3B1B" w:rsidRDefault="009A155F">
      <w:pPr>
        <w:spacing w:after="4" w:line="268" w:lineRule="auto"/>
        <w:ind w:left="134" w:hanging="149"/>
      </w:pPr>
      <w:r>
        <w:rPr>
          <w:sz w:val="14"/>
        </w:rPr>
        <w:t xml:space="preserve">Lin,C. </w:t>
      </w:r>
      <w:r>
        <w:rPr>
          <w:rFonts w:ascii="Calibri" w:eastAsia="Calibri" w:hAnsi="Calibri" w:cs="Calibri"/>
          <w:sz w:val="14"/>
        </w:rPr>
        <w:t xml:space="preserve">et al. </w:t>
      </w:r>
      <w:r>
        <w:rPr>
          <w:sz w:val="14"/>
        </w:rPr>
        <w:t xml:space="preserve">(2008) Tissue-specific requirements of </w:t>
      </w:r>
      <w:r>
        <w:rPr>
          <w:sz w:val="14"/>
        </w:rPr>
        <w:t>b</w:t>
      </w:r>
      <w:r>
        <w:rPr>
          <w:sz w:val="14"/>
        </w:rPr>
        <w:t xml:space="preserve">-catenin in external genitalia development. </w:t>
      </w:r>
      <w:r>
        <w:rPr>
          <w:rFonts w:ascii="Calibri" w:eastAsia="Calibri" w:hAnsi="Calibri" w:cs="Calibri"/>
          <w:sz w:val="14"/>
        </w:rPr>
        <w:t>Development</w:t>
      </w:r>
      <w:r>
        <w:rPr>
          <w:sz w:val="14"/>
        </w:rPr>
        <w:t xml:space="preserve">, </w:t>
      </w:r>
      <w:r>
        <w:rPr>
          <w:sz w:val="14"/>
        </w:rPr>
        <w:t>135</w:t>
      </w:r>
      <w:r>
        <w:rPr>
          <w:sz w:val="14"/>
        </w:rPr>
        <w:t>, 2</w:t>
      </w:r>
      <w:r>
        <w:rPr>
          <w:sz w:val="14"/>
        </w:rPr>
        <w:t>815–2825.</w:t>
      </w:r>
    </w:p>
    <w:p w:rsidR="00DE3B1B" w:rsidRDefault="009A155F">
      <w:pPr>
        <w:spacing w:after="4" w:line="268" w:lineRule="auto"/>
        <w:ind w:left="134" w:hanging="149"/>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7472867</wp:posOffset>
                </wp:positionH>
                <wp:positionV relativeFrom="page">
                  <wp:posOffset>1542365</wp:posOffset>
                </wp:positionV>
                <wp:extent cx="113506" cy="6959194"/>
                <wp:effectExtent l="0" t="0" r="0" b="0"/>
                <wp:wrapSquare wrapText="bothSides"/>
                <wp:docPr id="20547" name="Group 20547"/>
                <wp:cNvGraphicFramePr/>
                <a:graphic xmlns:a="http://schemas.openxmlformats.org/drawingml/2006/main">
                  <a:graphicData uri="http://schemas.microsoft.com/office/word/2010/wordprocessingGroup">
                    <wpg:wgp>
                      <wpg:cNvGrpSpPr/>
                      <wpg:grpSpPr>
                        <a:xfrm>
                          <a:off x="0" y="0"/>
                          <a:ext cx="113506" cy="6959194"/>
                          <a:chOff x="0" y="0"/>
                          <a:chExt cx="113506" cy="6959194"/>
                        </a:xfrm>
                      </wpg:grpSpPr>
                      <wps:wsp>
                        <wps:cNvPr id="3114" name="Rectangle 3114"/>
                        <wps:cNvSpPr/>
                        <wps:spPr>
                          <a:xfrm rot="5399999">
                            <a:off x="-4589838" y="4552382"/>
                            <a:ext cx="9255728" cy="150963"/>
                          </a:xfrm>
                          <a:prstGeom prst="rect">
                            <a:avLst/>
                          </a:prstGeom>
                          <a:ln>
                            <a:noFill/>
                          </a:ln>
                        </wps:spPr>
                        <wps:txbx>
                          <w:txbxContent>
                            <w:p w:rsidR="00DE3B1B" w:rsidRDefault="009A155F">
                              <w:pPr>
                                <w:spacing w:after="160"/>
                                <w:ind w:left="0" w:firstLine="0"/>
                                <w:jc w:val="left"/>
                              </w:pPr>
                              <w:r>
                                <w:rPr>
                                  <w:rFonts w:ascii="Arial" w:eastAsia="Arial" w:hAnsi="Arial" w:cs="Arial"/>
                                  <w:color w:val="666666"/>
                                </w:rPr>
                                <w:t>Downloaded from https://academic.oup.com/bioinformatics/article/37/19/3328/6212045 by National Science &amp; Technology Library user on 03 October 2022</w:t>
                              </w:r>
                            </w:p>
                          </w:txbxContent>
                        </wps:txbx>
                        <wps:bodyPr horzOverflow="overflow" vert="horz" lIns="0" tIns="0" rIns="0" bIns="0" rtlCol="0">
                          <a:noAutofit/>
                        </wps:bodyPr>
                      </wps:wsp>
                    </wpg:wgp>
                  </a:graphicData>
                </a:graphic>
              </wp:anchor>
            </w:drawing>
          </mc:Choice>
          <mc:Fallback>
            <w:pict>
              <v:group id="Group 20547" o:spid="_x0000_s1057" style="position:absolute;left:0;text-align:left;margin-left:588.4pt;margin-top:121.45pt;width:8.95pt;height:547.95pt;z-index:251668480;mso-position-horizontal-relative:page;mso-position-vertical-relative:page" coordsize="1135,6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">
                <v:rect id="Rectangle 3114" o:spid="_x0000_s1058" style="position:absolute;left:-45898;top:45524;width:92557;height:150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QoGcQA&#10;AADdAAAADwAAAGRycy9kb3ducmV2LnhtbESP0WrCQBRE3wv9h+UWfKubqBSJrlIqAcGHtNEPuGSv&#10;2Wj2bsiuMf69Wyj0cZiZM8x6O9pWDNT7xrGCdJqAIK6cbrhWcDrm70sQPiBrbB2Tggd52G5eX9aY&#10;aXfnHxrKUIsIYZ+hAhNCl0npK0MW/dR1xNE7u95iiLKvpe7xHuG2lbMk+ZAWG44LBjv6MlRdy5tV&#10;UFwLsxua/FRfDl7Td+F2edgrNXkbP1cgAo3hP/zX3msF8zRdwO+b+ATk5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EKBnEAAAA3QAAAA8AAAAAAAAAAAAAAAAAmAIAAGRycy9k&#10;b3ducmV2LnhtbFBLBQYAAAAABAAEAPUAAACJAwAAAAA=&#10;" filled="f" stroked="f">
                  <v:textbox inset="0,0,0,0">
                    <w:txbxContent>
                      <w:p w:rsidR="00DE3B1B" w:rsidRDefault="009A155F">
                        <w:pPr>
                          <w:spacing w:after="160"/>
                          <w:ind w:left="0" w:firstLine="0"/>
                          <w:jc w:val="left"/>
                        </w:pPr>
                        <w:r>
                          <w:rPr>
                            <w:rFonts w:ascii="Arial" w:eastAsia="Arial" w:hAnsi="Arial" w:cs="Arial"/>
                            <w:color w:val="666666"/>
                          </w:rPr>
                          <w:t>Downloaded from https://academic.oup.com/bioinformatics/article/37/19/3328/6212045 by National Science &amp; Technology Library user on 03 October 2022</w:t>
                        </w:r>
                      </w:p>
                    </w:txbxContent>
                  </v:textbox>
                </v:rect>
                <w10:wrap type="square" anchorx="page" anchory="page"/>
              </v:group>
            </w:pict>
          </mc:Fallback>
        </mc:AlternateContent>
      </w:r>
      <w:r>
        <w:rPr>
          <w:sz w:val="14"/>
        </w:rPr>
        <w:t xml:space="preserve">Liu,L. </w:t>
      </w:r>
      <w:r>
        <w:rPr>
          <w:rFonts w:ascii="Calibri" w:eastAsia="Calibri" w:hAnsi="Calibri" w:cs="Calibri"/>
          <w:sz w:val="14"/>
        </w:rPr>
        <w:t xml:space="preserve">et al. </w:t>
      </w:r>
      <w:r>
        <w:rPr>
          <w:sz w:val="14"/>
        </w:rPr>
        <w:t xml:space="preserve">(2020) HPOLabeler: improving prediction of human protein–phenotype associations by learning to rank. </w:t>
      </w:r>
      <w:r>
        <w:rPr>
          <w:rFonts w:ascii="Calibri" w:eastAsia="Calibri" w:hAnsi="Calibri" w:cs="Calibri"/>
          <w:sz w:val="14"/>
        </w:rPr>
        <w:t>Bioinformatics</w:t>
      </w:r>
      <w:r>
        <w:rPr>
          <w:sz w:val="14"/>
        </w:rPr>
        <w:t xml:space="preserve">, </w:t>
      </w:r>
      <w:r>
        <w:rPr>
          <w:sz w:val="14"/>
        </w:rPr>
        <w:t>36</w:t>
      </w:r>
      <w:r>
        <w:rPr>
          <w:sz w:val="14"/>
        </w:rPr>
        <w:t>, 4180–4188.</w:t>
      </w:r>
    </w:p>
    <w:p w:rsidR="00DE3B1B" w:rsidRDefault="009A155F">
      <w:pPr>
        <w:spacing w:after="0" w:line="277" w:lineRule="auto"/>
        <w:ind w:left="139" w:hanging="139"/>
        <w:jc w:val="left"/>
      </w:pPr>
      <w:r>
        <w:rPr>
          <w:sz w:val="14"/>
        </w:rPr>
        <w:t xml:space="preserve">Long,Y. </w:t>
      </w:r>
      <w:r>
        <w:rPr>
          <w:rFonts w:ascii="Calibri" w:eastAsia="Calibri" w:hAnsi="Calibri" w:cs="Calibri"/>
          <w:sz w:val="14"/>
        </w:rPr>
        <w:t xml:space="preserve">et al. </w:t>
      </w:r>
      <w:r>
        <w:rPr>
          <w:sz w:val="14"/>
        </w:rPr>
        <w:t>(2020) Predicting human microbe-drug associations via graph convolutional network with conditional random fie</w:t>
      </w:r>
      <w:r>
        <w:rPr>
          <w:sz w:val="14"/>
        </w:rPr>
        <w:t xml:space="preserve">ld. </w:t>
      </w:r>
      <w:r>
        <w:rPr>
          <w:rFonts w:ascii="Calibri" w:eastAsia="Calibri" w:hAnsi="Calibri" w:cs="Calibri"/>
          <w:sz w:val="14"/>
        </w:rPr>
        <w:t>Bioinformatics</w:t>
      </w:r>
      <w:r>
        <w:rPr>
          <w:sz w:val="14"/>
        </w:rPr>
        <w:t xml:space="preserve">, </w:t>
      </w:r>
      <w:r>
        <w:rPr>
          <w:sz w:val="14"/>
        </w:rPr>
        <w:t>36</w:t>
      </w:r>
      <w:r>
        <w:rPr>
          <w:sz w:val="14"/>
        </w:rPr>
        <w:t>, 4918–4927.</w:t>
      </w:r>
    </w:p>
    <w:p w:rsidR="00DE3B1B" w:rsidRDefault="009A155F">
      <w:pPr>
        <w:spacing w:after="4" w:line="268" w:lineRule="auto"/>
        <w:ind w:left="134" w:hanging="149"/>
      </w:pPr>
      <w:r>
        <w:rPr>
          <w:sz w:val="14"/>
        </w:rPr>
        <w:t xml:space="preserve">Oti,M. </w:t>
      </w:r>
      <w:r>
        <w:rPr>
          <w:rFonts w:ascii="Calibri" w:eastAsia="Calibri" w:hAnsi="Calibri" w:cs="Calibri"/>
          <w:sz w:val="14"/>
        </w:rPr>
        <w:t xml:space="preserve">et al. </w:t>
      </w:r>
      <w:r>
        <w:rPr>
          <w:sz w:val="14"/>
        </w:rPr>
        <w:t xml:space="preserve">(2006) Predicting disease genes using protein–protein interactions. </w:t>
      </w:r>
      <w:r>
        <w:rPr>
          <w:rFonts w:ascii="Calibri" w:eastAsia="Calibri" w:hAnsi="Calibri" w:cs="Calibri"/>
          <w:sz w:val="14"/>
        </w:rPr>
        <w:t>J. Med. Genet</w:t>
      </w:r>
      <w:r>
        <w:rPr>
          <w:sz w:val="14"/>
        </w:rPr>
        <w:t xml:space="preserve">., </w:t>
      </w:r>
      <w:r>
        <w:rPr>
          <w:sz w:val="14"/>
        </w:rPr>
        <w:t>43</w:t>
      </w:r>
      <w:r>
        <w:rPr>
          <w:sz w:val="14"/>
        </w:rPr>
        <w:t>, 691–698.</w:t>
      </w:r>
    </w:p>
    <w:p w:rsidR="00DE3B1B" w:rsidRDefault="009A155F">
      <w:pPr>
        <w:spacing w:after="4" w:line="268" w:lineRule="auto"/>
        <w:ind w:left="134" w:hanging="149"/>
      </w:pPr>
      <w:r>
        <w:rPr>
          <w:sz w:val="14"/>
        </w:rPr>
        <w:t xml:space="preserve">Pandya,J. </w:t>
      </w:r>
      <w:r>
        <w:rPr>
          <w:rFonts w:ascii="Calibri" w:eastAsia="Calibri" w:hAnsi="Calibri" w:cs="Calibri"/>
          <w:sz w:val="14"/>
        </w:rPr>
        <w:t xml:space="preserve">et al. </w:t>
      </w:r>
      <w:r>
        <w:rPr>
          <w:sz w:val="14"/>
        </w:rPr>
        <w:t xml:space="preserve">(2018) A correlation of immunohistochemical expression of TP53 and CDKN1A in oral epithelial </w:t>
      </w:r>
      <w:r>
        <w:rPr>
          <w:sz w:val="14"/>
        </w:rPr>
        <w:t xml:space="preserve">dysplasia and oral squamous cell carcinoma. </w:t>
      </w:r>
      <w:r>
        <w:rPr>
          <w:rFonts w:ascii="Calibri" w:eastAsia="Calibri" w:hAnsi="Calibri" w:cs="Calibri"/>
          <w:sz w:val="14"/>
        </w:rPr>
        <w:t>J. Cancer Res. Ther</w:t>
      </w:r>
      <w:r>
        <w:rPr>
          <w:sz w:val="14"/>
        </w:rPr>
        <w:t xml:space="preserve">., </w:t>
      </w:r>
      <w:r>
        <w:rPr>
          <w:sz w:val="14"/>
        </w:rPr>
        <w:t>14</w:t>
      </w:r>
      <w:r>
        <w:rPr>
          <w:sz w:val="14"/>
        </w:rPr>
        <w:t>, 666.</w:t>
      </w:r>
    </w:p>
    <w:p w:rsidR="00DE3B1B" w:rsidRDefault="009A155F">
      <w:pPr>
        <w:spacing w:after="4" w:line="268" w:lineRule="auto"/>
        <w:ind w:left="134" w:hanging="149"/>
      </w:pPr>
      <w:r>
        <w:rPr>
          <w:sz w:val="14"/>
        </w:rPr>
        <w:t xml:space="preserve">Petegrosso,R. </w:t>
      </w:r>
      <w:r>
        <w:rPr>
          <w:rFonts w:ascii="Calibri" w:eastAsia="Calibri" w:hAnsi="Calibri" w:cs="Calibri"/>
          <w:sz w:val="14"/>
        </w:rPr>
        <w:t xml:space="preserve">et al. </w:t>
      </w:r>
      <w:r>
        <w:rPr>
          <w:sz w:val="14"/>
        </w:rPr>
        <w:t xml:space="preserve">(2017) Transfer learning across ontologies for phenome-genome association prediction. </w:t>
      </w:r>
      <w:r>
        <w:rPr>
          <w:rFonts w:ascii="Calibri" w:eastAsia="Calibri" w:hAnsi="Calibri" w:cs="Calibri"/>
          <w:sz w:val="14"/>
        </w:rPr>
        <w:t>Bioinformatics</w:t>
      </w:r>
      <w:r>
        <w:rPr>
          <w:sz w:val="14"/>
        </w:rPr>
        <w:t xml:space="preserve">, </w:t>
      </w:r>
      <w:r>
        <w:rPr>
          <w:sz w:val="14"/>
        </w:rPr>
        <w:t>33</w:t>
      </w:r>
      <w:r>
        <w:rPr>
          <w:sz w:val="14"/>
        </w:rPr>
        <w:t>, 529–536.</w:t>
      </w:r>
    </w:p>
    <w:p w:rsidR="00DE3B1B" w:rsidRDefault="009A155F">
      <w:pPr>
        <w:spacing w:after="4" w:line="268" w:lineRule="auto"/>
        <w:ind w:left="134" w:hanging="149"/>
      </w:pPr>
      <w:r>
        <w:rPr>
          <w:sz w:val="14"/>
        </w:rPr>
        <w:t xml:space="preserve">Radivojac,P. </w:t>
      </w:r>
      <w:r>
        <w:rPr>
          <w:rFonts w:ascii="Calibri" w:eastAsia="Calibri" w:hAnsi="Calibri" w:cs="Calibri"/>
          <w:sz w:val="14"/>
        </w:rPr>
        <w:t xml:space="preserve">et al. </w:t>
      </w:r>
      <w:r>
        <w:rPr>
          <w:sz w:val="14"/>
        </w:rPr>
        <w:t>(2013) A large-scale eval</w:t>
      </w:r>
      <w:r>
        <w:rPr>
          <w:sz w:val="14"/>
        </w:rPr>
        <w:t xml:space="preserve">uation of computational protein function prediction. </w:t>
      </w:r>
      <w:r>
        <w:rPr>
          <w:rFonts w:ascii="Calibri" w:eastAsia="Calibri" w:hAnsi="Calibri" w:cs="Calibri"/>
          <w:sz w:val="14"/>
        </w:rPr>
        <w:t>Nat. Methods</w:t>
      </w:r>
      <w:r>
        <w:rPr>
          <w:sz w:val="14"/>
        </w:rPr>
        <w:t xml:space="preserve">, </w:t>
      </w:r>
      <w:r>
        <w:rPr>
          <w:sz w:val="14"/>
        </w:rPr>
        <w:t>10</w:t>
      </w:r>
      <w:r>
        <w:rPr>
          <w:sz w:val="14"/>
        </w:rPr>
        <w:t>, 221–227.</w:t>
      </w:r>
    </w:p>
    <w:p w:rsidR="00DE3B1B" w:rsidRDefault="009A155F">
      <w:pPr>
        <w:spacing w:after="4" w:line="268" w:lineRule="auto"/>
        <w:ind w:left="134" w:hanging="149"/>
      </w:pPr>
      <w:r>
        <w:rPr>
          <w:sz w:val="14"/>
        </w:rPr>
        <w:t xml:space="preserve">Resnik,P. (1995) Using information content to evaluate semantic similarity in a taxonomy. In </w:t>
      </w:r>
      <w:r>
        <w:rPr>
          <w:rFonts w:ascii="Calibri" w:eastAsia="Calibri" w:hAnsi="Calibri" w:cs="Calibri"/>
          <w:sz w:val="14"/>
        </w:rPr>
        <w:t>Proceedings of the Fourteenth International Joint Conference on Artificial Intelligence, IJCAI 95</w:t>
      </w:r>
      <w:r>
        <w:rPr>
          <w:sz w:val="14"/>
        </w:rPr>
        <w:t>, August 20–25 1995, 2 Volumes, pp. 448–453. Morgan Kaufmann, Montre´al Que´bec, Canada.</w:t>
      </w:r>
    </w:p>
    <w:p w:rsidR="00DE3B1B" w:rsidRDefault="009A155F">
      <w:pPr>
        <w:spacing w:after="4" w:line="268" w:lineRule="auto"/>
        <w:ind w:left="134" w:hanging="149"/>
      </w:pPr>
      <w:r>
        <w:rPr>
          <w:sz w:val="14"/>
        </w:rPr>
        <w:t>Resnik,P. (1999) Semantic similarity in a taxonomy: an information-bas</w:t>
      </w:r>
      <w:r>
        <w:rPr>
          <w:sz w:val="14"/>
        </w:rPr>
        <w:t xml:space="preserve">ed measure and its application to problems of ambiguity in natural language. </w:t>
      </w:r>
      <w:r>
        <w:rPr>
          <w:rFonts w:ascii="Calibri" w:eastAsia="Calibri" w:hAnsi="Calibri" w:cs="Calibri"/>
          <w:sz w:val="14"/>
        </w:rPr>
        <w:t>J. Artif. Intell. Res</w:t>
      </w:r>
      <w:r>
        <w:rPr>
          <w:sz w:val="14"/>
        </w:rPr>
        <w:t xml:space="preserve">., </w:t>
      </w:r>
      <w:r>
        <w:rPr>
          <w:sz w:val="14"/>
        </w:rPr>
        <w:t>11</w:t>
      </w:r>
      <w:r>
        <w:rPr>
          <w:sz w:val="14"/>
        </w:rPr>
        <w:t>, 95–130.</w:t>
      </w:r>
    </w:p>
    <w:p w:rsidR="00DE3B1B" w:rsidRDefault="009A155F">
      <w:pPr>
        <w:spacing w:after="4" w:line="268" w:lineRule="auto"/>
        <w:ind w:left="134" w:hanging="149"/>
      </w:pPr>
      <w:r>
        <w:rPr>
          <w:sz w:val="14"/>
        </w:rPr>
        <w:t>Saito,T. and Rehmsmeier,M. (2015) The precision-recall plot is more informative than the ROC plot when evaluating binary classifiers on imbalan</w:t>
      </w:r>
      <w:r>
        <w:rPr>
          <w:sz w:val="14"/>
        </w:rPr>
        <w:t xml:space="preserve">ced datasets. </w:t>
      </w:r>
      <w:r>
        <w:rPr>
          <w:rFonts w:ascii="Calibri" w:eastAsia="Calibri" w:hAnsi="Calibri" w:cs="Calibri"/>
          <w:sz w:val="14"/>
        </w:rPr>
        <w:t>PLoS One</w:t>
      </w:r>
      <w:r>
        <w:rPr>
          <w:sz w:val="14"/>
        </w:rPr>
        <w:t xml:space="preserve">, </w:t>
      </w:r>
      <w:r>
        <w:rPr>
          <w:sz w:val="14"/>
        </w:rPr>
        <w:t>10</w:t>
      </w:r>
      <w:r>
        <w:rPr>
          <w:sz w:val="14"/>
        </w:rPr>
        <w:t>, e0118432.</w:t>
      </w:r>
    </w:p>
    <w:p w:rsidR="00DE3B1B" w:rsidRDefault="009A155F">
      <w:pPr>
        <w:spacing w:after="4" w:line="268" w:lineRule="auto"/>
        <w:ind w:left="134" w:hanging="149"/>
      </w:pPr>
      <w:r>
        <w:rPr>
          <w:sz w:val="14"/>
        </w:rPr>
        <w:t xml:space="preserve">Szklarczyk,D. </w:t>
      </w:r>
      <w:r>
        <w:rPr>
          <w:rFonts w:ascii="Calibri" w:eastAsia="Calibri" w:hAnsi="Calibri" w:cs="Calibri"/>
          <w:sz w:val="14"/>
        </w:rPr>
        <w:t xml:space="preserve">et al. </w:t>
      </w:r>
      <w:r>
        <w:rPr>
          <w:sz w:val="14"/>
        </w:rPr>
        <w:t xml:space="preserve">(2019) STRING v11: protein–protein association networks with increased coverage, supporting functional discovery in genome-wide experimental datasets. </w:t>
      </w:r>
      <w:r>
        <w:rPr>
          <w:rFonts w:ascii="Calibri" w:eastAsia="Calibri" w:hAnsi="Calibri" w:cs="Calibri"/>
          <w:sz w:val="14"/>
        </w:rPr>
        <w:t>Nucleic Acids Res</w:t>
      </w:r>
      <w:r>
        <w:rPr>
          <w:sz w:val="14"/>
        </w:rPr>
        <w:t xml:space="preserve">., </w:t>
      </w:r>
      <w:r>
        <w:rPr>
          <w:sz w:val="14"/>
        </w:rPr>
        <w:t>47</w:t>
      </w:r>
      <w:r>
        <w:rPr>
          <w:sz w:val="14"/>
        </w:rPr>
        <w:t>, D607–D613.</w:t>
      </w:r>
    </w:p>
    <w:p w:rsidR="00DE3B1B" w:rsidRDefault="009A155F">
      <w:pPr>
        <w:spacing w:after="4" w:line="268" w:lineRule="auto"/>
        <w:ind w:left="134" w:hanging="149"/>
      </w:pPr>
      <w:r>
        <w:rPr>
          <w:sz w:val="14"/>
        </w:rPr>
        <w:t xml:space="preserve">Tong,H. </w:t>
      </w:r>
      <w:r>
        <w:rPr>
          <w:rFonts w:ascii="Calibri" w:eastAsia="Calibri" w:hAnsi="Calibri" w:cs="Calibri"/>
          <w:sz w:val="14"/>
        </w:rPr>
        <w:t xml:space="preserve">et </w:t>
      </w:r>
      <w:r>
        <w:rPr>
          <w:rFonts w:ascii="Calibri" w:eastAsia="Calibri" w:hAnsi="Calibri" w:cs="Calibri"/>
          <w:sz w:val="14"/>
        </w:rPr>
        <w:t xml:space="preserve">al. </w:t>
      </w:r>
      <w:r>
        <w:rPr>
          <w:sz w:val="14"/>
        </w:rPr>
        <w:t xml:space="preserve">(2006) Fast Random Walk with Restart and Its Applications. In </w:t>
      </w:r>
      <w:r>
        <w:rPr>
          <w:rFonts w:ascii="Calibri" w:eastAsia="Calibri" w:hAnsi="Calibri" w:cs="Calibri"/>
          <w:sz w:val="14"/>
        </w:rPr>
        <w:t xml:space="preserve">Proceedings of the 6th IEEE International Conference on Data Mining (ICDM </w:t>
      </w:r>
      <w:r>
        <w:rPr>
          <w:rFonts w:ascii="Calibri" w:eastAsia="Calibri" w:hAnsi="Calibri" w:cs="Calibri"/>
          <w:sz w:val="14"/>
        </w:rPr>
        <w:t>2006)</w:t>
      </w:r>
      <w:r>
        <w:rPr>
          <w:sz w:val="14"/>
        </w:rPr>
        <w:t>, 18–22 December 2006. IEEE Computer Society, Hong Kong, China, pp. 613–622.</w:t>
      </w:r>
    </w:p>
    <w:p w:rsidR="00DE3B1B" w:rsidRDefault="009A155F">
      <w:pPr>
        <w:spacing w:after="4" w:line="268" w:lineRule="auto"/>
        <w:ind w:left="134" w:hanging="149"/>
      </w:pPr>
      <w:r>
        <w:rPr>
          <w:sz w:val="14"/>
        </w:rPr>
        <w:t xml:space="preserve">Wang,Z. </w:t>
      </w:r>
      <w:r>
        <w:rPr>
          <w:rFonts w:ascii="Calibri" w:eastAsia="Calibri" w:hAnsi="Calibri" w:cs="Calibri"/>
          <w:sz w:val="14"/>
        </w:rPr>
        <w:t xml:space="preserve">et al. </w:t>
      </w:r>
      <w:r>
        <w:rPr>
          <w:sz w:val="14"/>
        </w:rPr>
        <w:t>(2020) Toward heter</w:t>
      </w:r>
      <w:r>
        <w:rPr>
          <w:sz w:val="14"/>
        </w:rPr>
        <w:t>ogeneous information fusion: bipartite graph convolutional networks for in silico drug repurposing.</w:t>
      </w:r>
    </w:p>
    <w:p w:rsidR="00DE3B1B" w:rsidRDefault="009A155F">
      <w:pPr>
        <w:spacing w:after="5" w:line="264" w:lineRule="auto"/>
        <w:ind w:left="140" w:firstLine="0"/>
      </w:pPr>
      <w:r>
        <w:rPr>
          <w:rFonts w:ascii="Calibri" w:eastAsia="Calibri" w:hAnsi="Calibri" w:cs="Calibri"/>
          <w:sz w:val="14"/>
        </w:rPr>
        <w:t>Bioinformatics</w:t>
      </w:r>
      <w:r>
        <w:rPr>
          <w:sz w:val="14"/>
        </w:rPr>
        <w:t xml:space="preserve">, </w:t>
      </w:r>
      <w:r>
        <w:rPr>
          <w:sz w:val="14"/>
        </w:rPr>
        <w:t>36</w:t>
      </w:r>
      <w:r>
        <w:rPr>
          <w:sz w:val="14"/>
        </w:rPr>
        <w:t>, i525–i533.</w:t>
      </w:r>
    </w:p>
    <w:p w:rsidR="00DE3B1B" w:rsidRDefault="009A155F">
      <w:pPr>
        <w:spacing w:after="4" w:line="268" w:lineRule="auto"/>
        <w:ind w:left="134" w:hanging="149"/>
      </w:pPr>
      <w:r>
        <w:rPr>
          <w:sz w:val="14"/>
        </w:rPr>
        <w:t xml:space="preserve">Zhou,D. </w:t>
      </w:r>
      <w:r>
        <w:rPr>
          <w:rFonts w:ascii="Calibri" w:eastAsia="Calibri" w:hAnsi="Calibri" w:cs="Calibri"/>
          <w:sz w:val="14"/>
        </w:rPr>
        <w:t xml:space="preserve">et al. </w:t>
      </w:r>
      <w:r>
        <w:rPr>
          <w:sz w:val="14"/>
        </w:rPr>
        <w:t xml:space="preserve">(2003) Learning with Local and Global Consistency. In: </w:t>
      </w:r>
      <w:r>
        <w:rPr>
          <w:rFonts w:ascii="Calibri" w:eastAsia="Calibri" w:hAnsi="Calibri" w:cs="Calibri"/>
          <w:sz w:val="14"/>
        </w:rPr>
        <w:t>Advances in Neural Information Processing Systems 16. N</w:t>
      </w:r>
      <w:r>
        <w:rPr>
          <w:rFonts w:ascii="Calibri" w:eastAsia="Calibri" w:hAnsi="Calibri" w:cs="Calibri"/>
          <w:sz w:val="14"/>
        </w:rPr>
        <w:t>eural Information Processing Systems, NIPS 2003</w:t>
      </w:r>
      <w:r>
        <w:rPr>
          <w:sz w:val="14"/>
        </w:rPr>
        <w:t>, December 8–13, 2003. MIT Press, Vancouver and Whistler, British Columbia, Canada, pp. 321–328.</w:t>
      </w:r>
    </w:p>
    <w:p w:rsidR="00DE3B1B" w:rsidRDefault="009A155F">
      <w:pPr>
        <w:spacing w:after="4" w:line="268" w:lineRule="auto"/>
        <w:ind w:left="134" w:hanging="149"/>
      </w:pPr>
      <w:r>
        <w:rPr>
          <w:sz w:val="14"/>
        </w:rPr>
        <w:t xml:space="preserve">Zhu,X. </w:t>
      </w:r>
      <w:r>
        <w:rPr>
          <w:rFonts w:ascii="Calibri" w:eastAsia="Calibri" w:hAnsi="Calibri" w:cs="Calibri"/>
          <w:sz w:val="14"/>
        </w:rPr>
        <w:t xml:space="preserve">et al. </w:t>
      </w:r>
      <w:r>
        <w:rPr>
          <w:sz w:val="14"/>
        </w:rPr>
        <w:t xml:space="preserve">(2003) Semi-supervised learning using gaussian fields and harmonic functions. In </w:t>
      </w:r>
      <w:r>
        <w:rPr>
          <w:rFonts w:ascii="Calibri" w:eastAsia="Calibri" w:hAnsi="Calibri" w:cs="Calibri"/>
          <w:sz w:val="14"/>
        </w:rPr>
        <w:t>Machine Learning,</w:t>
      </w:r>
      <w:r>
        <w:rPr>
          <w:rFonts w:ascii="Calibri" w:eastAsia="Calibri" w:hAnsi="Calibri" w:cs="Calibri"/>
          <w:sz w:val="14"/>
        </w:rPr>
        <w:t xml:space="preserve"> Proceedings of the Twentieth International Conference (ICML 2003)</w:t>
      </w:r>
      <w:r>
        <w:rPr>
          <w:sz w:val="14"/>
        </w:rPr>
        <w:t>, August 21–24, 2003. AAAI Press, Washington, DC, USA, pp. 912–919.</w:t>
      </w:r>
    </w:p>
    <w:p w:rsidR="00DE3B1B" w:rsidRDefault="009A155F">
      <w:pPr>
        <w:spacing w:after="4" w:line="268" w:lineRule="auto"/>
        <w:ind w:left="134" w:hanging="149"/>
      </w:pPr>
      <w:r>
        <w:rPr>
          <w:sz w:val="14"/>
        </w:rPr>
        <w:t xml:space="preserve">Zitnik,M. </w:t>
      </w:r>
      <w:r>
        <w:rPr>
          <w:rFonts w:ascii="Calibri" w:eastAsia="Calibri" w:hAnsi="Calibri" w:cs="Calibri"/>
          <w:sz w:val="14"/>
        </w:rPr>
        <w:t xml:space="preserve">et al. </w:t>
      </w:r>
      <w:r>
        <w:rPr>
          <w:sz w:val="14"/>
        </w:rPr>
        <w:t xml:space="preserve">(2018) Modeling polypharmacy side effects with graph convolutional networks. </w:t>
      </w:r>
      <w:r>
        <w:rPr>
          <w:rFonts w:ascii="Calibri" w:eastAsia="Calibri" w:hAnsi="Calibri" w:cs="Calibri"/>
          <w:sz w:val="14"/>
        </w:rPr>
        <w:t>Bioinformatics</w:t>
      </w:r>
      <w:r>
        <w:rPr>
          <w:sz w:val="14"/>
        </w:rPr>
        <w:t xml:space="preserve">, </w:t>
      </w:r>
      <w:r>
        <w:rPr>
          <w:sz w:val="14"/>
        </w:rPr>
        <w:t>34</w:t>
      </w:r>
      <w:r>
        <w:rPr>
          <w:sz w:val="14"/>
        </w:rPr>
        <w:t>, i457–i46</w:t>
      </w:r>
      <w:r>
        <w:rPr>
          <w:sz w:val="14"/>
        </w:rPr>
        <w:t>6.</w:t>
      </w:r>
    </w:p>
    <w:sectPr w:rsidR="00DE3B1B">
      <w:type w:val="continuous"/>
      <w:pgSz w:w="12246" w:h="15817"/>
      <w:pgMar w:top="1174" w:right="1261" w:bottom="1055" w:left="1263" w:header="720" w:footer="720" w:gutter="0"/>
      <w:cols w:num="2"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155F" w:rsidRDefault="009A155F">
      <w:pPr>
        <w:spacing w:after="0" w:line="240" w:lineRule="auto"/>
      </w:pPr>
      <w:r>
        <w:separator/>
      </w:r>
    </w:p>
  </w:endnote>
  <w:endnote w:type="continuationSeparator" w:id="0">
    <w:p w:rsidR="009A155F" w:rsidRDefault="009A1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155F" w:rsidRDefault="009A155F">
      <w:pPr>
        <w:spacing w:after="0" w:line="240" w:lineRule="auto"/>
      </w:pPr>
      <w:r>
        <w:separator/>
      </w:r>
    </w:p>
  </w:footnote>
  <w:footnote w:type="continuationSeparator" w:id="0">
    <w:p w:rsidR="009A155F" w:rsidRDefault="009A15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B1B" w:rsidRDefault="009A155F">
    <w:pPr>
      <w:tabs>
        <w:tab w:val="right" w:pos="9720"/>
      </w:tabs>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802081</wp:posOffset>
              </wp:positionH>
              <wp:positionV relativeFrom="page">
                <wp:posOffset>587523</wp:posOffset>
              </wp:positionV>
              <wp:extent cx="6171844" cy="12959"/>
              <wp:effectExtent l="0" t="0" r="0" b="0"/>
              <wp:wrapSquare wrapText="bothSides"/>
              <wp:docPr id="30719" name="Group 30719"/>
              <wp:cNvGraphicFramePr/>
              <a:graphic xmlns:a="http://schemas.openxmlformats.org/drawingml/2006/main">
                <a:graphicData uri="http://schemas.microsoft.com/office/word/2010/wordprocessingGroup">
                  <wpg:wgp>
                    <wpg:cNvGrpSpPr/>
                    <wpg:grpSpPr>
                      <a:xfrm>
                        <a:off x="0" y="0"/>
                        <a:ext cx="6171844" cy="12959"/>
                        <a:chOff x="0" y="0"/>
                        <a:chExt cx="6171844" cy="12959"/>
                      </a:xfrm>
                    </wpg:grpSpPr>
                    <wps:wsp>
                      <wps:cNvPr id="32100" name="Shape 32100"/>
                      <wps:cNvSpPr/>
                      <wps:spPr>
                        <a:xfrm>
                          <a:off x="0" y="0"/>
                          <a:ext cx="6171844" cy="12959"/>
                        </a:xfrm>
                        <a:custGeom>
                          <a:avLst/>
                          <a:gdLst/>
                          <a:ahLst/>
                          <a:cxnLst/>
                          <a:rect l="0" t="0" r="0" b="0"/>
                          <a:pathLst>
                            <a:path w="6171844" h="12959">
                              <a:moveTo>
                                <a:pt x="0" y="0"/>
                              </a:moveTo>
                              <a:lnTo>
                                <a:pt x="6171844" y="0"/>
                              </a:lnTo>
                              <a:lnTo>
                                <a:pt x="6171844" y="12959"/>
                              </a:lnTo>
                              <a:lnTo>
                                <a:pt x="0" y="129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FE7E934" id="Group 30719" o:spid="_x0000_s1026" style="position:absolute;left:0;text-align:left;margin-left:63.15pt;margin-top:46.25pt;width:485.95pt;height:1pt;z-index:251658240;mso-position-horizontal-relative:page;mso-position-vertical-relative:page" coordsize="61718,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">
              <v:shape id="Shape 32100" o:spid="_x0000_s1027" style="position:absolute;width:61718;height:129;visibility:visible;mso-wrap-style:square;v-text-anchor:top" coordsize="6171844,12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gB8QA&#10;AADeAAAADwAAAGRycy9kb3ducmV2LnhtbESPzWqDQBSF94W8w3AD2dXRBEprHKVIQrMolJhCu7w4&#10;Nyp17ogzVfP2mUWhy8P548uKxfRiotF1lhUkUQyCuLa640bB5+X4+AzCeWSNvWVScCMHRb56yDDV&#10;duYzTZVvRBhhl6KC1vshldLVLRl0kR2Ig3e1o0Ef5NhIPeIcxk0vt3H8JA12HB5aHKhsqf6pfo2C&#10;6Q3r88c7VfrFHKr5Zr/K746V2qyX1z0IT4v/D/+1T1rBbpvEASDgBBSQ+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voAfEAAAA3gAAAA8AAAAAAAAAAAAAAAAAmAIAAGRycy9k&#10;b3ducmV2LnhtbFBLBQYAAAAABAAEAPUAAACJAwAAAAA=&#10;" path="m,l6171844,r,12959l,12959,,e" fillcolor="black" stroked="f" strokeweight="0">
                <v:stroke miterlimit="83231f" joinstyle="miter"/>
                <v:path arrowok="t" textboxrect="0,0,6171844,12959"/>
              </v:shape>
              <w10:wrap type="square" anchorx="page" anchory="page"/>
            </v:group>
          </w:pict>
        </mc:Fallback>
      </mc:AlternateContent>
    </w:r>
    <w:r>
      <w:rPr>
        <w:rFonts w:ascii="Calibri" w:eastAsia="Calibri" w:hAnsi="Calibri" w:cs="Calibri"/>
      </w:rPr>
      <w:fldChar w:fldCharType="begin"/>
    </w:r>
    <w:r>
      <w:rPr>
        <w:rFonts w:ascii="Calibri" w:eastAsia="Calibri" w:hAnsi="Calibri" w:cs="Calibri"/>
      </w:rPr>
      <w:instrText xml:space="preserve"> PAGE   \* MERGEFORMAT </w:instrText>
    </w:r>
    <w:r>
      <w:rPr>
        <w:rFonts w:ascii="Calibri" w:eastAsia="Calibri" w:hAnsi="Calibri" w:cs="Calibri"/>
      </w:rPr>
      <w:fldChar w:fldCharType="separate"/>
    </w:r>
    <w:r w:rsidR="00E25973">
      <w:rPr>
        <w:rFonts w:ascii="Calibri" w:eastAsia="Calibri" w:hAnsi="Calibri" w:cs="Calibri"/>
        <w:noProof/>
      </w:rPr>
      <w:t>3330</w:t>
    </w:r>
    <w:r>
      <w:rPr>
        <w:rFonts w:ascii="Calibri" w:eastAsia="Calibri" w:hAnsi="Calibri" w:cs="Calibri"/>
      </w:rPr>
      <w:fldChar w:fldCharType="end"/>
    </w:r>
    <w:r>
      <w:rPr>
        <w:rFonts w:ascii="Calibri" w:eastAsia="Calibri" w:hAnsi="Calibri" w:cs="Calibri"/>
      </w:rPr>
      <w:tab/>
      <w:t>L.Liu et 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B1B" w:rsidRDefault="009A155F">
    <w:pPr>
      <w:tabs>
        <w:tab w:val="right" w:pos="9720"/>
      </w:tabs>
      <w:spacing w:after="0"/>
      <w:ind w:left="0" w:right="-1"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802081</wp:posOffset>
              </wp:positionH>
              <wp:positionV relativeFrom="page">
                <wp:posOffset>587523</wp:posOffset>
              </wp:positionV>
              <wp:extent cx="6171844" cy="12959"/>
              <wp:effectExtent l="0" t="0" r="0" b="0"/>
              <wp:wrapSquare wrapText="bothSides"/>
              <wp:docPr id="30709" name="Group 30709"/>
              <wp:cNvGraphicFramePr/>
              <a:graphic xmlns:a="http://schemas.openxmlformats.org/drawingml/2006/main">
                <a:graphicData uri="http://schemas.microsoft.com/office/word/2010/wordprocessingGroup">
                  <wpg:wgp>
                    <wpg:cNvGrpSpPr/>
                    <wpg:grpSpPr>
                      <a:xfrm>
                        <a:off x="0" y="0"/>
                        <a:ext cx="6171844" cy="12959"/>
                        <a:chOff x="0" y="0"/>
                        <a:chExt cx="6171844" cy="12959"/>
                      </a:xfrm>
                    </wpg:grpSpPr>
                    <wps:wsp>
                      <wps:cNvPr id="32099" name="Shape 32099"/>
                      <wps:cNvSpPr/>
                      <wps:spPr>
                        <a:xfrm>
                          <a:off x="0" y="0"/>
                          <a:ext cx="6171844" cy="12959"/>
                        </a:xfrm>
                        <a:custGeom>
                          <a:avLst/>
                          <a:gdLst/>
                          <a:ahLst/>
                          <a:cxnLst/>
                          <a:rect l="0" t="0" r="0" b="0"/>
                          <a:pathLst>
                            <a:path w="6171844" h="12959">
                              <a:moveTo>
                                <a:pt x="0" y="0"/>
                              </a:moveTo>
                              <a:lnTo>
                                <a:pt x="6171844" y="0"/>
                              </a:lnTo>
                              <a:lnTo>
                                <a:pt x="6171844" y="12959"/>
                              </a:lnTo>
                              <a:lnTo>
                                <a:pt x="0" y="129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3D8AA5D" id="Group 30709" o:spid="_x0000_s1026" style="position:absolute;left:0;text-align:left;margin-left:63.15pt;margin-top:46.25pt;width:485.95pt;height:1pt;z-index:251659264;mso-position-horizontal-relative:page;mso-position-vertical-relative:page" coordsize="61718,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">
              <v:shape id="Shape 32099" o:spid="_x0000_s1027" style="position:absolute;width:61718;height:129;visibility:visible;mso-wrap-style:square;v-text-anchor:top" coordsize="6171844,12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gMYA&#10;AADeAAAADwAAAGRycy9kb3ducmV2LnhtbESPzWrDMBCE74W8g9hAb7WcBErtWAkhpKSHQrFbSI6L&#10;tbFNrJWxVP+8fVUo9DjMzDdMtp9MKwbqXWNZwSqKQRCXVjdcKfj6fH16AeE8ssbWMimYycF+t3jI&#10;MNV25JyGwlciQNilqKD2vkuldGVNBl1kO+Lg3Wxv0AfZV1L3OAa4aeU6jp+lwYbDQo0dHWsq78W3&#10;UTCcscw/3qnQiTkV42wvx2vDSj0up8MWhKfJ/4f/2m9awWYdJwn83glXQO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TgMYAAADeAAAADwAAAAAAAAAAAAAAAACYAgAAZHJz&#10;L2Rvd25yZXYueG1sUEsFBgAAAAAEAAQA9QAAAIsDAAAAAA==&#10;" path="m,l6171844,r,12959l,12959,,e" fillcolor="black" stroked="f" strokeweight="0">
                <v:stroke miterlimit="83231f" joinstyle="miter"/>
                <v:path arrowok="t" textboxrect="0,0,6171844,12959"/>
              </v:shape>
              <w10:wrap type="square" anchorx="page" anchory="page"/>
            </v:group>
          </w:pict>
        </mc:Fallback>
      </mc:AlternateContent>
    </w:r>
    <w:r>
      <w:rPr>
        <w:rFonts w:ascii="Calibri" w:eastAsia="Calibri" w:hAnsi="Calibri" w:cs="Calibri"/>
      </w:rPr>
      <w:t>HPOFiller</w:t>
    </w:r>
    <w:r>
      <w:rPr>
        <w:rFonts w:ascii="Calibri" w:eastAsia="Calibri" w:hAnsi="Calibri" w:cs="Calibri"/>
      </w:rPr>
      <w:tab/>
    </w:r>
    <w:r>
      <w:rPr>
        <w:rFonts w:ascii="Calibri" w:eastAsia="Calibri" w:hAnsi="Calibri" w:cs="Calibri"/>
      </w:rPr>
      <w:fldChar w:fldCharType="begin"/>
    </w:r>
    <w:r>
      <w:rPr>
        <w:rFonts w:ascii="Calibri" w:eastAsia="Calibri" w:hAnsi="Calibri" w:cs="Calibri"/>
      </w:rPr>
      <w:instrText xml:space="preserve"> PAGE   \* MERGEFORMAT </w:instrText>
    </w:r>
    <w:r>
      <w:rPr>
        <w:rFonts w:ascii="Calibri" w:eastAsia="Calibri" w:hAnsi="Calibri" w:cs="Calibri"/>
      </w:rPr>
      <w:fldChar w:fldCharType="separate"/>
    </w:r>
    <w:r w:rsidR="00E25973">
      <w:rPr>
        <w:rFonts w:ascii="Calibri" w:eastAsia="Calibri" w:hAnsi="Calibri" w:cs="Calibri"/>
        <w:noProof/>
      </w:rPr>
      <w:t>3329</w:t>
    </w:r>
    <w:r>
      <w:rPr>
        <w:rFonts w:ascii="Calibri" w:eastAsia="Calibri" w:hAnsi="Calibri" w:cs="Calibri"/>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B1B" w:rsidRDefault="00DE3B1B">
    <w:pPr>
      <w:spacing w:after="160"/>
      <w:ind w:lef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B1B"/>
    <w:rsid w:val="009A155F"/>
    <w:rsid w:val="00DE3B1B"/>
    <w:rsid w:val="00E25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4310DB3-BD22-4CFE-9B19-1402CDAFE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3" w:line="259" w:lineRule="auto"/>
      <w:ind w:left="10" w:hanging="10"/>
      <w:jc w:val="both"/>
    </w:pPr>
    <w:rPr>
      <w:rFonts w:ascii="Times New Roman" w:eastAsia="Times New Roman" w:hAnsi="Times New Roman" w:cs="Times New Roman"/>
      <w:color w:val="000000"/>
      <w:sz w:val="16"/>
    </w:rPr>
  </w:style>
  <w:style w:type="paragraph" w:styleId="1">
    <w:name w:val="heading 1"/>
    <w:next w:val="a"/>
    <w:link w:val="1Char"/>
    <w:uiPriority w:val="9"/>
    <w:unhideWhenUsed/>
    <w:qFormat/>
    <w:pPr>
      <w:keepNext/>
      <w:keepLines/>
      <w:spacing w:after="23" w:line="259" w:lineRule="auto"/>
      <w:ind w:left="10" w:hanging="10"/>
      <w:outlineLvl w:val="0"/>
    </w:pPr>
    <w:rPr>
      <w:rFonts w:ascii="Calibri" w:eastAsia="Calibri" w:hAnsi="Calibri" w:cs="Calibri"/>
      <w:color w:val="000000"/>
      <w:sz w:val="20"/>
    </w:rPr>
  </w:style>
  <w:style w:type="paragraph" w:styleId="2">
    <w:name w:val="heading 2"/>
    <w:next w:val="a"/>
    <w:link w:val="2Char"/>
    <w:uiPriority w:val="9"/>
    <w:unhideWhenUsed/>
    <w:qFormat/>
    <w:pPr>
      <w:keepNext/>
      <w:keepLines/>
      <w:spacing w:after="8" w:line="252" w:lineRule="auto"/>
      <w:ind w:left="10" w:hanging="10"/>
      <w:jc w:val="both"/>
      <w:outlineLvl w:val="1"/>
    </w:pPr>
    <w:rPr>
      <w:rFonts w:ascii="Calibri" w:eastAsia="Calibri" w:hAnsi="Calibri" w:cs="Calibri"/>
      <w:color w:val="000000"/>
      <w:sz w:val="18"/>
    </w:rPr>
  </w:style>
  <w:style w:type="paragraph" w:styleId="3">
    <w:name w:val="heading 3"/>
    <w:next w:val="a"/>
    <w:link w:val="3Char"/>
    <w:uiPriority w:val="9"/>
    <w:unhideWhenUsed/>
    <w:qFormat/>
    <w:pPr>
      <w:keepNext/>
      <w:keepLines/>
      <w:spacing w:after="4" w:line="259" w:lineRule="auto"/>
      <w:ind w:left="10" w:hanging="10"/>
      <w:outlineLvl w:val="2"/>
    </w:pPr>
    <w:rPr>
      <w:rFonts w:ascii="Times New Roman" w:eastAsia="Times New Roman" w:hAnsi="Times New Roman" w:cs="Times New Roman"/>
      <w:color w:val="000000"/>
      <w:sz w:val="16"/>
    </w:rPr>
  </w:style>
  <w:style w:type="paragraph" w:styleId="4">
    <w:name w:val="heading 4"/>
    <w:next w:val="a"/>
    <w:link w:val="4Char"/>
    <w:uiPriority w:val="9"/>
    <w:unhideWhenUsed/>
    <w:qFormat/>
    <w:pPr>
      <w:keepNext/>
      <w:keepLines/>
      <w:spacing w:after="4" w:line="259" w:lineRule="auto"/>
      <w:ind w:left="10" w:hanging="10"/>
      <w:outlineLvl w:val="3"/>
    </w:pPr>
    <w:rPr>
      <w:rFonts w:ascii="Times New Roman" w:eastAsia="Times New Roman" w:hAnsi="Times New Roman" w:cs="Times New Roman"/>
      <w:color w:val="000000"/>
      <w:sz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Pr>
      <w:rFonts w:ascii="Calibri" w:eastAsia="Calibri" w:hAnsi="Calibri" w:cs="Calibri"/>
      <w:color w:val="000000"/>
      <w:sz w:val="18"/>
    </w:rPr>
  </w:style>
  <w:style w:type="character" w:customStyle="1" w:styleId="1Char">
    <w:name w:val="标题 1 Char"/>
    <w:link w:val="1"/>
    <w:rPr>
      <w:rFonts w:ascii="Calibri" w:eastAsia="Calibri" w:hAnsi="Calibri" w:cs="Calibri"/>
      <w:color w:val="000000"/>
      <w:sz w:val="20"/>
    </w:rPr>
  </w:style>
  <w:style w:type="character" w:customStyle="1" w:styleId="3Char">
    <w:name w:val="标题 3 Char"/>
    <w:link w:val="3"/>
    <w:rPr>
      <w:rFonts w:ascii="Times New Roman" w:eastAsia="Times New Roman" w:hAnsi="Times New Roman" w:cs="Times New Roman"/>
      <w:color w:val="000000"/>
      <w:sz w:val="16"/>
    </w:rPr>
  </w:style>
  <w:style w:type="character" w:customStyle="1" w:styleId="4Char">
    <w:name w:val="标题 4 Char"/>
    <w:link w:val="4"/>
    <w:rPr>
      <w:rFonts w:ascii="Times New Roman" w:eastAsia="Times New Roman" w:hAnsi="Times New Roman" w:cs="Times New Roman"/>
      <w:color w:val="000000"/>
      <w:sz w:val="1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hyperlink" Target="http://compbio.charite.de/jenkins/job/hpo.annotations/" TargetMode="External"/><Relationship Id="rId18" Type="http://schemas.openxmlformats.org/officeDocument/2006/relationships/hyperlink" Target="https://string-db.org/"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eader" Target="header2.xml"/><Relationship Id="rId12" Type="http://schemas.openxmlformats.org/officeDocument/2006/relationships/image" Target="media/image4.jpg"/><Relationship Id="rId17" Type="http://schemas.openxmlformats.org/officeDocument/2006/relationships/hyperlink" Target="https://string-db.org/" TargetMode="External"/><Relationship Id="rId2" Type="http://schemas.openxmlformats.org/officeDocument/2006/relationships/settings" Target="settings.xml"/><Relationship Id="rId16" Type="http://schemas.openxmlformats.org/officeDocument/2006/relationships/hyperlink" Target="https://www.uniprot.org/mapping/" TargetMode="External"/><Relationship Id="rId20" Type="http://schemas.openxmlformats.org/officeDocument/2006/relationships/image" Target="media/image5.jpg"/><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3.jpg"/><Relationship Id="rId5" Type="http://schemas.openxmlformats.org/officeDocument/2006/relationships/endnotes" Target="endnotes.xml"/><Relationship Id="rId15" Type="http://schemas.openxmlformats.org/officeDocument/2006/relationships/hyperlink" Target="http://compbio.charite.de/jenkins/job/hpo.annotations/" TargetMode="External"/><Relationship Id="rId10" Type="http://schemas.openxmlformats.org/officeDocument/2006/relationships/image" Target="media/image2.jpg"/><Relationship Id="rId19" Type="http://schemas.openxmlformats.org/officeDocument/2006/relationships/hyperlink" Target="https://string-db.org/" TargetMode="External"/><Relationship Id="rId4" Type="http://schemas.openxmlformats.org/officeDocument/2006/relationships/footnotes" Target="footnotes.xml"/><Relationship Id="rId9" Type="http://schemas.openxmlformats.org/officeDocument/2006/relationships/image" Target="media/image1.jpg"/><Relationship Id="rId14" Type="http://schemas.openxmlformats.org/officeDocument/2006/relationships/hyperlink" Target="http://compbio.charite.de/jenkins/job/hpo.annotations/"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7435</Words>
  <Characters>42384</Characters>
  <Application>Microsoft Office Word</Application>
  <DocSecurity>0</DocSecurity>
  <Lines>353</Lines>
  <Paragraphs>99</Paragraphs>
  <ScaleCrop>false</ScaleCrop>
  <Company/>
  <LinksUpToDate>false</LinksUpToDate>
  <CharactersWithSpaces>49720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OP-CBIO210223 3328..3336</dc:title>
  <dc:subject/>
  <dc:creator>慈恩</dc:creator>
  <cp:keywords/>
  <cp:lastModifiedBy>慈恩</cp:lastModifiedBy>
  <cp:revision>2</cp:revision>
  <dcterms:created xsi:type="dcterms:W3CDTF">2022-10-03T17:41:00Z</dcterms:created>
  <dcterms:modified xsi:type="dcterms:W3CDTF">2022-10-03T17:41:00Z</dcterms:modified>
</cp:coreProperties>
</file>