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48" w:rsidRDefault="00354348">
      <w:r w:rsidRPr="00354348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963035" cy="942975"/>
            <wp:effectExtent l="0" t="0" r="0" b="0"/>
            <wp:wrapTight wrapText="bothSides">
              <wp:wrapPolygon edited="0">
                <wp:start x="6334" y="0"/>
                <wp:lineTo x="3011" y="1309"/>
                <wp:lineTo x="104" y="4800"/>
                <wp:lineTo x="311" y="15709"/>
                <wp:lineTo x="3219" y="20509"/>
                <wp:lineTo x="3946" y="20509"/>
                <wp:lineTo x="21285" y="18764"/>
                <wp:lineTo x="21285" y="15709"/>
                <wp:lineTo x="20558" y="13527"/>
                <wp:lineTo x="20558" y="8727"/>
                <wp:lineTo x="13186" y="7418"/>
                <wp:lineTo x="13186" y="2618"/>
                <wp:lineTo x="6853" y="0"/>
                <wp:lineTo x="6334" y="0"/>
              </wp:wrapPolygon>
            </wp:wrapTight>
            <wp:docPr id="1" name="Imagen 1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348" w:rsidRDefault="00354348"/>
    <w:p w:rsidR="00354348" w:rsidRDefault="00354348"/>
    <w:p w:rsidR="00354348" w:rsidRDefault="00354348" w:rsidP="00BB1BCC">
      <w:pPr>
        <w:spacing w:line="276" w:lineRule="auto"/>
        <w:rPr>
          <w:sz w:val="24"/>
        </w:rPr>
      </w:pPr>
    </w:p>
    <w:p w:rsidR="00BB1BCC" w:rsidRPr="00BB1BCC" w:rsidRDefault="00BB1BCC" w:rsidP="00BB1BCC">
      <w:pPr>
        <w:spacing w:line="276" w:lineRule="auto"/>
        <w:rPr>
          <w:sz w:val="24"/>
        </w:rPr>
      </w:pPr>
    </w:p>
    <w:p w:rsidR="00354348" w:rsidRPr="008C44B2" w:rsidRDefault="00354348" w:rsidP="00BB1BCC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UNIV</w:t>
      </w:r>
      <w:r w:rsidR="00BB1BCC" w:rsidRPr="008C44B2">
        <w:rPr>
          <w:sz w:val="28"/>
        </w:rPr>
        <w:t>ERSIDAD INTERAMERICANA DE PANAMÁ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</w:rPr>
      </w:pPr>
    </w:p>
    <w:p w:rsidR="00BB1BCC" w:rsidRPr="008C44B2" w:rsidRDefault="00BB1BCC" w:rsidP="00BB1BCC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Carrera: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Licenciatura e Ingeniería en Sistemas Computacionales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</w:rPr>
      </w:pPr>
    </w:p>
    <w:p w:rsidR="00BB1BCC" w:rsidRPr="008C44B2" w:rsidRDefault="00BB1BCC" w:rsidP="00BB1BCC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Materia: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Programación de computadoras II</w:t>
      </w:r>
    </w:p>
    <w:p w:rsidR="00BB1BCC" w:rsidRPr="008C44B2" w:rsidRDefault="00BB1BCC" w:rsidP="008C44B2">
      <w:pPr>
        <w:spacing w:after="0" w:line="276" w:lineRule="auto"/>
        <w:rPr>
          <w:sz w:val="28"/>
        </w:rPr>
      </w:pPr>
    </w:p>
    <w:p w:rsidR="00BB1BCC" w:rsidRPr="008C44B2" w:rsidRDefault="00BB1BCC" w:rsidP="00BB1BCC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Estudiante: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Sussan Rodríguez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</w:rPr>
      </w:pP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  <w:proofErr w:type="spellStart"/>
      <w:r w:rsidRPr="008C44B2">
        <w:rPr>
          <w:sz w:val="28"/>
        </w:rPr>
        <w:t>Cé</w:t>
      </w:r>
      <w:proofErr w:type="spellEnd"/>
      <w:r w:rsidRPr="008C44B2">
        <w:rPr>
          <w:sz w:val="28"/>
          <w:lang w:val="en-US"/>
        </w:rPr>
        <w:t>dula: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  <w:r w:rsidRPr="008C44B2">
        <w:rPr>
          <w:sz w:val="28"/>
          <w:lang w:val="en-US"/>
        </w:rPr>
        <w:t>8-918-2232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  <w:r w:rsidRPr="008C44B2">
        <w:rPr>
          <w:sz w:val="28"/>
          <w:lang w:val="en-US"/>
        </w:rPr>
        <w:t>Profesor:</w:t>
      </w:r>
    </w:p>
    <w:p w:rsidR="00BB1BCC" w:rsidRPr="008C44B2" w:rsidRDefault="00EE5DC3" w:rsidP="00BB1BCC">
      <w:pPr>
        <w:spacing w:after="0" w:line="276" w:lineRule="auto"/>
        <w:jc w:val="center"/>
        <w:rPr>
          <w:sz w:val="28"/>
          <w:lang w:val="en-US"/>
        </w:rPr>
      </w:pPr>
      <w:r w:rsidRPr="008C44B2">
        <w:rPr>
          <w:sz w:val="28"/>
          <w:lang w:val="en-US"/>
        </w:rPr>
        <w:t>Abdel G. Martinez L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  <w:r w:rsidRPr="008C44B2">
        <w:rPr>
          <w:sz w:val="28"/>
          <w:lang w:val="en-US"/>
        </w:rPr>
        <w:t>Asignaci</w:t>
      </w:r>
      <w:proofErr w:type="spellStart"/>
      <w:r w:rsidRPr="008C44B2">
        <w:rPr>
          <w:sz w:val="28"/>
        </w:rPr>
        <w:t>ó</w:t>
      </w:r>
      <w:proofErr w:type="spellEnd"/>
      <w:r w:rsidRPr="008C44B2">
        <w:rPr>
          <w:sz w:val="28"/>
          <w:lang w:val="en-US"/>
        </w:rPr>
        <w:t>n en casa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  <w:r w:rsidRPr="008C44B2">
        <w:rPr>
          <w:sz w:val="28"/>
          <w:lang w:val="en-US"/>
        </w:rPr>
        <w:t>Fecha: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  <w:r w:rsidRPr="008C44B2">
        <w:rPr>
          <w:sz w:val="28"/>
          <w:lang w:val="en-US"/>
        </w:rPr>
        <w:t>1/10/15</w:t>
      </w: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</w:p>
    <w:p w:rsidR="00BB1BCC" w:rsidRPr="008C44B2" w:rsidRDefault="00BB1BCC" w:rsidP="00BB1BCC">
      <w:pPr>
        <w:spacing w:after="0" w:line="276" w:lineRule="auto"/>
        <w:jc w:val="center"/>
        <w:rPr>
          <w:sz w:val="28"/>
          <w:lang w:val="en-US"/>
        </w:rPr>
      </w:pPr>
    </w:p>
    <w:p w:rsidR="00354348" w:rsidRPr="008C44B2" w:rsidRDefault="00354348" w:rsidP="00BB1BCC">
      <w:pPr>
        <w:spacing w:after="0" w:line="276" w:lineRule="auto"/>
        <w:rPr>
          <w:sz w:val="28"/>
        </w:rPr>
      </w:pPr>
    </w:p>
    <w:p w:rsidR="00BB1BCC" w:rsidRPr="008C44B2" w:rsidRDefault="00BB1BCC" w:rsidP="00BB1BCC">
      <w:pPr>
        <w:spacing w:after="0" w:line="276" w:lineRule="auto"/>
        <w:rPr>
          <w:sz w:val="28"/>
        </w:rPr>
      </w:pPr>
    </w:p>
    <w:p w:rsidR="00354348" w:rsidRDefault="00354348"/>
    <w:p w:rsidR="00354348" w:rsidRDefault="00354348"/>
    <w:p w:rsidR="00FD7580" w:rsidRDefault="00FD7580" w:rsidP="00BB1BCC">
      <w:pPr>
        <w:jc w:val="both"/>
        <w:rPr>
          <w:sz w:val="24"/>
        </w:rPr>
      </w:pPr>
    </w:p>
    <w:p w:rsidR="00101E6B" w:rsidRPr="00EE5DC3" w:rsidRDefault="008845BC" w:rsidP="00BB1BCC">
      <w:pPr>
        <w:jc w:val="both"/>
        <w:rPr>
          <w:sz w:val="24"/>
        </w:rPr>
      </w:pPr>
      <w:r w:rsidRPr="00EE5DC3">
        <w:rPr>
          <w:sz w:val="24"/>
        </w:rPr>
        <w:t>¿Qué es java FX?</w:t>
      </w:r>
    </w:p>
    <w:p w:rsidR="00542202" w:rsidRDefault="00542202" w:rsidP="00BB1BCC">
      <w:pPr>
        <w:jc w:val="both"/>
        <w:rPr>
          <w:sz w:val="24"/>
        </w:rPr>
      </w:pPr>
      <w:r w:rsidRPr="00542202">
        <w:rPr>
          <w:sz w:val="24"/>
        </w:rPr>
        <w:t xml:space="preserve">JavaFX es una familia de productos y tecnologías de </w:t>
      </w:r>
      <w:proofErr w:type="spellStart"/>
      <w:r w:rsidRPr="00542202">
        <w:rPr>
          <w:sz w:val="24"/>
        </w:rPr>
        <w:t>Sun</w:t>
      </w:r>
      <w:proofErr w:type="spellEnd"/>
      <w:r w:rsidRPr="00542202">
        <w:rPr>
          <w:sz w:val="24"/>
        </w:rPr>
        <w:t xml:space="preserve"> Microsystems, adquirida por Oracle </w:t>
      </w:r>
      <w:proofErr w:type="spellStart"/>
      <w:r w:rsidRPr="00542202">
        <w:rPr>
          <w:sz w:val="24"/>
        </w:rPr>
        <w:t>Corp</w:t>
      </w:r>
      <w:bookmarkStart w:id="0" w:name="_GoBack"/>
      <w:bookmarkEnd w:id="0"/>
      <w:r w:rsidRPr="00542202">
        <w:rPr>
          <w:sz w:val="24"/>
        </w:rPr>
        <w:t>oration</w:t>
      </w:r>
      <w:proofErr w:type="spellEnd"/>
      <w:r w:rsidRPr="00542202">
        <w:rPr>
          <w:sz w:val="24"/>
        </w:rPr>
        <w:t xml:space="preserve">, para la creación de </w:t>
      </w:r>
      <w:proofErr w:type="spellStart"/>
      <w:r w:rsidRPr="00542202">
        <w:rPr>
          <w:sz w:val="24"/>
        </w:rPr>
        <w:t>Rich</w:t>
      </w:r>
      <w:proofErr w:type="spellEnd"/>
      <w:r w:rsidRPr="00542202">
        <w:rPr>
          <w:sz w:val="24"/>
        </w:rPr>
        <w:t xml:space="preserve"> Internet </w:t>
      </w:r>
      <w:proofErr w:type="spellStart"/>
      <w:r w:rsidRPr="00542202">
        <w:rPr>
          <w:sz w:val="24"/>
        </w:rPr>
        <w:t>Applications</w:t>
      </w:r>
      <w:proofErr w:type="spellEnd"/>
      <w:r w:rsidRPr="00542202">
        <w:rPr>
          <w:sz w:val="24"/>
        </w:rPr>
        <w:t xml:space="preserve"> (</w:t>
      </w:r>
      <w:proofErr w:type="spellStart"/>
      <w:r w:rsidRPr="00542202">
        <w:rPr>
          <w:sz w:val="24"/>
        </w:rPr>
        <w:t>RIAs</w:t>
      </w:r>
      <w:proofErr w:type="spellEnd"/>
      <w:r w:rsidRPr="00542202">
        <w:rPr>
          <w:sz w:val="24"/>
        </w:rPr>
        <w:t>), esto es, aplicaciones web que tienen las características y capacidades de aplicaciones de escritorio, incluyendo aplicaciones multimedia interactivas.</w:t>
      </w:r>
    </w:p>
    <w:p w:rsidR="00542202" w:rsidRPr="00EE5DC3" w:rsidRDefault="00542202" w:rsidP="00BB1BCC">
      <w:pPr>
        <w:jc w:val="both"/>
        <w:rPr>
          <w:sz w:val="24"/>
        </w:rPr>
      </w:pPr>
    </w:p>
    <w:p w:rsidR="008845BC" w:rsidRPr="00EE5DC3" w:rsidRDefault="008845BC" w:rsidP="00BB1BCC">
      <w:pPr>
        <w:jc w:val="both"/>
        <w:rPr>
          <w:sz w:val="24"/>
        </w:rPr>
      </w:pPr>
      <w:r w:rsidRPr="00EE5DC3">
        <w:rPr>
          <w:sz w:val="24"/>
        </w:rPr>
        <w:t>¿Cómo instalar JavaFX?</w:t>
      </w:r>
    </w:p>
    <w:p w:rsidR="00B26F32" w:rsidRPr="00EE5DC3" w:rsidRDefault="00B26F32" w:rsidP="00BB1BCC">
      <w:pPr>
        <w:spacing w:after="0" w:line="240" w:lineRule="auto"/>
        <w:jc w:val="both"/>
        <w:rPr>
          <w:sz w:val="24"/>
        </w:rPr>
      </w:pPr>
      <w:r w:rsidRPr="00EE5DC3">
        <w:rPr>
          <w:sz w:val="24"/>
        </w:rPr>
        <w:t>Instalar JavaFX JDK 7 en Windows 8:</w:t>
      </w:r>
    </w:p>
    <w:p w:rsidR="00B26F32" w:rsidRPr="00EE5DC3" w:rsidRDefault="00B26F32" w:rsidP="00BB1BCC">
      <w:pPr>
        <w:spacing w:after="0" w:line="240" w:lineRule="auto"/>
        <w:jc w:val="both"/>
        <w:rPr>
          <w:sz w:val="24"/>
        </w:rPr>
      </w:pPr>
    </w:p>
    <w:p w:rsidR="00B26F32" w:rsidRPr="00EE5DC3" w:rsidRDefault="00B26F32" w:rsidP="00EE5DC3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EE5DC3">
        <w:rPr>
          <w:sz w:val="24"/>
        </w:rPr>
        <w:t>Vaya a la página de descarga de Oracle (http://www.oracle.com/technetwork/java/javase/downloads/index.html) para descargar la plataforma Java (JDK), la versión actual es la plataforma Java (JDK) 7u2.</w:t>
      </w:r>
    </w:p>
    <w:p w:rsidR="00B26F32" w:rsidRPr="00EE5DC3" w:rsidRDefault="00B26F32" w:rsidP="00EE5DC3">
      <w:pPr>
        <w:spacing w:after="0" w:line="240" w:lineRule="auto"/>
        <w:rPr>
          <w:sz w:val="24"/>
        </w:rPr>
      </w:pPr>
    </w:p>
    <w:p w:rsidR="00EE5DC3" w:rsidRPr="00EE5DC3" w:rsidRDefault="00B26F32" w:rsidP="00EE5DC3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EE5DC3">
        <w:rPr>
          <w:sz w:val="24"/>
        </w:rPr>
        <w:t xml:space="preserve">Haga clic para aceptar Contrato de licencia, seleccione descarga Windows x86 x64. Es jdk-7u2-windows-i586.exe para x86 de </w:t>
      </w:r>
      <w:r w:rsidR="00EE5DC3" w:rsidRPr="00EE5DC3">
        <w:rPr>
          <w:sz w:val="24"/>
        </w:rPr>
        <w:t>Windows.</w:t>
      </w:r>
    </w:p>
    <w:p w:rsidR="00B26F32" w:rsidRPr="00EE5DC3" w:rsidRDefault="00B26F32" w:rsidP="00EE5DC3">
      <w:pPr>
        <w:spacing w:after="0" w:line="240" w:lineRule="auto"/>
        <w:rPr>
          <w:sz w:val="24"/>
        </w:rPr>
      </w:pPr>
    </w:p>
    <w:p w:rsidR="00B26F32" w:rsidRPr="00EE5DC3" w:rsidRDefault="00B26F32" w:rsidP="00EE5DC3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EE5DC3">
        <w:rPr>
          <w:sz w:val="24"/>
        </w:rPr>
        <w:t>Ejecuta el archivo descargado.</w:t>
      </w:r>
    </w:p>
    <w:p w:rsidR="00B26F32" w:rsidRPr="00EE5DC3" w:rsidRDefault="00B26F32" w:rsidP="00EE5DC3">
      <w:pPr>
        <w:spacing w:after="0" w:line="240" w:lineRule="auto"/>
        <w:rPr>
          <w:sz w:val="24"/>
        </w:rPr>
      </w:pPr>
    </w:p>
    <w:p w:rsidR="00B26F32" w:rsidRPr="00EE5DC3" w:rsidRDefault="00B26F32" w:rsidP="00EE5DC3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EE5DC3">
        <w:rPr>
          <w:sz w:val="24"/>
        </w:rPr>
        <w:t>Acepte la carpeta de destino, haga clic en Siguiente.</w:t>
      </w:r>
    </w:p>
    <w:p w:rsidR="00B26F32" w:rsidRPr="00EE5DC3" w:rsidRDefault="00B26F32" w:rsidP="00EE5DC3">
      <w:pPr>
        <w:spacing w:after="0" w:line="240" w:lineRule="auto"/>
        <w:rPr>
          <w:sz w:val="24"/>
        </w:rPr>
      </w:pPr>
    </w:p>
    <w:p w:rsidR="00B26F32" w:rsidRPr="00EE5DC3" w:rsidRDefault="00B26F32" w:rsidP="00EE5DC3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EE5DC3">
        <w:rPr>
          <w:sz w:val="24"/>
        </w:rPr>
        <w:t>Haga clic en el botón para continuar JavaFX SDK 2.0 Configuración Continuar.</w:t>
      </w:r>
    </w:p>
    <w:p w:rsidR="00B26F32" w:rsidRPr="00EE5DC3" w:rsidRDefault="00B26F32" w:rsidP="00EE5DC3">
      <w:pPr>
        <w:spacing w:after="0" w:line="240" w:lineRule="auto"/>
        <w:rPr>
          <w:sz w:val="24"/>
        </w:rPr>
      </w:pPr>
    </w:p>
    <w:p w:rsidR="00B26F32" w:rsidRPr="00EE5DC3" w:rsidRDefault="00B26F32" w:rsidP="00EE5DC3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EE5DC3">
        <w:rPr>
          <w:sz w:val="24"/>
        </w:rPr>
        <w:t>Instale JavaFX JDK 2.0 Configuración, haga clic en Siguiente.</w:t>
      </w:r>
    </w:p>
    <w:p w:rsidR="00B26F32" w:rsidRPr="00EE5DC3" w:rsidRDefault="00B26F32" w:rsidP="00EE5DC3">
      <w:pPr>
        <w:spacing w:after="0" w:line="240" w:lineRule="auto"/>
        <w:rPr>
          <w:sz w:val="24"/>
        </w:rPr>
      </w:pPr>
    </w:p>
    <w:p w:rsidR="00B26F32" w:rsidRPr="00EE5DC3" w:rsidRDefault="00B26F32" w:rsidP="00EE5DC3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EE5DC3">
        <w:rPr>
          <w:sz w:val="24"/>
        </w:rPr>
        <w:t>Acepte el director de la instalación 2.0 JDK de JavaFX.</w:t>
      </w:r>
    </w:p>
    <w:p w:rsidR="00B26F32" w:rsidRPr="00EE5DC3" w:rsidRDefault="00B26F32" w:rsidP="00EE5DC3">
      <w:pPr>
        <w:spacing w:after="0" w:line="240" w:lineRule="auto"/>
        <w:rPr>
          <w:sz w:val="24"/>
        </w:rPr>
      </w:pPr>
    </w:p>
    <w:p w:rsidR="00B26F32" w:rsidRPr="00EE5DC3" w:rsidRDefault="00B26F32" w:rsidP="00EE5DC3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EE5DC3">
        <w:rPr>
          <w:sz w:val="24"/>
        </w:rPr>
        <w:t>Un navegador se abrirá para que usted pueda registrar su software.</w:t>
      </w:r>
    </w:p>
    <w:p w:rsidR="00BB1BCC" w:rsidRDefault="00BB1BCC" w:rsidP="00BB1BCC">
      <w:pPr>
        <w:spacing w:after="0" w:line="240" w:lineRule="auto"/>
        <w:jc w:val="both"/>
        <w:rPr>
          <w:sz w:val="24"/>
        </w:rPr>
      </w:pPr>
    </w:p>
    <w:p w:rsidR="00EE5DC3" w:rsidRPr="00EE5DC3" w:rsidRDefault="00EE5DC3" w:rsidP="00EE5DC3">
      <w:pPr>
        <w:spacing w:line="240" w:lineRule="auto"/>
        <w:jc w:val="both"/>
        <w:rPr>
          <w:sz w:val="24"/>
        </w:rPr>
      </w:pPr>
    </w:p>
    <w:p w:rsidR="00BB1BCC" w:rsidRPr="00EE5DC3" w:rsidRDefault="00BB1BCC" w:rsidP="00EE5DC3">
      <w:pPr>
        <w:spacing w:line="240" w:lineRule="auto"/>
        <w:jc w:val="both"/>
        <w:rPr>
          <w:sz w:val="24"/>
        </w:rPr>
      </w:pPr>
      <w:r w:rsidRPr="00EE5DC3">
        <w:rPr>
          <w:sz w:val="24"/>
        </w:rPr>
        <w:t>¿</w:t>
      </w:r>
      <w:r w:rsidRPr="00EE5DC3">
        <w:rPr>
          <w:sz w:val="24"/>
          <w:lang w:val="en-US"/>
        </w:rPr>
        <w:t xml:space="preserve">Como funciona </w:t>
      </w:r>
      <w:r w:rsidRPr="00EE5DC3">
        <w:rPr>
          <w:sz w:val="24"/>
        </w:rPr>
        <w:t>JavaFX</w:t>
      </w:r>
      <w:r w:rsidR="00EE5DC3">
        <w:rPr>
          <w:sz w:val="24"/>
        </w:rPr>
        <w:t>?</w:t>
      </w:r>
    </w:p>
    <w:p w:rsidR="008845BC" w:rsidRPr="00EE5DC3" w:rsidRDefault="00EE5DC3" w:rsidP="00EE5DC3">
      <w:pPr>
        <w:spacing w:line="240" w:lineRule="auto"/>
        <w:jc w:val="both"/>
        <w:rPr>
          <w:sz w:val="24"/>
        </w:rPr>
      </w:pPr>
      <w:r w:rsidRPr="00EE5DC3">
        <w:rPr>
          <w:sz w:val="24"/>
        </w:rPr>
        <w:t xml:space="preserve">Al descargar JavaFX obtendrá JavaFX </w:t>
      </w:r>
      <w:proofErr w:type="spellStart"/>
      <w:r w:rsidRPr="00EE5DC3">
        <w:rPr>
          <w:sz w:val="24"/>
        </w:rPr>
        <w:t>Runtime</w:t>
      </w:r>
      <w:proofErr w:type="spellEnd"/>
      <w:r w:rsidRPr="00EE5DC3">
        <w:rPr>
          <w:sz w:val="24"/>
        </w:rPr>
        <w:t xml:space="preserve">. JavaFX </w:t>
      </w:r>
      <w:proofErr w:type="spellStart"/>
      <w:r w:rsidRPr="00EE5DC3">
        <w:rPr>
          <w:sz w:val="24"/>
        </w:rPr>
        <w:t>Runtime</w:t>
      </w:r>
      <w:proofErr w:type="spellEnd"/>
      <w:r w:rsidRPr="00EE5DC3">
        <w:rPr>
          <w:sz w:val="24"/>
        </w:rPr>
        <w:t xml:space="preserve"> consta de un conjunto de bibliotecas Java que permiten utilizar interfaces de usuario con un aspecto vanguardista, así como de códigos de funcionamiento específico que permiten acceder a recursos de hardware (por ejemplo, a la tarjeta gráfica). Al descargar JavaFX, se obtiene únicamente aquello que se</w:t>
      </w:r>
      <w:r>
        <w:rPr>
          <w:sz w:val="24"/>
        </w:rPr>
        <w:t xml:space="preserve"> necesita, sin spyware ni virus.</w:t>
      </w:r>
    </w:p>
    <w:sectPr w:rsidR="008845BC" w:rsidRPr="00EE5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4C9" w:rsidRDefault="005104C9" w:rsidP="00EE5DC3">
      <w:pPr>
        <w:spacing w:after="0" w:line="240" w:lineRule="auto"/>
      </w:pPr>
      <w:r>
        <w:separator/>
      </w:r>
    </w:p>
  </w:endnote>
  <w:endnote w:type="continuationSeparator" w:id="0">
    <w:p w:rsidR="005104C9" w:rsidRDefault="005104C9" w:rsidP="00EE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4C9" w:rsidRDefault="005104C9" w:rsidP="00EE5DC3">
      <w:pPr>
        <w:spacing w:after="0" w:line="240" w:lineRule="auto"/>
      </w:pPr>
      <w:r>
        <w:separator/>
      </w:r>
    </w:p>
  </w:footnote>
  <w:footnote w:type="continuationSeparator" w:id="0">
    <w:p w:rsidR="005104C9" w:rsidRDefault="005104C9" w:rsidP="00EE5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57E5D"/>
    <w:multiLevelType w:val="hybridMultilevel"/>
    <w:tmpl w:val="24DC542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BC"/>
    <w:rsid w:val="00101E6B"/>
    <w:rsid w:val="00354348"/>
    <w:rsid w:val="00442F51"/>
    <w:rsid w:val="005104C9"/>
    <w:rsid w:val="00542202"/>
    <w:rsid w:val="008845BC"/>
    <w:rsid w:val="008C44B2"/>
    <w:rsid w:val="00B26F32"/>
    <w:rsid w:val="00BB1BCC"/>
    <w:rsid w:val="00EE5DC3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7F10B-9C56-4106-B844-7A7692AB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F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5D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DC3"/>
  </w:style>
  <w:style w:type="paragraph" w:styleId="Piedepgina">
    <w:name w:val="footer"/>
    <w:basedOn w:val="Normal"/>
    <w:link w:val="PiedepginaCar"/>
    <w:uiPriority w:val="99"/>
    <w:unhideWhenUsed/>
    <w:rsid w:val="00EE5D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DC3"/>
  </w:style>
  <w:style w:type="paragraph" w:styleId="Textodeglobo">
    <w:name w:val="Balloon Text"/>
    <w:basedOn w:val="Normal"/>
    <w:link w:val="TextodegloboCar"/>
    <w:uiPriority w:val="99"/>
    <w:semiHidden/>
    <w:unhideWhenUsed/>
    <w:rsid w:val="00442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Sussan Rodriguez</dc:creator>
  <cp:keywords/>
  <dc:description/>
  <cp:lastModifiedBy>Sussan Rodriguez</cp:lastModifiedBy>
  <cp:revision>6</cp:revision>
  <cp:lastPrinted>2015-10-01T20:28:00Z</cp:lastPrinted>
  <dcterms:created xsi:type="dcterms:W3CDTF">2015-09-30T17:09:00Z</dcterms:created>
  <dcterms:modified xsi:type="dcterms:W3CDTF">2015-10-01T20:29:00Z</dcterms:modified>
</cp:coreProperties>
</file>