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8861" w14:textId="06D8DDD6" w:rsidR="006F1213" w:rsidRPr="00D31925" w:rsidRDefault="00026680" w:rsidP="00D31925">
      <w:pPr>
        <w:pStyle w:val="Title"/>
      </w:pPr>
      <w:r w:rsidRPr="00D31925">
        <w:t>The Livestock Forage Disaster Program and the Geospatial Data Act of 2018</w:t>
      </w:r>
    </w:p>
    <w:p w14:paraId="29E3EB8F" w14:textId="77777777" w:rsidR="00D31925" w:rsidRDefault="00E04FE2" w:rsidP="00BD0CC3">
      <w:pPr>
        <w:pStyle w:val="NoSpacing"/>
      </w:pPr>
      <w:r>
        <w:t xml:space="preserve">The Livestock Forage Disaster Program (LFP) is one of the nation’s primary drought disaster relief program serving livestock producers in the United States. Administrered by the US Department </w:t>
      </w:r>
      <w:r w:rsidR="00D31925">
        <w:t>o</w:t>
      </w:r>
      <w:r>
        <w:t xml:space="preserve">f Agriculture Farm Service Agency, the </w:t>
      </w:r>
      <w:r w:rsidR="00D31925">
        <w:t>LFP has distributed over $12B in direct assistance to producers experiencing losses from severe drought.</w:t>
      </w:r>
    </w:p>
    <w:p w14:paraId="07D56500" w14:textId="77777777" w:rsidR="00D31925" w:rsidRDefault="00D31925" w:rsidP="00BD0CC3">
      <w:pPr>
        <w:pStyle w:val="NoSpacing"/>
      </w:pPr>
    </w:p>
    <w:p w14:paraId="20D6D32C" w14:textId="0E730048" w:rsidR="00E70E4A" w:rsidRDefault="00D31925" w:rsidP="00BD0CC3">
      <w:pPr>
        <w:pStyle w:val="NoSpacing"/>
      </w:pPr>
      <w:r>
        <w:t>More than any other program in the federal drought relief portfolio, eligibility for the LFP is directly tied to the US Drought Monitor</w:t>
      </w:r>
      <w:r w:rsidR="005A4320">
        <w:t xml:space="preserve"> (USDM)</w:t>
      </w:r>
      <w:r>
        <w:t>, a weekly drought assessment coordinated by the National Drought Mitigation Center at the University of Nebraska</w:t>
      </w:r>
      <w:r w:rsidR="005A4320">
        <w:t>–</w:t>
      </w:r>
      <w:r>
        <w:t>Lincoln.</w:t>
      </w:r>
    </w:p>
    <w:p w14:paraId="22B490FE" w14:textId="77777777" w:rsidR="00E70E4A" w:rsidRDefault="00E70E4A" w:rsidP="00BD0CC3">
      <w:pPr>
        <w:pStyle w:val="NoSpacing"/>
      </w:pPr>
    </w:p>
    <w:p w14:paraId="09C0D7E7" w14:textId="6B595EB9" w:rsidR="00BD0CC3" w:rsidRDefault="00BD0CC3" w:rsidP="00BD0CC3">
      <w:pPr>
        <w:pStyle w:val="NoSpacing"/>
      </w:pPr>
      <w:r>
        <w:t>Each week, eligibility for the LFP is determined for each county in the United States. Federal law</w:t>
      </w:r>
      <w:r w:rsidR="00E70E4A">
        <w:t xml:space="preserve"> (</w:t>
      </w:r>
      <w:hyperlink r:id="rId5" w:history="1">
        <w:r w:rsidR="00E70E4A" w:rsidRPr="00E70E4A">
          <w:rPr>
            <w:rStyle w:val="Hyperlink"/>
          </w:rPr>
          <w:t>7 USC 1531</w:t>
        </w:r>
      </w:hyperlink>
      <w:r w:rsidR="00E70E4A">
        <w:t>)</w:t>
      </w:r>
      <w:r>
        <w:t xml:space="preserve"> and FSA guidance describes a process by which county-level eligibility is determined by the intersection of county boundaries, the </w:t>
      </w:r>
      <w:r w:rsidR="005A4320">
        <w:t>USDM</w:t>
      </w:r>
      <w:r>
        <w:t xml:space="preserve"> weekly drought assessment, and the normal grazing period for each type of grazing land in each county.</w:t>
      </w:r>
    </w:p>
    <w:p w14:paraId="4627704A" w14:textId="77777777" w:rsidR="00BD0CC3" w:rsidRDefault="00BD0CC3" w:rsidP="00BD0CC3">
      <w:pPr>
        <w:pStyle w:val="NoSpacing"/>
      </w:pPr>
    </w:p>
    <w:p w14:paraId="726AE017" w14:textId="3CD79130" w:rsidR="00F77183" w:rsidRDefault="00BD0CC3" w:rsidP="00F77183">
      <w:pPr>
        <w:pStyle w:val="NoSpacing"/>
      </w:pPr>
      <w:r>
        <w:t xml:space="preserve">County boundaries change, both substantially as counties and county equivalents are created and removed as well as in small ways as legal boundaries between counties are refined. For instance, the US Census has recorded 472 </w:t>
      </w:r>
      <w:hyperlink r:id="rId6" w:history="1">
        <w:r w:rsidRPr="00F77183">
          <w:rPr>
            <w:rStyle w:val="Hyperlink"/>
          </w:rPr>
          <w:t>county boundary corrections or changes</w:t>
        </w:r>
      </w:hyperlink>
      <w:r>
        <w:t xml:space="preserve"> from 2008 through 2024. Thus, agencies that make regulatory actions that implicate county boundaries (such as LFP eligibility determination) must maintain records of which boundaries were used for such determinations. LFP eligibility determinations stipulate that if “</w:t>
      </w:r>
      <w:r w:rsidRPr="00615CCD">
        <w:t>any area of the county</w:t>
      </w:r>
      <w:r>
        <w:t>” falls within certain drought classes during a type of crop</w:t>
      </w:r>
      <w:r w:rsidR="005A4320">
        <w:t>’</w:t>
      </w:r>
      <w:r>
        <w:t>s normal grazing period eligibility is triggered. County boundary definitions are essential to the administration of the LFP.</w:t>
      </w:r>
    </w:p>
    <w:p w14:paraId="4B04CAE7" w14:textId="77777777" w:rsidR="00F77183" w:rsidRDefault="00F77183" w:rsidP="00F77183">
      <w:pPr>
        <w:pStyle w:val="NoSpacing"/>
      </w:pPr>
    </w:p>
    <w:p w14:paraId="7CFBC868" w14:textId="5655214A" w:rsidR="00F77183" w:rsidRDefault="00F77183" w:rsidP="00F77183">
      <w:pPr>
        <w:pStyle w:val="NoSpacing"/>
      </w:pPr>
      <w:r>
        <w:t xml:space="preserve">Authoritative </w:t>
      </w:r>
      <w:r w:rsidR="00F628C7">
        <w:t xml:space="preserve">legal </w:t>
      </w:r>
      <w:r>
        <w:t>county boundary definitions used in federal regulatory actions are governed by the Geospatial Data Act of 2018 and are maintained by the US Census Bureau.</w:t>
      </w:r>
      <w:r w:rsidR="00F628C7">
        <w:t xml:space="preserve"> Given their ubiquity in the administration of federal programs, county boundaries and other governmental boundaries</w:t>
      </w:r>
      <w:r w:rsidR="005A4320">
        <w:t xml:space="preserve"> represent a </w:t>
      </w:r>
      <w:r w:rsidR="005A4320" w:rsidRPr="005A4320">
        <w:t xml:space="preserve">strategic </w:t>
      </w:r>
      <w:r w:rsidR="005A4320">
        <w:t xml:space="preserve">US data </w:t>
      </w:r>
      <w:r w:rsidR="005A4320" w:rsidRPr="005A4320">
        <w:t>asset</w:t>
      </w:r>
      <w:r w:rsidR="005A4320">
        <w:t xml:space="preserve">; federal agencies should use </w:t>
      </w:r>
      <w:r w:rsidR="005A4320" w:rsidRPr="005A4320">
        <w:t xml:space="preserve">standardized, authoritative </w:t>
      </w:r>
      <w:r w:rsidR="005A4320">
        <w:t xml:space="preserve">data </w:t>
      </w:r>
      <w:r w:rsidR="005A4320" w:rsidRPr="005A4320">
        <w:t>sources when possible</w:t>
      </w:r>
      <w:r w:rsidR="005A4320">
        <w:t xml:space="preserve"> (</w:t>
      </w:r>
      <w:hyperlink r:id="rId7" w:history="1">
        <w:r w:rsidR="005A4320" w:rsidRPr="005A4320">
          <w:rPr>
            <w:rStyle w:val="Hyperlink"/>
          </w:rPr>
          <w:t>OMB Guidance M-25-05</w:t>
        </w:r>
      </w:hyperlink>
      <w:r w:rsidR="005A4320">
        <w:t xml:space="preserve">). </w:t>
      </w:r>
      <w:r w:rsidR="0096389C">
        <w:t xml:space="preserve">The US Census is the </w:t>
      </w:r>
      <w:r w:rsidR="0096389C" w:rsidRPr="00D3633B">
        <w:rPr>
          <w:i/>
          <w:iCs/>
        </w:rPr>
        <w:t>de facto</w:t>
      </w:r>
      <w:r w:rsidR="0096389C">
        <w:t xml:space="preserve"> authoritative source of county boundary data in the United States.</w:t>
      </w:r>
    </w:p>
    <w:p w14:paraId="304992DF" w14:textId="77777777" w:rsidR="00F77183" w:rsidRDefault="00F77183" w:rsidP="00F77183">
      <w:pPr>
        <w:pStyle w:val="NoSpacing"/>
      </w:pPr>
    </w:p>
    <w:p w14:paraId="238238A4" w14:textId="7938D20A" w:rsidR="00D31925" w:rsidRPr="00D31925" w:rsidRDefault="00D31925" w:rsidP="00D31925">
      <w:pPr>
        <w:pStyle w:val="Heading1"/>
      </w:pPr>
      <w:r w:rsidRPr="00D31925">
        <w:t>Legal Issues</w:t>
      </w:r>
    </w:p>
    <w:p w14:paraId="04AA61FE" w14:textId="7FDF3D44" w:rsidR="0037579C" w:rsidRPr="00EC1BFF" w:rsidRDefault="00000000">
      <w:pPr>
        <w:pStyle w:val="FirstParagraph"/>
        <w:rPr>
          <w:rFonts w:ascii="Helvetica" w:hAnsi="Helvetica" w:cs="Times New Roman"/>
          <w:sz w:val="22"/>
          <w:szCs w:val="22"/>
        </w:rPr>
      </w:pPr>
      <w:r w:rsidRPr="00EC1BFF">
        <w:rPr>
          <w:rFonts w:ascii="Helvetica" w:hAnsi="Helvetica" w:cs="Times New Roman"/>
          <w:sz w:val="22"/>
          <w:szCs w:val="22"/>
        </w:rPr>
        <w:t xml:space="preserve">Codified in </w:t>
      </w:r>
      <w:hyperlink r:id="rId8">
        <w:r w:rsidR="0037579C" w:rsidRPr="00EC1BFF">
          <w:rPr>
            <w:rStyle w:val="Hyperlink"/>
            <w:rFonts w:ascii="Helvetica" w:hAnsi="Helvetica" w:cs="Times New Roman"/>
            <w:sz w:val="22"/>
            <w:szCs w:val="22"/>
          </w:rPr>
          <w:t>Title 43 U.S. Code C</w:t>
        </w:r>
        <w:r w:rsidR="0037579C" w:rsidRPr="00EC1BFF">
          <w:rPr>
            <w:rStyle w:val="Hyperlink"/>
            <w:rFonts w:ascii="Helvetica" w:hAnsi="Helvetica" w:cs="Times New Roman"/>
            <w:sz w:val="22"/>
            <w:szCs w:val="22"/>
          </w:rPr>
          <w:t>h</w:t>
        </w:r>
        <w:r w:rsidR="0037579C" w:rsidRPr="00EC1BFF">
          <w:rPr>
            <w:rStyle w:val="Hyperlink"/>
            <w:rFonts w:ascii="Helvetica" w:hAnsi="Helvetica" w:cs="Times New Roman"/>
            <w:sz w:val="22"/>
            <w:szCs w:val="22"/>
          </w:rPr>
          <w:t>apter 46</w:t>
        </w:r>
      </w:hyperlink>
      <w:r w:rsidRPr="00EC1BFF">
        <w:rPr>
          <w:rFonts w:ascii="Helvetica" w:hAnsi="Helvetica" w:cs="Times New Roman"/>
          <w:sz w:val="22"/>
          <w:szCs w:val="22"/>
        </w:rPr>
        <w:t>, the Geospatial Data Act (GDA) establishes clear responsibilities for federal agencies</w:t>
      </w:r>
      <w:r w:rsidR="00BD2923">
        <w:rPr>
          <w:rFonts w:ascii="Helvetica" w:hAnsi="Helvetica" w:cs="Times New Roman"/>
          <w:sz w:val="22"/>
          <w:szCs w:val="22"/>
        </w:rPr>
        <w:t xml:space="preserve"> regarding the geospatial data they collect and use for regulatory purposes</w:t>
      </w:r>
      <w:r w:rsidRPr="00EC1BFF">
        <w:rPr>
          <w:rFonts w:ascii="Helvetica" w:hAnsi="Helvetica" w:cs="Times New Roman"/>
          <w:sz w:val="22"/>
          <w:szCs w:val="22"/>
        </w:rPr>
        <w:t>:</w:t>
      </w:r>
    </w:p>
    <w:p w14:paraId="177DEFD1" w14:textId="77777777" w:rsidR="0037579C" w:rsidRPr="00EC1BFF" w:rsidRDefault="0037579C">
      <w:pPr>
        <w:pStyle w:val="BodyText"/>
        <w:rPr>
          <w:rFonts w:ascii="Helvetica" w:hAnsi="Helvetica" w:cs="Times New Roman"/>
          <w:sz w:val="22"/>
          <w:szCs w:val="22"/>
        </w:rPr>
      </w:pPr>
      <w:hyperlink r:id="rId9">
        <w:r w:rsidRPr="00EC1BFF">
          <w:rPr>
            <w:rStyle w:val="Hyperlink"/>
            <w:rFonts w:ascii="Helvetica" w:hAnsi="Helvetica" w:cs="Times New Roman"/>
            <w:sz w:val="22"/>
            <w:szCs w:val="22"/>
          </w:rPr>
          <w:t>§ 2805 – National Geospatial Data Asset Data Themes</w:t>
        </w:r>
      </w:hyperlink>
      <w:r w:rsidR="00000000" w:rsidRPr="00EC1BFF">
        <w:rPr>
          <w:rFonts w:ascii="Helvetica" w:hAnsi="Helvetica" w:cs="Times New Roman"/>
          <w:sz w:val="22"/>
          <w:szCs w:val="22"/>
        </w:rPr>
        <w:t>:</w:t>
      </w:r>
    </w:p>
    <w:p w14:paraId="5565F4A6" w14:textId="77777777" w:rsidR="0037579C" w:rsidRPr="00EC1BFF" w:rsidRDefault="00000000">
      <w:pPr>
        <w:pStyle w:val="Compact"/>
        <w:numPr>
          <w:ilvl w:val="0"/>
          <w:numId w:val="2"/>
        </w:numPr>
        <w:rPr>
          <w:rFonts w:ascii="Helvetica" w:hAnsi="Helvetica" w:cs="Times New Roman"/>
          <w:sz w:val="22"/>
          <w:szCs w:val="22"/>
        </w:rPr>
      </w:pPr>
      <w:r w:rsidRPr="00EC1BFF">
        <w:rPr>
          <w:rFonts w:ascii="Helvetica" w:hAnsi="Helvetica" w:cs="Times New Roman"/>
          <w:sz w:val="22"/>
          <w:szCs w:val="22"/>
        </w:rPr>
        <w:t>Establishes National Geospatial Data Assets (NGDA) data themes as standardized categories of geospatial data used across federal agencies.</w:t>
      </w:r>
    </w:p>
    <w:p w14:paraId="43676856" w14:textId="77777777" w:rsidR="0037579C" w:rsidRPr="00EC1BFF" w:rsidRDefault="00000000">
      <w:pPr>
        <w:pStyle w:val="Compact"/>
        <w:numPr>
          <w:ilvl w:val="0"/>
          <w:numId w:val="2"/>
        </w:numPr>
        <w:rPr>
          <w:rFonts w:ascii="Helvetica" w:hAnsi="Helvetica" w:cs="Times New Roman"/>
          <w:sz w:val="22"/>
          <w:szCs w:val="22"/>
        </w:rPr>
      </w:pPr>
      <w:r w:rsidRPr="00EC1BFF">
        <w:rPr>
          <w:rFonts w:ascii="Helvetica" w:hAnsi="Helvetica" w:cs="Times New Roman"/>
          <w:sz w:val="22"/>
          <w:szCs w:val="22"/>
        </w:rPr>
        <w:t>Designates lead covered agencies responsible for managing each theme's datasets, resources, and services.</w:t>
      </w:r>
    </w:p>
    <w:p w14:paraId="711A7186" w14:textId="77777777" w:rsidR="0037579C" w:rsidRPr="00EC1BFF" w:rsidRDefault="00000000">
      <w:pPr>
        <w:pStyle w:val="Compact"/>
        <w:numPr>
          <w:ilvl w:val="0"/>
          <w:numId w:val="2"/>
        </w:numPr>
        <w:rPr>
          <w:rFonts w:ascii="Helvetica" w:hAnsi="Helvetica" w:cs="Times New Roman"/>
          <w:sz w:val="22"/>
          <w:szCs w:val="22"/>
        </w:rPr>
      </w:pPr>
      <w:r w:rsidRPr="00EC1BFF">
        <w:rPr>
          <w:rFonts w:ascii="Helvetica" w:hAnsi="Helvetica" w:cs="Times New Roman"/>
          <w:sz w:val="22"/>
          <w:szCs w:val="22"/>
        </w:rPr>
        <w:lastRenderedPageBreak/>
        <w:t>Requires lead agencies to develop standards, coordinate data population efforts, and ensure data quality and accessibility.</w:t>
      </w:r>
    </w:p>
    <w:p w14:paraId="1E820A0F" w14:textId="77777777" w:rsidR="0037579C" w:rsidRPr="00EC1BFF" w:rsidRDefault="00000000">
      <w:pPr>
        <w:pStyle w:val="Compact"/>
        <w:numPr>
          <w:ilvl w:val="0"/>
          <w:numId w:val="2"/>
        </w:numPr>
        <w:rPr>
          <w:rFonts w:ascii="Helvetica" w:hAnsi="Helvetica" w:cs="Times New Roman"/>
          <w:sz w:val="22"/>
          <w:szCs w:val="22"/>
        </w:rPr>
      </w:pPr>
      <w:r w:rsidRPr="00EC1BFF">
        <w:rPr>
          <w:rFonts w:ascii="Helvetica" w:hAnsi="Helvetica" w:cs="Times New Roman"/>
          <w:sz w:val="22"/>
          <w:szCs w:val="22"/>
        </w:rPr>
        <w:t>Mandates annual reporting on the status and progress of each NGDA theme.</w:t>
      </w:r>
    </w:p>
    <w:p w14:paraId="7DC895F8" w14:textId="77777777" w:rsidR="0037579C" w:rsidRPr="00EC1BFF" w:rsidRDefault="0037579C">
      <w:pPr>
        <w:pStyle w:val="FirstParagraph"/>
        <w:rPr>
          <w:rFonts w:ascii="Helvetica" w:hAnsi="Helvetica" w:cs="Times New Roman"/>
          <w:sz w:val="22"/>
          <w:szCs w:val="22"/>
        </w:rPr>
      </w:pPr>
      <w:hyperlink r:id="rId10">
        <w:r w:rsidRPr="00EC1BFF">
          <w:rPr>
            <w:rStyle w:val="Hyperlink"/>
            <w:rFonts w:ascii="Helvetica" w:hAnsi="Helvetica" w:cs="Times New Roman"/>
            <w:sz w:val="22"/>
            <w:szCs w:val="22"/>
          </w:rPr>
          <w:t>§ 2808 – Covered Agency Responsibilities</w:t>
        </w:r>
      </w:hyperlink>
      <w:r w:rsidR="00000000" w:rsidRPr="00EC1BFF">
        <w:rPr>
          <w:rFonts w:ascii="Helvetica" w:hAnsi="Helvetica" w:cs="Times New Roman"/>
          <w:sz w:val="22"/>
          <w:szCs w:val="22"/>
        </w:rPr>
        <w:t>:</w:t>
      </w:r>
    </w:p>
    <w:p w14:paraId="132E57F6" w14:textId="77777777" w:rsidR="0037579C" w:rsidRPr="00EC1BFF" w:rsidRDefault="00000000">
      <w:pPr>
        <w:pStyle w:val="Compact"/>
        <w:numPr>
          <w:ilvl w:val="0"/>
          <w:numId w:val="3"/>
        </w:numPr>
        <w:rPr>
          <w:rFonts w:ascii="Helvetica" w:hAnsi="Helvetica" w:cs="Times New Roman"/>
          <w:sz w:val="22"/>
          <w:szCs w:val="22"/>
        </w:rPr>
      </w:pPr>
      <w:r w:rsidRPr="00EC1BFF">
        <w:rPr>
          <w:rFonts w:ascii="Helvetica" w:hAnsi="Helvetica" w:cs="Times New Roman"/>
          <w:sz w:val="22"/>
          <w:szCs w:val="22"/>
        </w:rPr>
        <w:t xml:space="preserve">Agencies must use geospatial data standards, including metadata standards, and make metadata available through the </w:t>
      </w:r>
      <w:hyperlink r:id="rId11">
        <w:r w:rsidR="0037579C" w:rsidRPr="00EC1BFF">
          <w:rPr>
            <w:rStyle w:val="Hyperlink"/>
            <w:rFonts w:ascii="Helvetica" w:hAnsi="Helvetica" w:cs="Times New Roman"/>
            <w:sz w:val="22"/>
            <w:szCs w:val="22"/>
          </w:rPr>
          <w:t>GeoPlatform</w:t>
        </w:r>
      </w:hyperlink>
      <w:r w:rsidRPr="00EC1BFF">
        <w:rPr>
          <w:rFonts w:ascii="Helvetica" w:hAnsi="Helvetica" w:cs="Times New Roman"/>
          <w:sz w:val="22"/>
          <w:szCs w:val="22"/>
        </w:rPr>
        <w:t>.</w:t>
      </w:r>
    </w:p>
    <w:p w14:paraId="73F13E6C" w14:textId="77777777" w:rsidR="0037579C" w:rsidRPr="00EC1BFF" w:rsidRDefault="00000000">
      <w:pPr>
        <w:pStyle w:val="Compact"/>
        <w:numPr>
          <w:ilvl w:val="0"/>
          <w:numId w:val="3"/>
        </w:numPr>
        <w:rPr>
          <w:rFonts w:ascii="Helvetica" w:hAnsi="Helvetica" w:cs="Times New Roman"/>
          <w:sz w:val="22"/>
          <w:szCs w:val="22"/>
        </w:rPr>
      </w:pPr>
      <w:r w:rsidRPr="00EC1BFF">
        <w:rPr>
          <w:rFonts w:ascii="Helvetica" w:hAnsi="Helvetica" w:cs="Times New Roman"/>
          <w:sz w:val="22"/>
          <w:szCs w:val="22"/>
        </w:rPr>
        <w:t>Agencies must search existing sources, including the GeoPlatform, before spending federal funds on new data collection.</w:t>
      </w:r>
    </w:p>
    <w:p w14:paraId="08F4AF12" w14:textId="77777777" w:rsidR="0037579C" w:rsidRPr="00EC1BFF" w:rsidRDefault="00000000">
      <w:pPr>
        <w:pStyle w:val="Compact"/>
        <w:numPr>
          <w:ilvl w:val="0"/>
          <w:numId w:val="3"/>
        </w:numPr>
        <w:rPr>
          <w:rFonts w:ascii="Helvetica" w:hAnsi="Helvetica" w:cs="Times New Roman"/>
          <w:sz w:val="22"/>
          <w:szCs w:val="22"/>
        </w:rPr>
      </w:pPr>
      <w:r w:rsidRPr="00EC1BFF">
        <w:rPr>
          <w:rFonts w:ascii="Helvetica" w:hAnsi="Helvetica" w:cs="Times New Roman"/>
          <w:sz w:val="22"/>
          <w:szCs w:val="22"/>
        </w:rPr>
        <w:t xml:space="preserve">Agencies must report annually on their geospatial data activities and compliance. The </w:t>
      </w:r>
      <w:hyperlink r:id="rId12">
        <w:r w:rsidR="0037579C" w:rsidRPr="00EC1BFF">
          <w:rPr>
            <w:rStyle w:val="Hyperlink"/>
            <w:rFonts w:ascii="Helvetica" w:hAnsi="Helvetica" w:cs="Times New Roman"/>
            <w:sz w:val="22"/>
            <w:szCs w:val="22"/>
          </w:rPr>
          <w:t>2024 USDA Covered Agency Report</w:t>
        </w:r>
      </w:hyperlink>
      <w:r w:rsidRPr="00EC1BFF">
        <w:rPr>
          <w:rFonts w:ascii="Helvetica" w:hAnsi="Helvetica" w:cs="Times New Roman"/>
          <w:sz w:val="22"/>
          <w:szCs w:val="22"/>
        </w:rPr>
        <w:t xml:space="preserve"> is available on the FGDC website. Notable are the USDA's responses to question 12.1 and 12.2 (pp. 20–21), which acknowledges that the USDA recieves geospatial data from non-Federal sources and asserts that the USDA employs methods to ensure quality in geospatial data collected from non-federal sources.</w:t>
      </w:r>
    </w:p>
    <w:p w14:paraId="2DED065A" w14:textId="77777777" w:rsidR="0037579C" w:rsidRPr="00EC1BFF" w:rsidRDefault="0037579C">
      <w:pPr>
        <w:pStyle w:val="FirstParagraph"/>
        <w:rPr>
          <w:rFonts w:ascii="Helvetica" w:hAnsi="Helvetica" w:cs="Times New Roman"/>
          <w:sz w:val="22"/>
          <w:szCs w:val="22"/>
        </w:rPr>
      </w:pPr>
      <w:hyperlink r:id="rId13">
        <w:r w:rsidRPr="00EC1BFF">
          <w:rPr>
            <w:rStyle w:val="Hyperlink"/>
            <w:rFonts w:ascii="Helvetica" w:hAnsi="Helvetica" w:cs="Times New Roman"/>
            <w:sz w:val="22"/>
            <w:szCs w:val="22"/>
          </w:rPr>
          <w:t>§ 2809 – Limitation on Use of Federal Funds</w:t>
        </w:r>
      </w:hyperlink>
      <w:r w:rsidR="00000000" w:rsidRPr="00EC1BFF">
        <w:rPr>
          <w:rFonts w:ascii="Helvetica" w:hAnsi="Helvetica" w:cs="Times New Roman"/>
          <w:sz w:val="22"/>
          <w:szCs w:val="22"/>
        </w:rPr>
        <w:t>:</w:t>
      </w:r>
    </w:p>
    <w:p w14:paraId="7919891A" w14:textId="77777777" w:rsidR="0037579C" w:rsidRPr="00EC1BFF" w:rsidRDefault="00000000">
      <w:pPr>
        <w:pStyle w:val="Compact"/>
        <w:numPr>
          <w:ilvl w:val="0"/>
          <w:numId w:val="4"/>
        </w:numPr>
        <w:rPr>
          <w:rFonts w:ascii="Helvetica" w:hAnsi="Helvetica" w:cs="Times New Roman"/>
          <w:sz w:val="22"/>
          <w:szCs w:val="22"/>
        </w:rPr>
      </w:pPr>
      <w:r w:rsidRPr="00EC1BFF">
        <w:rPr>
          <w:rFonts w:ascii="Helvetica" w:hAnsi="Helvetica" w:cs="Times New Roman"/>
          <w:sz w:val="22"/>
          <w:szCs w:val="22"/>
        </w:rPr>
        <w:t>Federal funds may not be used to collect, produce, acquire, maintain, or disseminate geospatial data unless the data complies with FGDC standards.</w:t>
      </w:r>
    </w:p>
    <w:p w14:paraId="63ADA58D" w14:textId="77777777" w:rsidR="0037579C" w:rsidRPr="00EC1BFF" w:rsidRDefault="00000000">
      <w:pPr>
        <w:pStyle w:val="FirstParagraph"/>
        <w:rPr>
          <w:rFonts w:ascii="Helvetica" w:hAnsi="Helvetica" w:cs="Times New Roman"/>
          <w:sz w:val="22"/>
          <w:szCs w:val="22"/>
        </w:rPr>
      </w:pPr>
      <w:r w:rsidRPr="00EC1BFF">
        <w:rPr>
          <w:rFonts w:ascii="Helvetica" w:hAnsi="Helvetica" w:cs="Times New Roman"/>
          <w:sz w:val="22"/>
          <w:szCs w:val="22"/>
        </w:rPr>
        <w:t xml:space="preserve">In response to the GDA, the Office of Management and Budget released </w:t>
      </w:r>
      <w:hyperlink r:id="rId14">
        <w:r w:rsidR="0037579C" w:rsidRPr="00EC1BFF">
          <w:rPr>
            <w:rStyle w:val="Hyperlink"/>
            <w:rFonts w:ascii="Helvetica" w:hAnsi="Helvetica" w:cs="Times New Roman"/>
            <w:sz w:val="22"/>
            <w:szCs w:val="22"/>
          </w:rPr>
          <w:t>OMB Circular A–16</w:t>
        </w:r>
      </w:hyperlink>
      <w:r w:rsidRPr="00EC1BFF">
        <w:rPr>
          <w:rFonts w:ascii="Helvetica" w:hAnsi="Helvetica" w:cs="Times New Roman"/>
          <w:sz w:val="22"/>
          <w:szCs w:val="22"/>
        </w:rPr>
        <w:t>, a binding federal policy document that:</w:t>
      </w:r>
    </w:p>
    <w:p w14:paraId="17B4FCD9" w14:textId="77777777" w:rsidR="0037579C" w:rsidRPr="00EC1BFF" w:rsidRDefault="00000000">
      <w:pPr>
        <w:pStyle w:val="Compact"/>
        <w:numPr>
          <w:ilvl w:val="0"/>
          <w:numId w:val="5"/>
        </w:numPr>
        <w:rPr>
          <w:rFonts w:ascii="Helvetica" w:hAnsi="Helvetica" w:cs="Times New Roman"/>
          <w:sz w:val="22"/>
          <w:szCs w:val="22"/>
        </w:rPr>
      </w:pPr>
      <w:r w:rsidRPr="00EC1BFF">
        <w:rPr>
          <w:rFonts w:ascii="Helvetica" w:hAnsi="Helvetica" w:cs="Times New Roman"/>
          <w:sz w:val="22"/>
          <w:szCs w:val="22"/>
        </w:rPr>
        <w:t>Directs agencies to coordinate geospatial data activities.</w:t>
      </w:r>
    </w:p>
    <w:p w14:paraId="1554D685" w14:textId="77777777" w:rsidR="0037579C" w:rsidRPr="00EC1BFF" w:rsidRDefault="00000000">
      <w:pPr>
        <w:pStyle w:val="Compact"/>
        <w:numPr>
          <w:ilvl w:val="0"/>
          <w:numId w:val="5"/>
        </w:numPr>
        <w:rPr>
          <w:rFonts w:ascii="Helvetica" w:hAnsi="Helvetica" w:cs="Times New Roman"/>
          <w:sz w:val="22"/>
          <w:szCs w:val="22"/>
        </w:rPr>
      </w:pPr>
      <w:r w:rsidRPr="00EC1BFF">
        <w:rPr>
          <w:rFonts w:ascii="Helvetica" w:hAnsi="Helvetica" w:cs="Times New Roman"/>
          <w:sz w:val="22"/>
          <w:szCs w:val="22"/>
        </w:rPr>
        <w:t>Establishes the Federal Geographic Data Committee (FGDC).</w:t>
      </w:r>
    </w:p>
    <w:p w14:paraId="72B65CF1" w14:textId="77777777" w:rsidR="0037579C" w:rsidRPr="00EC1BFF" w:rsidRDefault="00000000">
      <w:pPr>
        <w:pStyle w:val="Compact"/>
        <w:numPr>
          <w:ilvl w:val="0"/>
          <w:numId w:val="5"/>
        </w:numPr>
        <w:rPr>
          <w:rFonts w:ascii="Helvetica" w:hAnsi="Helvetica" w:cs="Times New Roman"/>
          <w:sz w:val="22"/>
          <w:szCs w:val="22"/>
        </w:rPr>
      </w:pPr>
      <w:r w:rsidRPr="00EC1BFF">
        <w:rPr>
          <w:rFonts w:ascii="Helvetica" w:hAnsi="Helvetica" w:cs="Times New Roman"/>
          <w:sz w:val="22"/>
          <w:szCs w:val="22"/>
        </w:rPr>
        <w:t>Defines the National Spatial Data Infrastructure (NSDI) and NGDA themes.</w:t>
      </w:r>
    </w:p>
    <w:p w14:paraId="59188555" w14:textId="77777777" w:rsidR="0037579C" w:rsidRPr="00EC1BFF" w:rsidRDefault="00000000">
      <w:pPr>
        <w:pStyle w:val="FirstParagraph"/>
        <w:rPr>
          <w:rFonts w:ascii="Helvetica" w:hAnsi="Helvetica" w:cs="Times New Roman"/>
          <w:sz w:val="22"/>
          <w:szCs w:val="22"/>
        </w:rPr>
      </w:pPr>
      <w:r w:rsidRPr="00EC1BFF">
        <w:rPr>
          <w:rFonts w:ascii="Helvetica" w:hAnsi="Helvetica" w:cs="Times New Roman"/>
          <w:sz w:val="22"/>
          <w:szCs w:val="22"/>
        </w:rPr>
        <w:t>The "Governmental Units and Administrative and Statistical Boundaries" theme is one of the 18 NGDA themes established by OMB Circular A–16 (Appendix E) under the under Section 2805(b)(3)(A) of the Geospatial Data Act.</w:t>
      </w:r>
    </w:p>
    <w:p w14:paraId="1CBFEA6B" w14:textId="77777777" w:rsidR="0037579C" w:rsidRPr="00EC1BFF" w:rsidRDefault="00000000">
      <w:pPr>
        <w:pStyle w:val="BlockText"/>
        <w:rPr>
          <w:rFonts w:ascii="Helvetica" w:hAnsi="Helvetica" w:cs="Times New Roman"/>
          <w:sz w:val="22"/>
          <w:szCs w:val="22"/>
        </w:rPr>
      </w:pPr>
      <w:r w:rsidRPr="00EC1BFF">
        <w:rPr>
          <w:rFonts w:ascii="Helvetica" w:hAnsi="Helvetica" w:cs="Times New Roman"/>
          <w:b/>
          <w:bCs/>
          <w:sz w:val="22"/>
          <w:szCs w:val="22"/>
        </w:rPr>
        <w:t>Governmental Units</w:t>
      </w:r>
      <w:r w:rsidRPr="00EC1BFF">
        <w:rPr>
          <w:rFonts w:ascii="Helvetica" w:hAnsi="Helvetica" w:cs="Times New Roman"/>
          <w:sz w:val="22"/>
          <w:szCs w:val="22"/>
        </w:rPr>
        <w:t>: These data describe, by a consistent set of rules and semantic definitions, the official boundary of federal, state, local, and tribal governments as reported/certified to the U.S. Census Bureau by responsible officials of each government for purposes of reporting the Nation's official statistics.</w:t>
      </w:r>
    </w:p>
    <w:p w14:paraId="0990CADD" w14:textId="77777777" w:rsidR="0037579C" w:rsidRPr="00EC1BFF" w:rsidRDefault="00000000">
      <w:pPr>
        <w:pStyle w:val="FirstParagraph"/>
        <w:rPr>
          <w:rFonts w:ascii="Helvetica" w:hAnsi="Helvetica" w:cs="Times New Roman"/>
          <w:sz w:val="22"/>
          <w:szCs w:val="22"/>
        </w:rPr>
      </w:pPr>
      <w:r w:rsidRPr="00EC1BFF">
        <w:rPr>
          <w:rFonts w:ascii="Helvetica" w:hAnsi="Helvetica" w:cs="Times New Roman"/>
          <w:sz w:val="22"/>
          <w:szCs w:val="22"/>
        </w:rPr>
        <w:t>It includes core datasets such as:</w:t>
      </w:r>
    </w:p>
    <w:p w14:paraId="12C33869" w14:textId="77777777" w:rsidR="0037579C" w:rsidRPr="00EC1BFF" w:rsidRDefault="00000000">
      <w:pPr>
        <w:pStyle w:val="Compact"/>
        <w:numPr>
          <w:ilvl w:val="0"/>
          <w:numId w:val="6"/>
        </w:numPr>
        <w:rPr>
          <w:rFonts w:ascii="Helvetica" w:hAnsi="Helvetica" w:cs="Times New Roman"/>
          <w:sz w:val="22"/>
          <w:szCs w:val="22"/>
        </w:rPr>
      </w:pPr>
      <w:r w:rsidRPr="00EC1BFF">
        <w:rPr>
          <w:rFonts w:ascii="Helvetica" w:hAnsi="Helvetica" w:cs="Times New Roman"/>
          <w:sz w:val="22"/>
          <w:szCs w:val="22"/>
        </w:rPr>
        <w:t>County and state boundaries</w:t>
      </w:r>
    </w:p>
    <w:p w14:paraId="6657C97E" w14:textId="77777777" w:rsidR="0037579C" w:rsidRPr="00EC1BFF" w:rsidRDefault="00000000">
      <w:pPr>
        <w:pStyle w:val="Compact"/>
        <w:numPr>
          <w:ilvl w:val="0"/>
          <w:numId w:val="6"/>
        </w:numPr>
        <w:rPr>
          <w:rFonts w:ascii="Helvetica" w:hAnsi="Helvetica" w:cs="Times New Roman"/>
          <w:sz w:val="22"/>
          <w:szCs w:val="22"/>
        </w:rPr>
      </w:pPr>
      <w:r w:rsidRPr="00EC1BFF">
        <w:rPr>
          <w:rFonts w:ascii="Helvetica" w:hAnsi="Helvetica" w:cs="Times New Roman"/>
          <w:sz w:val="22"/>
          <w:szCs w:val="22"/>
        </w:rPr>
        <w:t>Tribal lands</w:t>
      </w:r>
    </w:p>
    <w:p w14:paraId="50D9CD33" w14:textId="77777777" w:rsidR="0037579C" w:rsidRPr="00EC1BFF" w:rsidRDefault="00000000">
      <w:pPr>
        <w:pStyle w:val="Compact"/>
        <w:numPr>
          <w:ilvl w:val="0"/>
          <w:numId w:val="6"/>
        </w:numPr>
        <w:rPr>
          <w:rFonts w:ascii="Helvetica" w:hAnsi="Helvetica" w:cs="Times New Roman"/>
          <w:sz w:val="22"/>
          <w:szCs w:val="22"/>
        </w:rPr>
      </w:pPr>
      <w:r w:rsidRPr="00EC1BFF">
        <w:rPr>
          <w:rFonts w:ascii="Helvetica" w:hAnsi="Helvetica" w:cs="Times New Roman"/>
          <w:sz w:val="22"/>
          <w:szCs w:val="22"/>
        </w:rPr>
        <w:t>Congressional districts</w:t>
      </w:r>
    </w:p>
    <w:p w14:paraId="4EA202FB" w14:textId="77777777" w:rsidR="0037579C" w:rsidRPr="00EC1BFF" w:rsidRDefault="00000000">
      <w:pPr>
        <w:pStyle w:val="Compact"/>
        <w:numPr>
          <w:ilvl w:val="0"/>
          <w:numId w:val="6"/>
        </w:numPr>
        <w:rPr>
          <w:rFonts w:ascii="Helvetica" w:hAnsi="Helvetica" w:cs="Times New Roman"/>
          <w:sz w:val="22"/>
          <w:szCs w:val="22"/>
        </w:rPr>
      </w:pPr>
      <w:r w:rsidRPr="00EC1BFF">
        <w:rPr>
          <w:rFonts w:ascii="Helvetica" w:hAnsi="Helvetica" w:cs="Times New Roman"/>
          <w:sz w:val="22"/>
          <w:szCs w:val="22"/>
        </w:rPr>
        <w:t>School districts</w:t>
      </w:r>
    </w:p>
    <w:p w14:paraId="38592EC7" w14:textId="77777777" w:rsidR="0037579C" w:rsidRPr="00EC1BFF" w:rsidRDefault="00000000">
      <w:pPr>
        <w:pStyle w:val="Compact"/>
        <w:numPr>
          <w:ilvl w:val="0"/>
          <w:numId w:val="6"/>
        </w:numPr>
        <w:rPr>
          <w:rFonts w:ascii="Helvetica" w:hAnsi="Helvetica" w:cs="Times New Roman"/>
          <w:sz w:val="22"/>
          <w:szCs w:val="22"/>
        </w:rPr>
      </w:pPr>
      <w:r w:rsidRPr="00EC1BFF">
        <w:rPr>
          <w:rFonts w:ascii="Helvetica" w:hAnsi="Helvetica" w:cs="Times New Roman"/>
          <w:sz w:val="22"/>
          <w:szCs w:val="22"/>
        </w:rPr>
        <w:t>Census tracts and blocks</w:t>
      </w:r>
    </w:p>
    <w:p w14:paraId="506448BB" w14:textId="77777777" w:rsidR="0037579C" w:rsidRPr="00EC1BFF" w:rsidRDefault="00000000">
      <w:pPr>
        <w:pStyle w:val="FirstParagraph"/>
        <w:rPr>
          <w:rFonts w:ascii="Helvetica" w:hAnsi="Helvetica" w:cs="Times New Roman"/>
          <w:sz w:val="22"/>
          <w:szCs w:val="22"/>
        </w:rPr>
      </w:pPr>
      <w:r w:rsidRPr="00EC1BFF">
        <w:rPr>
          <w:rFonts w:ascii="Helvetica" w:hAnsi="Helvetica" w:cs="Times New Roman"/>
          <w:sz w:val="22"/>
          <w:szCs w:val="22"/>
        </w:rPr>
        <w:t xml:space="preserve">The U.S. Department of Commerce is the Lead Covered Agency (LCA), and the U.S. Census Bureau is the Theme Lead. The current County and Equivalent Entities National TIGER/Line Shapefiles are among the Governmental Units NGDAs listed in the </w:t>
      </w:r>
      <w:hyperlink r:id="rId15">
        <w:r w:rsidR="0037579C" w:rsidRPr="00EC1BFF">
          <w:rPr>
            <w:rStyle w:val="Hyperlink"/>
            <w:rFonts w:ascii="Helvetica" w:hAnsi="Helvetica" w:cs="Times New Roman"/>
            <w:sz w:val="22"/>
            <w:szCs w:val="22"/>
          </w:rPr>
          <w:t>Governmental Units, and Administrative and Statistical Boundaries Theme data portal</w:t>
        </w:r>
      </w:hyperlink>
      <w:r w:rsidRPr="00EC1BFF">
        <w:rPr>
          <w:rFonts w:ascii="Helvetica" w:hAnsi="Helvetica" w:cs="Times New Roman"/>
          <w:sz w:val="22"/>
          <w:szCs w:val="22"/>
        </w:rPr>
        <w:t xml:space="preserve">. To maintain and improve the </w:t>
      </w:r>
      <w:r w:rsidRPr="00EC1BFF">
        <w:rPr>
          <w:rFonts w:ascii="Helvetica" w:hAnsi="Helvetica" w:cs="Times New Roman"/>
          <w:sz w:val="22"/>
          <w:szCs w:val="22"/>
        </w:rPr>
        <w:lastRenderedPageBreak/>
        <w:t xml:space="preserve">Governmental Units NGDAs, the Census Bureau operates the </w:t>
      </w:r>
      <w:hyperlink r:id="rId16">
        <w:r w:rsidR="0037579C" w:rsidRPr="00EC1BFF">
          <w:rPr>
            <w:rStyle w:val="Hyperlink"/>
            <w:rFonts w:ascii="Helvetica" w:hAnsi="Helvetica" w:cs="Times New Roman"/>
            <w:sz w:val="22"/>
            <w:szCs w:val="22"/>
          </w:rPr>
          <w:t>Boundary and Annexation Survey (BAS)</w:t>
        </w:r>
      </w:hyperlink>
      <w:r w:rsidRPr="00EC1BFF">
        <w:rPr>
          <w:rFonts w:ascii="Helvetica" w:hAnsi="Helvetica" w:cs="Times New Roman"/>
          <w:sz w:val="22"/>
          <w:szCs w:val="22"/>
        </w:rPr>
        <w:t>. The BAS website provides its rationale and authorizing legislation (links added):</w:t>
      </w:r>
    </w:p>
    <w:p w14:paraId="32470FDE" w14:textId="77777777" w:rsidR="0037579C" w:rsidRPr="00EC1BFF" w:rsidRDefault="00000000">
      <w:pPr>
        <w:pStyle w:val="BlockText"/>
        <w:rPr>
          <w:rFonts w:ascii="Helvetica" w:hAnsi="Helvetica" w:cs="Times New Roman"/>
          <w:sz w:val="22"/>
          <w:szCs w:val="22"/>
        </w:rPr>
      </w:pPr>
      <w:r w:rsidRPr="00EC1BFF">
        <w:rPr>
          <w:rFonts w:ascii="Helvetica" w:hAnsi="Helvetica" w:cs="Times New Roman"/>
          <w:sz w:val="22"/>
          <w:szCs w:val="22"/>
        </w:rPr>
        <w:t xml:space="preserve">The Boundary and Annexation Survey (BAS) provides eligible governments, which include tribal, state, and general-purpose local governments, an opportunity to review the Census Bureau’s legal boundary data to confirm the Census Bureau has the correct boundary, name, and status information. BAS also allows participants to review and provide updates to census designated places (CDPs) and linear features. Maintaining correct boundaries helps make sure that the Census Bureau assigns the appropriate housing and population counts to each government. </w:t>
      </w:r>
      <w:hyperlink r:id="rId17">
        <w:r w:rsidR="0037579C" w:rsidRPr="00EC1BFF">
          <w:rPr>
            <w:rStyle w:val="Hyperlink"/>
            <w:rFonts w:ascii="Helvetica" w:hAnsi="Helvetica" w:cs="Times New Roman"/>
            <w:sz w:val="22"/>
            <w:szCs w:val="22"/>
          </w:rPr>
          <w:t>Title 13, Section 6, United States Code</w:t>
        </w:r>
      </w:hyperlink>
      <w:r w:rsidRPr="00EC1BFF">
        <w:rPr>
          <w:rFonts w:ascii="Helvetica" w:hAnsi="Helvetica" w:cs="Times New Roman"/>
          <w:sz w:val="22"/>
          <w:szCs w:val="22"/>
        </w:rPr>
        <w:t xml:space="preserve"> authorizes this survey.</w:t>
      </w:r>
    </w:p>
    <w:p w14:paraId="6B387AA2" w14:textId="77777777" w:rsidR="0037579C" w:rsidRPr="00EC1BFF" w:rsidRDefault="00000000">
      <w:pPr>
        <w:pStyle w:val="BlockText"/>
        <w:rPr>
          <w:rFonts w:ascii="Helvetica" w:hAnsi="Helvetica" w:cs="Times New Roman"/>
          <w:sz w:val="22"/>
          <w:szCs w:val="22"/>
        </w:rPr>
      </w:pPr>
      <w:r w:rsidRPr="00EC1BFF">
        <w:rPr>
          <w:rFonts w:ascii="Helvetica" w:hAnsi="Helvetica" w:cs="Times New Roman"/>
          <w:sz w:val="22"/>
          <w:szCs w:val="22"/>
        </w:rPr>
        <w:t>The federal government allocates more than $2.8 trillion in federal funds annually for health, welfare, infrastructure, education, and other federal programs and services. Maintaining correct boundaries helps make sure that the Census Bureau assigns the appropriate housing and population counts to each government so that governments receive funds appropriately and have the best data available for decision-making.</w:t>
      </w:r>
    </w:p>
    <w:p w14:paraId="54C0730C" w14:textId="4E7C5D44" w:rsidR="00512370" w:rsidRDefault="00000000" w:rsidP="00512370">
      <w:pPr>
        <w:pStyle w:val="BlockText"/>
        <w:rPr>
          <w:rFonts w:ascii="Helvetica" w:hAnsi="Helvetica" w:cs="Times New Roman"/>
          <w:sz w:val="22"/>
          <w:szCs w:val="22"/>
        </w:rPr>
      </w:pPr>
      <w:r w:rsidRPr="00EC1BFF">
        <w:rPr>
          <w:rFonts w:ascii="Helvetica" w:hAnsi="Helvetica" w:cs="Times New Roman"/>
          <w:sz w:val="22"/>
          <w:szCs w:val="22"/>
        </w:rPr>
        <w:t>BAS fulfills the agency’s responsibility as part of the National Spatial Data Infrastructure, for which the Office of Management and Budget (OMB) Circular A–16 designates the Census Bureau as the lead federal agency for maintaining national data about legal government boundaries, as well as administrative and statistical boundaries. BAS supports the geospatial data steward responsibilities of the Geospatial Data Act, the Evidence Act, OMB E-Gov, the Federal Geographic Data Committee, Data.gov, GeoPlatform.gov, the National Map, the Geographic Names Information System, and the Geospatial One-Stop.</w:t>
      </w:r>
    </w:p>
    <w:p w14:paraId="6406E870" w14:textId="271B134F" w:rsidR="0037579C" w:rsidRPr="00EC1BFF" w:rsidRDefault="00000000">
      <w:pPr>
        <w:pStyle w:val="FirstParagraph"/>
        <w:rPr>
          <w:rFonts w:ascii="Helvetica" w:hAnsi="Helvetica" w:cs="Times New Roman"/>
          <w:sz w:val="22"/>
          <w:szCs w:val="22"/>
        </w:rPr>
      </w:pPr>
      <w:r w:rsidRPr="00EC1BFF">
        <w:rPr>
          <w:rFonts w:ascii="Helvetica" w:hAnsi="Helvetica" w:cs="Times New Roman"/>
          <w:sz w:val="22"/>
          <w:szCs w:val="22"/>
        </w:rPr>
        <w:t xml:space="preserve">Finally, </w:t>
      </w:r>
      <w:hyperlink r:id="rId18">
        <w:r w:rsidR="0037579C" w:rsidRPr="00EC1BFF">
          <w:rPr>
            <w:rStyle w:val="Hyperlink"/>
            <w:rFonts w:ascii="Helvetica" w:hAnsi="Helvetica" w:cs="Times New Roman"/>
            <w:sz w:val="22"/>
            <w:szCs w:val="22"/>
          </w:rPr>
          <w:t>February 2025 guidance from the National Geospatial Advisory Committee</w:t>
        </w:r>
      </w:hyperlink>
      <w:r w:rsidRPr="00EC1BFF">
        <w:rPr>
          <w:rFonts w:ascii="Helvetica" w:hAnsi="Helvetica" w:cs="Times New Roman"/>
          <w:sz w:val="22"/>
          <w:szCs w:val="22"/>
        </w:rPr>
        <w:t xml:space="preserve"> recommended that priority national datasets, including NGDA themes, be treated as authoritative and shared in ready-to-use formats. It urges FGDC to define "authoritative geospatial data" (p. 6) and monitor its use across agencies.</w:t>
      </w:r>
    </w:p>
    <w:sectPr w:rsidR="0037579C" w:rsidRPr="00EC1B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3A87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747B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2347BF9"/>
    <w:multiLevelType w:val="multilevel"/>
    <w:tmpl w:val="A15A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9040176">
    <w:abstractNumId w:val="0"/>
  </w:num>
  <w:num w:numId="2" w16cid:durableId="929584409">
    <w:abstractNumId w:val="1"/>
  </w:num>
  <w:num w:numId="3" w16cid:durableId="383873735">
    <w:abstractNumId w:val="1"/>
  </w:num>
  <w:num w:numId="4" w16cid:durableId="1195315716">
    <w:abstractNumId w:val="1"/>
  </w:num>
  <w:num w:numId="5" w16cid:durableId="119570403">
    <w:abstractNumId w:val="1"/>
  </w:num>
  <w:num w:numId="6" w16cid:durableId="516844742">
    <w:abstractNumId w:val="1"/>
  </w:num>
  <w:num w:numId="7" w16cid:durableId="393243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7579C"/>
    <w:rsid w:val="00026680"/>
    <w:rsid w:val="000B799E"/>
    <w:rsid w:val="00297FE0"/>
    <w:rsid w:val="0037579C"/>
    <w:rsid w:val="00463B32"/>
    <w:rsid w:val="00512370"/>
    <w:rsid w:val="005A4320"/>
    <w:rsid w:val="006124A1"/>
    <w:rsid w:val="006563BD"/>
    <w:rsid w:val="006F1213"/>
    <w:rsid w:val="0096389C"/>
    <w:rsid w:val="00BD0CC3"/>
    <w:rsid w:val="00BD2923"/>
    <w:rsid w:val="00D31925"/>
    <w:rsid w:val="00D3633B"/>
    <w:rsid w:val="00D4006A"/>
    <w:rsid w:val="00E04FE2"/>
    <w:rsid w:val="00E70E4A"/>
    <w:rsid w:val="00EA173A"/>
    <w:rsid w:val="00EC1BFF"/>
    <w:rsid w:val="00F628C7"/>
    <w:rsid w:val="00F77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B405EB"/>
  <w15:docId w15:val="{F2E9B437-520F-C441-A271-860AAD08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31925"/>
    <w:pPr>
      <w:outlineLvl w:val="0"/>
    </w:pPr>
    <w:rPr>
      <w:b/>
      <w:bCs/>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FirstParagraph"/>
    <w:next w:val="BodyText"/>
    <w:link w:val="TitleChar"/>
    <w:uiPriority w:val="10"/>
    <w:qFormat/>
    <w:rsid w:val="00D31925"/>
    <w:rPr>
      <w:rFonts w:ascii="Helvetica" w:hAnsi="Helvetica" w:cs="Times New Roman"/>
      <w:b/>
      <w:bCs/>
    </w:rPr>
  </w:style>
  <w:style w:type="character" w:customStyle="1" w:styleId="TitleChar">
    <w:name w:val="Title Char"/>
    <w:basedOn w:val="DefaultParagraphFont"/>
    <w:link w:val="Title"/>
    <w:uiPriority w:val="10"/>
    <w:rsid w:val="00D31925"/>
    <w:rPr>
      <w:rFonts w:ascii="Helvetica" w:hAnsi="Helvetica" w:cs="Times New Roman"/>
      <w:b/>
      <w:bCs/>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style>
  <w:style w:type="paragraph" w:styleId="Date">
    <w:name w:val="Date"/>
    <w:basedOn w:val="Title"/>
    <w:next w:val="BodyText"/>
    <w:qFormat/>
    <w:pPr>
      <w:keepNext/>
      <w:keepLines/>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31925"/>
    <w:rPr>
      <w:b/>
      <w:bCs/>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uiPriority w:val="1"/>
    <w:qFormat/>
    <w:rsid w:val="00BD0CC3"/>
    <w:pPr>
      <w:spacing w:after="0"/>
    </w:pPr>
    <w:rPr>
      <w:kern w:val="2"/>
    </w:rPr>
  </w:style>
  <w:style w:type="character" w:styleId="UnresolvedMention">
    <w:name w:val="Unresolved Mention"/>
    <w:basedOn w:val="DefaultParagraphFont"/>
    <w:uiPriority w:val="99"/>
    <w:semiHidden/>
    <w:unhideWhenUsed/>
    <w:rsid w:val="00E70E4A"/>
    <w:rPr>
      <w:color w:val="605E5C"/>
      <w:shd w:val="clear" w:color="auto" w:fill="E1DFDD"/>
    </w:rPr>
  </w:style>
  <w:style w:type="character" w:styleId="FollowedHyperlink">
    <w:name w:val="FollowedHyperlink"/>
    <w:basedOn w:val="DefaultParagraphFont"/>
    <w:rsid w:val="00F628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code.house.gov/view.xhtml?path=/prelim@title43/chapter46&amp;edition=prelim" TargetMode="External"/><Relationship Id="rId13" Type="http://schemas.openxmlformats.org/officeDocument/2006/relationships/hyperlink" Target="https://uscode.house.gov/view.xhtml?req=granuleid:USC-prelim-title43-section2809&amp;num=0&amp;edition=prelim" TargetMode="External"/><Relationship Id="rId18" Type="http://schemas.openxmlformats.org/officeDocument/2006/relationships/hyperlink" Target="https://www.fgdc.gov/ngac/meetings/feb-2025/ngac-paper-advancing-the-nations-geospatial.pdf" TargetMode="External"/><Relationship Id="rId3" Type="http://schemas.openxmlformats.org/officeDocument/2006/relationships/settings" Target="settings.xml"/><Relationship Id="rId7" Type="http://schemas.openxmlformats.org/officeDocument/2006/relationships/hyperlink" Target="https://bidenwhitehouse.archives.gov/wp-content/uploads/2025/01/M-25-05-Phase-2-Implementation-of-the-Foundations-for-Evidence-Based-Policymaking-Act-of-2018-Open-Government-Data-Access-and-Management-Guidance.pdf" TargetMode="External"/><Relationship Id="rId12" Type="http://schemas.openxmlformats.org/officeDocument/2006/relationships/hyperlink" Target="https://www.fgdc.gov/gda/gda-ca-reports/fy2024/fy2024-usda-gda-covered-agency-report.pdf" TargetMode="External"/><Relationship Id="rId17" Type="http://schemas.openxmlformats.org/officeDocument/2006/relationships/hyperlink" Target="https://uscode.house.gov/view.xhtml?req=granuleid:USC-prelim-title13-section6&amp;num=0&amp;edition=prelim" TargetMode="External"/><Relationship Id="rId2" Type="http://schemas.openxmlformats.org/officeDocument/2006/relationships/styles" Target="styles.xml"/><Relationship Id="rId16" Type="http://schemas.openxmlformats.org/officeDocument/2006/relationships/hyperlink" Target="https://www.census.gov/programs-surveys/bas.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ensus.gov/programs-surveys/geography/technical-documentation/boundary-change-notes.html" TargetMode="External"/><Relationship Id="rId11" Type="http://schemas.openxmlformats.org/officeDocument/2006/relationships/hyperlink" Target="https://geoplatform.gov" TargetMode="External"/><Relationship Id="rId5" Type="http://schemas.openxmlformats.org/officeDocument/2006/relationships/hyperlink" Target="https://uscode.house.gov/view.xhtml?req=drought&amp;f=treesort&amp;fq=true&amp;num=19&amp;hl=true&amp;edition=prelim&amp;granuleId=USC-prelim-title7-section1531" TargetMode="External"/><Relationship Id="rId15" Type="http://schemas.openxmlformats.org/officeDocument/2006/relationships/hyperlink" Target="https://ngda-gov-units-geoplatform.hub.arcgis.com" TargetMode="External"/><Relationship Id="rId10" Type="http://schemas.openxmlformats.org/officeDocument/2006/relationships/hyperlink" Target="https://uscode.house.gov/view.xhtml?req=granuleid:USC-prelim-title43-section2808&amp;num=0&amp;edition=preli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scode.house.gov/view.xhtml?req=granuleid:USC-prelim-title43-section2805&amp;num=0&amp;edition=prelim" TargetMode="External"/><Relationship Id="rId14" Type="http://schemas.openxmlformats.org/officeDocument/2006/relationships/hyperlink" Target="https://www.whitehouse.gov/wp-content/uploads/2017/11/Circular-0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1335</Words>
  <Characters>7615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Bocinsky, Kyle</cp:lastModifiedBy>
  <cp:revision>18</cp:revision>
  <dcterms:created xsi:type="dcterms:W3CDTF">2025-09-09T20:17:00Z</dcterms:created>
  <dcterms:modified xsi:type="dcterms:W3CDTF">2025-09-09T21:10:00Z</dcterms:modified>
</cp:coreProperties>
</file>