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2‑Minute Script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[Opening Hook]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wake up at 8am, grab your coffee, sit down and start scrolling on Twitter, you read a post saying that Bitcoin is too slow, it will never be more than a store of value.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roll your eyes a little.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open Bloomberg, and read an opinion piece that Bitcoin now uses more than 21 GW of electricity, more than the entire UAE…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You think to yourself,  “What if the world’s single largest clean‑energy buyer isn’t Google or Meta or a utility, but Bitcoin miners — and what if Bitcoin’s energy demand could be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turned into a trillion‑dollar climate solution?”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[The Opportunity]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“Today, $35 trillion in institutional capital is mandated to flow into climate‑aligned investments — yet none of it has been willing to invest in Bitcoin,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today there’s no on‑chain proof that mining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actually drives renewables at scale.</w:t>
      </w:r>
      <w:r w:rsidDel="00000000" w:rsidR="00000000" w:rsidRPr="00000000">
        <w:rPr>
          <w:sz w:val="24"/>
          <w:szCs w:val="24"/>
          <w:rtl w:val="0"/>
        </w:rPr>
        <w:t xml:space="preserve">” ​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[Our Solution]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“Welcome to SBP: the first Energy Transition Asset derived directly from Bitcoin.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We’ve built the world’s largest on‑chain repository of clean‑energy mining data, and we have validated that over 18,000 BTC have been mined with more than 7 million MWh of verified clean power.” ​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[Real‑World Scale]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To give some context, those 7 million MWh equal three times the annual output of Al Dhafra — the largest solar plant in MENA. This could be new clean capacity built purely by Bitcoin’s demand. And as SBP scales, it becomes a flywheel to direct more and more capital to clean energy projects. 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[Miner Slide]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not a theory. This is real. More than 23% of the global hashrate is now using SBP, including many of the largest public and sovereign miners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[Institutional‑Ready Products]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“And now we’re unleashing it to scale: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Clean‑Wrapped BTC:</w:t>
      </w:r>
      <w:r w:rsidDel="00000000" w:rsidR="00000000" w:rsidRPr="00000000">
        <w:rPr>
          <w:sz w:val="24"/>
          <w:szCs w:val="24"/>
          <w:rtl w:val="0"/>
        </w:rPr>
        <w:t xml:space="preserve"> tokenized proof‑of‑clean‑work Bitcoin, ready for top issuers like Coinbase or Zodia Custody 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Developing an Energy‑Transition Bitcoin ETFs with a </w:t>
      </w:r>
      <w:r w:rsidDel="00000000" w:rsidR="00000000" w:rsidRPr="00000000">
        <w:rPr>
          <w:sz w:val="24"/>
          <w:szCs w:val="24"/>
          <w:rtl w:val="0"/>
        </w:rPr>
        <w:t xml:space="preserve">leading issuer for the EU Market with an eye towards listing in the UAE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Structured Bitcoin Climate Finance:</w:t>
      </w:r>
      <w:r w:rsidDel="00000000" w:rsidR="00000000" w:rsidRPr="00000000">
        <w:rPr>
          <w:sz w:val="24"/>
          <w:szCs w:val="24"/>
          <w:rtl w:val="0"/>
        </w:rPr>
        <w:t xml:space="preserve"> all backed by verifiable clean‑work.”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[Call to Action]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“Join us to ignite Bitcoin’s next great potential — financing the clean‑energy revolution.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Together, let’s bring the first $1 trillion of climate‑aligned capital into Bitcoin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Bitcoin is not just a store of value,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it's the world’s greatest energy technology ever.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