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Some informations about the execution of the project:</w:t>
      </w:r>
    </w:p>
    <w:p>
      <w:pPr/>
      <w:r>
        <w:rPr>
          <w:rFonts w:ascii="Helvetica" w:hAnsi="Helvetica" w:cs="Helvetica"/>
          <w:sz w:val="24"/>
          <w:sz-cs w:val="24"/>
        </w:rPr>
        <w:t xml:space="preserve">1. launch the ipynb notebook following the instructions inside</w:t>
      </w:r>
    </w:p>
    <w:p>
      <w:pPr/>
      <w:r>
        <w:rPr>
          <w:rFonts w:ascii="Helvetica" w:hAnsi="Helvetica" w:cs="Helvetica"/>
          <w:sz w:val="24"/>
          <w:sz-cs w:val="24"/>
        </w:rPr>
        <w:t xml:space="preserve">2. There is a support code called ‘evaluation_custom.py’ which is imported inside the notebook</w:t>
      </w:r>
    </w:p>
    <w:p>
      <w:pPr/>
      <w:r>
        <w:rPr>
          <w:rFonts w:ascii="Helvetica" w:hAnsi="Helvetica" w:cs="Helvetica"/>
          <w:sz w:val="24"/>
          <w:sz-cs w:val="24"/>
        </w:rPr>
        <w:t xml:space="preserve">3. There is the training_set.json that is the given squad dataset</w:t>
      </w:r>
    </w:p>
    <w:p>
      <w:pPr/>
      <w:r>
        <w:rPr>
          <w:rFonts w:ascii="Helvetica" w:hAnsi="Helvetica" w:cs="Helvetica"/>
          <w:sz w:val="24"/>
          <w:sz-cs w:val="24"/>
        </w:rPr>
        <w:t xml:space="preserve">4. There is the report</w:t>
      </w:r>
    </w:p>
    <w:p>
      <w:pPr/>
      <w:r>
        <w:rPr>
          <w:rFonts w:ascii="Helvetica" w:hAnsi="Helvetica" w:cs="Helvetica"/>
          <w:sz w:val="24"/>
          <w:sz-cs w:val="24"/>
        </w:rPr>
        <w:t xml:space="preserve">5. All the other files are generated by the code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