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4: Wesentlichkeit &amp; Priorisierung</w:t>
      </w:r>
    </w:p>
    <w:p>
      <w:r>
        <w:t>Track: Wirkungsmanagement Kurscode: wirkungsmanagement Vorlesungscode: WM-V4 Modul/Abschnitt: WM Titel: Wesentlichkeit &amp; Priorisierung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Wesentlichkeit &amp; Priorisierung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Wesentlichkeit &amp; Priorisierung nicht als Berichtsübung, sondern als praktische Führungs- und Lernaufgabe zu behandeln.</w:t>
      </w:r>
    </w:p>
    <w:p>
      <w:r>
        <w:t>Die Leitfrage lautet:</w:t>
      </w:r>
    </w:p>
    <w:p>
      <w:r>
        <w:t>&gt; Welche tatsächlichen Zustandsveränderungen werden durch Wesentlichkeit &amp; Priorisierung möglich, wahrscheinlich oder riskant - und welche Bedingungen entscheiden darüber, ob aus Wirkungspotenzial tatsächliche Wirkung wird?</w:t>
      </w:r>
    </w:p>
    <w:p>
      <w:pPr>
        <w:pStyle w:val="Heading2"/>
      </w:pPr>
      <w:r>
        <w:t>2. Kernaussage</w:t>
      </w:r>
    </w:p>
    <w:p>
      <w:r>
        <w:t>Wesentlichkeit &amp; Priorisierung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WM-V4 Empfohlene Dauer: ~50 Min · Videolänge: ~15 Min Voraussetzung: WM-V3 Führende Quellen (Repo): source-assets/originals/WOeK_Begriffsleitfaden_fuehrend_v1.0.md (§4) · docs/whitepaper/T-SROI_v2.0_Transformationswirkung.md · Glossar begriffe/</w:t>
      </w:r>
    </w:p>
    <w:p>
      <w:pPr>
        <w:pStyle w:val="Heading2"/>
      </w:pPr>
      <w:r>
        <w:t>1. Einstieg / Wirkungsfrage</w:t>
      </w:r>
    </w:p>
    <w:p>
      <w:r>
        <w:t>Keine Organisation kann alles gleichzeitig steuern. Woran erkennt man, welches Wirkungsfeld wirklich zuerst zählt? Die Antwort der Wirkungsökonomie ist unbequem: nicht das größte Potenzial, sondern das schwächste kritische Feld.</w:t>
      </w:r>
    </w:p>
    <w:p>
      <w:pPr>
        <w:pStyle w:val="Heading2"/>
      </w:pPr>
      <w:r>
        <w:t>2. Video-/Audio-Vorlesung</w:t>
      </w:r>
    </w:p>
    <w:p>
      <w:pPr>
        <w:pStyle w:val="ListBullet"/>
      </w:pPr>
      <w:r>
        <w:t>Titel: Priorisieren mit Reverse Merit Order - das schwächste kritische Feld zuerst</w:t>
      </w:r>
    </w:p>
    <w:p>
      <w:pPr>
        <w:pStyle w:val="ListBullet"/>
      </w:pPr>
      <w:r>
        <w:t>Länge: ~15 Min</w:t>
      </w:r>
    </w:p>
    <w:p>
      <w:pPr>
        <w:pStyle w:val="ListBullet"/>
      </w:pPr>
      <w:r>
        <w:t>Kernaussage in einem Satz: Wesentlich ist im Wirkungsmanagement zuerst das schwächste kritische Wirkungsfeld - dort entscheidet sich, ob positive Netto-Wirkung überhaupt möglich ist.</w:t>
      </w:r>
    </w:p>
    <w:p>
      <w:pPr>
        <w:pStyle w:val="ListBullet"/>
      </w:pPr>
      <w:r>
        <w:t>Medienquelle: [Platzhalter]</w:t>
      </w:r>
    </w:p>
    <w:p>
      <w:pPr>
        <w:pStyle w:val="Heading2"/>
      </w:pPr>
      <w:r>
        <w:t>3. Transkript (Gerüst)</w:t>
      </w:r>
    </w:p>
    <w:p>
      <w:r>
        <w:t>Abschnitt A - Wesentlichkeit neu gedacht. Klassische Wesentlichkeitsanalysen gewichten nach Relevanz/Einfluss. Die Wirkungsökonomie ergänzt: Ein kritisch schwaches Feld kann nicht durch starke Felder ausgeglichen werden (Nichtkompensation).</w:t>
      </w:r>
    </w:p>
    <w:p>
      <w:r>
        <w:t>Abschnitt B - Reverse Merit Order im Management. Priorisiere dort, wo das schwächste kritische Wirkungsfeld liegt. Ein sehr schlechter Wert an einer roten Linie begrenzt die Gesamtbewertung - also gehört er zuerst adressiert.</w:t>
      </w:r>
    </w:p>
    <w:p>
      <w:r>
        <w:t>Abschnitt C - Kritische Felder erkennen. Kritisch sind Felder nahe an Wirkungsgrenzen: Menschenrechte, ökologische Lebensgrundlagen, Rechtsstaatlichkeit. Hier gilt Vorrang vor Optimierung ohnehin guter Felder.</w:t>
      </w:r>
    </w:p>
    <w:p>
      <w:r>
        <w:t>Abschnitt D - Fehler vermeiden. Nicht: „Wir verbessern, wo es leichtfällt." Sondern: „Wir sichern zuerst, wo es kritisch schwach ist." Das ist der Kern gegen Greenwashing im Management.</w:t>
      </w:r>
    </w:p>
    <w:p>
      <w:r>
        <w:t>Abschnitt E - Anschluss. Priorisierung steuert die folgende Potenzial-/Risikoanalyse (V5) und die Strategie (V8).</w:t>
      </w:r>
    </w:p>
    <w:p>
      <w:pPr>
        <w:pStyle w:val="Heading2"/>
      </w:pPr>
      <w:r>
        <w:t>4. Skript / Folien (Lernseite)</w:t>
      </w:r>
    </w:p>
    <w:p>
      <w:r>
        <w:t>Priorisierung ist die eigentliche Steuerungsentscheidung. Weil Ressourcen begrenzt sind, entscheidet die Reihenfolge über die tatsächliche Netto-Wirkung. Die Wirkungsökonomie priorisiert nicht nach dem größten Potenzial, sondern nach dem schwächsten kritischen Wirkungsfeld - konsequent aus der Reverse Merit Order (Grundlagen V4).</w:t>
      </w:r>
    </w:p>
    <w:p>
      <w:r>
        <w:t>Wesentlichkeit unter Nichtkompensation. Ein Feld ist wesentlich, wenn es nahe an einer Wirkungsgrenze liegt oder ein kritisches Schutzgut betrifft (Menschenwürde, ökologische Lebensgrundlagen, Rechtsstaatlichkeit). Solche Felder lassen sich nicht durch gute Werte anderswo aufwiegen. Deshalb haben sie Vorrang - auch wenn andere Felder „mehr Punkte bringen" würden.</w:t>
      </w:r>
    </w:p>
    <w:p>
      <w:r>
        <w:t>Ein einfaches Priorisierungsraster:</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Frage</w:t>
            </w:r>
          </w:p>
        </w:tc>
      </w:tr>
      <w:tr>
        <w:tc>
          <w:tcPr>
            <w:tcW w:type="dxa" w:w="4680"/>
            <w:vAlign w:val="center"/>
          </w:tcPr>
          <w:p>
            <w:r>
              <w:t>1</w:t>
            </w:r>
          </w:p>
        </w:tc>
        <w:tc>
          <w:tcPr>
            <w:tcW w:type="dxa" w:w="4680"/>
            <w:vAlign w:val="center"/>
          </w:tcPr>
          <w:p>
            <w:r>
              <w:t>Welche Wirkungsfelder berührt die Organisation (aus V2)?</w:t>
            </w:r>
          </w:p>
        </w:tc>
      </w:tr>
      <w:tr>
        <w:tc>
          <w:tcPr>
            <w:tcW w:type="dxa" w:w="4680"/>
            <w:vAlign w:val="center"/>
          </w:tcPr>
          <w:p>
            <w:r>
              <w:t>2</w:t>
            </w:r>
          </w:p>
        </w:tc>
        <w:tc>
          <w:tcPr>
            <w:tcW w:type="dxa" w:w="4680"/>
            <w:vAlign w:val="center"/>
          </w:tcPr>
          <w:p>
            <w:r>
              <w:t>Welche liegen nahe an einer Wirkungsgrenze / sind kritisch?</w:t>
            </w:r>
          </w:p>
        </w:tc>
      </w:tr>
      <w:tr>
        <w:tc>
          <w:tcPr>
            <w:tcW w:type="dxa" w:w="4680"/>
            <w:vAlign w:val="center"/>
          </w:tcPr>
          <w:p>
            <w:r>
              <w:t>3</w:t>
            </w:r>
          </w:p>
        </w:tc>
        <w:tc>
          <w:tcPr>
            <w:tcW w:type="dxa" w:w="4680"/>
            <w:vAlign w:val="center"/>
          </w:tcPr>
          <w:p>
            <w:r>
              <w:t>Wo ist der Wert aktuell am schwächsten?</w:t>
            </w:r>
          </w:p>
        </w:tc>
      </w:tr>
      <w:tr>
        <w:tc>
          <w:tcPr>
            <w:tcW w:type="dxa" w:w="4680"/>
            <w:vAlign w:val="center"/>
          </w:tcPr>
          <w:p>
            <w:r>
              <w:t>4</w:t>
            </w:r>
          </w:p>
        </w:tc>
        <w:tc>
          <w:tcPr>
            <w:tcW w:type="dxa" w:w="4680"/>
            <w:vAlign w:val="center"/>
          </w:tcPr>
          <w:p>
            <w:r>
              <w:t>Dieses Feld zuerst sichern - vor Optimierung starker Felder</w:t>
            </w:r>
          </w:p>
        </w:tc>
      </w:tr>
    </w:tbl>
    <w:p/>
    <w:p>
      <w:r>
        <w:t>Der Managementfehler, den das verhindert. Ohne Reverse Merit Order investieren Organisationen dort, wo Fortschritt leicht und sichtbar ist - und lassen kritische Schwachstellen liegen. Genau das ist Greenwashing im Kern: gute Teilwerte verdecken schwere Schäden. Wirkungsmanagement kehrt die Priorität um.</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6.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7. Transferaufgabe</w:t>
      </w:r>
    </w:p>
    <w:p>
      <w:r>
        <w:t>Wende das Priorisierungsraster auf deine Organisation an:</w:t>
      </w:r>
    </w:p>
    <w:p>
      <w:r>
        <w:t>1. Liste 4-6 Wirkungsfelder.</w:t>
      </w:r>
    </w:p>
    <w:p>
      <w:r>
        <w:t>2. Markiere die kritischen (nahe an einer Wirkungsgrenze).</w:t>
      </w:r>
    </w:p>
    <w:p>
      <w:r>
        <w:t>3. Bestimme das schwächste kritische Feld - und begründe, warum es Vorrang hat, obwohl andere Felder „mehr bringen" könnten.</w:t>
      </w:r>
    </w:p>
    <w:p>
      <w:pPr>
        <w:pStyle w:val="Heading2"/>
      </w:pPr>
      <w:r>
        <w:t>8. Praxisbeispiel</w:t>
      </w:r>
    </w:p>
    <w:p>
      <w:r>
        <w:t>Der attraktive Nebenschauplatz. Ein Konzern feiert seine Klima-Fortschritte, während in einem Zulieferland gravierende Arbeitsrechtsverletzungen bestehen. Nach Reverse Merit Order ist das Arbeitsrechtsfeld - das schwächste kritische Feld - zuerst zu sichern; die Klima-Optimierung kann die Menschenrechtslücke nicht aufwiegen. (Grundlage: Begriffsleitfaden §4; docs/whitepaper/T-SROI_v2.0_Transformationswirkung.md.)</w:t>
      </w:r>
    </w:p>
    <w:p>
      <w:pPr>
        <w:pStyle w:val="Heading2"/>
      </w:pPr>
      <w:r>
        <w:t>V1-Finalisierung: Vertiefung, Anwendung und Evidenz</w:t>
      </w:r>
    </w:p>
    <w:p>
      <w:pPr>
        <w:pStyle w:val="Heading3"/>
      </w:pPr>
      <w:r>
        <w:t>Finaler Leseauftrag</w:t>
      </w:r>
    </w:p>
    <w:p>
      <w:r>
        <w:t>Dieses Skript zu WM-V4 Wesentlichkeit &amp; Priorisierung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source-assets/originals/WOeK_Begriffsleitfaden_fuehrend_v1.0.md - §4</w:t>
      </w:r>
    </w:p>
    <w:p>
      <w:pPr>
        <w:pStyle w:val="ListBullet"/>
      </w:pPr>
      <w:r>
        <w:t>docs/whitepaper/T-SROI_v2.0_Transformationswirkung.md - Reverse Merit Order</w:t>
      </w:r>
    </w:p>
    <w:p>
      <w:pPr>
        <w:pStyle w:val="ListBullet"/>
      </w:pPr>
      <w:r>
        <w:t>Glossar: begriffe/reverse-merit-order, 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Wesentlichkeit &amp; Priorisierung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wirkungsmanagement-v4-wirkpfad type: wirkpfad reuse_first: true preferred_asset: content/studienskripte/assets/wirkungsmanagement-v4/wirkungsmanagement-v4-wirkpfad.svg message: Wesentlichkeit &amp; Priorisierung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7. Tiefenskript-Erweiterung Sprint 8</w:t>
      </w:r>
    </w:p>
    <w:p>
      <w:pPr>
        <w:pStyle w:val="Heading3"/>
      </w:pPr>
      <w:r>
        <w:t>7.1 Leitthese</w:t>
      </w:r>
    </w:p>
    <w:p>
      <w:r>
        <w:t>Wesentlichkeit &amp; Priorisierung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Wesentlichkeit &amp; Priorisierung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Arbeitspapier · Stand 04. Juni 2026</w:t>
      </w:r>
    </w:p>
    <w:p>
      <w:r>
        <w:t>Interne Quelle: dokumente/arbeitspapier-doppelte-wesentlichkeit-impact-controlling/index.html</w:t>
      </w:r>
    </w:p>
    <w:p>
      <w:r>
        <w:t>Von der CSRD-Wesentlichkeitsprüfung zu Impact-Management, Impact-Controlling und wirkungsökonomischer Rückkopplung.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Schutzlinie</w:t>
      </w:r>
    </w:p>
    <w:p>
      <w:r>
        <w:t>Einordnung statt Beratung</w:t>
      </w:r>
    </w:p>
    <w:p>
      <w:r>
        <w:t>Das Arbeitspapier ist keine Rechts-, Steuer- oder Prüfungsberatung. Es ordnet den Stand der europäischen Nachhaltigkeitsberichterstattung ein und übersetzt ihn in die Begriffswelt der Wirkungsökonomie.</w:t>
      </w:r>
    </w:p>
    <w:p>
      <w:r>
        <w:t>Kernlogik</w:t>
      </w:r>
    </w:p>
    <w:p>
      <w:r>
        <w:t>Vom Bericht zur Steuerung</w:t>
      </w:r>
    </w:p>
    <w:p>
      <w:r>
        <w:t>Doppelte Wesentlichkeit fragt in zwei Richtungen: Was bewirkt ein Unternehmen in der Welt, und was wirkt aus Umwelt, Gesellschaft, Politik und Märkten auf das Unternehmen zurück?</w:t>
      </w:r>
    </w:p>
    <w:p>
      <w:r>
        <w:t>Impact Materiality</w:t>
      </w:r>
    </w:p>
    <w:p>
      <w:r>
        <w:t>Inside-Out: Produkte, Lieferketten, Standorte, Investitionen, Beschäftigung, Daten und Kommunikation verändern Zustände bei Menschen, Umwelt und Gesellschaft.</w:t>
      </w:r>
    </w:p>
    <w:p>
      <w:r>
        <w:t>Financial Materiality</w:t>
      </w:r>
    </w:p>
    <w:p>
      <w:r>
        <w:t>Outside-In: Nachhaltigkeitsthemen werden zu Kosten, Risiken, Chancen, Kapitalzugang, Versicherbarkeit, Resilienz und Geschäftsmodellfragen.</w:t>
      </w:r>
    </w:p>
    <w:p>
      <w:r>
        <w:t>Wirkungsökonomie</w:t>
      </w:r>
    </w:p>
    <w:p>
      <w:r>
        <w:t>Die WÖk fragt weiter: Wie werden IROs und Berichtsdaten zu Steuerungsdaten für Ziele, Budgets, Beschaffung, Produktdesign, Risiko und Kommunikation?</w:t>
      </w:r>
    </w:p>
    <w:p>
      <w:r>
        <w:t>Website-Verankerung</w:t>
      </w:r>
    </w:p>
    <w:p>
      <w:r>
        <w:t>Empfohlene Einbauorte</w:t>
      </w:r>
    </w:p>
    <w:p>
      <w:r>
        <w:t>Zentrale Begriffe</w:t>
      </w:r>
    </w:p>
    <w:p>
      <w:r>
        <w:t>Glossaranker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Wesentlichkeit &amp; Priorisierung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Wesentlichkeit &amp; Priorisierung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woek-akademie-app/docs/lehrgaenge/wirkungsmanagement-v4-wesentlichkeit-priorisierung.md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