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t>Track: Grundstudium Wirkungsökonomie Kurscode: woek-g Vorlesungscode: V29 Modul/Abschnitt: G3.2 Titel: WÖk-IDs, Benchmarks und Archetypen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(Repo): assets/pdf/die-neue-ordnung-des-wohlstands.pdf · source-assets/originals/WOeK_Begriffsleitfaden_fuehrend_v1.0.md · Glossar begriffe/</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V1-Finalisierung: Vertiefung, Anwendung und Evidenz</w:t>
      </w:r>
    </w:p>
    <w:p>
      <w:pPr>
        <w:pStyle w:val="Heading3"/>
      </w:pPr>
      <w:r>
        <w:t>Finaler Leseauftrag</w:t>
      </w:r>
    </w:p>
    <w:p>
      <w:r>
        <w:t>Dieses Skript zu V29 WÖk-IDs, Benchmarks und Archetypen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 / Vertiefung</w:t>
      </w:r>
    </w:p>
    <w:p>
      <w:pPr>
        <w:pStyle w:val="ListBullet"/>
      </w:pPr>
      <w:r>
        <w:t>assets/pdf/die-neue-ordnung-des-wohlstands.pdf - WÖk-IDs, Benchmarks, Scorecards</w:t>
      </w:r>
    </w:p>
    <w:p>
      <w:pPr>
        <w:pStyle w:val="ListBullet"/>
      </w:pPr>
      <w:r>
        <w:t>source-assets/originals/WOeK_Begriffsleitfaden_fuehrend_v1.0.md</w:t>
      </w:r>
    </w:p>
    <w:p>
      <w:pPr>
        <w:pStyle w:val="ListBullet"/>
      </w:pPr>
      <w:r>
        <w:t>Glossar: begriffe/woek-id, begriffe/benchmark, begriffe/archetyp,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woek-g-v29-wirkpfad type: wirkpfad reuse_first: true preferred_asset: content/studienskripte/assets/woek-g-v29/woek-g-v29-wirkpfad.svg message: WÖk-IDs, Benchmarks und Archetypen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7. Tiefenskript-Erweiterung Sprint 4</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Interne Quelle: werkzeuge/woek-ids/index.html</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Interne Quelle: werkzeuge/benchmarks-archetypen/index.html</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Interne Quelle: dokumente/woek-master-items-final-v1-2/index.html</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woek-akademie-app/docs/lehrgaenge/woek-g-v29-woek-ids-benchmarks-archetypen.md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