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color w:val="1F4E79"/>
          <w:sz w:val="56"/>
        </w:rPr>
        <w:br/>
        <w:br/>
        <w:br/>
        <w:t>Der öffentliche Wirkungsraum</w:t>
        <w:br/>
      </w:r>
      <w:r>
        <w:rPr>
          <w:b/>
          <w:color w:val="1F4E79"/>
          <w:sz w:val="44"/>
        </w:rPr>
        <w:t>Stein, Wellen und Tiefe</w:t>
        <w:br/>
      </w:r>
      <w:r>
        <w:rPr>
          <w:i/>
          <w:sz w:val="28"/>
        </w:rPr>
        <w:br/>
        <w:t>Ein wirkungsökonomisches Langdossier über Debatten, Resonanz, Aufmerksamkeit und demokratische Resilienz</w:t>
        <w:br/>
      </w:r>
      <w:r>
        <w:rPr>
          <w:sz w:val="22"/>
        </w:rPr>
        <w:br/>
        <w:t>Arbeitsfassung, 7. Juni 2026</w:t>
        <w:br/>
      </w:r>
      <w:r>
        <w:rPr>
          <w:sz w:val="22"/>
        </w:rPr>
        <w:br/>
        <w:t>Für die Weiterentwicklung der Wirkungsökonomie.</w:t>
        <w:br/>
      </w:r>
    </w:p>
    <w:p>
      <w:pPr>
        <w:pStyle w:val="Quote"/>
        <w:spacing w:after="120" w:line="276" w:lineRule="auto"/>
      </w:pPr>
      <w:r>
        <w:t>Die meisten Menschen diskutieren über den Stein. Der öffentliche Wirkungsraum analysiert die Wellen - und die Tiefe, aus der sie möglich werden.</w:t>
      </w:r>
    </w:p>
    <w:p>
      <w:r>
        <w:br w:type="page"/>
      </w:r>
    </w:p>
    <w:p>
      <w:pPr>
        <w:pStyle w:val="Heading1"/>
        <w:spacing w:after="120" w:line="276" w:lineRule="auto"/>
      </w:pPr>
      <w:r>
        <w:t>Inhaltsübersicht</w:t>
      </w:r>
    </w:p>
    <w:p>
      <w:pPr>
        <w:pStyle w:val="ListBullet"/>
        <w:spacing w:after="120" w:line="276" w:lineRule="auto"/>
      </w:pPr>
      <w:r>
        <w:t>0. Entscheidung und Kernthese</w:t>
      </w:r>
    </w:p>
    <w:p>
      <w:pPr>
        <w:pStyle w:val="ListBullet"/>
        <w:spacing w:after="120" w:line="276" w:lineRule="auto"/>
      </w:pPr>
      <w:r>
        <w:t>1. Warum dieses Dossier notwendig ist</w:t>
      </w:r>
    </w:p>
    <w:p>
      <w:pPr>
        <w:pStyle w:val="ListBullet"/>
        <w:spacing w:after="120" w:line="276" w:lineRule="auto"/>
      </w:pPr>
      <w:r>
        <w:t>2. Der Trivialitätseinwand: Warum er die Pointe verfehlt</w:t>
      </w:r>
    </w:p>
    <w:p>
      <w:pPr>
        <w:pStyle w:val="ListBullet"/>
        <w:spacing w:after="120" w:line="276" w:lineRule="auto"/>
      </w:pPr>
      <w:r>
        <w:t>3. Begriffliche Grundlage: Wirkung, Wirkungspotenzial, Wirkungsrisiko</w:t>
      </w:r>
    </w:p>
    <w:p>
      <w:pPr>
        <w:pStyle w:val="ListBullet"/>
        <w:spacing w:after="120" w:line="276" w:lineRule="auto"/>
      </w:pPr>
      <w:r>
        <w:t>4. Das Modell: Stein, fünf Wellen und Tiefe</w:t>
      </w:r>
    </w:p>
    <w:p>
      <w:pPr>
        <w:pStyle w:val="ListBullet"/>
        <w:spacing w:after="120" w:line="276" w:lineRule="auto"/>
      </w:pPr>
      <w:r>
        <w:t>5. Welle 1 - Aufmerksamkeit</w:t>
      </w:r>
    </w:p>
    <w:p>
      <w:pPr>
        <w:pStyle w:val="ListBullet"/>
        <w:spacing w:after="120" w:line="276" w:lineRule="auto"/>
      </w:pPr>
      <w:r>
        <w:t>6. Welle 2 - Emotion</w:t>
      </w:r>
    </w:p>
    <w:p>
      <w:pPr>
        <w:pStyle w:val="ListBullet"/>
        <w:spacing w:after="120" w:line="276" w:lineRule="auto"/>
      </w:pPr>
      <w:r>
        <w:t>7. Welle 3 - Deutung, Frame und Narrativ</w:t>
      </w:r>
    </w:p>
    <w:p>
      <w:pPr>
        <w:pStyle w:val="ListBullet"/>
        <w:spacing w:after="120" w:line="276" w:lineRule="auto"/>
      </w:pPr>
      <w:r>
        <w:t>8. Welle 4 - soziale Verstärkung</w:t>
      </w:r>
    </w:p>
    <w:p>
      <w:pPr>
        <w:pStyle w:val="ListBullet"/>
        <w:spacing w:after="120" w:line="276" w:lineRule="auto"/>
      </w:pPr>
      <w:r>
        <w:t>9. Welle 5 - politische Verschiebung</w:t>
      </w:r>
    </w:p>
    <w:p>
      <w:pPr>
        <w:pStyle w:val="ListBullet"/>
        <w:spacing w:after="120" w:line="276" w:lineRule="auto"/>
      </w:pPr>
      <w:r>
        <w:t>10. Die Tiefe: Strömungen, Ursachen, Systembedingungen</w:t>
      </w:r>
    </w:p>
    <w:p>
      <w:pPr>
        <w:pStyle w:val="ListBullet"/>
        <w:spacing w:after="120" w:line="276" w:lineRule="auto"/>
      </w:pPr>
      <w:r>
        <w:t>11. Wirkungsgewicht und Aufmerksamkeitsgewicht</w:t>
      </w:r>
    </w:p>
    <w:p>
      <w:pPr>
        <w:pStyle w:val="ListBullet"/>
        <w:spacing w:after="120" w:line="276" w:lineRule="auto"/>
      </w:pPr>
      <w:r>
        <w:t>12. Fakten, Wahrheit und Resonanz: Warum Faktenchecks nicht reichen</w:t>
      </w:r>
    </w:p>
    <w:p>
      <w:pPr>
        <w:pStyle w:val="ListBullet"/>
        <w:spacing w:after="120" w:line="276" w:lineRule="auto"/>
      </w:pPr>
      <w:r>
        <w:t>13. Die Werkzeuge des öffentlichen Wirkungsraums</w:t>
      </w:r>
    </w:p>
    <w:p>
      <w:pPr>
        <w:pStyle w:val="ListBullet"/>
        <w:spacing w:after="120" w:line="276" w:lineRule="auto"/>
      </w:pPr>
      <w:r>
        <w:t>14. Fallstudien: Debattenkarten in der Anwendung</w:t>
      </w:r>
    </w:p>
    <w:p>
      <w:pPr>
        <w:pStyle w:val="ListBullet"/>
        <w:spacing w:after="120" w:line="276" w:lineRule="auto"/>
      </w:pPr>
      <w:r>
        <w:t>15. Messarchitektur, Indikatoren und Wirkungsradar</w:t>
      </w:r>
    </w:p>
    <w:p>
      <w:pPr>
        <w:pStyle w:val="ListBullet"/>
        <w:spacing w:after="120" w:line="276" w:lineRule="auto"/>
      </w:pPr>
      <w:r>
        <w:t>16. Demokratie, Freiheit und Schutz vor Missbrauch</w:t>
      </w:r>
    </w:p>
    <w:p>
      <w:pPr>
        <w:pStyle w:val="ListBullet"/>
        <w:spacing w:after="120" w:line="276" w:lineRule="auto"/>
      </w:pPr>
      <w:r>
        <w:t>17. Umsetzung: Journal, Akademie, Redaktion, Politik, Bildung</w:t>
      </w:r>
    </w:p>
    <w:p>
      <w:pPr>
        <w:pStyle w:val="ListBullet"/>
        <w:spacing w:after="120" w:line="276" w:lineRule="auto"/>
      </w:pPr>
      <w:r>
        <w:t>18. Kritik, Gegenargumente und Antwortlogik</w:t>
      </w:r>
    </w:p>
    <w:p>
      <w:pPr>
        <w:pStyle w:val="ListBullet"/>
        <w:spacing w:after="120" w:line="276" w:lineRule="auto"/>
      </w:pPr>
      <w:r>
        <w:t>19. Forschung, Pilotierung und nächste Schritte</w:t>
      </w:r>
    </w:p>
    <w:p>
      <w:pPr>
        <w:pStyle w:val="ListBullet"/>
        <w:spacing w:after="120" w:line="276" w:lineRule="auto"/>
      </w:pPr>
      <w:r>
        <w:t>Anhang A - Debattenkarten</w:t>
      </w:r>
    </w:p>
    <w:p>
      <w:pPr>
        <w:pStyle w:val="ListBullet"/>
        <w:spacing w:after="120" w:line="276" w:lineRule="auto"/>
      </w:pPr>
      <w:r>
        <w:t>Anhang B - Tabellen, Matrizen und Checklisten</w:t>
      </w:r>
    </w:p>
    <w:p>
      <w:pPr>
        <w:pStyle w:val="ListBullet"/>
        <w:spacing w:after="120" w:line="276" w:lineRule="auto"/>
      </w:pPr>
      <w:r>
        <w:t>Anhang C - Glossar</w:t>
      </w:r>
    </w:p>
    <w:p>
      <w:pPr>
        <w:pStyle w:val="ListBullet"/>
        <w:spacing w:after="120" w:line="276" w:lineRule="auto"/>
      </w:pPr>
      <w:r>
        <w:t>Quellen und Bezugslinien</w:t>
      </w:r>
    </w:p>
    <w:p>
      <w:pPr>
        <w:spacing w:after="120" w:line="276" w:lineRule="auto"/>
      </w:pPr>
      <w:r>
        <w:t>Hinweis: Diese Fassung ist als umfangreiche Arbeitsgrundlage angelegt. Je nach Satz, Schriftgröße, Tabellenanteil und Layout kann daraus ein Dossier von etwa 80 bis 110 Druckseiten entstehen. Die vorliegende Datei priorisiert argumentative Dichte, Anschlussfähigkeit an die WÖk-Begriffe und praktische Verwendbarkeit für Website, Akademie, Medienarbeit und politische Kommunikation.</w:t>
      </w:r>
    </w:p>
    <w:p>
      <w:r>
        <w:br w:type="page"/>
      </w:r>
    </w:p>
    <w:p>
      <w:pPr>
        <w:pStyle w:val="Heading1"/>
        <w:spacing w:after="120" w:line="276" w:lineRule="auto"/>
      </w:pPr>
      <w:r>
        <w:t>0. Entscheidung und Kernthese</w:t>
      </w:r>
    </w:p>
    <w:p>
      <w:pPr>
        <w:pStyle w:val="Heading2"/>
        <w:spacing w:after="120" w:line="276" w:lineRule="auto"/>
      </w:pPr>
      <w:r>
        <w:t>Ja: Das Dossier sollte geschrieben werden</w:t>
      </w:r>
    </w:p>
    <w:p>
      <w:pPr>
        <w:spacing w:after="120" w:line="276" w:lineRule="auto"/>
      </w:pPr>
      <w:r>
        <w:t>Ja, die fünf Wellen und die Tiefe sollten in einem langen wirkungsökonomischen Dossier ausgearbeitet werden. Der Journalbeitrag ist stark, weil er eine einfache Metapher anbietet: Der Stein ist die Aussage, die Wellen sind Aufmerksamkeit, Emotion, Deutung, soziale Verstärkung und politische Verschiebung, und die Tiefe sind die darunterliegenden Ursachen, Strukturen und Systembedingungen. Aber gerade weil die Metapher so einfach ist, braucht sie eine systematische Vertiefung. Sonst bleibt sie ein gutes Bild, aber noch keine robuste Wirkungsarchitektur.</w:t>
      </w:r>
    </w:p>
    <w:p>
      <w:pPr>
        <w:spacing w:after="120" w:line="276" w:lineRule="auto"/>
      </w:pPr>
      <w:r>
        <w:t>Das Dossier ist notwendig, weil öffentliche Debatten in der Wirkungsökonomie nicht als bloßer Meinungsaustausch verstanden werden können. Öffentlichkeit ist ein Wirkungsraum. Sprache wirkt nicht erst, wenn sie ein Gesetz verändert. Sie wirkt bereits als Wirkungspotenzial: Sie verschiebt Aufmerksamkeit, aktiviert Emotionen, öffnet oder schließt Resonanzräume, normalisiert Deutungen, markiert Zugehörigkeit, verändert politische Handlungsschwellen und beeinflusst dadurch, welche Entscheidungen später plausibel erscheinen.</w:t>
      </w:r>
    </w:p>
    <w:p>
      <w:pPr>
        <w:spacing w:after="120" w:line="276" w:lineRule="auto"/>
      </w:pPr>
      <w:r>
        <w:t>Der häufige Einwand, dass jede Handlung Wirkung habe und diese Einsicht trivial sei, verfehlt deshalb die Ebene. Trivial ist nur die Minimalform: irgendetwas hat Folgen. Nicht trivial ist die wirkungsökonomische Frage: Welche Folgen entstehen, für wen, über welchen Wirkpfad, mit welcher Verzögerung, mit welcher Verstärkung, mit welcher Nebenwirkung, in welchem Resonanzraum, mit welchem systemischen und normativen Wert, und wie muss diese Bewertung in Anreize, Preise, Steuern, Kapital, Medienpraxis, politische Antwortqualität und demokratische Resilienz zurückgekoppelt werden?</w:t>
      </w:r>
    </w:p>
    <w:p>
      <w:pPr>
        <w:spacing w:after="120" w:line="276" w:lineRule="auto"/>
      </w:pPr>
      <w:r>
        <w:t>Das Dossier sollte deshalb nicht defensiv beginnen. Es sollte nicht sagen: Auch wir wissen, dass Handlungen Wirkung haben. Es sollte sagen: Genau das ist der Ausgangspunkt, aber nicht die Leistung. Die Leistung der Wirkungsökonomie besteht darin, den Schritt von der Binsenweisheit zur Steuerungsarchitektur zu gehen. Der Satz "Handlungen haben Wirkung" ist so banal wie der Satz "Dinge fallen nach unten". Aus dem einen folgt noch keine Physik. Aus dem anderen folgt noch keine Wirkungsökonomie.</w:t>
      </w:r>
    </w:p>
    <w:p>
      <w:pPr>
        <w:pStyle w:val="Quote"/>
        <w:spacing w:after="120" w:line="276" w:lineRule="auto"/>
      </w:pPr>
      <w:r>
        <w:t>Kernthese: Der öffentliche Wirkungsraum macht sichtbar, dass Debatten nicht nur Aussagen austauschen, sondern Wirkungsräume formen. Wer nur den Stein prüft, kommt zu spät. Wer die Wellen und die Tiefe liest, erkennt, wo demokratische Resilienz entsteht oder bricht.</w:t>
      </w:r>
    </w:p>
    <w:p>
      <w:pPr>
        <w:pStyle w:val="Heading2"/>
        <w:spacing w:after="120" w:line="276" w:lineRule="auto"/>
      </w:pPr>
      <w:r>
        <w:t>Die 25 Grundthesen dieses Dossiers</w:t>
      </w:r>
    </w:p>
    <w:p>
      <w:pPr>
        <w:pStyle w:val="ListNumber"/>
        <w:spacing w:after="120" w:line="276" w:lineRule="auto"/>
      </w:pPr>
      <w:r>
        <w:t>Öffentlichkeit ist ein Wirkungsraum, kein neutraler Container für Meinungen.</w:t>
      </w:r>
    </w:p>
    <w:p>
      <w:pPr>
        <w:pStyle w:val="ListNumber"/>
        <w:spacing w:after="120" w:line="276" w:lineRule="auto"/>
      </w:pPr>
      <w:r>
        <w:t>Eine Aussage ist nicht nur Information; sie kann ein Auslöser mit Wirkungspotenzial sein.</w:t>
      </w:r>
    </w:p>
    <w:p>
      <w:pPr>
        <w:pStyle w:val="ListNumber"/>
        <w:spacing w:after="120" w:line="276" w:lineRule="auto"/>
      </w:pPr>
      <w:r>
        <w:t>Faktenchecks sind notwendig, aber sie erfassen oft nur den Stein, nicht die Wellen.</w:t>
      </w:r>
    </w:p>
    <w:p>
      <w:pPr>
        <w:pStyle w:val="ListNumber"/>
        <w:spacing w:after="120" w:line="276" w:lineRule="auto"/>
      </w:pPr>
      <w:r>
        <w:t>Die erste Welle ist Aufmerksamkeit: Was sichtbar wird, verdrängt anderes.</w:t>
      </w:r>
    </w:p>
    <w:p>
      <w:pPr>
        <w:pStyle w:val="ListNumber"/>
        <w:spacing w:after="120" w:line="276" w:lineRule="auto"/>
      </w:pPr>
      <w:r>
        <w:t>Die zweite Welle ist Emotion: Angst, Wut, Kränkung, Erleichterung und Zugehörigkeit entscheiden über Aufnahmefähigkeit.</w:t>
      </w:r>
    </w:p>
    <w:p>
      <w:pPr>
        <w:pStyle w:val="ListNumber"/>
        <w:spacing w:after="120" w:line="276" w:lineRule="auto"/>
      </w:pPr>
      <w:r>
        <w:t>Die dritte Welle ist Deutung: Aus Aussagen werden Frames, aus Frames Narrative, aus Narrativen politische Normalität.</w:t>
      </w:r>
    </w:p>
    <w:p>
      <w:pPr>
        <w:pStyle w:val="ListNumber"/>
        <w:spacing w:after="120" w:line="276" w:lineRule="auto"/>
      </w:pPr>
      <w:r>
        <w:t>Die vierte Welle ist soziale Verstärkung: Medien, Plattformen, Gruppen, Gegner, Wiederholung und Spott machen Resonanz wahrscheinlicher.</w:t>
      </w:r>
    </w:p>
    <w:p>
      <w:pPr>
        <w:pStyle w:val="ListNumber"/>
        <w:spacing w:after="120" w:line="276" w:lineRule="auto"/>
      </w:pPr>
      <w:r>
        <w:t>Die fünfte Welle ist politische Verschiebung: Themen, Forderungen, Institutionen, Gesetze und Prioritäten bewegen sich.</w:t>
      </w:r>
    </w:p>
    <w:p>
      <w:pPr>
        <w:pStyle w:val="ListNumber"/>
        <w:spacing w:after="120" w:line="276" w:lineRule="auto"/>
      </w:pPr>
      <w:r>
        <w:t>Die Tiefe besteht aus Ursachen, Strukturen, Preisen, Infrastrukturen, Institutionen, Algorithmen, Vertrauen und Lebenslagen.</w:t>
      </w:r>
    </w:p>
    <w:p>
      <w:pPr>
        <w:pStyle w:val="ListNumber"/>
        <w:spacing w:after="120" w:line="276" w:lineRule="auto"/>
      </w:pPr>
      <w:r>
        <w:t>Aufmerksamkeitsgewicht ist nicht dasselbe wie Wirkungsgewicht.</w:t>
      </w:r>
    </w:p>
    <w:p>
      <w:pPr>
        <w:pStyle w:val="ListNumber"/>
        <w:spacing w:after="120" w:line="276" w:lineRule="auto"/>
      </w:pPr>
      <w:r>
        <w:t>Eine laute Debatte kann systemisch nebensächlich sein; eine leise Debatte kann existenziell sein.</w:t>
      </w:r>
    </w:p>
    <w:p>
      <w:pPr>
        <w:pStyle w:val="ListNumber"/>
        <w:spacing w:after="120" w:line="276" w:lineRule="auto"/>
      </w:pPr>
      <w:r>
        <w:t>Wirkungsanalyse fragt nicht nur, ob eine Aussage stimmt, sondern welche Resonanzräume sie öffnet.</w:t>
      </w:r>
    </w:p>
    <w:p>
      <w:pPr>
        <w:pStyle w:val="ListNumber"/>
        <w:spacing w:after="120" w:line="276" w:lineRule="auto"/>
      </w:pPr>
      <w:r>
        <w:t>Es geht nicht um Zensur, sondern um Orientierung, Gewichtung und Korrekturfähigkeit.</w:t>
      </w:r>
    </w:p>
    <w:p>
      <w:pPr>
        <w:pStyle w:val="ListNumber"/>
        <w:spacing w:after="120" w:line="276" w:lineRule="auto"/>
      </w:pPr>
      <w:r>
        <w:t>Wirkung ist neutral: Sie kann positiv, negativ oder ambivalent sein.</w:t>
      </w:r>
    </w:p>
    <w:p>
      <w:pPr>
        <w:pStyle w:val="ListNumber"/>
        <w:spacing w:after="120" w:line="276" w:lineRule="auto"/>
      </w:pPr>
      <w:r>
        <w:t>Wirkungspotenzial ist noch keine eingetretene Wirkung; das ist bei Sprache besonders wichtig.</w:t>
      </w:r>
    </w:p>
    <w:p>
      <w:pPr>
        <w:pStyle w:val="ListNumber"/>
        <w:spacing w:after="120" w:line="276" w:lineRule="auto"/>
      </w:pPr>
      <w:r>
        <w:t>Demokratische Resilienz bedeutet nicht Harmonie, sondern Streitfähigkeit ohne Wirklichkeitsverlust.</w:t>
      </w:r>
    </w:p>
    <w:p>
      <w:pPr>
        <w:pStyle w:val="ListNumber"/>
        <w:spacing w:after="120" w:line="276" w:lineRule="auto"/>
      </w:pPr>
      <w:r>
        <w:t>Wer öffentliche Debatten nur als Faktenstreit versteht, unterschätzt Angst, Status, Zugehörigkeit und Macht.</w:t>
      </w:r>
    </w:p>
    <w:p>
      <w:pPr>
        <w:pStyle w:val="ListNumber"/>
        <w:spacing w:after="120" w:line="276" w:lineRule="auto"/>
      </w:pPr>
      <w:r>
        <w:t>Wer öffentliche Debatten nur als Moralstreit versteht, verliert Ursachen, Daten und Handlungspfade.</w:t>
      </w:r>
    </w:p>
    <w:p>
      <w:pPr>
        <w:pStyle w:val="ListNumber"/>
        <w:spacing w:after="120" w:line="276" w:lineRule="auto"/>
      </w:pPr>
      <w:r>
        <w:t>Der öffentliche Wirkungsraum verbindet Fakten, Resonanz, Ursache und Rückkopplung.</w:t>
      </w:r>
    </w:p>
    <w:p>
      <w:pPr>
        <w:pStyle w:val="ListNumber"/>
        <w:spacing w:after="120" w:line="276" w:lineRule="auto"/>
      </w:pPr>
      <w:r>
        <w:t>Vester und vernetztes Denken sind wichtige Bezugslinien, aber die WÖk operationalisiert weiter: Bewertung, Lenkung, Institutionen und Rückkopplung.</w:t>
      </w:r>
    </w:p>
    <w:p>
      <w:pPr>
        <w:pStyle w:val="ListNumber"/>
        <w:spacing w:after="120" w:line="276" w:lineRule="auto"/>
      </w:pPr>
      <w:r>
        <w:t>Der Satz "Jede Handlung hat Wirkung" ist keine Theorie, sondern ein Startpunkt.</w:t>
      </w:r>
    </w:p>
    <w:p>
      <w:pPr>
        <w:pStyle w:val="ListNumber"/>
        <w:spacing w:after="120" w:line="276" w:lineRule="auto"/>
      </w:pPr>
      <w:r>
        <w:t>Nicht Faktenlosigkeit allein zerstört Öffentlichkeit, sondern falsche Gewichtung, manipulative Schlussfolgerungen und blockierte Korrektur.</w:t>
      </w:r>
    </w:p>
    <w:p>
      <w:pPr>
        <w:pStyle w:val="ListNumber"/>
        <w:spacing w:after="120" w:line="276" w:lineRule="auto"/>
      </w:pPr>
      <w:r>
        <w:t>Die WÖk braucht eine eigene Medien- und Debattenmethodik, weil Mensch, Planet und Demokratie nicht nur durch Produkte und Steuern, sondern auch durch Sprache und Resonanzräume stabilisiert oder beschädigt werden.</w:t>
      </w:r>
    </w:p>
    <w:p>
      <w:pPr>
        <w:pStyle w:val="ListNumber"/>
        <w:spacing w:after="120" w:line="276" w:lineRule="auto"/>
      </w:pPr>
      <w:r>
        <w:t>Der öffentliche Wirkungsraum ist die kommunikative Infrastruktur der Wirkungsökonomie.</w:t>
      </w:r>
    </w:p>
    <w:p>
      <w:pPr>
        <w:pStyle w:val="ListNumber"/>
        <w:spacing w:after="120" w:line="276" w:lineRule="auto"/>
      </w:pPr>
      <w:r>
        <w:t>Das Ziel ist positive Netto-Wirkung für Mensch, Planet und Demokratie - auch in der Art, wie wir über Probleme sprechen.</w:t>
      </w:r>
    </w:p>
    <w:p>
      <w:r>
        <w:br w:type="page"/>
      </w:r>
    </w:p>
    <w:p>
      <w:pPr>
        <w:pStyle w:val="Heading1"/>
        <w:spacing w:after="120" w:line="276" w:lineRule="auto"/>
      </w:pPr>
      <w:r>
        <w:t>1. Warum dieses Dossier notwendig ist</w:t>
      </w:r>
    </w:p>
    <w:p>
      <w:pPr>
        <w:pStyle w:val="Heading2"/>
        <w:spacing w:after="120" w:line="276" w:lineRule="auto"/>
      </w:pPr>
      <w:r>
        <w:t>Vom Blogartikel zur Wirkungsarchitektur</w:t>
      </w:r>
    </w:p>
    <w:p>
      <w:pPr>
        <w:spacing w:after="120" w:line="276" w:lineRule="auto"/>
      </w:pPr>
      <w:r>
        <w:t>Der Journalbeitrag "Der Stein und die Wellen" beschreibt eine Beobachtung, die viele intuitiv kennen, aber selten methodisch fassen: Öffentliche Debatten kippen oft nicht erst, wenn falsche Fakten akzeptiert werden. Sie kippen früher, nämlich dann, wenn ein Frame die Frage festlegt, bevor die Prüfung beginnt. Dann wird nicht mehr über Ursachen, Hebel und Wirkung gesprochen, sondern über das Problem im Rahmen desjenigen, der den Stein geworfen hat.</w:t>
      </w:r>
    </w:p>
    <w:p>
      <w:pPr>
        <w:spacing w:after="120" w:line="276" w:lineRule="auto"/>
      </w:pPr>
      <w:r>
        <w:t>In der bisherigen politischen Kommunikation wird diese Dynamik oft unterschätzt. Man reagiert mit Zahlen auf Angst, mit Studien auf Kränkung und mit Differenzierung auf Erzählungen, die Differenzierung gerade verhindern sollen. Das ist nicht falsch, aber häufig zu spät. Die Wirkung öffentlicher Aussagen entsteht nicht erst im Wahrheitswert eines Satzes, sondern in der Resonanzstruktur, in die dieser Satz fällt.</w:t>
      </w:r>
    </w:p>
    <w:p>
      <w:pPr>
        <w:spacing w:after="120" w:line="276" w:lineRule="auto"/>
      </w:pPr>
      <w:r>
        <w:t>Genau deshalb braucht es ein Dossier. Der Blogartikel kann einen Gedanken öffnen; das Dossier muss die Methode bauen. Es muss zeigen, wie Stein, Wellen und Tiefe zusammenhängen, wie man sie analysiert, wie man Debatten fair beantwortet, wie man Aufmerksamkeitsgewicht und Wirkungsgewicht unterscheidet, wie man tieferliegende Ursachen wieder sichtbar macht und wie man demokratische Resilienz praktisch stärkt.</w:t>
      </w:r>
    </w:p>
    <w:p>
      <w:pPr>
        <w:spacing w:after="120" w:line="276" w:lineRule="auto"/>
      </w:pPr>
      <w:r>
        <w:t>Das Dossier sollte die Brücke zwischen drei Ebenen schlagen. Erstens die begriffliche Ebene: Wirkung, Wirkungspotenzial, Wirkungsrisiko, Wirkpfad, Resonanzraum, Netto-Wirkung. Zweitens die methodische Ebene: Debatten-Kompass, Resonanz-Kompass, Agenda-Radar, Ursachen-Navigator und Resilienz-Prinzipien. Drittens die institutionelle Ebene: Wie können Medien, Bildung, politische Kommunikation, Plattformregulierung, öffentliche Statistik, Wissenschaft und demokratische Institutionen diese Logik nutzen, ohne in Zensur, Technokratie oder Wahrheitsmonopol zu kippen?</w:t>
      </w:r>
    </w:p>
    <w:p>
      <w:pPr>
        <w:pStyle w:val="Heading2"/>
        <w:spacing w:after="120" w:line="276" w:lineRule="auto"/>
      </w:pPr>
      <w:r>
        <w:t>Die WÖk braucht einen öffentlichen Arm</w:t>
      </w:r>
    </w:p>
    <w:p>
      <w:pPr>
        <w:spacing w:after="120" w:line="276" w:lineRule="auto"/>
      </w:pPr>
      <w:r>
        <w:t>Viele WÖk-Texte arbeiten bereits stark an Produkten, Steuern, Lieferketten, Kapital, Einkommen, Rente, Wohnen und Wirkungsmessung. Doch Wirkung entsteht nicht nur im Markt. Sie entsteht auch im öffentlichen Raum. Sprache, Medien, Plattformen, Talkshows, Wahlkampf, Memes, Kommentare, Schlagzeilen und politische Wiederholung sind keine Nebensache. Sie strukturieren die Bedingungen, unter denen spätere Entscheidungen getroffen werden.</w:t>
      </w:r>
    </w:p>
    <w:p>
      <w:pPr>
        <w:spacing w:after="120" w:line="276" w:lineRule="auto"/>
      </w:pPr>
      <w:r>
        <w:t>Eine Wirkungssteuer kann Folgekosten sichtbar machen. Ein Wirkungsrat kann Indikatoren, Benchmarks und Missbrauchsschutz sichern. Ein T-SROI kann Transformationswirkung bewerten. Aber wenn der öffentliche Resonanzraum so verzerrt ist, dass Menschen Wirkung gar nicht mehr wahrnehmen, falsche Ursachen übernehmen oder jeder Korrektur misstrauen, dann kann keine Wirkungsarchitektur stabil funktionieren. Deshalb gehört der öffentliche Wirkungsraum nicht nachträglich in die Kommunikationsabteilung. Er gehört in die Systemarchitektur.</w:t>
      </w:r>
    </w:p>
    <w:p>
      <w:pPr>
        <w:spacing w:after="120" w:line="276" w:lineRule="auto"/>
      </w:pPr>
      <w:r>
        <w:t>Öffentlichkeit entscheidet, welche Probleme als Probleme gelten. Sie entscheidet, ob Kosten als Zumutung oder als Schutz erscheinen. Sie entscheidet, ob Migration als Belastung, Ressource, Systemsignal oder Sicherheitsfrage gerahmt wird. Sie entscheidet, ob Klimaschutz als Verbotsmaschine oder als Schutz vor fossilen Folgekosten verstanden wird. Sie entscheidet, ob Demokratie als Streitfähigkeit oder als Schwäche gelesen wird. Darum ist die öffentliche Wirkungsebene eine Kernfrage der Wirkungsökonomie.</w:t>
      </w:r>
    </w:p>
    <w:p>
      <w:pPr>
        <w:pStyle w:val="Heading2"/>
        <w:spacing w:after="120" w:line="276" w:lineRule="auto"/>
      </w:pPr>
      <w:r>
        <w:t>Warum 100 Seiten nicht zu viel sind</w:t>
      </w:r>
    </w:p>
    <w:p>
      <w:pPr>
        <w:spacing w:after="120" w:line="276" w:lineRule="auto"/>
      </w:pPr>
      <w:r>
        <w:t>Ein kurzes Papier kann die Metapher erklären. Ein langes Dossier kann die Einwände aufnehmen, die Methodik operationalisieren, Fallbeispiele durchspielen, Missbrauchsgefahren begrenzen und eine Sprache entwickeln, die in Akademie, Website, politischer Bildung, Medienkritik und öffentlichen Debatten wiederverwendet werden kann. Die Länge ist nicht Selbstzweck. Sie ist nötig, weil das Thema an der Schnittstelle von Kommunikation, Demokratie, Systemtheorie, Psychologie, Medienlogik und Wirkungssteuerung liegt.</w:t>
      </w:r>
    </w:p>
    <w:p>
      <w:pPr>
        <w:spacing w:after="120" w:line="276" w:lineRule="auto"/>
      </w:pPr>
      <w:r>
        <w:t>Die Gefahr eines zu kurzen Textes besteht darin, dass der Trivialitätseinwand hängenbleibt. Dann klingt der öffentliche Wirkungsraum wie eine hübsche Erinnerung daran, dass Worte Folgen haben. Das ist zu schwach. Der öffentliche Wirkungsraum muss zeigen, dass Worte, Bilder, Frames und öffentliche Aufmerksamkeit Teil der Anreiz- und Rückkopplungsarchitektur sind. In diesem Sinne ist er kein Kommunikationsanhang, sondern ein Wirkungsfeld eigener Ordnung.</w:t>
      </w:r>
    </w:p>
    <w:p>
      <w:r>
        <w:br w:type="page"/>
      </w:r>
    </w:p>
    <w:p>
      <w:pPr>
        <w:pStyle w:val="Heading1"/>
        <w:spacing w:after="120" w:line="276" w:lineRule="auto"/>
      </w:pPr>
      <w:r>
        <w:t>2. Der Trivialitätseinwand: Warum er die Pointe verfehlt</w:t>
      </w:r>
    </w:p>
    <w:p>
      <w:pPr>
        <w:pStyle w:val="Heading2"/>
        <w:spacing w:after="120" w:line="276" w:lineRule="auto"/>
      </w:pPr>
      <w:r>
        <w:t>Was an dem Einwand stimmt</w:t>
      </w:r>
    </w:p>
    <w:p>
      <w:pPr>
        <w:spacing w:after="120" w:line="276" w:lineRule="auto"/>
      </w:pPr>
      <w:r>
        <w:t>Der Einwand lautet: "Dass Handlungen Wirkung haben, ist doch trivial. Das weiß jeder. Vester hat das schon gesagt. Man muss darüber nicht reden." Ein Teil dieses Einwands ist richtig. Natürlich ist es keine neue Erkenntnis, dass Handlungen Folgen haben. Natürlich ist es nicht neu, dass Systeme vernetzt sind. Natürlich haben Kybernetik, Systemtheorie, Ökologie, Vester, Meadows, Bateson, Maturana, Luhmann, Foerster, Forrester und viele andere wichtige Grundlagen gelegt. Wer so tut, als wäre die Wirkungsökonomie die erste Theorie, die Folgen, Systeme oder Rückkopplungen entdeckt, würde sich lächerlich machen.</w:t>
      </w:r>
    </w:p>
    <w:p>
      <w:pPr>
        <w:spacing w:after="120" w:line="276" w:lineRule="auto"/>
      </w:pPr>
      <w:r>
        <w:t>Aber daraus folgt nicht, dass die Wirkungsökonomie trivial ist. Denn zwischen einer Einsicht und einer gesellschaftlichen Steuerungsarchitektur liegt ein riesiger Unterschied. Jeder weiß, dass Bewegung Geschwindigkeit hat; daraus folgt noch keine Verkehrspolitik. Jeder weiß, dass Nahrung Gesundheit beeinflusst; daraus folgt noch keine Gesundheitsarchitektur. Jeder weiß, dass Preise Verhalten beeinflussen; daraus folgt noch kein faires Preissystem. Jeder weiß, dass Worte verletzen oder stabilisieren können; daraus folgt noch keine Methodik öffentlicher Resilienz.</w:t>
      </w:r>
    </w:p>
    <w:p>
      <w:pPr>
        <w:pStyle w:val="Heading2"/>
        <w:spacing w:after="120" w:line="276" w:lineRule="auto"/>
      </w:pPr>
      <w:r>
        <w:t>Die Kategorienverwechslung</w:t>
      </w:r>
    </w:p>
    <w:p>
      <w:pPr>
        <w:spacing w:after="120" w:line="276" w:lineRule="auto"/>
      </w:pPr>
      <w:r>
        <w:t>Der Trivialitätseinwand verwechselt vier Ebenen: Alltagseinsicht, Systemverständnis, Bewertungsrahmen und Rückkopplungsmechanik. Alltagseinsicht ist: Handlungen haben Folgen. Systemverständnis ist: Folgen entstehen in vernetzten, nichttrivialen Räumen und können verzögert, indirekt, verstärkt oder umgedeutet werden. Bewertungsrahmen ist: Wir beurteilen Wirkungen nicht aus privater Laune, sondern im Referenzrahmen Mensch, Planet und Demokratie, SDGs, Agenda 2030 und SDG+. Rückkopplungsmechanik ist: Aus der Bewertung müssen Konsequenzen für Preise, Steuern, Kapital, Beschaffung, Recht, Medienpraxis, Bildung und politische Prioritäten folgen.</w:t>
      </w:r>
    </w:p>
    <w:p>
      <w:pPr>
        <w:spacing w:after="120" w:line="276" w:lineRule="auto"/>
      </w:pPr>
      <w:r>
        <w:t>Wer sagt, "Handlungen haben Wirkung, das ist trivial", bleibt auf der ersten Ebene stehen. Die Wirkungsökonomie beginnt dort, geht aber weiter. Sie fragt: Wie wird aus dem Wissen um Wirkung eine lernende Ordnung? Wie verhindert man, dass Wirkung in Berichten verschwindet? Wie verhindert man, dass schädliche Wirkung durch gute Einzelwerte kompensiert wird? Wie unterscheidet man Wirkung, Wirkungspotenzial und Wirkungsrisiko? Wie baut man Wirkungsrückkopplung, ohne Freiheit zu zerstören?</w:t>
      </w:r>
    </w:p>
    <w:p>
      <w:pPr>
        <w:pStyle w:val="Heading2"/>
        <w:spacing w:after="120" w:line="276" w:lineRule="auto"/>
      </w:pPr>
      <w:r>
        <w:t>Vester ist Bezugspunkt, nicht Endpunkt</w:t>
      </w:r>
    </w:p>
    <w:p>
      <w:pPr>
        <w:spacing w:after="120" w:line="276" w:lineRule="auto"/>
      </w:pPr>
      <w:r>
        <w:t>Vester ist wichtig, weil sein vernetztes Denken gegen isolierte Einzelindikatoren arbeitet. Genau das ist anschlussfähig an die WÖk. Aber vernetztes Denken allein löst noch nicht die politische, steuerliche, institutionelle und kommunikative Anschlussfrage. Es sagt uns, dass Systeme miteinander verbunden sind. Die WÖk fragt zusätzlich: Welche Zustandsveränderung zählt? Welcher Referenzrahmen gilt? Welche Daten brauchen wir? Welche roten Linien gelten? Welche Bewertung löst welche Lenkung aus? Wer prüft die Daten? Wie wird Missbrauch verhindert? Wie bleibt das System lernfähig?</w:t>
      </w:r>
    </w:p>
    <w:p>
      <w:pPr>
        <w:spacing w:after="120" w:line="276" w:lineRule="auto"/>
      </w:pPr>
      <w:r>
        <w:t>Das Dossier sollte deshalb Vester nicht abwehren, sondern einordnen. Die stärkste Formulierung wäre: Vester zeigt, warum Einzelindikatoren nicht reichen. Die Wirkungsökonomie zeigt, wie aus dieser Einsicht eine operative Steuerungsarchitektur werden kann. Vester erklärt die Notwendigkeit vernetzten Denkens. Die WÖk baut eine Sprache, Methodik und Institutionen, damit vernetztes Denken nicht nur verstanden, sondern rückgekoppelt wird.</w:t>
      </w:r>
    </w:p>
    <w:p>
      <w:pPr>
        <w:pStyle w:val="Heading2"/>
        <w:spacing w:after="120" w:line="276" w:lineRule="auto"/>
      </w:pPr>
      <w:r>
        <w:t>Es geht nicht nur um Fakten</w:t>
      </w:r>
    </w:p>
    <w:p>
      <w:pPr>
        <w:spacing w:after="120" w:line="276" w:lineRule="auto"/>
      </w:pPr>
      <w:r>
        <w:t>Der Trivialitätseinwand ist auch deshalb zu dünn, weil er häufig implizit so tut, als könne man öffentliche Probleme durch Fakten allein lösen. Aber öffentliche Wirkung entsteht nicht nur über Fakten. Sie entsteht über Bedeutung. Menschen reagieren nicht auf Daten als Daten. Sie reagieren auf Daten in einem Deutungsraum: Was bedeuten sie für Sicherheit, Status, Zugehörigkeit, Gerechtigkeit, Zukunft, Identität, Freiheit, Würde und Vertrauen?</w:t>
      </w:r>
    </w:p>
    <w:p>
      <w:pPr>
        <w:spacing w:after="120" w:line="276" w:lineRule="auto"/>
      </w:pPr>
      <w:r>
        <w:t>Das heißt nicht, dass Fakten relativ wären. Im Gegenteil: Fakten sind unverzichtbar. Aber Fakten sind nicht automatisch wirksam. Eine wahre Information kann wirkungslos bleiben, wenn sie keinen Resonanzraum findet. Eine halbe Wahrheit kann enorme Wirkung entfalten, wenn sie Angst und Kränkung aktiviert. Ein falscher Frame kann eine wahre Einzelbehauptung nutzen, um eine manipulative Schlussfolgerung plausibel zu machen. Deshalb braucht die WÖk im öffentlichen Raum eine doppelte Genauigkeit: Faktenklarheit und Resonanzklarheit.</w:t>
      </w:r>
    </w:p>
    <w:p>
      <w:pPr>
        <w:spacing w:after="120" w:line="276" w:lineRule="auto"/>
      </w:pPr>
      <w:r>
        <w:t>Die Formel lautet: Ein Faktencheck prüft den Stein. Eine Wirkungsanalyse prüft die Wellen und die Tiefe. Beide sind notwendig. Aber wer nur den Stein prüft, versteht nicht, warum der See in Bewegung gerät.</w:t>
      </w:r>
    </w:p>
    <w:p>
      <w:r>
        <w:br w:type="page"/>
      </w:r>
    </w:p>
    <w:p>
      <w:pPr>
        <w:pStyle w:val="Heading1"/>
        <w:spacing w:after="120" w:line="276" w:lineRule="auto"/>
      </w:pPr>
      <w:r>
        <w:t>3. Begriffliche Grundlage: Wirkung, Wirkungspotenzial, Wirkungsrisiko</w:t>
      </w:r>
    </w:p>
    <w:p>
      <w:pPr>
        <w:pStyle w:val="Heading2"/>
        <w:spacing w:after="120" w:line="276" w:lineRule="auto"/>
      </w:pPr>
      <w:r>
        <w:t>Wirkung ist neutral, relational und zustandsbezogen</w:t>
      </w:r>
    </w:p>
    <w:p>
      <w:pPr>
        <w:spacing w:after="120" w:line="276" w:lineRule="auto"/>
      </w:pPr>
      <w:r>
        <w:t>Für das Dossier muss der Wirkungsbegriff streng geführt werden. Wirkung ist nicht automatisch gut. Wirkung ist nicht Absicht. Wirkung ist nicht Output. Wirkung ist nicht Reichweite. Wirkung ist nicht moralische Haltung. Wirkung ist die tatsächliche Veränderung von Zuständen. Sie kann positiv, negativ oder neutral sein und braucht immer einen Bezugspunkt: Wer oder was wird verändert? In welchem Zeitraum? Auf welcher Systemebene? Mit welchem Referenzrahmen?</w:t>
      </w:r>
    </w:p>
    <w:p>
      <w:pPr>
        <w:spacing w:after="120" w:line="276" w:lineRule="auto"/>
      </w:pPr>
      <w:r>
        <w:t>Diese Präzision ist besonders wichtig, weil öffentliche Kommunikation schnell zu Übertreibungen verleitet. Man sollte nicht leichtfertig sagen: "Diese Aussage zerstört Demokratie." Das wäre oft zu stark und empirisch nicht sauber. Präziser ist: "Diese Aussage besitzt ein erhöhtes Wirkungsrisiko, weil sie Misstrauen aktiviert, Gegner markiert, institutionelle Korrektur delegitimiert und dadurch die demokratische Diskursfähigkeit schwächen kann."</w:t>
      </w:r>
    </w:p>
    <w:p>
      <w:pPr>
        <w:pStyle w:val="Heading2"/>
        <w:spacing w:after="120" w:line="276" w:lineRule="auto"/>
      </w:pPr>
      <w:r>
        <w:t>Wirkungspotenzial ist der Raum vor der Wirkung</w:t>
      </w:r>
    </w:p>
    <w:p>
      <w:pPr>
        <w:spacing w:after="120" w:line="276" w:lineRule="auto"/>
      </w:pPr>
      <w:r>
        <w:t>Der Begriff Wirkungspotenzial ist für den öffentlichen Wirkungsraum zentral. Ein Satz, ein Bild, eine Tonalität, ein Frame oder ein Algorithmus verändert nicht automatisch einen Zustand. Aber er kann Erwartungen, Emotionen, Aufmerksamkeit, Zugehörigkeit und Handlungsschwellen verschieben. Zwischen Impuls und eingetretener Wirkung liegt ein Möglichkeitsraum. Genau diesen Möglichkeitsraum muss die Wirkungsanalyse lesen.</w:t>
      </w:r>
    </w:p>
    <w:p>
      <w:pPr>
        <w:spacing w:after="120" w:line="276" w:lineRule="auto"/>
      </w:pPr>
      <w:r>
        <w:t>Das ist der Grund, warum öffentliche Wirkung nicht nur über nachträgliche Nachweise funktioniert. Wer wartet, bis die Wirkung eindeutig eingetreten ist, kommt in vielen Fällen zu spät. Demokratien brauchen Frühwarnfähigkeit. Sie müssen erkennen können, wann ein Resonanzraum überhitzt, wann ein Narrativ Anschluss findet, wann eine Sorge gekapert wird, wann berechtigte Kritik in destruktive Schlussfolgerungen rutscht und wann wichtige Wirkungsfragen aus dem öffentlichen Raum verschwinden.</w:t>
      </w:r>
    </w:p>
    <w:p>
      <w:pPr>
        <w:pStyle w:val="Heading2"/>
        <w:spacing w:after="120" w:line="276" w:lineRule="auto"/>
      </w:pPr>
      <w:r>
        <w:t>Wirkungsrisiko ist nicht Schaden</w:t>
      </w:r>
    </w:p>
    <w:p>
      <w:pPr>
        <w:spacing w:after="120" w:line="276" w:lineRule="auto"/>
      </w:pPr>
      <w:r>
        <w:t>Wirkungsrisiko beschreibt die Möglichkeit negativer Zustandsveränderung. Es ist kein eingetretener Schaden, aber ein erkennbarer Pfad. Im öffentlichen Raum kann ein Wirkungsrisiko entstehen, wenn Aussagen systematisch Misstrauen gegen Institutionen erzeugen, wenn sie Gruppen entmenschlichen, wenn sie komplexe Ursachen durch Feindbilder ersetzen, wenn sie Handlungsfähigkeit durch Zynismus blockieren oder wenn sie reale Probleme so rahmen, dass wirksame Lösungen unplausibel werden.</w:t>
      </w:r>
    </w:p>
    <w:p>
      <w:pPr>
        <w:spacing w:after="120" w:line="276" w:lineRule="auto"/>
      </w:pPr>
      <w:r>
        <w:t>Der Unterschied zwischen Risiko und Schaden schützt vor Überdehnung. Eine demokratische Öffentlichkeit darf zugespitzt, emotional, unbequem und widersprüchlich sein. Der öffentliche Wirkungsraum will keine sterile Sprache. Er will nicht jede Zumutung als Gefahr lesen. Er will aber sichtbar machen, wann Debatten nicht mehr nur streiten, sondern Korrekturfähigkeit beschädigen.</w:t>
      </w:r>
    </w:p>
    <w:p>
      <w:pPr>
        <w:pStyle w:val="Heading2"/>
        <w:spacing w:after="120" w:line="276" w:lineRule="auto"/>
      </w:pPr>
      <w:r>
        <w:t>Wirkungsbewertung und positive Netto-Wirkung</w:t>
      </w:r>
    </w:p>
    <w:p>
      <w:pPr>
        <w:spacing w:after="120" w:line="276" w:lineRule="auto"/>
      </w:pPr>
      <w:r>
        <w:t>Wirkung wird in der WÖk am Referenzrahmen von Mensch, Planet und Demokratie bewertet. Positive Wirkung liegt vor, wenn eine Veränderung auf SDGs, Agenda 2030 und SDG+ einzahlt. Negative Wirkung liegt vor, wenn sie diesen Rahmen schwächt, blockiert oder zerstört. Positive Netto-Wirkung ist die Zielgröße: nicht ein einzelner guter Effekt, sondern eine zusammenhängende Bewertung unter Berücksichtigung von Nebenwirkungen, roten Linien, Zeitwirkung, Datenqualität, Systemkontext und Nichtkompensation.</w:t>
      </w:r>
    </w:p>
    <w:p>
      <w:pPr>
        <w:spacing w:after="120" w:line="276" w:lineRule="auto"/>
      </w:pPr>
      <w:r>
        <w:t>Im öffentlichen Raum heißt das: Eine Aussage kann einen wahren Kern haben und trotzdem negative Wirkungspotenziale entfalten, wenn sie systematisch falsche Schlussfolgerungen nahelegt. Eine Debatte kann berechtigt sein und trotzdem überhitzen, wenn sie andere hochrelevante Themen verdrängt. Eine emotionale Erzählung kann Menschen ernst nehmen und trotzdem zu schlechten Lösungen führen, wenn sie Ursachen verdeckt. Wirkungsanalyse ist deshalb weder Zensur noch Bauchgefühl, sondern eine methodische Erweiterung der Wahrheitsprüfung.</w:t>
      </w:r>
    </w:p>
    <w:p>
      <w:r>
        <w:br w:type="page"/>
      </w:r>
    </w:p>
    <w:p>
      <w:pPr>
        <w:pStyle w:val="Heading1"/>
        <w:spacing w:after="120" w:line="276" w:lineRule="auto"/>
      </w:pPr>
      <w:r>
        <w:t>4. Das Modell: Stein, fünf Wellen und Tiefe</w:t>
      </w:r>
    </w:p>
    <w:p>
      <w:pPr>
        <w:pStyle w:val="Heading2"/>
        <w:spacing w:after="120" w:line="276" w:lineRule="auto"/>
      </w:pPr>
      <w:r>
        <w:t>Die Grundmetapher</w:t>
      </w:r>
    </w:p>
    <w:p>
      <w:pPr>
        <w:spacing w:after="120" w:line="276" w:lineRule="auto"/>
      </w:pPr>
      <w:r>
        <w:t>Der Stein ist die Aussage. Er kann ein Satz, eine Schlagzeile, ein Meme, eine Talkshow-Szene, ein politisches Framing, ein Videoausschnitt, ein Kommentar, ein Symbolbild oder eine wiederholte Formulierung sein. Der Stein fällt nie in einen leeren See. Er fällt in einen Resonanzraum aus Erfahrung, Angst, Vertrauen, Kränkung, Mediengewohnheit, Algorithmus, Gruppenzugehörigkeit, politischer Strategie, wirtschaftlichem Interesse und institutioneller Lage.</w:t>
      </w:r>
    </w:p>
    <w:p>
      <w:pPr>
        <w:spacing w:after="120" w:line="276" w:lineRule="auto"/>
      </w:pPr>
      <w:r>
        <w:t>Die Wellen sind die sichtbaren und halbsichtbaren Bewegungen, die daraus entstehen. Sie laufen nicht sauber nacheinander ab. Sie überlagern sich, verstärken sich, brechen ab oder laufen in andere Debatten hinein. Für die Analyse ist die Reihenfolge dennoch hilfreich: Aufmerksamkeit, Emotion, Deutung, soziale Verstärkung, politische Verschiebung.</w:t>
      </w:r>
    </w:p>
    <w:p>
      <w:pPr>
        <w:spacing w:after="120" w:line="276" w:lineRule="auto"/>
      </w:pPr>
      <w:r>
        <w:t>Die Tiefe ist der unsichtbare Raum unter der Oberfläche. Dort liegen Ursachen, Strukturen, Machtverhältnisse, Preise, Infrastrukturen, Verfahren, Institutionen, Algorithmen, Lebenslagen, historische Erfahrungen und Systemfehler. Wer nur die Wellen betrachtet, kann überhitzen. Wer nur die Tiefe betrachtet, kann öffentlich unsichtbar bleiben. Der öffentliche Wirkungsraum verbindet beides.</w:t>
      </w:r>
    </w:p>
    <w:p>
      <w:pPr>
        <w:pStyle w:val="Heading2"/>
        <w:spacing w:after="120" w:line="276" w:lineRule="auto"/>
      </w:pPr>
      <w:r>
        <w:t>Die fünf Wellen als Analyseebenen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9EAF7"/>
            <w:vAlign w:val="center"/>
          </w:tcPr>
          <w:p>
            <w:r/>
            <w:r>
              <w:rPr>
                <w:b/>
                <w:sz w:val="17"/>
              </w:rPr>
              <w:t>Welle</w:t>
            </w:r>
          </w:p>
        </w:tc>
        <w:tc>
          <w:tcPr>
            <w:tcW w:type="dxa" w:w="2381"/>
            <w:shd w:fill="D9EAF7"/>
            <w:vAlign w:val="center"/>
          </w:tcPr>
          <w:p>
            <w:r/>
            <w:r>
              <w:rPr>
                <w:b/>
                <w:sz w:val="17"/>
              </w:rPr>
              <w:t>Kernfrage</w:t>
            </w:r>
          </w:p>
        </w:tc>
        <w:tc>
          <w:tcPr>
            <w:tcW w:type="dxa" w:w="3005"/>
            <w:shd w:fill="D9EAF7"/>
            <w:vAlign w:val="center"/>
          </w:tcPr>
          <w:p>
            <w:r/>
            <w:r>
              <w:rPr>
                <w:b/>
                <w:sz w:val="17"/>
              </w:rPr>
              <w:t>Typische Zeichen</w:t>
            </w:r>
          </w:p>
        </w:tc>
        <w:tc>
          <w:tcPr>
            <w:tcW w:type="dxa" w:w="3118"/>
            <w:shd w:fill="D9EAF7"/>
            <w:vAlign w:val="center"/>
          </w:tcPr>
          <w:p>
            <w:r/>
            <w:r>
              <w:rPr>
                <w:b/>
                <w:sz w:val="17"/>
              </w:rPr>
              <w:t>WÖk-Intervention</w:t>
            </w:r>
          </w:p>
        </w:tc>
      </w:tr>
      <w:tr>
        <w:tc>
          <w:tcPr>
            <w:tcW w:type="dxa" w:w="1814"/>
            <w:vAlign w:val="top"/>
          </w:tcPr>
          <w:p>
            <w:r/>
            <w:r>
              <w:rPr>
                <w:b w:val="0"/>
                <w:sz w:val="17"/>
              </w:rPr>
              <w:t>1 Aufmerksamkeit</w:t>
            </w:r>
          </w:p>
        </w:tc>
        <w:tc>
          <w:tcPr>
            <w:tcW w:type="dxa" w:w="2381"/>
            <w:vAlign w:val="top"/>
          </w:tcPr>
          <w:p>
            <w:r/>
            <w:r>
              <w:rPr>
                <w:b w:val="0"/>
                <w:sz w:val="17"/>
              </w:rPr>
              <w:t>Warum wird genau dies sichtbar?</w:t>
            </w:r>
          </w:p>
        </w:tc>
        <w:tc>
          <w:tcPr>
            <w:tcW w:type="dxa" w:w="3005"/>
            <w:vAlign w:val="top"/>
          </w:tcPr>
          <w:p>
            <w:r/>
            <w:r>
              <w:rPr>
                <w:b w:val="0"/>
                <w:sz w:val="17"/>
              </w:rPr>
              <w:t>Medienpräsenz, Likes, Wiederholung, Talkshow-Fähigkeit, Hashtags, Konfliktwert</w:t>
            </w:r>
          </w:p>
        </w:tc>
        <w:tc>
          <w:tcPr>
            <w:tcW w:type="dxa" w:w="3118"/>
            <w:vAlign w:val="top"/>
          </w:tcPr>
          <w:p>
            <w:r/>
            <w:r>
              <w:rPr>
                <w:b w:val="0"/>
                <w:sz w:val="17"/>
              </w:rPr>
              <w:t>Aufmerksamkeitsgewicht prüfen; Agenda-Radar aktivieren</w:t>
            </w:r>
          </w:p>
        </w:tc>
      </w:tr>
      <w:tr>
        <w:tc>
          <w:tcPr>
            <w:tcW w:type="dxa" w:w="1814"/>
            <w:vAlign w:val="top"/>
          </w:tcPr>
          <w:p>
            <w:r/>
            <w:r>
              <w:rPr>
                <w:b w:val="0"/>
                <w:sz w:val="17"/>
              </w:rPr>
              <w:t>2 Emotion</w:t>
            </w:r>
          </w:p>
        </w:tc>
        <w:tc>
          <w:tcPr>
            <w:tcW w:type="dxa" w:w="2381"/>
            <w:vAlign w:val="top"/>
          </w:tcPr>
          <w:p>
            <w:r/>
            <w:r>
              <w:rPr>
                <w:b w:val="0"/>
                <w:sz w:val="17"/>
              </w:rPr>
              <w:t>Welche Gefühle werden aktiviert?</w:t>
            </w:r>
          </w:p>
        </w:tc>
        <w:tc>
          <w:tcPr>
            <w:tcW w:type="dxa" w:w="3005"/>
            <w:vAlign w:val="top"/>
          </w:tcPr>
          <w:p>
            <w:r/>
            <w:r>
              <w:rPr>
                <w:b w:val="0"/>
                <w:sz w:val="17"/>
              </w:rPr>
              <w:t>Angst, Wut, Kränkung, Erleichterung, Abwehr, Zugehörigkeit, moralische Empörung</w:t>
            </w:r>
          </w:p>
        </w:tc>
        <w:tc>
          <w:tcPr>
            <w:tcW w:type="dxa" w:w="3118"/>
            <w:vAlign w:val="top"/>
          </w:tcPr>
          <w:p>
            <w:r/>
            <w:r>
              <w:rPr>
                <w:b w:val="0"/>
                <w:sz w:val="17"/>
              </w:rPr>
              <w:t>Emotion ernst nehmen, aber Schlussfolgerung prüfen</w:t>
            </w:r>
          </w:p>
        </w:tc>
      </w:tr>
      <w:tr>
        <w:tc>
          <w:tcPr>
            <w:tcW w:type="dxa" w:w="1814"/>
            <w:vAlign w:val="top"/>
          </w:tcPr>
          <w:p>
            <w:r/>
            <w:r>
              <w:rPr>
                <w:b w:val="0"/>
                <w:sz w:val="17"/>
              </w:rPr>
              <w:t>3 Deutung</w:t>
            </w:r>
          </w:p>
        </w:tc>
        <w:tc>
          <w:tcPr>
            <w:tcW w:type="dxa" w:w="2381"/>
            <w:vAlign w:val="top"/>
          </w:tcPr>
          <w:p>
            <w:r/>
            <w:r>
              <w:rPr>
                <w:b w:val="0"/>
                <w:sz w:val="17"/>
              </w:rPr>
              <w:t>Welche Geschichte entsteht?</w:t>
            </w:r>
          </w:p>
        </w:tc>
        <w:tc>
          <w:tcPr>
            <w:tcW w:type="dxa" w:w="3005"/>
            <w:vAlign w:val="top"/>
          </w:tcPr>
          <w:p>
            <w:r/>
            <w:r>
              <w:rPr>
                <w:b w:val="0"/>
                <w:sz w:val="17"/>
              </w:rPr>
              <w:t>Frame, Schuldzuweisung, Problemdefinition, scheinbar naheliegende Lösung</w:t>
            </w:r>
          </w:p>
        </w:tc>
        <w:tc>
          <w:tcPr>
            <w:tcW w:type="dxa" w:w="3118"/>
            <w:vAlign w:val="top"/>
          </w:tcPr>
          <w:p>
            <w:r/>
            <w:r>
              <w:rPr>
                <w:b w:val="0"/>
                <w:sz w:val="17"/>
              </w:rPr>
              <w:t>Frame offenlegen; bessere Systemfrage formulieren</w:t>
            </w:r>
          </w:p>
        </w:tc>
      </w:tr>
      <w:tr>
        <w:tc>
          <w:tcPr>
            <w:tcW w:type="dxa" w:w="1814"/>
            <w:vAlign w:val="top"/>
          </w:tcPr>
          <w:p>
            <w:r/>
            <w:r>
              <w:rPr>
                <w:b w:val="0"/>
                <w:sz w:val="17"/>
              </w:rPr>
              <w:t>4 Soziale Verstärkung</w:t>
            </w:r>
          </w:p>
        </w:tc>
        <w:tc>
          <w:tcPr>
            <w:tcW w:type="dxa" w:w="2381"/>
            <w:vAlign w:val="top"/>
          </w:tcPr>
          <w:p>
            <w:r/>
            <w:r>
              <w:rPr>
                <w:b w:val="0"/>
                <w:sz w:val="17"/>
              </w:rPr>
              <w:t>Wer verstärkt und warum?</w:t>
            </w:r>
          </w:p>
        </w:tc>
        <w:tc>
          <w:tcPr>
            <w:tcW w:type="dxa" w:w="3005"/>
            <w:vAlign w:val="top"/>
          </w:tcPr>
          <w:p>
            <w:r/>
            <w:r>
              <w:rPr>
                <w:b w:val="0"/>
                <w:sz w:val="17"/>
              </w:rPr>
              <w:t>Plattformlogik, Gruppenbestätigung, Gegnerreaktion, Medienroutine, Wiederholung</w:t>
            </w:r>
          </w:p>
        </w:tc>
        <w:tc>
          <w:tcPr>
            <w:tcW w:type="dxa" w:w="3118"/>
            <w:vAlign w:val="top"/>
          </w:tcPr>
          <w:p>
            <w:r/>
            <w:r>
              <w:rPr>
                <w:b w:val="0"/>
                <w:sz w:val="17"/>
              </w:rPr>
              <w:t>Resonanzprofil und Wirkpfad analysieren</w:t>
            </w:r>
          </w:p>
        </w:tc>
      </w:tr>
      <w:tr>
        <w:tc>
          <w:tcPr>
            <w:tcW w:type="dxa" w:w="1814"/>
            <w:vAlign w:val="top"/>
          </w:tcPr>
          <w:p>
            <w:r/>
            <w:r>
              <w:rPr>
                <w:b w:val="0"/>
                <w:sz w:val="17"/>
              </w:rPr>
              <w:t>5 Politische Verschiebung</w:t>
            </w:r>
          </w:p>
        </w:tc>
        <w:tc>
          <w:tcPr>
            <w:tcW w:type="dxa" w:w="2381"/>
            <w:vAlign w:val="top"/>
          </w:tcPr>
          <w:p>
            <w:r/>
            <w:r>
              <w:rPr>
                <w:b w:val="0"/>
                <w:sz w:val="17"/>
              </w:rPr>
              <w:t>Welche Entscheidungen werden wahrscheinlicher?</w:t>
            </w:r>
          </w:p>
        </w:tc>
        <w:tc>
          <w:tcPr>
            <w:tcW w:type="dxa" w:w="3005"/>
            <w:vAlign w:val="top"/>
          </w:tcPr>
          <w:p>
            <w:r/>
            <w:r>
              <w:rPr>
                <w:b w:val="0"/>
                <w:sz w:val="17"/>
              </w:rPr>
              <w:t>Forderungen, Programme, Gesetzesideen, Prioritäten, Tabubrüche, Institutionendruck</w:t>
            </w:r>
          </w:p>
        </w:tc>
        <w:tc>
          <w:tcPr>
            <w:tcW w:type="dxa" w:w="3118"/>
            <w:vAlign w:val="top"/>
          </w:tcPr>
          <w:p>
            <w:r/>
            <w:r>
              <w:rPr>
                <w:b w:val="0"/>
                <w:sz w:val="17"/>
              </w:rPr>
              <w:t>Wirkungsrisiko und Transformationspfad bewerten</w:t>
            </w:r>
          </w:p>
        </w:tc>
      </w:tr>
    </w:tbl>
    <w:p/>
    <w:p>
      <w:pPr>
        <w:pStyle w:val="Heading2"/>
        <w:spacing w:after="120" w:line="276" w:lineRule="auto"/>
      </w:pPr>
      <w:r>
        <w:t>Die Tiefe als sechste Dimension</w:t>
      </w:r>
    </w:p>
    <w:p>
      <w:pPr>
        <w:spacing w:after="120" w:line="276" w:lineRule="auto"/>
      </w:pPr>
      <w:r>
        <w:t>Die Tiefe ist keine sechste Welle. Sie ist die Dimension, die alle Wellen trägt. Wenn ein Satz über Migration hohe Wellen schlägt, liegen darunter vielleicht reale kommunale Überforderung, lange Verfahren, Wohnraummangel, fehlende Sprachkurse, Arbeitsmarktbarrieren, ungleiche Kostenverteilung, Medienbilder, Sicherheitsängste und politische Instrumentalisierung. Wenn ein Satz über Klimakosten hohe Wellen schlägt, liegen darunter vielleicht reale Energiepreise, ungerechte Übergangskosten, fehlende Alternativen, fossile Folgekosten, soziale Unsicherheit und Vertrauensbrüche.</w:t>
      </w:r>
    </w:p>
    <w:p>
      <w:pPr>
        <w:spacing w:after="120" w:line="276" w:lineRule="auto"/>
      </w:pPr>
      <w:r>
        <w:t>Die Tiefe verhindert zwei Fehler. Der erste Fehler ist moralische Abwehr: Man verwirft eine Sorge, weil ihr Frame problematisch ist. Der zweite Fehler ist populistische Verkürzung: Man übernimmt den Frame, weil die Sorge real ist. Wirkungsökonomisch sauber ist der dritte Weg: Sorge ernst nehmen, Frame prüfen, Ursache freilegen, Systemfrage stellen, Wirkungspfad öffnen.</w:t>
      </w:r>
    </w:p>
    <w:p>
      <w:pPr>
        <w:pStyle w:val="Heading2"/>
        <w:spacing w:after="120" w:line="276" w:lineRule="auto"/>
      </w:pPr>
      <w:r>
        <w:t>Die Leitfragen des Modells</w:t>
      </w:r>
    </w:p>
    <w:p>
      <w:pPr>
        <w:pStyle w:val="ListBullet"/>
        <w:spacing w:after="120" w:line="276" w:lineRule="auto"/>
      </w:pPr>
      <w:r>
        <w:t>Was ist der Stein: Aussage, Bild, Frame, Narrativ, Ereignis oder Symbol?</w:t>
      </w:r>
    </w:p>
    <w:p>
      <w:pPr>
        <w:pStyle w:val="ListBullet"/>
        <w:spacing w:after="120" w:line="276" w:lineRule="auto"/>
      </w:pPr>
      <w:r>
        <w:t>Welche Aufmerksamkeit entsteht und was wird dadurch verdrängt?</w:t>
      </w:r>
    </w:p>
    <w:p>
      <w:pPr>
        <w:pStyle w:val="ListBullet"/>
        <w:spacing w:after="120" w:line="276" w:lineRule="auto"/>
      </w:pPr>
      <w:r>
        <w:t>Welche Emotionen werden aktiviert und welche Erfahrungen werden berührt?</w:t>
      </w:r>
    </w:p>
    <w:p>
      <w:pPr>
        <w:pStyle w:val="ListBullet"/>
        <w:spacing w:after="120" w:line="276" w:lineRule="auto"/>
      </w:pPr>
      <w:r>
        <w:t>Welche Deutung wird nahegelegt und welche Schlussfolgerung soll übernommen werden?</w:t>
      </w:r>
    </w:p>
    <w:p>
      <w:pPr>
        <w:pStyle w:val="ListBullet"/>
        <w:spacing w:after="120" w:line="276" w:lineRule="auto"/>
      </w:pPr>
      <w:r>
        <w:t>Wer verstärkt die Wellen: Medien, Plattformen, Parteien, Gruppen, Gegner, Algorithmen?</w:t>
      </w:r>
    </w:p>
    <w:p>
      <w:pPr>
        <w:pStyle w:val="ListBullet"/>
        <w:spacing w:after="120" w:line="276" w:lineRule="auto"/>
      </w:pPr>
      <w:r>
        <w:t>Welche politische oder institutionelle Verschiebung wird wahrscheinlicher?</w:t>
      </w:r>
    </w:p>
    <w:p>
      <w:pPr>
        <w:pStyle w:val="ListBullet"/>
        <w:spacing w:after="120" w:line="276" w:lineRule="auto"/>
      </w:pPr>
      <w:r>
        <w:t>Welche Ursachen liegen in der Tiefe und bleiben an der Oberfläche unsichtbar?</w:t>
      </w:r>
    </w:p>
    <w:p>
      <w:pPr>
        <w:pStyle w:val="ListBullet"/>
        <w:spacing w:after="120" w:line="276" w:lineRule="auto"/>
      </w:pPr>
      <w:r>
        <w:t>Welche bessere Systemfrage müsste gestellt werden?</w:t>
      </w:r>
    </w:p>
    <w:p>
      <w:pPr>
        <w:pStyle w:val="ListBullet"/>
        <w:spacing w:after="120" w:line="276" w:lineRule="auto"/>
      </w:pPr>
      <w:r>
        <w:t>Welche Antwort stärkt Wahrheit, Teilhabe, Lösungskompetenz und demokratische Resilienz?</w:t>
      </w:r>
    </w:p>
    <w:p>
      <w:pPr>
        <w:pStyle w:val="ListBullet"/>
        <w:spacing w:after="120" w:line="276" w:lineRule="auto"/>
      </w:pPr>
      <w:r>
        <w:t>Welche Rückkopplung braucht es, damit die Debatte nicht nur verstanden, sondern korrigiert wird?</w:t>
      </w:r>
    </w:p>
    <w:p>
      <w:r>
        <w:br w:type="page"/>
      </w:r>
    </w:p>
    <w:p>
      <w:pPr>
        <w:pStyle w:val="Heading1"/>
        <w:spacing w:after="120" w:line="276" w:lineRule="auto"/>
      </w:pPr>
      <w:r>
        <w:t>5. Welle 1 - Aufmerksamkeit</w:t>
      </w:r>
    </w:p>
    <w:p>
      <w:pPr>
        <w:spacing w:after="120" w:line="276" w:lineRule="auto"/>
      </w:pPr>
      <w:r>
        <w:t>Aufmerksamkeit ist die erste Welle, weil sie entscheidet, ob ein Thema überhaupt in den öffentlichen Wirkungsraum eintritt. Aufmerksamkeit ist nicht neutral. Sie ist eine knappe gesellschaftliche Ressource. Was sichtbar wird, verdrängt anderes. Was wiederholt wird, gewinnt Plausibilität. Was ständig auf der Oberfläche liegt, erscheint wichtiger, als es systemisch vielleicht ist.</w:t>
      </w:r>
    </w:p>
    <w:p>
      <w:pPr>
        <w:pStyle w:val="ListBullet"/>
        <w:spacing w:after="120" w:line="276" w:lineRule="auto"/>
      </w:pPr>
      <w:r>
        <w:t>Sichtbarkeit ist nicht Relevanz.</w:t>
      </w:r>
    </w:p>
    <w:p>
      <w:pPr>
        <w:pStyle w:val="ListBullet"/>
        <w:spacing w:after="120" w:line="276" w:lineRule="auto"/>
      </w:pPr>
      <w:r>
        <w:t>Lautstärke ist nicht Wirkungsgewicht.</w:t>
      </w:r>
    </w:p>
    <w:p>
      <w:pPr>
        <w:pStyle w:val="ListBullet"/>
        <w:spacing w:after="120" w:line="276" w:lineRule="auto"/>
      </w:pPr>
      <w:r>
        <w:t>Medienlogik belohnt häufig Konflikt, Personalisierung, Skandal, Eindeutigkeit und Erregung.</w:t>
      </w:r>
    </w:p>
    <w:p>
      <w:pPr>
        <w:pStyle w:val="ListBullet"/>
        <w:spacing w:after="120" w:line="276" w:lineRule="auto"/>
      </w:pPr>
      <w:r>
        <w:t>Eine wirkungsökonomische Öffentlichkeit braucht Prioritätenqualität: Welche Themen verdienen Raum, weil ihre Zustandsfolgen hoch sind?</w:t>
      </w:r>
    </w:p>
    <w:p>
      <w:pPr>
        <w:pStyle w:val="Heading2"/>
        <w:spacing w:after="120" w:line="276" w:lineRule="auto"/>
      </w:pPr>
      <w:r>
        <w:t>Analysefragen</w:t>
      </w:r>
    </w:p>
    <w:p>
      <w:pPr>
        <w:pStyle w:val="ListBullet"/>
        <w:spacing w:after="120" w:line="276" w:lineRule="auto"/>
      </w:pPr>
      <w:r>
        <w:t>Welche Medien, Plattformen oder Akteure machen das Thema sichtbar?</w:t>
      </w:r>
    </w:p>
    <w:p>
      <w:pPr>
        <w:pStyle w:val="ListBullet"/>
        <w:spacing w:after="120" w:line="276" w:lineRule="auto"/>
      </w:pPr>
      <w:r>
        <w:t>Was wird im selben Zeitraum verdrängt?</w:t>
      </w:r>
    </w:p>
    <w:p>
      <w:pPr>
        <w:pStyle w:val="ListBullet"/>
        <w:spacing w:after="120" w:line="276" w:lineRule="auto"/>
      </w:pPr>
      <w:r>
        <w:t>Ist das Aufmerksamkeitsgewicht höher, niedriger oder angemessen im Verhältnis zum Wirkungsgewicht?</w:t>
      </w:r>
    </w:p>
    <w:p>
      <w:pPr>
        <w:pStyle w:val="ListBullet"/>
        <w:spacing w:after="120" w:line="276" w:lineRule="auto"/>
      </w:pPr>
      <w:r>
        <w:t>Welche stillen Wirkungsfragen bekommen zu wenig Raum?</w:t>
      </w:r>
    </w:p>
    <w:p>
      <w:pPr>
        <w:pStyle w:val="ListBullet"/>
        <w:spacing w:after="120" w:line="276" w:lineRule="auto"/>
      </w:pPr>
      <w:r>
        <w:t>Welche Gruppen profitieren von der Sichtbarkeit?</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6. Welle 2 - Emotion</w:t>
      </w:r>
    </w:p>
    <w:p>
      <w:pPr>
        <w:spacing w:after="120" w:line="276" w:lineRule="auto"/>
      </w:pPr>
      <w:r>
        <w:t>Emotion ist die zweite Welle, weil Menschen nicht als Tabellenwesen auf öffentliche Aussagen reagieren. Angst, Wut, Kränkung, Erleichterung, Scham, Zugehörigkeit und Hoffnung strukturieren, ob eine Information aufgenommen, abgewehrt oder weitergetragen wird. Wer Emotionen ignoriert, verliert den Resonanzraum. Wer sie ausnutzt, zerstört Korrekturfähigkeit.</w:t>
      </w:r>
    </w:p>
    <w:p>
      <w:pPr>
        <w:pStyle w:val="ListBullet"/>
        <w:spacing w:after="120" w:line="276" w:lineRule="auto"/>
      </w:pPr>
      <w:r>
        <w:t>Emotionen sind Daten über Erfahrungen, aber keine Garantie für richtige Schlussfolgerungen.</w:t>
      </w:r>
    </w:p>
    <w:p>
      <w:pPr>
        <w:pStyle w:val="ListBullet"/>
        <w:spacing w:after="120" w:line="276" w:lineRule="auto"/>
      </w:pPr>
      <w:r>
        <w:t>Berechtigte Sorge kann durch manipulative Frames gekapert werden.</w:t>
      </w:r>
    </w:p>
    <w:p>
      <w:pPr>
        <w:pStyle w:val="ListBullet"/>
        <w:spacing w:after="120" w:line="276" w:lineRule="auto"/>
      </w:pPr>
      <w:r>
        <w:t>Eine gute Antwort entwertet die Emotion nicht, sondern trennt Erfahrung, Ursache und Schlussfolgerung.</w:t>
      </w:r>
    </w:p>
    <w:p>
      <w:pPr>
        <w:pStyle w:val="ListBullet"/>
        <w:spacing w:after="120" w:line="276" w:lineRule="auto"/>
      </w:pPr>
      <w:r>
        <w:t>Demokratische Resilienz braucht emotionale Anerkennung und sachliche Korrektur zugleich.</w:t>
      </w:r>
    </w:p>
    <w:p>
      <w:pPr>
        <w:pStyle w:val="Heading2"/>
        <w:spacing w:after="120" w:line="276" w:lineRule="auto"/>
      </w:pPr>
      <w:r>
        <w:t>Analysefragen</w:t>
      </w:r>
    </w:p>
    <w:p>
      <w:pPr>
        <w:pStyle w:val="ListBullet"/>
        <w:spacing w:after="120" w:line="276" w:lineRule="auto"/>
      </w:pPr>
      <w:r>
        <w:t>Welche Gefühle werden aktiviert?</w:t>
      </w:r>
    </w:p>
    <w:p>
      <w:pPr>
        <w:pStyle w:val="ListBullet"/>
        <w:spacing w:after="120" w:line="276" w:lineRule="auto"/>
      </w:pPr>
      <w:r>
        <w:t>Welche reale Erfahrung liegt darunter?</w:t>
      </w:r>
    </w:p>
    <w:p>
      <w:pPr>
        <w:pStyle w:val="ListBullet"/>
        <w:spacing w:after="120" w:line="276" w:lineRule="auto"/>
      </w:pPr>
      <w:r>
        <w:t>Wird die Emotion anerkannt oder beschämt?</w:t>
      </w:r>
    </w:p>
    <w:p>
      <w:pPr>
        <w:pStyle w:val="ListBullet"/>
        <w:spacing w:after="120" w:line="276" w:lineRule="auto"/>
      </w:pPr>
      <w:r>
        <w:t>Welche Schlussfolgerung wird an die Emotion gekoppelt?</w:t>
      </w:r>
    </w:p>
    <w:p>
      <w:pPr>
        <w:pStyle w:val="ListBullet"/>
        <w:spacing w:after="120" w:line="276" w:lineRule="auto"/>
      </w:pPr>
      <w:r>
        <w:t>Welche Antwort kann die Emotion ernst nehmen, ohne den falschen Frame zu übernehmen?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7. Welle 3 - Deutung, Frame und Narrativ</w:t>
      </w:r>
    </w:p>
    <w:p>
      <w:pPr>
        <w:spacing w:after="120" w:line="276" w:lineRule="auto"/>
      </w:pPr>
      <w:r>
        <w:t>Die dritte Welle ist Deutung. Hier entscheidet sich, was als Ursache, Schuld, Lösung, Normalität und Zukunft erscheint. Ein Frame ist nicht einfach eine Meinung. Er ist ein Wahrnehmungsrahmen, der bestimmt, welche Fakten anschlussfähig werden und welche unsichtbar bleiben. Ein Narrativ stabilisiert diesen Frame über Wiederholung und soziale Bedeutung.</w:t>
      </w:r>
    </w:p>
    <w:p>
      <w:pPr>
        <w:pStyle w:val="ListBullet"/>
        <w:spacing w:after="120" w:line="276" w:lineRule="auto"/>
      </w:pPr>
      <w:r>
        <w:t>Wer den Frame übernimmt, kann inhaltlich widersprechen und trotzdem im falschen Raum argumentieren.</w:t>
      </w:r>
    </w:p>
    <w:p>
      <w:pPr>
        <w:pStyle w:val="ListBullet"/>
        <w:spacing w:after="120" w:line="276" w:lineRule="auto"/>
      </w:pPr>
      <w:r>
        <w:t>Der wahre Kern eines Narrativs ist oft der Haken, an dem die verkürzte Schlussfolgerung hängt.</w:t>
      </w:r>
    </w:p>
    <w:p>
      <w:pPr>
        <w:pStyle w:val="ListBullet"/>
        <w:spacing w:after="120" w:line="276" w:lineRule="auto"/>
      </w:pPr>
      <w:r>
        <w:t>Wirkungsökonomische Antwortqualität benennt den wahren Kern, zeigt den Kipppunkt und formuliert die bessere Systemfrage.</w:t>
      </w:r>
    </w:p>
    <w:p>
      <w:pPr>
        <w:pStyle w:val="ListBullet"/>
        <w:spacing w:after="120" w:line="276" w:lineRule="auto"/>
      </w:pPr>
      <w:r>
        <w:t>Frames sind Wirkungspotenziale, weil sie Handlungsschwellen und politische Plausibilität verschieben.</w:t>
      </w:r>
    </w:p>
    <w:p>
      <w:pPr>
        <w:pStyle w:val="Heading2"/>
        <w:spacing w:after="120" w:line="276" w:lineRule="auto"/>
      </w:pPr>
      <w:r>
        <w:t>Analysefragen</w:t>
      </w:r>
    </w:p>
    <w:p>
      <w:pPr>
        <w:pStyle w:val="ListBullet"/>
        <w:spacing w:after="120" w:line="276" w:lineRule="auto"/>
      </w:pPr>
      <w:r>
        <w:t>Welche Problemdefinition steckt im Satz?</w:t>
      </w:r>
    </w:p>
    <w:p>
      <w:pPr>
        <w:pStyle w:val="ListBullet"/>
        <w:spacing w:after="120" w:line="276" w:lineRule="auto"/>
      </w:pPr>
      <w:r>
        <w:t>Wer wird als Ursache markiert?</w:t>
      </w:r>
    </w:p>
    <w:p>
      <w:pPr>
        <w:pStyle w:val="ListBullet"/>
        <w:spacing w:after="120" w:line="276" w:lineRule="auto"/>
      </w:pPr>
      <w:r>
        <w:t>Was gilt dadurch als Lösung?</w:t>
      </w:r>
    </w:p>
    <w:p>
      <w:pPr>
        <w:pStyle w:val="ListBullet"/>
        <w:spacing w:after="120" w:line="276" w:lineRule="auto"/>
      </w:pPr>
      <w:r>
        <w:t>Wo liegt ein wahrer Kern?</w:t>
      </w:r>
    </w:p>
    <w:p>
      <w:pPr>
        <w:pStyle w:val="ListBullet"/>
        <w:spacing w:after="120" w:line="276" w:lineRule="auto"/>
      </w:pPr>
      <w:r>
        <w:t>Wo kippt die Aussage in Verkürzung, Feindbild oder falsche Kausalität?</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8. Welle 4 - Soziale Verstärkung</w:t>
      </w:r>
    </w:p>
    <w:p>
      <w:pPr>
        <w:spacing w:after="120" w:line="276" w:lineRule="auto"/>
      </w:pPr>
      <w:r>
        <w:t>Die vierte Welle ist soziale Verstärkung. Eine Aussage wird nicht nur durch ihre logische Qualität stark, sondern durch Wiederholung, Gruppenidentität, Plattformlogik, Medienroutine, Empörungsdynamik, Gegenreaktionen und symbolische Konflikte. Gegnerinnen und Gegner können ein Narrativ verstärken, wenn sie dessen Rahmen unbewusst wiederholen.</w:t>
      </w:r>
    </w:p>
    <w:p>
      <w:pPr>
        <w:pStyle w:val="ListBullet"/>
        <w:spacing w:after="120" w:line="276" w:lineRule="auto"/>
      </w:pPr>
      <w:r>
        <w:t>Verstärkung kann auch durch Widerspruch entstehen.</w:t>
      </w:r>
    </w:p>
    <w:p>
      <w:pPr>
        <w:pStyle w:val="ListBullet"/>
        <w:spacing w:after="120" w:line="276" w:lineRule="auto"/>
      </w:pPr>
      <w:r>
        <w:t>Plattformen belohnen häufig Interaktion, nicht Wirkungsqualität.</w:t>
      </w:r>
    </w:p>
    <w:p>
      <w:pPr>
        <w:pStyle w:val="ListBullet"/>
        <w:spacing w:after="120" w:line="276" w:lineRule="auto"/>
      </w:pPr>
      <w:r>
        <w:t>Soziale Gruppen nutzen Aussagen zur Zugehörigkeitsmarkierung.</w:t>
      </w:r>
    </w:p>
    <w:p>
      <w:pPr>
        <w:pStyle w:val="ListBullet"/>
        <w:spacing w:after="120" w:line="276" w:lineRule="auto"/>
      </w:pPr>
      <w:r>
        <w:t>Der öffentliche Wirkungsraum analysiert deshalb nicht nur Urheber, sondern Verstärkungswege.</w:t>
      </w:r>
    </w:p>
    <w:p>
      <w:pPr>
        <w:pStyle w:val="Heading2"/>
        <w:spacing w:after="120" w:line="276" w:lineRule="auto"/>
      </w:pPr>
      <w:r>
        <w:t>Analysefragen</w:t>
      </w:r>
    </w:p>
    <w:p>
      <w:pPr>
        <w:pStyle w:val="ListBullet"/>
        <w:spacing w:after="120" w:line="276" w:lineRule="auto"/>
      </w:pPr>
      <w:r>
        <w:t>Welche Gruppen verstärken das Narrativ?</w:t>
      </w:r>
    </w:p>
    <w:p>
      <w:pPr>
        <w:pStyle w:val="ListBullet"/>
        <w:spacing w:after="120" w:line="276" w:lineRule="auto"/>
      </w:pPr>
      <w:r>
        <w:t>Welche Plattformlogik begünstigt die Verbreitung?</w:t>
      </w:r>
    </w:p>
    <w:p>
      <w:pPr>
        <w:pStyle w:val="ListBullet"/>
        <w:spacing w:after="120" w:line="276" w:lineRule="auto"/>
      </w:pPr>
      <w:r>
        <w:t>Welche Gegenreaktionen erhöhen die Reichweite?</w:t>
      </w:r>
    </w:p>
    <w:p>
      <w:pPr>
        <w:pStyle w:val="ListBullet"/>
        <w:spacing w:after="120" w:line="276" w:lineRule="auto"/>
      </w:pPr>
      <w:r>
        <w:t>Welche Medienformate dramatisieren die Welle?</w:t>
      </w:r>
    </w:p>
    <w:p>
      <w:pPr>
        <w:pStyle w:val="ListBullet"/>
        <w:spacing w:after="120" w:line="276" w:lineRule="auto"/>
      </w:pPr>
      <w:r>
        <w:t>Welche Rituale der Zugehörigkeit entstehen?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9. Welle 5 - Politische Verschiebung</w:t>
      </w:r>
    </w:p>
    <w:p>
      <w:pPr>
        <w:spacing w:after="120" w:line="276" w:lineRule="auto"/>
      </w:pPr>
      <w:r>
        <w:t>Die fünfte Welle ist politische Verschiebung. Aus Aufmerksamkeit, Emotion, Deutung und Verstärkung entstehen veränderte politische Möglichkeiten. Themen werden gesetzt, andere verschwinden, Parteien reagieren, Institutionen geraten unter Druck, Gesetze werden gefordert, Begriffe normalisieren sich, Grenzen des Sagbaren verschieben sich.</w:t>
      </w:r>
    </w:p>
    <w:p>
      <w:pPr>
        <w:pStyle w:val="ListBullet"/>
        <w:spacing w:after="120" w:line="276" w:lineRule="auto"/>
      </w:pPr>
      <w:r>
        <w:t>Politische Wirkung entsteht oft vor dem Gesetz: in Prioritäten, Erwartung und Normalisierung.</w:t>
      </w:r>
    </w:p>
    <w:p>
      <w:pPr>
        <w:pStyle w:val="ListBullet"/>
        <w:spacing w:after="120" w:line="276" w:lineRule="auto"/>
      </w:pPr>
      <w:r>
        <w:t>Ein Narrativ kann eine spätere Entscheidung wahrscheinlicher machen, ohne sie direkt zu verursachen.</w:t>
      </w:r>
    </w:p>
    <w:p>
      <w:pPr>
        <w:pStyle w:val="ListBullet"/>
        <w:spacing w:after="120" w:line="276" w:lineRule="auto"/>
      </w:pPr>
      <w:r>
        <w:t>Wirkungsanalyse muss deshalb die Veränderung des Möglichkeitsraums erfassen.</w:t>
      </w:r>
    </w:p>
    <w:p>
      <w:pPr>
        <w:pStyle w:val="ListBullet"/>
        <w:spacing w:after="120" w:line="276" w:lineRule="auto"/>
      </w:pPr>
      <w:r>
        <w:t>Die stärkste Wirkung ist oft Wirkung dritter Ordnung: die Veränderung der Struktur, in der künftige Entscheidungen entstehen.</w:t>
      </w:r>
    </w:p>
    <w:p>
      <w:pPr>
        <w:pStyle w:val="Heading2"/>
        <w:spacing w:after="120" w:line="276" w:lineRule="auto"/>
      </w:pPr>
      <w:r>
        <w:t>Analysefragen</w:t>
      </w:r>
    </w:p>
    <w:p>
      <w:pPr>
        <w:pStyle w:val="ListBullet"/>
        <w:spacing w:after="120" w:line="276" w:lineRule="auto"/>
      </w:pPr>
      <w:r>
        <w:t>Welche politischen Forderungen werden wahrscheinlicher?</w:t>
      </w:r>
    </w:p>
    <w:p>
      <w:pPr>
        <w:pStyle w:val="ListBullet"/>
        <w:spacing w:after="120" w:line="276" w:lineRule="auto"/>
      </w:pPr>
      <w:r>
        <w:t>Welche Probleme verschwinden von der Agenda?</w:t>
      </w:r>
    </w:p>
    <w:p>
      <w:pPr>
        <w:pStyle w:val="ListBullet"/>
        <w:spacing w:after="120" w:line="276" w:lineRule="auto"/>
      </w:pPr>
      <w:r>
        <w:t>Welche Institutionen geraten unter Druck?</w:t>
      </w:r>
    </w:p>
    <w:p>
      <w:pPr>
        <w:pStyle w:val="ListBullet"/>
        <w:spacing w:after="120" w:line="276" w:lineRule="auto"/>
      </w:pPr>
      <w:r>
        <w:t>Welche Begriffe werden normalisiert?</w:t>
      </w:r>
    </w:p>
    <w:p>
      <w:pPr>
        <w:pStyle w:val="ListBullet"/>
        <w:spacing w:after="120" w:line="276" w:lineRule="auto"/>
      </w:pPr>
      <w:r>
        <w:t>Wie verändert sich der Möglichkeitsraum künftiger Entscheidungen?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10. Die Tiefe: Strömungen, Ursachen, Systembedingungen</w:t>
      </w:r>
    </w:p>
    <w:p>
      <w:pPr>
        <w:pStyle w:val="Heading2"/>
        <w:spacing w:after="120" w:line="276" w:lineRule="auto"/>
      </w:pPr>
      <w:r>
        <w:t>Warum die Tiefe entscheidend ist</w:t>
      </w:r>
    </w:p>
    <w:p>
      <w:pPr>
        <w:spacing w:after="120" w:line="276" w:lineRule="auto"/>
      </w:pPr>
      <w:r>
        <w:t>Wer nur die Oberfläche sieht, reagiert auf Wellen. Wer die Tiefe erkennt, versteht, warum diese Wellen entstehen. Die Tiefe ist der Bereich der Ursachen, die in öffentlichen Debatten oft nicht sichtbar sind: falsche Preise, fehlende Infrastruktur, schlechte Verfahren, ungerechte Kostenverteilung, Vertrauensverluste, mediale Erregungslogik, soziale Überforderung, bürokratische Reparaturmechanismen, Machtasymmetrien und historische Erfahrungen.</w:t>
      </w:r>
    </w:p>
    <w:p>
      <w:pPr>
        <w:spacing w:after="120" w:line="276" w:lineRule="auto"/>
      </w:pPr>
      <w:r>
        <w:t>Die Tiefe ist nicht romantisch. Sie ist analytisch. Sie verhindert, dass berechtigte Sorgen den falschen Ursachen zugeordnet werden. Wenn Menschen Klimapolitik als Zumutung erleben, kann die Ursache nicht nur "Fehlinformation" sein. Es kann an fehlender Mobilitätsalternative, Wohnungsmarkt, Heizkosten, Förderchaos, Ungleichheit, schlechter Kommunikation und realer Unsicherheit liegen. Wenn Menschen Migration als Überforderung erleben, kann die Ursache nicht nur "Fremdenfeindlichkeit" sein. Es kann an kommunaler Unterfinanzierung, Wohnraummangel, fehlenden Sprachkursen, langsamen Verfahren und unklarer Zuständigkeit liegen. Die WÖk darf diese Tiefe nicht aufgeben.</w:t>
      </w:r>
    </w:p>
    <w:p>
      <w:pPr>
        <w:pStyle w:val="Heading2"/>
        <w:spacing w:after="120" w:line="276" w:lineRule="auto"/>
      </w:pPr>
      <w:r>
        <w:t>Sechs Tiefenschichten</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r/>
            <w:r>
              <w:rPr>
                <w:b/>
                <w:sz w:val="17"/>
              </w:rPr>
              <w:t>Tiefenschicht</w:t>
            </w:r>
          </w:p>
        </w:tc>
        <w:tc>
          <w:tcPr>
            <w:tcW w:type="dxa" w:w="4082"/>
            <w:shd w:fill="D9EAF7"/>
            <w:vAlign w:val="center"/>
          </w:tcPr>
          <w:p>
            <w:r/>
            <w:r>
              <w:rPr>
                <w:b/>
                <w:sz w:val="17"/>
              </w:rPr>
              <w:t>Was liegt dort?</w:t>
            </w:r>
          </w:p>
        </w:tc>
        <w:tc>
          <w:tcPr>
            <w:tcW w:type="dxa" w:w="3855"/>
            <w:shd w:fill="D9EAF7"/>
            <w:vAlign w:val="center"/>
          </w:tcPr>
          <w:p>
            <w:r/>
            <w:r>
              <w:rPr>
                <w:b/>
                <w:sz w:val="17"/>
              </w:rPr>
              <w:t>Leitfrage</w:t>
            </w:r>
          </w:p>
        </w:tc>
      </w:tr>
      <w:tr>
        <w:tc>
          <w:tcPr>
            <w:tcW w:type="dxa" w:w="2381"/>
            <w:vAlign w:val="top"/>
          </w:tcPr>
          <w:p>
            <w:r/>
            <w:r>
              <w:rPr>
                <w:b w:val="0"/>
                <w:sz w:val="17"/>
              </w:rPr>
              <w:t>1 Erfahrungsschicht</w:t>
            </w:r>
          </w:p>
        </w:tc>
        <w:tc>
          <w:tcPr>
            <w:tcW w:type="dxa" w:w="4082"/>
            <w:vAlign w:val="top"/>
          </w:tcPr>
          <w:p>
            <w:r/>
            <w:r>
              <w:rPr>
                <w:b w:val="0"/>
                <w:sz w:val="17"/>
              </w:rPr>
              <w:t>Alltagserfahrungen, Kränkungen, Unsicherheit, Ohnmacht, Kosten, Überforderung</w:t>
            </w:r>
          </w:p>
        </w:tc>
        <w:tc>
          <w:tcPr>
            <w:tcW w:type="dxa" w:w="3855"/>
            <w:vAlign w:val="top"/>
          </w:tcPr>
          <w:p>
            <w:r/>
            <w:r>
              <w:rPr>
                <w:b w:val="0"/>
                <w:sz w:val="17"/>
              </w:rPr>
              <w:t>Welche Erfahrung macht das Narrativ anschlussfähig?</w:t>
            </w:r>
          </w:p>
        </w:tc>
      </w:tr>
      <w:tr>
        <w:tc>
          <w:tcPr>
            <w:tcW w:type="dxa" w:w="2381"/>
            <w:vAlign w:val="top"/>
          </w:tcPr>
          <w:p>
            <w:r/>
            <w:r>
              <w:rPr>
                <w:b w:val="0"/>
                <w:sz w:val="17"/>
              </w:rPr>
              <w:t>2 Infrastrukturschicht</w:t>
            </w:r>
          </w:p>
        </w:tc>
        <w:tc>
          <w:tcPr>
            <w:tcW w:type="dxa" w:w="4082"/>
            <w:vAlign w:val="top"/>
          </w:tcPr>
          <w:p>
            <w:r/>
            <w:r>
              <w:rPr>
                <w:b w:val="0"/>
                <w:sz w:val="17"/>
              </w:rPr>
              <w:t>Wohnraum, Mobilität, Energie, Bildung, Gesundheitsversorgung, Verwaltung, digitale Zugänge</w:t>
            </w:r>
          </w:p>
        </w:tc>
        <w:tc>
          <w:tcPr>
            <w:tcW w:type="dxa" w:w="3855"/>
            <w:vAlign w:val="top"/>
          </w:tcPr>
          <w:p>
            <w:r/>
            <w:r>
              <w:rPr>
                <w:b w:val="0"/>
                <w:sz w:val="17"/>
              </w:rPr>
              <w:t>Welche praktische Alternative fehlt?</w:t>
            </w:r>
          </w:p>
        </w:tc>
      </w:tr>
      <w:tr>
        <w:tc>
          <w:tcPr>
            <w:tcW w:type="dxa" w:w="2381"/>
            <w:vAlign w:val="top"/>
          </w:tcPr>
          <w:p>
            <w:r/>
            <w:r>
              <w:rPr>
                <w:b w:val="0"/>
                <w:sz w:val="17"/>
              </w:rPr>
              <w:t>3 Preisschicht</w:t>
            </w:r>
          </w:p>
        </w:tc>
        <w:tc>
          <w:tcPr>
            <w:tcW w:type="dxa" w:w="4082"/>
            <w:vAlign w:val="top"/>
          </w:tcPr>
          <w:p>
            <w:r/>
            <w:r>
              <w:rPr>
                <w:b w:val="0"/>
                <w:sz w:val="17"/>
              </w:rPr>
              <w:t>Falsche Preise, externalisierte Kosten, ungleiche Lasten, Subventionen, Steuern, Versicherungskosten</w:t>
            </w:r>
          </w:p>
        </w:tc>
        <w:tc>
          <w:tcPr>
            <w:tcW w:type="dxa" w:w="3855"/>
            <w:vAlign w:val="top"/>
          </w:tcPr>
          <w:p>
            <w:r/>
            <w:r>
              <w:rPr>
                <w:b w:val="0"/>
                <w:sz w:val="17"/>
              </w:rPr>
              <w:t>Welche Wirkung wird nicht eingepreist?</w:t>
            </w:r>
          </w:p>
        </w:tc>
      </w:tr>
      <w:tr>
        <w:tc>
          <w:tcPr>
            <w:tcW w:type="dxa" w:w="2381"/>
            <w:vAlign w:val="top"/>
          </w:tcPr>
          <w:p>
            <w:r/>
            <w:r>
              <w:rPr>
                <w:b w:val="0"/>
                <w:sz w:val="17"/>
              </w:rPr>
              <w:t>4 Institutionenschicht</w:t>
            </w:r>
          </w:p>
        </w:tc>
        <w:tc>
          <w:tcPr>
            <w:tcW w:type="dxa" w:w="4082"/>
            <w:vAlign w:val="top"/>
          </w:tcPr>
          <w:p>
            <w:r/>
            <w:r>
              <w:rPr>
                <w:b w:val="0"/>
                <w:sz w:val="17"/>
              </w:rPr>
              <w:t>Verfahren, Zuständigkeiten, Rechtsstaat, Verwaltung, Förderlogik, Kontrolle, Bürgerbeteiligung</w:t>
            </w:r>
          </w:p>
        </w:tc>
        <w:tc>
          <w:tcPr>
            <w:tcW w:type="dxa" w:w="3855"/>
            <w:vAlign w:val="top"/>
          </w:tcPr>
          <w:p>
            <w:r/>
            <w:r>
              <w:rPr>
                <w:b w:val="0"/>
                <w:sz w:val="17"/>
              </w:rPr>
              <w:t>Wo fehlt Korrektur- oder Umsetzungsfähigkeit?</w:t>
            </w:r>
          </w:p>
        </w:tc>
      </w:tr>
      <w:tr>
        <w:tc>
          <w:tcPr>
            <w:tcW w:type="dxa" w:w="2381"/>
            <w:vAlign w:val="top"/>
          </w:tcPr>
          <w:p>
            <w:r/>
            <w:r>
              <w:rPr>
                <w:b w:val="0"/>
                <w:sz w:val="17"/>
              </w:rPr>
              <w:t>5 Medien- und Plattformschicht</w:t>
            </w:r>
          </w:p>
        </w:tc>
        <w:tc>
          <w:tcPr>
            <w:tcW w:type="dxa" w:w="4082"/>
            <w:vAlign w:val="top"/>
          </w:tcPr>
          <w:p>
            <w:r/>
            <w:r>
              <w:rPr>
                <w:b w:val="0"/>
                <w:sz w:val="17"/>
              </w:rPr>
              <w:t>Aufmerksamkeitsökonomie, Algorithmen, Talkshowlogik, Personalisierung, Empörung, Desinformation</w:t>
            </w:r>
          </w:p>
        </w:tc>
        <w:tc>
          <w:tcPr>
            <w:tcW w:type="dxa" w:w="3855"/>
            <w:vAlign w:val="top"/>
          </w:tcPr>
          <w:p>
            <w:r/>
            <w:r>
              <w:rPr>
                <w:b w:val="0"/>
                <w:sz w:val="17"/>
              </w:rPr>
              <w:t>Welche Verstärkungslogik sortiert die Welle?</w:t>
            </w:r>
          </w:p>
        </w:tc>
      </w:tr>
      <w:tr>
        <w:tc>
          <w:tcPr>
            <w:tcW w:type="dxa" w:w="2381"/>
            <w:vAlign w:val="top"/>
          </w:tcPr>
          <w:p>
            <w:r/>
            <w:r>
              <w:rPr>
                <w:b w:val="0"/>
                <w:sz w:val="17"/>
              </w:rPr>
              <w:t>6 Demokratieschicht</w:t>
            </w:r>
          </w:p>
        </w:tc>
        <w:tc>
          <w:tcPr>
            <w:tcW w:type="dxa" w:w="4082"/>
            <w:vAlign w:val="top"/>
          </w:tcPr>
          <w:p>
            <w:r/>
            <w:r>
              <w:rPr>
                <w:b w:val="0"/>
                <w:sz w:val="17"/>
              </w:rPr>
              <w:t>Vertrauen, Diskursfähigkeit, Rechtsstaatlichkeit, Teilhabe, Zugehörigkeit, institutionelle Integrität</w:t>
            </w:r>
          </w:p>
        </w:tc>
        <w:tc>
          <w:tcPr>
            <w:tcW w:type="dxa" w:w="3855"/>
            <w:vAlign w:val="top"/>
          </w:tcPr>
          <w:p>
            <w:r/>
            <w:r>
              <w:rPr>
                <w:b w:val="0"/>
                <w:sz w:val="17"/>
              </w:rPr>
              <w:t>Welche Grundlage demokratischer Korrektur wird berührt?</w:t>
            </w:r>
          </w:p>
        </w:tc>
      </w:tr>
    </w:tbl>
    <w:p/>
    <w:p>
      <w:pPr>
        <w:pStyle w:val="Heading2"/>
        <w:spacing w:after="120" w:line="276" w:lineRule="auto"/>
      </w:pPr>
      <w:r>
        <w:t>Tiefe ist kein Ausweichen</w:t>
      </w:r>
    </w:p>
    <w:p>
      <w:pPr>
        <w:spacing w:after="120" w:line="276" w:lineRule="auto"/>
      </w:pPr>
      <w:r>
        <w:t>In hitzigen Debatten wird Tiefenanalyse oft als Ausweichen missverstanden. Wer über Ursachen spricht, werde angeblich weich, relativiere Fehlverhalten oder wolle Probleme zerreden. Das Gegenteil ist der Fall. Oberflächenreaktionen sind häufig bequem, weil sie schnelle Schuld anbieten. Tiefe ist unbequem, weil sie echte Veränderung verlangt. Wer Ursachen ernst nimmt, muss Preise, Verfahren, Infrastrukturen, Institutionen und Machtfragen ändern. Das ist anspruchsvoller als Empörung.</w:t>
      </w:r>
    </w:p>
    <w:p>
      <w:pPr>
        <w:spacing w:after="120" w:line="276" w:lineRule="auto"/>
      </w:pPr>
      <w:r>
        <w:t>Der Ursachen-Navigator ist deshalb kein Entschuldigungsinstrument. Er trennt Verantwortung nicht von Wirkung. Er fragt vielmehr, welche Hebel tatsächlich Zustände verändern. Wenn eine Debatte immer wieder auftaucht, ist sie ein Systemsignal. Man kann das Signal moralisch bewerten, aber man sollte es auch lesen.</w:t>
      </w:r>
    </w:p>
    <w:p>
      <w:pPr>
        <w:pStyle w:val="Heading2"/>
        <w:spacing w:after="120" w:line="276" w:lineRule="auto"/>
      </w:pPr>
      <w:r>
        <w:t>Wellen und Tiefe als Matrix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fill="D9EAF7"/>
            <w:vAlign w:val="center"/>
          </w:tcPr>
          <w:p>
            <w:r/>
            <w:r>
              <w:rPr>
                <w:b/>
                <w:sz w:val="17"/>
              </w:rPr>
              <w:t>Welle</w:t>
            </w:r>
          </w:p>
        </w:tc>
        <w:tc>
          <w:tcPr>
            <w:tcW w:type="dxa" w:w="2721"/>
            <w:shd w:fill="D9EAF7"/>
            <w:vAlign w:val="center"/>
          </w:tcPr>
          <w:p>
            <w:r/>
            <w:r>
              <w:rPr>
                <w:b/>
                <w:sz w:val="17"/>
              </w:rPr>
              <w:t>Oberfläche</w:t>
            </w:r>
          </w:p>
        </w:tc>
        <w:tc>
          <w:tcPr>
            <w:tcW w:type="dxa" w:w="3061"/>
            <w:shd w:fill="D9EAF7"/>
            <w:vAlign w:val="center"/>
          </w:tcPr>
          <w:p>
            <w:r/>
            <w:r>
              <w:rPr>
                <w:b/>
                <w:sz w:val="17"/>
              </w:rPr>
              <w:t>Tiefe</w:t>
            </w:r>
          </w:p>
        </w:tc>
        <w:tc>
          <w:tcPr>
            <w:tcW w:type="dxa" w:w="2835"/>
            <w:shd w:fill="D9EAF7"/>
            <w:vAlign w:val="center"/>
          </w:tcPr>
          <w:p>
            <w:r/>
            <w:r>
              <w:rPr>
                <w:b/>
                <w:sz w:val="17"/>
              </w:rPr>
              <w:t>Rückkopplung</w:t>
            </w:r>
          </w:p>
        </w:tc>
      </w:tr>
      <w:tr>
        <w:tc>
          <w:tcPr>
            <w:tcW w:type="dxa" w:w="2041"/>
            <w:vAlign w:val="top"/>
          </w:tcPr>
          <w:p>
            <w:r/>
            <w:r>
              <w:rPr>
                <w:b w:val="0"/>
                <w:sz w:val="17"/>
              </w:rPr>
              <w:t>Aufmerksamkeit</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Emotion</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Deutung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soziale Verstärkung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politische Verschiebung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bl>
    <w:p/>
    <w:p>
      <w:r>
        <w:br w:type="page"/>
      </w:r>
    </w:p>
    <w:p>
      <w:pPr>
        <w:pStyle w:val="Heading1"/>
        <w:spacing w:after="120" w:line="276" w:lineRule="auto"/>
      </w:pPr>
      <w:r>
        <w:t>11. Wirkungsgewicht und Aufmerksamkeitsgewicht</w:t>
      </w:r>
    </w:p>
    <w:p>
      <w:pPr>
        <w:pStyle w:val="Heading2"/>
        <w:spacing w:after="120" w:line="276" w:lineRule="auto"/>
      </w:pPr>
      <w:r>
        <w:t>Die Kernprüfung</w:t>
      </w:r>
    </w:p>
    <w:p>
      <w:pPr>
        <w:spacing w:after="120" w:line="276" w:lineRule="auto"/>
      </w:pPr>
      <w:r>
        <w:t>Die wichtigste methodische Ergänzung des öffentlichen Wirkungsraums ist die Unterscheidung zwischen Aufmerksamkeitsgewicht und Wirkungsgewicht. Aufmerksamkeitsgewicht beschreibt, wie sichtbar und emotional präsent ein Thema ist. Wirkungsgewicht beschreibt, welche realen Zustände berührt werden: Gesundheit, Sicherheit, Einkommen, Bildung, Teilhabe, Klima, Biodiversität, Infrastruktur, Rechtsstaatlichkeit, Vertrauen, Medienqualität und demokratische Stabilität.</w:t>
      </w:r>
    </w:p>
    <w:p>
      <w:pPr>
        <w:spacing w:after="120" w:line="276" w:lineRule="auto"/>
      </w:pPr>
      <w:r>
        <w:t>Erst der Vergleich zeigt, ob eine Debatte angemessen, überhitzt, unterbelichtet oder ablenkend ist. Eine Gesellschaft kann nicht nur daran scheitern, dass sie falsche Dinge glaubt. Sie kann auch daran scheitern, dass sie über die falschen Dinge zu viel und über die richtigen Dinge zu wenig spricht.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9EAF7"/>
            <w:vAlign w:val="center"/>
          </w:tcPr>
          <w:p>
            <w:r/>
            <w:r>
              <w:rPr>
                <w:b/>
                <w:sz w:val="17"/>
              </w:rPr>
              <w:t>Aufmerksamkeit</w:t>
            </w:r>
          </w:p>
        </w:tc>
        <w:tc>
          <w:tcPr>
            <w:tcW w:type="dxa" w:w="2041"/>
            <w:shd w:fill="D9EAF7"/>
            <w:vAlign w:val="center"/>
          </w:tcPr>
          <w:p>
            <w:r/>
            <w:r>
              <w:rPr>
                <w:b/>
                <w:sz w:val="17"/>
              </w:rPr>
              <w:t>Wirkungsgewicht</w:t>
            </w:r>
          </w:p>
        </w:tc>
        <w:tc>
          <w:tcPr>
            <w:tcW w:type="dxa" w:w="2835"/>
            <w:shd w:fill="D9EAF7"/>
            <w:vAlign w:val="center"/>
          </w:tcPr>
          <w:p>
            <w:r/>
            <w:r>
              <w:rPr>
                <w:b/>
                <w:sz w:val="17"/>
              </w:rPr>
              <w:t>Diagnose</w:t>
            </w:r>
          </w:p>
        </w:tc>
        <w:tc>
          <w:tcPr>
            <w:tcW w:type="dxa" w:w="3628"/>
            <w:shd w:fill="D9EAF7"/>
            <w:vAlign w:val="center"/>
          </w:tcPr>
          <w:p>
            <w:r/>
            <w:r>
              <w:rPr>
                <w:b/>
                <w:sz w:val="17"/>
              </w:rPr>
              <w:t>Antwort</w:t>
            </w:r>
          </w:p>
        </w:tc>
      </w:tr>
      <w:tr>
        <w:tc>
          <w:tcPr>
            <w:tcW w:type="dxa" w:w="1814"/>
            <w:vAlign w:val="top"/>
          </w:tcPr>
          <w:p>
            <w:r/>
            <w:r>
              <w:rPr>
                <w:b w:val="0"/>
                <w:sz w:val="17"/>
              </w:rPr>
              <w:t>hoch</w:t>
            </w:r>
          </w:p>
        </w:tc>
        <w:tc>
          <w:tcPr>
            <w:tcW w:type="dxa" w:w="2041"/>
            <w:vAlign w:val="top"/>
          </w:tcPr>
          <w:p>
            <w:r/>
            <w:r>
              <w:rPr>
                <w:b w:val="0"/>
                <w:sz w:val="17"/>
              </w:rPr>
              <w:t>hoch</w:t>
            </w:r>
          </w:p>
        </w:tc>
        <w:tc>
          <w:tcPr>
            <w:tcW w:type="dxa" w:w="2835"/>
            <w:vAlign w:val="top"/>
          </w:tcPr>
          <w:p>
            <w:r/>
            <w:r>
              <w:rPr>
                <w:b w:val="0"/>
                <w:sz w:val="17"/>
              </w:rPr>
              <w:t>Berechtigte Schwerpunktdebatte</w:t>
            </w:r>
          </w:p>
        </w:tc>
        <w:tc>
          <w:tcPr>
            <w:tcW w:type="dxa" w:w="3628"/>
            <w:vAlign w:val="top"/>
          </w:tcPr>
          <w:p>
            <w:r/>
            <w:r>
              <w:rPr>
                <w:b w:val="0"/>
                <w:sz w:val="17"/>
              </w:rPr>
              <w:t>Schnelle, faktenbasierte und handlungsfähige Bearbeitung</w:t>
            </w:r>
          </w:p>
        </w:tc>
      </w:tr>
      <w:tr>
        <w:tc>
          <w:tcPr>
            <w:tcW w:type="dxa" w:w="1814"/>
            <w:vAlign w:val="top"/>
          </w:tcPr>
          <w:p>
            <w:r/>
            <w:r>
              <w:rPr>
                <w:b w:val="0"/>
                <w:sz w:val="17"/>
              </w:rPr>
              <w:t>hoch</w:t>
            </w:r>
          </w:p>
        </w:tc>
        <w:tc>
          <w:tcPr>
            <w:tcW w:type="dxa" w:w="2041"/>
            <w:vAlign w:val="top"/>
          </w:tcPr>
          <w:p>
            <w:r/>
            <w:r>
              <w:rPr>
                <w:b w:val="0"/>
                <w:sz w:val="17"/>
              </w:rPr>
              <w:t>niedrig</w:t>
            </w:r>
          </w:p>
        </w:tc>
        <w:tc>
          <w:tcPr>
            <w:tcW w:type="dxa" w:w="2835"/>
            <w:vAlign w:val="top"/>
          </w:tcPr>
          <w:p>
            <w:r/>
            <w:r>
              <w:rPr>
                <w:b w:val="0"/>
                <w:sz w:val="17"/>
              </w:rPr>
              <w:t>Überhitzung oder Ablenkung</w:t>
            </w:r>
          </w:p>
        </w:tc>
        <w:tc>
          <w:tcPr>
            <w:tcW w:type="dxa" w:w="3628"/>
            <w:vAlign w:val="top"/>
          </w:tcPr>
          <w:p>
            <w:r/>
            <w:r>
              <w:rPr>
                <w:b w:val="0"/>
                <w:sz w:val="17"/>
              </w:rPr>
              <w:t>Resonanz-Kompass, Deeskalation, Agenda-Radar</w:t>
            </w:r>
          </w:p>
        </w:tc>
      </w:tr>
      <w:tr>
        <w:tc>
          <w:tcPr>
            <w:tcW w:type="dxa" w:w="1814"/>
            <w:vAlign w:val="top"/>
          </w:tcPr>
          <w:p>
            <w:r/>
            <w:r>
              <w:rPr>
                <w:b w:val="0"/>
                <w:sz w:val="17"/>
              </w:rPr>
              <w:t>niedrig</w:t>
            </w:r>
          </w:p>
        </w:tc>
        <w:tc>
          <w:tcPr>
            <w:tcW w:type="dxa" w:w="2041"/>
            <w:vAlign w:val="top"/>
          </w:tcPr>
          <w:p>
            <w:r/>
            <w:r>
              <w:rPr>
                <w:b w:val="0"/>
                <w:sz w:val="17"/>
              </w:rPr>
              <w:t>hoch</w:t>
            </w:r>
          </w:p>
        </w:tc>
        <w:tc>
          <w:tcPr>
            <w:tcW w:type="dxa" w:w="2835"/>
            <w:vAlign w:val="top"/>
          </w:tcPr>
          <w:p>
            <w:r/>
            <w:r>
              <w:rPr>
                <w:b w:val="0"/>
                <w:sz w:val="17"/>
              </w:rPr>
              <w:t>Blinder Fleck</w:t>
            </w:r>
          </w:p>
        </w:tc>
        <w:tc>
          <w:tcPr>
            <w:tcW w:type="dxa" w:w="3628"/>
            <w:vAlign w:val="top"/>
          </w:tcPr>
          <w:p>
            <w:r/>
            <w:r>
              <w:rPr>
                <w:b w:val="0"/>
                <w:sz w:val="17"/>
              </w:rPr>
              <w:t>Agenda-Radar, Storytelling, institutionelle Sichtbarkeit</w:t>
            </w:r>
          </w:p>
        </w:tc>
      </w:tr>
      <w:tr>
        <w:tc>
          <w:tcPr>
            <w:tcW w:type="dxa" w:w="1814"/>
            <w:vAlign w:val="top"/>
          </w:tcPr>
          <w:p>
            <w:r/>
            <w:r>
              <w:rPr>
                <w:b w:val="0"/>
                <w:sz w:val="17"/>
              </w:rPr>
              <w:t>niedrig</w:t>
            </w:r>
          </w:p>
        </w:tc>
        <w:tc>
          <w:tcPr>
            <w:tcW w:type="dxa" w:w="2041"/>
            <w:vAlign w:val="top"/>
          </w:tcPr>
          <w:p>
            <w:r/>
            <w:r>
              <w:rPr>
                <w:b w:val="0"/>
                <w:sz w:val="17"/>
              </w:rPr>
              <w:t>niedrig</w:t>
            </w:r>
          </w:p>
        </w:tc>
        <w:tc>
          <w:tcPr>
            <w:tcW w:type="dxa" w:w="2835"/>
            <w:vAlign w:val="top"/>
          </w:tcPr>
          <w:p>
            <w:r/>
            <w:r>
              <w:rPr>
                <w:b w:val="0"/>
                <w:sz w:val="17"/>
              </w:rPr>
              <w:t>Randthema</w:t>
            </w:r>
          </w:p>
        </w:tc>
        <w:tc>
          <w:tcPr>
            <w:tcW w:type="dxa" w:w="3628"/>
            <w:vAlign w:val="top"/>
          </w:tcPr>
          <w:p>
            <w:r/>
            <w:r>
              <w:rPr>
                <w:b w:val="0"/>
                <w:sz w:val="17"/>
              </w:rPr>
              <w:t>Nicht aufblasen; beobachten</w:t>
            </w:r>
          </w:p>
        </w:tc>
      </w:tr>
    </w:tbl>
    <w:p/>
    <w:p>
      <w:pPr>
        <w:pStyle w:val="Heading2"/>
        <w:spacing w:after="120" w:line="276" w:lineRule="auto"/>
      </w:pPr>
      <w:r>
        <w:t>Indikatoren für Aufmerksamkeitsgewicht</w:t>
      </w:r>
    </w:p>
    <w:p>
      <w:pPr>
        <w:pStyle w:val="ListBullet"/>
        <w:spacing w:after="120" w:line="276" w:lineRule="auto"/>
      </w:pPr>
      <w:r>
        <w:t>Medienpräsenz und Schlagzeilenhäufigkeit</w:t>
      </w:r>
    </w:p>
    <w:p>
      <w:pPr>
        <w:pStyle w:val="ListBullet"/>
        <w:spacing w:after="120" w:line="276" w:lineRule="auto"/>
      </w:pPr>
      <w:r>
        <w:t>Social-Media-Dynamik, Shares, Kommentare, Hashtags</w:t>
      </w:r>
    </w:p>
    <w:p>
      <w:pPr>
        <w:pStyle w:val="ListBullet"/>
        <w:spacing w:after="120" w:line="276" w:lineRule="auto"/>
      </w:pPr>
      <w:r>
        <w:t>Politische Wiederholung und Fraktionskommunikation</w:t>
      </w:r>
    </w:p>
    <w:p>
      <w:pPr>
        <w:pStyle w:val="ListBullet"/>
        <w:spacing w:after="120" w:line="276" w:lineRule="auto"/>
      </w:pPr>
      <w:r>
        <w:t>Talkshow- und Boulevard-Tauglichkeit</w:t>
      </w:r>
    </w:p>
    <w:p>
      <w:pPr>
        <w:pStyle w:val="ListBullet"/>
        <w:spacing w:after="120" w:line="276" w:lineRule="auto"/>
      </w:pPr>
      <w:r>
        <w:t>Emotionale Aktivierung und Konfliktpotenzial</w:t>
      </w:r>
    </w:p>
    <w:p>
      <w:pPr>
        <w:pStyle w:val="ListBullet"/>
        <w:spacing w:after="120" w:line="276" w:lineRule="auto"/>
      </w:pPr>
      <w:r>
        <w:t>Personalisierung, Skandalwert, Feindbildfähigkeit</w:t>
      </w:r>
    </w:p>
    <w:p>
      <w:pPr>
        <w:pStyle w:val="Heading2"/>
        <w:spacing w:after="120" w:line="276" w:lineRule="auto"/>
      </w:pPr>
      <w:r>
        <w:t>Indikatoren für Wirkungsgewicht</w:t>
      </w:r>
    </w:p>
    <w:p>
      <w:pPr>
        <w:pStyle w:val="ListBullet"/>
        <w:spacing w:after="120" w:line="276" w:lineRule="auto"/>
      </w:pPr>
      <w:r>
        <w:t>Zahl und Verletzlichkeit betroffener Menschen</w:t>
      </w:r>
    </w:p>
    <w:p>
      <w:pPr>
        <w:pStyle w:val="ListBullet"/>
        <w:spacing w:after="120" w:line="276" w:lineRule="auto"/>
      </w:pPr>
      <w:r>
        <w:t>Dauer und Irreversibilität möglicher Zustandsveränderungen</w:t>
      </w:r>
    </w:p>
    <w:p>
      <w:pPr>
        <w:pStyle w:val="ListBullet"/>
        <w:spacing w:after="120" w:line="276" w:lineRule="auto"/>
      </w:pPr>
      <w:r>
        <w:t>Systemische Hebelwirkung auf Mensch, Planet und Demokratie</w:t>
      </w:r>
    </w:p>
    <w:p>
      <w:pPr>
        <w:pStyle w:val="ListBullet"/>
        <w:spacing w:after="120" w:line="276" w:lineRule="auto"/>
      </w:pPr>
      <w:r>
        <w:t>Rückkopplung auf Vertrauen, Rechtsstaat, Medienqualität und politische Handlungsfähigkeit</w:t>
      </w:r>
    </w:p>
    <w:p>
      <w:pPr>
        <w:pStyle w:val="ListBullet"/>
        <w:spacing w:after="120" w:line="276" w:lineRule="auto"/>
      </w:pPr>
      <w:r>
        <w:t>Folgekosten, Präventionsnutzen und Resilienzbeitrag</w:t>
      </w:r>
    </w:p>
    <w:p>
      <w:pPr>
        <w:pStyle w:val="ListBullet"/>
        <w:spacing w:after="120" w:line="276" w:lineRule="auto"/>
      </w:pPr>
      <w:r>
        <w:t>Verbindung zu SDGs, Agenda 2030 und SDG+</w:t>
      </w:r>
    </w:p>
    <w:p>
      <w:pPr>
        <w:pStyle w:val="Heading2"/>
        <w:spacing w:after="120" w:line="276" w:lineRule="auto"/>
      </w:pPr>
      <w:r>
        <w:t>Warum diese Unterscheidung politisch heikel ist</w:t>
      </w:r>
    </w:p>
    <w:p>
      <w:pPr>
        <w:spacing w:after="120" w:line="276" w:lineRule="auto"/>
      </w:pPr>
      <w:r>
        <w:t>Die Prüfung darf nicht so wirken, als solle Bürgerinnen und Bürgern vorgeschrieben werden, worüber sie sprechen dürfen. Es geht nicht um eine Hierarchie legitimer Sorgen. Es geht um Orientierung. Menschen dürfen auch über Randthemen laut streiten. Medien dürfen zugespitzte Konflikte zeigen. Parteien dürfen Themen setzen. Aber eine demokratische Öffentlichkeit braucht die Fähigkeit, sich selbst zu fragen: Vergrößert diese Debatte unsere Korrekturfähigkeit oder bindet sie Ressourcen an eine Welle, während die tiefe Strömung unberührt bleibt?</w:t>
      </w:r>
    </w:p>
    <w:p>
      <w:r>
        <w:br w:type="page"/>
      </w:r>
    </w:p>
    <w:p>
      <w:pPr>
        <w:pStyle w:val="Heading1"/>
        <w:spacing w:after="120" w:line="276" w:lineRule="auto"/>
      </w:pPr>
      <w:r>
        <w:t>12. Fakten, Wahrheit und Resonanz: Warum Faktenchecks nicht reichen</w:t>
      </w:r>
    </w:p>
    <w:p>
      <w:pPr>
        <w:pStyle w:val="Heading2"/>
        <w:spacing w:after="120" w:line="276" w:lineRule="auto"/>
      </w:pPr>
      <w:r>
        <w:t>Fakten sind unverzichtbar</w:t>
      </w:r>
    </w:p>
    <w:p>
      <w:pPr>
        <w:spacing w:after="120" w:line="276" w:lineRule="auto"/>
      </w:pPr>
      <w:r>
        <w:t>Dieses Dossier darf niemals so gelesen werden, als würden Fakten unwichtig. Das Gegenteil ist gemeint. Ohne Fakten, Datenqualität, Quellenklarheit, wissenschaftliche Korrektur und journalistische Sorgfalt gibt es keinen öffentlichen Wirkungsraum, sondern nur Deutungsmacht. Wahrheit ist eine demokratische Infrastruktur. Faktenchecks bleiben daher unverzichtbar.</w:t>
      </w:r>
    </w:p>
    <w:p>
      <w:pPr>
        <w:pStyle w:val="Heading2"/>
        <w:spacing w:after="120" w:line="276" w:lineRule="auto"/>
      </w:pPr>
      <w:r>
        <w:t>Aber Fakten kommen oft zu spät</w:t>
      </w:r>
    </w:p>
    <w:p>
      <w:pPr>
        <w:spacing w:after="120" w:line="276" w:lineRule="auto"/>
      </w:pPr>
      <w:r>
        <w:t>Der Punkt ist ein anderer: Faktenchecks prüfen, ob der Stein echt, groß oder richtig beschrieben ist. Viele Narrative wirken aber nicht, weil sie vollständig falsch sind. Sie wirken, weil sie einen wahren Kern mit einer manipulativen Schlussfolgerung verbinden. Sie bieten eine Deutung an, bevor die Prüfung beginnt. Sobald dieser Rahmen sitzt, wirken spätere Fakten häufig wie Verteidigung, Beschönigung oder Elitenrede.</w:t>
      </w:r>
    </w:p>
    <w:p>
      <w:pPr>
        <w:spacing w:after="120" w:line="276" w:lineRule="auto"/>
      </w:pPr>
      <w:r>
        <w:t>Beispiel: "Klimaschutz macht alles teurer." Der wahre Kern ist, dass Transformation kurzfristig Kosten erzeugen kann. Der Frame lautet aber: Klimaschutz ist die Belastung, während fossile Folgekosten als Normalität verschwinden. Ein Faktencheck kann Energiepreise vergleichen. Die Wirkungsanalyse fragt zusätzlich: Welche Kosten werden sichtbar, welche unsichtbar? Welche Alltagssorge wird aktiviert? Welche Akteure profitieren davon, Klimaschutz als Zusatzlast zu rahmen? Welche bessere Systemfrage brauchen wir?</w:t>
      </w:r>
    </w:p>
    <w:p>
      <w:pPr>
        <w:pStyle w:val="Heading2"/>
        <w:spacing w:after="120" w:line="276" w:lineRule="auto"/>
      </w:pPr>
      <w:r>
        <w:t>Faktenklarheit und Resonanzklarheit</w:t>
      </w:r>
    </w:p>
    <w:p>
      <w:pPr>
        <w:spacing w:after="120" w:line="276" w:lineRule="auto"/>
      </w:pPr>
      <w:r>
        <w:t>Die WÖk braucht deshalb zwei Qualitäten. Faktenklarheit heißt: Quellen, Daten, Kausalitäten, Unsicherheiten, Grenzen und Nachweise sauber darstellen. Resonanzklarheit heißt: verstehen, wie die Information im Wirkungsraum aufgenommen wird, welche Emotionen sie berührt, welche Frames sie aktiviert, welche Handlungsschwellen sie verändert und welche gesellschaftlichen Folgen dadurch wahrscheinlicher werden.</w:t>
      </w:r>
    </w:p>
    <w:p>
      <w:pPr>
        <w:spacing w:after="120" w:line="276" w:lineRule="auto"/>
      </w:pPr>
      <w:r>
        <w:t>Eine gute öffentliche Antwort hat drei Sätzebenen. Erstens: den wahren Kern benennen. Zweitens: die verkürzte oder falsche Schlussfolgerung markieren. Drittens: die bessere Systemfrage öffnen. Diese Struktur verhindert sowohl naive Faktengläubigkeit als auch populistische Resonanzübernahme.</w:t>
      </w:r>
    </w:p>
    <w:p>
      <w:pPr>
        <w:pStyle w:val="Heading2"/>
        <w:spacing w:after="120" w:line="276" w:lineRule="auto"/>
      </w:pPr>
      <w:r>
        <w:t>Die Antwortformel</w:t>
      </w:r>
    </w:p>
    <w:p>
      <w:pPr>
        <w:pStyle w:val="Quote"/>
        <w:spacing w:after="120" w:line="276" w:lineRule="auto"/>
      </w:pPr>
      <w:r>
        <w:t>Ja, daran ist etwas Reales. Aber die Schlussfolgerung führt in die falsche Richtung, weil sie Ursache und Wirkung verkürzt. Die bessere Frage lautet: Wie gestalten wir das System so, dass die tatsächlichen Ursachen sichtbar werden und positive Netto-Wirkung für Mensch, Planet und Demokratie entsteht?</w:t>
      </w:r>
    </w:p>
    <w:p>
      <w:r>
        <w:br w:type="page"/>
      </w:r>
    </w:p>
    <w:p>
      <w:pPr>
        <w:pStyle w:val="Heading1"/>
        <w:spacing w:after="120" w:line="276" w:lineRule="auto"/>
      </w:pPr>
      <w:r>
        <w:t>13. Die Werkzeuge des öffentlichen Wirkungsraums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fill="D9EAF7"/>
            <w:vAlign w:val="center"/>
          </w:tcPr>
          <w:p>
            <w:r/>
            <w:r>
              <w:rPr>
                <w:b/>
                <w:sz w:val="17"/>
              </w:rPr>
              <w:t>Werkzeug</w:t>
            </w:r>
          </w:p>
        </w:tc>
        <w:tc>
          <w:tcPr>
            <w:tcW w:type="dxa" w:w="1984"/>
            <w:shd w:fill="D9EAF7"/>
            <w:vAlign w:val="center"/>
          </w:tcPr>
          <w:p>
            <w:r/>
            <w:r>
              <w:rPr>
                <w:b/>
                <w:sz w:val="17"/>
              </w:rPr>
              <w:t>Qualität</w:t>
            </w:r>
          </w:p>
        </w:tc>
        <w:tc>
          <w:tcPr>
            <w:tcW w:type="dxa" w:w="2835"/>
            <w:shd w:fill="D9EAF7"/>
            <w:vAlign w:val="center"/>
          </w:tcPr>
          <w:p>
            <w:r/>
            <w:r>
              <w:rPr>
                <w:b/>
                <w:sz w:val="17"/>
              </w:rPr>
              <w:t>Einsatzpunkt</w:t>
            </w:r>
          </w:p>
        </w:tc>
        <w:tc>
          <w:tcPr>
            <w:tcW w:type="dxa" w:w="3402"/>
            <w:shd w:fill="D9EAF7"/>
            <w:vAlign w:val="center"/>
          </w:tcPr>
          <w:p>
            <w:r/>
            <w:r>
              <w:rPr>
                <w:b/>
                <w:sz w:val="17"/>
              </w:rPr>
              <w:t>Kernleistung</w:t>
            </w:r>
          </w:p>
        </w:tc>
      </w:tr>
      <w:tr>
        <w:tc>
          <w:tcPr>
            <w:tcW w:type="dxa" w:w="2268"/>
            <w:vAlign w:val="top"/>
          </w:tcPr>
          <w:p>
            <w:r/>
            <w:r>
              <w:rPr>
                <w:b w:val="0"/>
                <w:sz w:val="17"/>
              </w:rPr>
              <w:t>Debatten-Kompass</w:t>
            </w:r>
          </w:p>
        </w:tc>
        <w:tc>
          <w:tcPr>
            <w:tcW w:type="dxa" w:w="1984"/>
            <w:vAlign w:val="top"/>
          </w:tcPr>
          <w:p>
            <w:r/>
            <w:r>
              <w:rPr>
                <w:b w:val="0"/>
                <w:sz w:val="17"/>
              </w:rPr>
              <w:t>Antwortqualität</w:t>
            </w:r>
          </w:p>
        </w:tc>
        <w:tc>
          <w:tcPr>
            <w:tcW w:type="dxa" w:w="2835"/>
            <w:vAlign w:val="top"/>
          </w:tcPr>
          <w:p>
            <w:r/>
            <w:r>
              <w:rPr>
                <w:b w:val="0"/>
                <w:sz w:val="17"/>
              </w:rPr>
              <w:t>Wenn ein Narrativ bereits im Raum steht</w:t>
            </w:r>
          </w:p>
        </w:tc>
        <w:tc>
          <w:tcPr>
            <w:tcW w:type="dxa" w:w="3402"/>
            <w:vAlign w:val="top"/>
          </w:tcPr>
          <w:p>
            <w:r/>
            <w:r>
              <w:rPr>
                <w:b w:val="0"/>
                <w:sz w:val="17"/>
              </w:rPr>
              <w:t>Behauptung, implizite Botschaft, wahrer Kern, Kipppunkt, Wirkpfad, bessere Systemfrage, Antwort in drei Längen</w:t>
            </w:r>
          </w:p>
        </w:tc>
      </w:tr>
      <w:tr>
        <w:tc>
          <w:tcPr>
            <w:tcW w:type="dxa" w:w="2268"/>
            <w:vAlign w:val="top"/>
          </w:tcPr>
          <w:p>
            <w:r/>
            <w:r>
              <w:rPr>
                <w:b w:val="0"/>
                <w:sz w:val="17"/>
              </w:rPr>
              <w:t>Resonanz-Kompass</w:t>
            </w:r>
          </w:p>
        </w:tc>
        <w:tc>
          <w:tcPr>
            <w:tcW w:type="dxa" w:w="1984"/>
            <w:vAlign w:val="top"/>
          </w:tcPr>
          <w:p>
            <w:r/>
            <w:r>
              <w:rPr>
                <w:b w:val="0"/>
                <w:sz w:val="17"/>
              </w:rPr>
              <w:t>Aufmerksamkeitsqualität</w:t>
            </w:r>
          </w:p>
        </w:tc>
        <w:tc>
          <w:tcPr>
            <w:tcW w:type="dxa" w:w="2835"/>
            <w:vAlign w:val="top"/>
          </w:tcPr>
          <w:p>
            <w:r/>
            <w:r>
              <w:rPr>
                <w:b w:val="0"/>
                <w:sz w:val="17"/>
              </w:rPr>
              <w:t>Wenn eine Debatte überhitzt oder unverhältnismäßig sichtbar wird</w:t>
            </w:r>
          </w:p>
        </w:tc>
        <w:tc>
          <w:tcPr>
            <w:tcW w:type="dxa" w:w="3402"/>
            <w:vAlign w:val="top"/>
          </w:tcPr>
          <w:p>
            <w:r/>
            <w:r>
              <w:rPr>
                <w:b w:val="0"/>
                <w:sz w:val="17"/>
              </w:rPr>
              <w:t>Warum diese Welle? Welche Erfahrung? Welche Emotion? Was wird verdrängt? Wer profitiert?</w:t>
            </w:r>
          </w:p>
        </w:tc>
      </w:tr>
      <w:tr>
        <w:tc>
          <w:tcPr>
            <w:tcW w:type="dxa" w:w="2268"/>
            <w:vAlign w:val="top"/>
          </w:tcPr>
          <w:p>
            <w:r/>
            <w:r>
              <w:rPr>
                <w:b w:val="0"/>
                <w:sz w:val="17"/>
              </w:rPr>
              <w:t>Agenda-Radar</w:t>
            </w:r>
          </w:p>
        </w:tc>
        <w:tc>
          <w:tcPr>
            <w:tcW w:type="dxa" w:w="1984"/>
            <w:vAlign w:val="top"/>
          </w:tcPr>
          <w:p>
            <w:r/>
            <w:r>
              <w:rPr>
                <w:b w:val="0"/>
                <w:sz w:val="17"/>
              </w:rPr>
              <w:t>Prioritätenqualität</w:t>
            </w:r>
          </w:p>
        </w:tc>
        <w:tc>
          <w:tcPr>
            <w:tcW w:type="dxa" w:w="2835"/>
            <w:vAlign w:val="top"/>
          </w:tcPr>
          <w:p>
            <w:r/>
            <w:r>
              <w:rPr>
                <w:b w:val="0"/>
                <w:sz w:val="17"/>
              </w:rPr>
              <w:t>Wenn wichtige Wirkungsfragen leise bleiben</w:t>
            </w:r>
          </w:p>
        </w:tc>
        <w:tc>
          <w:tcPr>
            <w:tcW w:type="dxa" w:w="3402"/>
            <w:vAlign w:val="top"/>
          </w:tcPr>
          <w:p>
            <w:r/>
            <w:r>
              <w:rPr>
                <w:b w:val="0"/>
                <w:sz w:val="17"/>
              </w:rPr>
              <w:t>Unterbelichtete Themen mit hohem Wirkungsgewicht sichtbar machen</w:t>
            </w:r>
          </w:p>
        </w:tc>
      </w:tr>
      <w:tr>
        <w:tc>
          <w:tcPr>
            <w:tcW w:type="dxa" w:w="2268"/>
            <w:vAlign w:val="top"/>
          </w:tcPr>
          <w:p>
            <w:r/>
            <w:r>
              <w:rPr>
                <w:b w:val="0"/>
                <w:sz w:val="17"/>
              </w:rPr>
              <w:t>Ursachen-Navigator</w:t>
            </w:r>
          </w:p>
        </w:tc>
        <w:tc>
          <w:tcPr>
            <w:tcW w:type="dxa" w:w="1984"/>
            <w:vAlign w:val="top"/>
          </w:tcPr>
          <w:p>
            <w:r/>
            <w:r>
              <w:rPr>
                <w:b w:val="0"/>
                <w:sz w:val="17"/>
              </w:rPr>
              <w:t>Ursachentiefe</w:t>
            </w:r>
          </w:p>
        </w:tc>
        <w:tc>
          <w:tcPr>
            <w:tcW w:type="dxa" w:w="2835"/>
            <w:vAlign w:val="top"/>
          </w:tcPr>
          <w:p>
            <w:r/>
            <w:r>
              <w:rPr>
                <w:b w:val="0"/>
                <w:sz w:val="17"/>
              </w:rPr>
              <w:t>Wenn die Oberfläche ein tieferes Systemproblem verdeckt</w:t>
            </w:r>
          </w:p>
        </w:tc>
        <w:tc>
          <w:tcPr>
            <w:tcW w:type="dxa" w:w="3402"/>
            <w:vAlign w:val="top"/>
          </w:tcPr>
          <w:p>
            <w:r/>
            <w:r>
              <w:rPr>
                <w:b w:val="0"/>
                <w:sz w:val="17"/>
              </w:rPr>
              <w:t>Von der Welle zur Infrastruktur-, Preis-, Institutionen- und Demokratieschicht</w:t>
            </w:r>
          </w:p>
        </w:tc>
      </w:tr>
      <w:tr>
        <w:tc>
          <w:tcPr>
            <w:tcW w:type="dxa" w:w="2268"/>
            <w:vAlign w:val="top"/>
          </w:tcPr>
          <w:p>
            <w:r/>
            <w:r>
              <w:rPr>
                <w:b w:val="0"/>
                <w:sz w:val="17"/>
              </w:rPr>
              <w:t>Resilienz-Prinzipien</w:t>
            </w:r>
          </w:p>
        </w:tc>
        <w:tc>
          <w:tcPr>
            <w:tcW w:type="dxa" w:w="1984"/>
            <w:vAlign w:val="top"/>
          </w:tcPr>
          <w:p>
            <w:r/>
            <w:r>
              <w:rPr>
                <w:b w:val="0"/>
                <w:sz w:val="17"/>
              </w:rPr>
              <w:t>Korrekturfähigkeit</w:t>
            </w:r>
          </w:p>
        </w:tc>
        <w:tc>
          <w:tcPr>
            <w:tcW w:type="dxa" w:w="2835"/>
            <w:vAlign w:val="top"/>
          </w:tcPr>
          <w:p>
            <w:r/>
            <w:r>
              <w:rPr>
                <w:b w:val="0"/>
                <w:sz w:val="17"/>
              </w:rPr>
              <w:t>Als Leitbild für Öffentlichkeit, Bildung, Medien und Politik</w:t>
            </w:r>
          </w:p>
        </w:tc>
        <w:tc>
          <w:tcPr>
            <w:tcW w:type="dxa" w:w="3402"/>
            <w:vAlign w:val="top"/>
          </w:tcPr>
          <w:p>
            <w:r/>
            <w:r>
              <w:rPr>
                <w:b w:val="0"/>
                <w:sz w:val="17"/>
              </w:rPr>
              <w:t>Streitfähigkeit, Quellenklarheit, Entemotionalisierung ohne Entwertung, Teilhabe, Lernfähigkeit</w:t>
            </w:r>
          </w:p>
        </w:tc>
      </w:tr>
    </w:tbl>
    <w:p/>
    <w:p>
      <w:pPr>
        <w:pStyle w:val="Heading2"/>
        <w:spacing w:after="120" w:line="276" w:lineRule="auto"/>
      </w:pPr>
      <w:r>
        <w:t>Debatten-Kompass</w:t>
      </w:r>
    </w:p>
    <w:p>
      <w:pPr>
        <w:spacing w:after="120" w:line="276" w:lineRule="auto"/>
      </w:pPr>
      <w:r>
        <w:t>Debatten-Kompass stärkt die Antwortqualität. Einsatzpunkt: Wenn ein Narrativ bereits im Raum steht. Kernleistung: Behauptung, implizite Botschaft, wahrer Kern, Kipppunkt, Wirkpfad, bessere Systemfrage, Antwort in drei Längen.</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Resonanz-Kompass</w:t>
      </w:r>
    </w:p>
    <w:p>
      <w:pPr>
        <w:spacing w:after="120" w:line="276" w:lineRule="auto"/>
      </w:pPr>
      <w:r>
        <w:t>Resonanz-Kompass stärkt die Aufmerksamkeitsqualität. Einsatzpunkt: Wenn eine Debatte überhitzt oder unverhältnismäßig sichtbar wird. Kernleistung: Warum diese Welle? Welche Erfahrung? Welche Emotion? Was wird verdrängt? Wer profitiert?.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Agenda-Radar</w:t>
      </w:r>
    </w:p>
    <w:p>
      <w:pPr>
        <w:spacing w:after="120" w:line="276" w:lineRule="auto"/>
      </w:pPr>
      <w:r>
        <w:t>Agenda-Radar stärkt die Prioritätenqualität. Einsatzpunkt: Wenn wichtige Wirkungsfragen leise bleiben. Kernleistung: Unterbelichtete Themen mit hohem Wirkungsgewicht sichtbar machen.</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Ursachen-Navigator</w:t>
      </w:r>
    </w:p>
    <w:p>
      <w:pPr>
        <w:spacing w:after="120" w:line="276" w:lineRule="auto"/>
      </w:pPr>
      <w:r>
        <w:t>Ursachen-Navigator stärkt die Ursachentiefe. Einsatzpunkt: Wenn die Oberfläche ein tieferes Systemproblem verdeckt. Kernleistung: Von der Welle zur Infrastruktur-, Preis-, Institutionen- und Demokratieschicht.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Resilienz-Prinzipien</w:t>
      </w:r>
    </w:p>
    <w:p>
      <w:pPr>
        <w:spacing w:after="120" w:line="276" w:lineRule="auto"/>
      </w:pPr>
      <w:r>
        <w:t>Resilienz-Prinzipien stärkt die Korrekturfähigkeit. Einsatzpunkt: Als Leitbild für Öffentlichkeit, Bildung, Medien und Politik. Kernleistung: Streitfähigkeit, Quellenklarheit, Entemotionalisierung ohne Entwertung, Teilhabe, Lernfähigkeit.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r>
        <w:br w:type="page"/>
      </w:r>
    </w:p>
    <w:p>
      <w:pPr>
        <w:pStyle w:val="Heading1"/>
        <w:spacing w:after="120" w:line="276" w:lineRule="auto"/>
      </w:pPr>
      <w:r>
        <w:t>14. Fallstudien: Debattenkarten in der Anwendung</w:t>
      </w:r>
    </w:p>
    <w:p>
      <w:pPr>
        <w:pStyle w:val="Heading2"/>
        <w:spacing w:after="120" w:line="276" w:lineRule="auto"/>
      </w:pPr>
      <w:r>
        <w:t>Debattenkarte: "Klimaschutz macht alles teurer"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Transformation kann kurzfristig Kosten erzeugen.</w:t>
            </w:r>
          </w:p>
        </w:tc>
      </w:tr>
      <w:tr>
        <w:tc>
          <w:tcPr>
            <w:tcW w:type="dxa" w:w="2381"/>
            <w:vAlign w:val="top"/>
          </w:tcPr>
          <w:p>
            <w:r/>
            <w:r>
              <w:rPr>
                <w:b w:val="0"/>
                <w:sz w:val="17"/>
              </w:rPr>
              <w:t>Problematischer Frame</w:t>
            </w:r>
          </w:p>
        </w:tc>
        <w:tc>
          <w:tcPr>
            <w:tcW w:type="dxa" w:w="7824"/>
            <w:vAlign w:val="top"/>
          </w:tcPr>
          <w:p>
            <w:r/>
            <w:r>
              <w:rPr>
                <w:b w:val="0"/>
                <w:sz w:val="17"/>
              </w:rPr>
              <w:t>Klimaschutz ist die Belastung; Nichtstun bleibt Normalität.</w:t>
            </w:r>
          </w:p>
        </w:tc>
      </w:tr>
      <w:tr>
        <w:tc>
          <w:tcPr>
            <w:tcW w:type="dxa" w:w="2381"/>
            <w:vAlign w:val="top"/>
          </w:tcPr>
          <w:p>
            <w:r/>
            <w:r>
              <w:rPr>
                <w:b w:val="0"/>
                <w:sz w:val="17"/>
              </w:rPr>
              <w:t>Unsichtbare Tiefe</w:t>
            </w:r>
          </w:p>
        </w:tc>
        <w:tc>
          <w:tcPr>
            <w:tcW w:type="dxa" w:w="7824"/>
            <w:vAlign w:val="top"/>
          </w:tcPr>
          <w:p>
            <w:r/>
            <w:r>
              <w:rPr>
                <w:b w:val="0"/>
                <w:sz w:val="17"/>
              </w:rPr>
              <w:t>Fossile Folgekosten, Gesundheitsschäden, Importabhängigkeit, Versicherungsrisiken und Klimaschäden werden unsichtbar.</w:t>
            </w:r>
          </w:p>
        </w:tc>
      </w:tr>
      <w:tr>
        <w:tc>
          <w:tcPr>
            <w:tcW w:type="dxa" w:w="2381"/>
            <w:vAlign w:val="top"/>
          </w:tcPr>
          <w:p>
            <w:r/>
            <w:r>
              <w:rPr>
                <w:b w:val="0"/>
                <w:sz w:val="17"/>
              </w:rPr>
              <w:t>Bessere Systemfrage</w:t>
            </w:r>
          </w:p>
        </w:tc>
        <w:tc>
          <w:tcPr>
            <w:tcW w:type="dxa" w:w="7824"/>
            <w:vAlign w:val="top"/>
          </w:tcPr>
          <w:p>
            <w:r/>
            <w:r>
              <w:rPr>
                <w:b w:val="0"/>
                <w:sz w:val="17"/>
              </w:rPr>
              <w:t>Wie gestalten wir Klimaschutz so, dass fossile Folgekosten sichtbar werden, Übergangskosten fair verteilt sind und praktische Alternativen verfügbar werden?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"Deutschland rettet doch nicht allein das Klima"</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Deutschland allein stabilisiert das Weltklima nicht.</w:t>
            </w:r>
          </w:p>
        </w:tc>
      </w:tr>
      <w:tr>
        <w:tc>
          <w:tcPr>
            <w:tcW w:type="dxa" w:w="2381"/>
            <w:vAlign w:val="top"/>
          </w:tcPr>
          <w:p>
            <w:r/>
            <w:r>
              <w:rPr>
                <w:b w:val="0"/>
                <w:sz w:val="17"/>
              </w:rPr>
              <w:t>Problematischer Frame</w:t>
            </w:r>
          </w:p>
        </w:tc>
        <w:tc>
          <w:tcPr>
            <w:tcW w:type="dxa" w:w="7824"/>
            <w:vAlign w:val="top"/>
          </w:tcPr>
          <w:p>
            <w:r/>
            <w:r>
              <w:rPr>
                <w:b w:val="0"/>
                <w:sz w:val="17"/>
              </w:rPr>
              <w:t>Wenn wir nicht allein alles lösen, ist unser Handeln egal.</w:t>
            </w:r>
          </w:p>
        </w:tc>
      </w:tr>
      <w:tr>
        <w:tc>
          <w:tcPr>
            <w:tcW w:type="dxa" w:w="2381"/>
            <w:vAlign w:val="top"/>
          </w:tcPr>
          <w:p>
            <w:r/>
            <w:r>
              <w:rPr>
                <w:b w:val="0"/>
                <w:sz w:val="17"/>
              </w:rPr>
              <w:t>Unsichtbare Tiefe</w:t>
            </w:r>
          </w:p>
        </w:tc>
        <w:tc>
          <w:tcPr>
            <w:tcW w:type="dxa" w:w="7824"/>
            <w:vAlign w:val="top"/>
          </w:tcPr>
          <w:p>
            <w:r/>
            <w:r>
              <w:rPr>
                <w:b w:val="0"/>
                <w:sz w:val="17"/>
              </w:rPr>
              <w:t>Standards, Technologiepfade, EU-Regeln, Exportmärkte, Finanzierung, Glaubwürdigkeit und industrielle Leitmärkte werden ausgeblendet.</w:t>
            </w:r>
          </w:p>
        </w:tc>
      </w:tr>
      <w:tr>
        <w:tc>
          <w:tcPr>
            <w:tcW w:type="dxa" w:w="2381"/>
            <w:vAlign w:val="top"/>
          </w:tcPr>
          <w:p>
            <w:r/>
            <w:r>
              <w:rPr>
                <w:b w:val="0"/>
                <w:sz w:val="17"/>
              </w:rPr>
              <w:t>Bessere Systemfrage</w:t>
            </w:r>
          </w:p>
        </w:tc>
        <w:tc>
          <w:tcPr>
            <w:tcW w:type="dxa" w:w="7824"/>
            <w:vAlign w:val="top"/>
          </w:tcPr>
          <w:p>
            <w:r/>
            <w:r>
              <w:rPr>
                <w:b w:val="0"/>
                <w:sz w:val="17"/>
              </w:rPr>
              <w:t>Welche Hebel kann ein Industrieland nutzen, damit andere nicht nur zuschauen, sondern mitziehen?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"Migration kostet uns nur Geld"</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Ankommen, Unterbringung, Sprache, Verfahren und Infrastruktur kosten Geld.</w:t>
            </w:r>
          </w:p>
        </w:tc>
      </w:tr>
      <w:tr>
        <w:tc>
          <w:tcPr>
            <w:tcW w:type="dxa" w:w="2381"/>
            <w:vAlign w:val="top"/>
          </w:tcPr>
          <w:p>
            <w:r/>
            <w:r>
              <w:rPr>
                <w:b w:val="0"/>
                <w:sz w:val="17"/>
              </w:rPr>
              <w:t>Problematischer Frame</w:t>
            </w:r>
          </w:p>
        </w:tc>
        <w:tc>
          <w:tcPr>
            <w:tcW w:type="dxa" w:w="7824"/>
            <w:vAlign w:val="top"/>
          </w:tcPr>
          <w:p>
            <w:r/>
            <w:r>
              <w:rPr>
                <w:b w:val="0"/>
                <w:sz w:val="17"/>
              </w:rPr>
              <w:t>Migration ist ausschließlich Belastung und Schuldfrage.</w:t>
            </w:r>
          </w:p>
        </w:tc>
      </w:tr>
      <w:tr>
        <w:tc>
          <w:tcPr>
            <w:tcW w:type="dxa" w:w="2381"/>
            <w:vAlign w:val="top"/>
          </w:tcPr>
          <w:p>
            <w:r/>
            <w:r>
              <w:rPr>
                <w:b w:val="0"/>
                <w:sz w:val="17"/>
              </w:rPr>
              <w:t>Unsichtbare Tiefe</w:t>
            </w:r>
          </w:p>
        </w:tc>
        <w:tc>
          <w:tcPr>
            <w:tcW w:type="dxa" w:w="7824"/>
            <w:vAlign w:val="top"/>
          </w:tcPr>
          <w:p>
            <w:r/>
            <w:r>
              <w:rPr>
                <w:b w:val="0"/>
                <w:sz w:val="17"/>
              </w:rPr>
              <w:t>Arbeitsmarktintegration, demografische Stabilität, Anerkennung, Bildung, Wohnen, kommunale Finanzierung und Teilhabe verschwinden.</w:t>
            </w:r>
          </w:p>
        </w:tc>
      </w:tr>
      <w:tr>
        <w:tc>
          <w:tcPr>
            <w:tcW w:type="dxa" w:w="2381"/>
            <w:vAlign w:val="top"/>
          </w:tcPr>
          <w:p>
            <w:r/>
            <w:r>
              <w:rPr>
                <w:b w:val="0"/>
                <w:sz w:val="17"/>
              </w:rPr>
              <w:t>Bessere Systemfrage</w:t>
            </w:r>
          </w:p>
        </w:tc>
        <w:tc>
          <w:tcPr>
            <w:tcW w:type="dxa" w:w="7824"/>
            <w:vAlign w:val="top"/>
          </w:tcPr>
          <w:p>
            <w:r/>
            <w:r>
              <w:rPr>
                <w:b w:val="0"/>
                <w:sz w:val="17"/>
              </w:rPr>
              <w:t>Wie wird aus Ankommen schneller Sprache, Arbeit, Beiträge, Teilhabe und Sicherheit?</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"Die Ukraine-Hilfe fehlt dann hier"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Öffentliche Mittel sind begrenzt und es gibt soziale Bedarfe im Inland.</w:t>
            </w:r>
          </w:p>
        </w:tc>
      </w:tr>
      <w:tr>
        <w:tc>
          <w:tcPr>
            <w:tcW w:type="dxa" w:w="2381"/>
            <w:vAlign w:val="top"/>
          </w:tcPr>
          <w:p>
            <w:r/>
            <w:r>
              <w:rPr>
                <w:b w:val="0"/>
                <w:sz w:val="17"/>
              </w:rPr>
              <w:t>Problematischer Frame</w:t>
            </w:r>
          </w:p>
        </w:tc>
        <w:tc>
          <w:tcPr>
            <w:tcW w:type="dxa" w:w="7824"/>
            <w:vAlign w:val="top"/>
          </w:tcPr>
          <w:p>
            <w:r/>
            <w:r>
              <w:rPr>
                <w:b w:val="0"/>
                <w:sz w:val="17"/>
              </w:rPr>
              <w:t>Internationale Solidarität steht gegen soziale Sicherheit im Inland.</w:t>
            </w:r>
          </w:p>
        </w:tc>
      </w:tr>
      <w:tr>
        <w:tc>
          <w:tcPr>
            <w:tcW w:type="dxa" w:w="2381"/>
            <w:vAlign w:val="top"/>
          </w:tcPr>
          <w:p>
            <w:r/>
            <w:r>
              <w:rPr>
                <w:b w:val="0"/>
                <w:sz w:val="17"/>
              </w:rPr>
              <w:t>Unsichtbare Tiefe</w:t>
            </w:r>
          </w:p>
        </w:tc>
        <w:tc>
          <w:tcPr>
            <w:tcW w:type="dxa" w:w="7824"/>
            <w:vAlign w:val="top"/>
          </w:tcPr>
          <w:p>
            <w:r/>
            <w:r>
              <w:rPr>
                <w:b w:val="0"/>
                <w:sz w:val="17"/>
              </w:rPr>
              <w:t>Sicherheitsarchitektur, völkerrechtliche Ordnung, europäische Stabilität, Energiepreise, Flüchtlingsfolgen und demokratische Abwehr autoritärer Gewalt werden getrennt.</w:t>
            </w:r>
          </w:p>
        </w:tc>
      </w:tr>
      <w:tr>
        <w:tc>
          <w:tcPr>
            <w:tcW w:type="dxa" w:w="2381"/>
            <w:vAlign w:val="top"/>
          </w:tcPr>
          <w:p>
            <w:r/>
            <w:r>
              <w:rPr>
                <w:b w:val="0"/>
                <w:sz w:val="17"/>
              </w:rPr>
              <w:t>Bessere Systemfrage</w:t>
            </w:r>
          </w:p>
        </w:tc>
        <w:tc>
          <w:tcPr>
            <w:tcW w:type="dxa" w:w="7824"/>
            <w:vAlign w:val="top"/>
          </w:tcPr>
          <w:p>
            <w:r/>
            <w:r>
              <w:rPr>
                <w:b w:val="0"/>
                <w:sz w:val="17"/>
              </w:rPr>
              <w:t>Wie verbinden wir äußere Sicherheit, soziale Absicherung und demokratische Stabilität so, dass sie sich nicht gegeneinander ausspielen lassen?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"Die da oben wollen uns alles verbieten"</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Es gibt Regulierungen, die Menschen als Zumutung erleben.</w:t>
            </w:r>
          </w:p>
        </w:tc>
      </w:tr>
      <w:tr>
        <w:tc>
          <w:tcPr>
            <w:tcW w:type="dxa" w:w="2381"/>
            <w:vAlign w:val="top"/>
          </w:tcPr>
          <w:p>
            <w:r/>
            <w:r>
              <w:rPr>
                <w:b w:val="0"/>
                <w:sz w:val="17"/>
              </w:rPr>
              <w:t>Problematischer Frame</w:t>
            </w:r>
          </w:p>
        </w:tc>
        <w:tc>
          <w:tcPr>
            <w:tcW w:type="dxa" w:w="7824"/>
            <w:vAlign w:val="top"/>
          </w:tcPr>
          <w:p>
            <w:r/>
            <w:r>
              <w:rPr>
                <w:b w:val="0"/>
                <w:sz w:val="17"/>
              </w:rPr>
              <w:t>Transformation ist primär Freiheitsverlust durch Eliten.</w:t>
            </w:r>
          </w:p>
        </w:tc>
      </w:tr>
      <w:tr>
        <w:tc>
          <w:tcPr>
            <w:tcW w:type="dxa" w:w="2381"/>
            <w:vAlign w:val="top"/>
          </w:tcPr>
          <w:p>
            <w:r/>
            <w:r>
              <w:rPr>
                <w:b w:val="0"/>
                <w:sz w:val="17"/>
              </w:rPr>
              <w:t>Unsichtbare Tiefe</w:t>
            </w:r>
          </w:p>
        </w:tc>
        <w:tc>
          <w:tcPr>
            <w:tcW w:type="dxa" w:w="7824"/>
            <w:vAlign w:val="top"/>
          </w:tcPr>
          <w:p>
            <w:r/>
            <w:r>
              <w:rPr>
                <w:b w:val="0"/>
                <w:sz w:val="17"/>
              </w:rPr>
              <w:t>Fehlende Alternativen, falsche Preise, ungerechte Kosten, schlechte Beteiligung, Infrastrukturmangel und Vertrauensbrüche werden verdeckt.</w:t>
            </w:r>
          </w:p>
        </w:tc>
      </w:tr>
      <w:tr>
        <w:tc>
          <w:tcPr>
            <w:tcW w:type="dxa" w:w="2381"/>
            <w:vAlign w:val="top"/>
          </w:tcPr>
          <w:p>
            <w:r/>
            <w:r>
              <w:rPr>
                <w:b w:val="0"/>
                <w:sz w:val="17"/>
              </w:rPr>
              <w:t>Bessere Systemfrage</w:t>
            </w:r>
          </w:p>
        </w:tc>
        <w:tc>
          <w:tcPr>
            <w:tcW w:type="dxa" w:w="7824"/>
            <w:vAlign w:val="top"/>
          </w:tcPr>
          <w:p>
            <w:r/>
            <w:r>
              <w:rPr>
                <w:b w:val="0"/>
                <w:sz w:val="17"/>
              </w:rPr>
              <w:t>Wie wird Veränderung als Ermöglichung gestaltet: mit Alternativen, Fairness, Transparenz und Teilgabe statt mit Zumutungsgefühl?</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"Bürgergeld lohnt sich mehr als Arbeit"</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Einige Menschen erleben Arbeit, Abgaben, Mieten und Transfers als ungerecht austariert.</w:t>
            </w:r>
          </w:p>
        </w:tc>
      </w:tr>
      <w:tr>
        <w:tc>
          <w:tcPr>
            <w:tcW w:type="dxa" w:w="2381"/>
            <w:vAlign w:val="top"/>
          </w:tcPr>
          <w:p>
            <w:r/>
            <w:r>
              <w:rPr>
                <w:b w:val="0"/>
                <w:sz w:val="17"/>
              </w:rPr>
              <w:t>Problematischer Frame</w:t>
            </w:r>
          </w:p>
        </w:tc>
        <w:tc>
          <w:tcPr>
            <w:tcW w:type="dxa" w:w="7824"/>
            <w:vAlign w:val="top"/>
          </w:tcPr>
          <w:p>
            <w:r/>
            <w:r>
              <w:rPr>
                <w:b w:val="0"/>
                <w:sz w:val="17"/>
              </w:rPr>
              <w:t>Menschen in Armut sind das Hauptproblem des Systems.</w:t>
            </w:r>
          </w:p>
        </w:tc>
      </w:tr>
      <w:tr>
        <w:tc>
          <w:tcPr>
            <w:tcW w:type="dxa" w:w="2381"/>
            <w:vAlign w:val="top"/>
          </w:tcPr>
          <w:p>
            <w:r/>
            <w:r>
              <w:rPr>
                <w:b w:val="0"/>
                <w:sz w:val="17"/>
              </w:rPr>
              <w:t>Unsichtbare Tiefe</w:t>
            </w:r>
          </w:p>
        </w:tc>
        <w:tc>
          <w:tcPr>
            <w:tcW w:type="dxa" w:w="7824"/>
            <w:vAlign w:val="top"/>
          </w:tcPr>
          <w:p>
            <w:r/>
            <w:r>
              <w:rPr>
                <w:b w:val="0"/>
                <w:sz w:val="17"/>
              </w:rPr>
              <w:t>Niedrige Löhne, Wohnkosten, Abgabenstruktur, Care-Arbeit, Qualifizierung, Gesundheit und regionale Arbeitsmärkte verschwinden.</w:t>
            </w:r>
          </w:p>
        </w:tc>
      </w:tr>
      <w:tr>
        <w:tc>
          <w:tcPr>
            <w:tcW w:type="dxa" w:w="2381"/>
            <w:vAlign w:val="top"/>
          </w:tcPr>
          <w:p>
            <w:r/>
            <w:r>
              <w:rPr>
                <w:b w:val="0"/>
                <w:sz w:val="17"/>
              </w:rPr>
              <w:t>Bessere Systemfrage</w:t>
            </w:r>
          </w:p>
        </w:tc>
        <w:tc>
          <w:tcPr>
            <w:tcW w:type="dxa" w:w="7824"/>
            <w:vAlign w:val="top"/>
          </w:tcPr>
          <w:p>
            <w:r/>
            <w:r>
              <w:rPr>
                <w:b w:val="0"/>
                <w:sz w:val="17"/>
              </w:rPr>
              <w:t>Wie gestalten wir Arbeit, Einkommen, Wohnen und soziale Sicherung so, dass Leistung, Würde und Wirkung zusammenpassen?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"KI nimmt uns die Jobs weg"</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Automatisierung kann Tätigkeiten ersetzen und Erwerbsbiografien verändern.</w:t>
            </w:r>
          </w:p>
        </w:tc>
      </w:tr>
      <w:tr>
        <w:tc>
          <w:tcPr>
            <w:tcW w:type="dxa" w:w="2381"/>
            <w:vAlign w:val="top"/>
          </w:tcPr>
          <w:p>
            <w:r/>
            <w:r>
              <w:rPr>
                <w:b w:val="0"/>
                <w:sz w:val="17"/>
              </w:rPr>
              <w:t>Problematischer Frame</w:t>
            </w:r>
          </w:p>
        </w:tc>
        <w:tc>
          <w:tcPr>
            <w:tcW w:type="dxa" w:w="7824"/>
            <w:vAlign w:val="top"/>
          </w:tcPr>
          <w:p>
            <w:r/>
            <w:r>
              <w:rPr>
                <w:b w:val="0"/>
                <w:sz w:val="17"/>
              </w:rPr>
              <w:t>Technologie ist der Gegner menschlicher Würde.</w:t>
            </w:r>
          </w:p>
        </w:tc>
      </w:tr>
      <w:tr>
        <w:tc>
          <w:tcPr>
            <w:tcW w:type="dxa" w:w="2381"/>
            <w:vAlign w:val="top"/>
          </w:tcPr>
          <w:p>
            <w:r/>
            <w:r>
              <w:rPr>
                <w:b w:val="0"/>
                <w:sz w:val="17"/>
              </w:rPr>
              <w:t>Unsichtbare Tiefe</w:t>
            </w:r>
          </w:p>
        </w:tc>
        <w:tc>
          <w:tcPr>
            <w:tcW w:type="dxa" w:w="7824"/>
            <w:vAlign w:val="top"/>
          </w:tcPr>
          <w:p>
            <w:r/>
            <w:r>
              <w:rPr>
                <w:b w:val="0"/>
                <w:sz w:val="17"/>
              </w:rPr>
              <w:t>Verteilung von Produktivitätsgewinnen, Wirkungseinkommen, Bildung, Sinn, Care, öffentliche Güter und Steuerbasis werden unsichtbar.</w:t>
            </w:r>
          </w:p>
        </w:tc>
      </w:tr>
      <w:tr>
        <w:tc>
          <w:tcPr>
            <w:tcW w:type="dxa" w:w="2381"/>
            <w:vAlign w:val="top"/>
          </w:tcPr>
          <w:p>
            <w:r/>
            <w:r>
              <w:rPr>
                <w:b w:val="0"/>
                <w:sz w:val="17"/>
              </w:rPr>
              <w:t>Bessere Systemfrage</w:t>
            </w:r>
          </w:p>
        </w:tc>
        <w:tc>
          <w:tcPr>
            <w:tcW w:type="dxa" w:w="7824"/>
            <w:vAlign w:val="top"/>
          </w:tcPr>
          <w:p>
            <w:r/>
            <w:r>
              <w:rPr>
                <w:b w:val="0"/>
                <w:sz w:val="17"/>
              </w:rPr>
              <w:t>Wie wird Maschinenleistung in gesellschaftliche Wirkung, Sicherheit und Teilgabe übersetzt?</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"Faktenchecks sind Zensur"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Manche erleben institutionelle Korrektur als Bevormundung.</w:t>
            </w:r>
          </w:p>
        </w:tc>
      </w:tr>
      <w:tr>
        <w:tc>
          <w:tcPr>
            <w:tcW w:type="dxa" w:w="2381"/>
            <w:vAlign w:val="top"/>
          </w:tcPr>
          <w:p>
            <w:r/>
            <w:r>
              <w:rPr>
                <w:b w:val="0"/>
                <w:sz w:val="17"/>
              </w:rPr>
              <w:t>Problematischer Frame</w:t>
            </w:r>
          </w:p>
        </w:tc>
        <w:tc>
          <w:tcPr>
            <w:tcW w:type="dxa" w:w="7824"/>
            <w:vAlign w:val="top"/>
          </w:tcPr>
          <w:p>
            <w:r/>
            <w:r>
              <w:rPr>
                <w:b w:val="0"/>
                <w:sz w:val="17"/>
              </w:rPr>
              <w:t>Wahrheitsprüfung ist ein Machtinstrument gegen abweichende Meinungen.</w:t>
            </w:r>
          </w:p>
        </w:tc>
      </w:tr>
      <w:tr>
        <w:tc>
          <w:tcPr>
            <w:tcW w:type="dxa" w:w="2381"/>
            <w:vAlign w:val="top"/>
          </w:tcPr>
          <w:p>
            <w:r/>
            <w:r>
              <w:rPr>
                <w:b w:val="0"/>
                <w:sz w:val="17"/>
              </w:rPr>
              <w:t>Unsichtbare Tiefe</w:t>
            </w:r>
          </w:p>
        </w:tc>
        <w:tc>
          <w:tcPr>
            <w:tcW w:type="dxa" w:w="7824"/>
            <w:vAlign w:val="top"/>
          </w:tcPr>
          <w:p>
            <w:r/>
            <w:r>
              <w:rPr>
                <w:b w:val="0"/>
                <w:sz w:val="17"/>
              </w:rPr>
              <w:t>Quellenklarheit, methodische Transparenz, Fehlerkultur, Pluralität und Machtkontrolle werden vermischt.</w:t>
            </w:r>
          </w:p>
        </w:tc>
      </w:tr>
      <w:tr>
        <w:tc>
          <w:tcPr>
            <w:tcW w:type="dxa" w:w="2381"/>
            <w:vAlign w:val="top"/>
          </w:tcPr>
          <w:p>
            <w:r/>
            <w:r>
              <w:rPr>
                <w:b w:val="0"/>
                <w:sz w:val="17"/>
              </w:rPr>
              <w:t>Bessere Systemfrage</w:t>
            </w:r>
          </w:p>
        </w:tc>
        <w:tc>
          <w:tcPr>
            <w:tcW w:type="dxa" w:w="7824"/>
            <w:vAlign w:val="top"/>
          </w:tcPr>
          <w:p>
            <w:r/>
            <w:r>
              <w:rPr>
                <w:b w:val="0"/>
                <w:sz w:val="17"/>
              </w:rPr>
              <w:t>Wie sichern wir Wahrheit als Infrastruktur, ohne Wahrheitsmonopole zu schaffen?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r>
        <w:br w:type="page"/>
      </w:r>
    </w:p>
    <w:p>
      <w:pPr>
        <w:pStyle w:val="Heading1"/>
        <w:spacing w:after="120" w:line="276" w:lineRule="auto"/>
      </w:pPr>
      <w:r>
        <w:t>15. Messarchitektur, Indikatoren und Wirkungsradar</w:t>
      </w:r>
    </w:p>
    <w:p>
      <w:pPr>
        <w:pStyle w:val="Heading2"/>
        <w:spacing w:after="120" w:line="276" w:lineRule="auto"/>
      </w:pPr>
      <w:r>
        <w:t>Messen ohne Reduktionismus</w:t>
      </w:r>
    </w:p>
    <w:p>
      <w:pPr>
        <w:spacing w:after="120" w:line="276" w:lineRule="auto"/>
      </w:pPr>
      <w:r>
        <w:t>Der öffentliche Wirkungsraum kann nicht wie eine Produktscorecard funktionieren. Bei Produkten liegen häufiger messbare Lebenszyklusdaten vor. Bei Sprache, Frames und Medien geht es oft um Wirkungspotenziale, Resonanzprofile und Wirkungsrisiken. Darum muss die Messarchitektur vorsichtig sein: Sie darf nicht mehr Genauigkeit behaupten, als vorhanden ist. Sie muss zwischen Beobachtung, Plausibilität, Risiko, Nachweis und Bewertung unterscheiden.</w:t>
      </w:r>
    </w:p>
    <w:p>
      <w:pPr>
        <w:spacing w:after="120" w:line="276" w:lineRule="auto"/>
      </w:pPr>
      <w:r>
        <w:t>Ziel ist nicht, eine mathematische Wahrheit über jede Debatte zu erzwingen. Ziel ist, öffentliche Orientierung zu verbessern. Dafür reichen oft qualitative und halbquantitative Instrumente: Ampeln, Gewichtungsmatrizen, Resonanzprofile, Frühwarnindikatoren, Agenda-Vergleiche, Debattenkarten und transparente Begründungen.</w:t>
      </w:r>
    </w:p>
    <w:p>
      <w:pPr>
        <w:pStyle w:val="Heading2"/>
        <w:spacing w:after="120" w:line="276" w:lineRule="auto"/>
      </w:pPr>
      <w:r>
        <w:t>Ein einfacher Wirkungsradar</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r/>
            <w:r>
              <w:rPr>
                <w:b/>
                <w:sz w:val="17"/>
              </w:rPr>
              <w:t>Dimension</w:t>
            </w:r>
          </w:p>
        </w:tc>
        <w:tc>
          <w:tcPr>
            <w:tcW w:type="dxa" w:w="2835"/>
            <w:shd w:fill="D9EAF7"/>
            <w:vAlign w:val="center"/>
          </w:tcPr>
          <w:p>
            <w:r/>
            <w:r>
              <w:rPr>
                <w:b/>
                <w:sz w:val="17"/>
              </w:rPr>
              <w:t>Leitfrage</w:t>
            </w:r>
          </w:p>
        </w:tc>
        <w:tc>
          <w:tcPr>
            <w:tcW w:type="dxa" w:w="5102"/>
            <w:shd w:fill="D9EAF7"/>
            <w:vAlign w:val="center"/>
          </w:tcPr>
          <w:p>
            <w:r/>
            <w:r>
              <w:rPr>
                <w:b/>
                <w:sz w:val="17"/>
              </w:rPr>
              <w:t>Mögliche Hinweise</w:t>
            </w:r>
          </w:p>
        </w:tc>
      </w:tr>
      <w:tr>
        <w:tc>
          <w:tcPr>
            <w:tcW w:type="dxa" w:w="2268"/>
            <w:vAlign w:val="top"/>
          </w:tcPr>
          <w:p>
            <w:r/>
            <w:r>
              <w:rPr>
                <w:b w:val="0"/>
                <w:sz w:val="17"/>
              </w:rPr>
              <w:t>Aufmerksamkeit</w:t>
            </w:r>
          </w:p>
        </w:tc>
        <w:tc>
          <w:tcPr>
            <w:tcW w:type="dxa" w:w="2835"/>
            <w:vAlign w:val="top"/>
          </w:tcPr>
          <w:p>
            <w:r/>
            <w:r>
              <w:rPr>
                <w:b w:val="0"/>
                <w:sz w:val="17"/>
              </w:rPr>
              <w:t>Wie sichtbar ist das Thema?</w:t>
            </w:r>
          </w:p>
        </w:tc>
        <w:tc>
          <w:tcPr>
            <w:tcW w:type="dxa" w:w="5102"/>
            <w:vAlign w:val="top"/>
          </w:tcPr>
          <w:p>
            <w:r/>
            <w:r>
              <w:rPr>
                <w:b w:val="0"/>
                <w:sz w:val="17"/>
              </w:rPr>
              <w:t>Medienfrequenz, Plattformdynamik, politische Wiederholung, Suchtrends</w:t>
            </w:r>
          </w:p>
        </w:tc>
      </w:tr>
      <w:tr>
        <w:tc>
          <w:tcPr>
            <w:tcW w:type="dxa" w:w="2268"/>
            <w:vAlign w:val="top"/>
          </w:tcPr>
          <w:p>
            <w:r/>
            <w:r>
              <w:rPr>
                <w:b w:val="0"/>
                <w:sz w:val="17"/>
              </w:rPr>
              <w:t>Emotion</w:t>
            </w:r>
          </w:p>
        </w:tc>
        <w:tc>
          <w:tcPr>
            <w:tcW w:type="dxa" w:w="2835"/>
            <w:vAlign w:val="top"/>
          </w:tcPr>
          <w:p>
            <w:r/>
            <w:r>
              <w:rPr>
                <w:b w:val="0"/>
                <w:sz w:val="17"/>
              </w:rPr>
              <w:t>Wie stark aktiviert es?</w:t>
            </w:r>
          </w:p>
        </w:tc>
        <w:tc>
          <w:tcPr>
            <w:tcW w:type="dxa" w:w="5102"/>
            <w:vAlign w:val="top"/>
          </w:tcPr>
          <w:p>
            <w:r/>
            <w:r>
              <w:rPr>
                <w:b w:val="0"/>
                <w:sz w:val="17"/>
              </w:rPr>
              <w:t>Angst, Wut, Kränkung, Zugehörigkeit, Empörung, Hoffnung</w:t>
            </w:r>
          </w:p>
        </w:tc>
      </w:tr>
      <w:tr>
        <w:tc>
          <w:tcPr>
            <w:tcW w:type="dxa" w:w="2268"/>
            <w:vAlign w:val="top"/>
          </w:tcPr>
          <w:p>
            <w:r/>
            <w:r>
              <w:rPr>
                <w:b w:val="0"/>
                <w:sz w:val="17"/>
              </w:rPr>
              <w:t>Deutung</w:t>
            </w:r>
          </w:p>
        </w:tc>
        <w:tc>
          <w:tcPr>
            <w:tcW w:type="dxa" w:w="2835"/>
            <w:vAlign w:val="top"/>
          </w:tcPr>
          <w:p>
            <w:r/>
            <w:r>
              <w:rPr>
                <w:b w:val="0"/>
                <w:sz w:val="17"/>
              </w:rPr>
              <w:t>Wie stark rahmt es Ursachen und Lösungen?</w:t>
            </w:r>
          </w:p>
        </w:tc>
        <w:tc>
          <w:tcPr>
            <w:tcW w:type="dxa" w:w="5102"/>
            <w:vAlign w:val="top"/>
          </w:tcPr>
          <w:p>
            <w:r/>
            <w:r>
              <w:rPr>
                <w:b w:val="0"/>
                <w:sz w:val="17"/>
              </w:rPr>
              <w:t>Schuldlogik, Ursache-Wirkung-Verkürzung, Feindbild, Lösungsschablone</w:t>
            </w:r>
          </w:p>
        </w:tc>
      </w:tr>
      <w:tr>
        <w:tc>
          <w:tcPr>
            <w:tcW w:type="dxa" w:w="2268"/>
            <w:vAlign w:val="top"/>
          </w:tcPr>
          <w:p>
            <w:r/>
            <w:r>
              <w:rPr>
                <w:b w:val="0"/>
                <w:sz w:val="17"/>
              </w:rPr>
              <w:t>Verstärkung</w:t>
            </w:r>
          </w:p>
        </w:tc>
        <w:tc>
          <w:tcPr>
            <w:tcW w:type="dxa" w:w="2835"/>
            <w:vAlign w:val="top"/>
          </w:tcPr>
          <w:p>
            <w:r/>
            <w:r>
              <w:rPr>
                <w:b w:val="0"/>
                <w:sz w:val="17"/>
              </w:rPr>
              <w:t>Wie stark wird es sozial und algorithmisch getragen?</w:t>
            </w:r>
          </w:p>
        </w:tc>
        <w:tc>
          <w:tcPr>
            <w:tcW w:type="dxa" w:w="5102"/>
            <w:vAlign w:val="top"/>
          </w:tcPr>
          <w:p>
            <w:r/>
            <w:r>
              <w:rPr>
                <w:b w:val="0"/>
                <w:sz w:val="17"/>
              </w:rPr>
              <w:t>Gruppen, Influencer, Medien, Gegnerreaktionen, Plattformlogik</w:t>
            </w:r>
          </w:p>
        </w:tc>
      </w:tr>
      <w:tr>
        <w:tc>
          <w:tcPr>
            <w:tcW w:type="dxa" w:w="2268"/>
            <w:vAlign w:val="top"/>
          </w:tcPr>
          <w:p>
            <w:r/>
            <w:r>
              <w:rPr>
                <w:b w:val="0"/>
                <w:sz w:val="17"/>
              </w:rPr>
              <w:t>Politische Verschiebung</w:t>
            </w:r>
          </w:p>
        </w:tc>
        <w:tc>
          <w:tcPr>
            <w:tcW w:type="dxa" w:w="2835"/>
            <w:vAlign w:val="top"/>
          </w:tcPr>
          <w:p>
            <w:r/>
            <w:r>
              <w:rPr>
                <w:b w:val="0"/>
                <w:sz w:val="17"/>
              </w:rPr>
              <w:t>Welche Entscheidungen werden wahrscheinlicher?</w:t>
            </w:r>
          </w:p>
        </w:tc>
        <w:tc>
          <w:tcPr>
            <w:tcW w:type="dxa" w:w="5102"/>
            <w:vAlign w:val="top"/>
          </w:tcPr>
          <w:p>
            <w:r/>
            <w:r>
              <w:rPr>
                <w:b w:val="0"/>
                <w:sz w:val="17"/>
              </w:rPr>
              <w:t>Forderungen, Programme, Gesetzesideen, Tabubrüche, Institutionendruck</w:t>
            </w:r>
          </w:p>
        </w:tc>
      </w:tr>
      <w:tr>
        <w:tc>
          <w:tcPr>
            <w:tcW w:type="dxa" w:w="2268"/>
            <w:vAlign w:val="top"/>
          </w:tcPr>
          <w:p>
            <w:r/>
            <w:r>
              <w:rPr>
                <w:b w:val="0"/>
                <w:sz w:val="17"/>
              </w:rPr>
              <w:t>Tiefe</w:t>
            </w:r>
          </w:p>
        </w:tc>
        <w:tc>
          <w:tcPr>
            <w:tcW w:type="dxa" w:w="2835"/>
            <w:vAlign w:val="top"/>
          </w:tcPr>
          <w:p>
            <w:r/>
            <w:r>
              <w:rPr>
                <w:b w:val="0"/>
                <w:sz w:val="17"/>
              </w:rPr>
              <w:t>Welche Ursachen liegen darunter?</w:t>
            </w:r>
          </w:p>
        </w:tc>
        <w:tc>
          <w:tcPr>
            <w:tcW w:type="dxa" w:w="5102"/>
            <w:vAlign w:val="top"/>
          </w:tcPr>
          <w:p>
            <w:r/>
            <w:r>
              <w:rPr>
                <w:b w:val="0"/>
                <w:sz w:val="17"/>
              </w:rPr>
              <w:t>Infrastruktur, Preise, Verfahren, Vertrauen, Lebenslagen, Machtverhältnisse</w:t>
            </w:r>
          </w:p>
        </w:tc>
      </w:tr>
      <w:tr>
        <w:tc>
          <w:tcPr>
            <w:tcW w:type="dxa" w:w="2268"/>
            <w:vAlign w:val="top"/>
          </w:tcPr>
          <w:p>
            <w:r/>
            <w:r>
              <w:rPr>
                <w:b w:val="0"/>
                <w:sz w:val="17"/>
              </w:rPr>
              <w:t>Resilienz</w:t>
            </w:r>
          </w:p>
        </w:tc>
        <w:tc>
          <w:tcPr>
            <w:tcW w:type="dxa" w:w="2835"/>
            <w:vAlign w:val="top"/>
          </w:tcPr>
          <w:p>
            <w:r/>
            <w:r>
              <w:rPr>
                <w:b w:val="0"/>
                <w:sz w:val="17"/>
              </w:rPr>
              <w:t>Stärkt oder schwächt die Debatte Korrekturfähigkeit?</w:t>
            </w:r>
          </w:p>
        </w:tc>
        <w:tc>
          <w:tcPr>
            <w:tcW w:type="dxa" w:w="5102"/>
            <w:vAlign w:val="top"/>
          </w:tcPr>
          <w:p>
            <w:r/>
            <w:r>
              <w:rPr>
                <w:b w:val="0"/>
                <w:sz w:val="17"/>
              </w:rPr>
              <w:t>Quellenklarheit, Streitfähigkeit, Teilhabe, Deeskalation, Lernfähigkeit</w:t>
            </w:r>
          </w:p>
        </w:tc>
      </w:tr>
    </w:tbl>
    <w:p/>
    <w:p>
      <w:pPr>
        <w:pStyle w:val="Heading2"/>
        <w:spacing w:after="120" w:line="276" w:lineRule="auto"/>
      </w:pPr>
      <w:r>
        <w:t>Scoring als Orientierung, nicht als Urteil</w:t>
      </w:r>
    </w:p>
    <w:p>
      <w:pPr>
        <w:spacing w:after="120" w:line="276" w:lineRule="auto"/>
      </w:pPr>
      <w:r>
        <w:t>Ein Resonanzscore kann hilfreich sein, wenn er transparent bleibt. Er sollte nicht als Urteil über Menschen erscheinen, sondern als Diagnose eines Debattenzustands. Denkbar ist eine Skala von 0 bis 3 je Dimension: 0 = gering, 1 = vorhanden, 2 = stark, 3 = sehr stark oder kritisch. Dazu kommt eine Unsicherheitsmarkierung. Ein hoher Score bei Aufmerksamkeit und Emotion, aber niedriger Ursachenqualität, deutet auf Überhitzung. Ein hoher Tiefen- und Wirkungswert bei niedriger Aufmerksamkeit deutet auf einen blinden Fleck.</w:t>
      </w:r>
    </w:p>
    <w:p>
      <w:pPr>
        <w:spacing w:after="120" w:line="276" w:lineRule="auto"/>
      </w:pPr>
      <w:r>
        <w:t>Wichtig ist: Die WÖk darf keine Scheingenauigkeit produzieren. Öffentliche Debatten sind nicht vollständig quantifizierbar. Aber sie sind auch nicht beliebig. Zwischen Bauchgefühl und technokratischer Zahl liegt ein methodischer Raum: begründete, transparente, widerspruchsfähige Wirkungsanalyse.</w:t>
      </w:r>
    </w:p>
    <w:p>
      <w:pPr>
        <w:pStyle w:val="Heading2"/>
        <w:spacing w:after="120" w:line="276" w:lineRule="auto"/>
      </w:pPr>
      <w:r>
        <w:t>Datenquellen</w:t>
      </w:r>
    </w:p>
    <w:p>
      <w:pPr>
        <w:pStyle w:val="ListBullet"/>
        <w:spacing w:after="120" w:line="276" w:lineRule="auto"/>
      </w:pPr>
      <w:r>
        <w:t>Medienmonitoring und öffentlich zugängliche Berichterstattung</w:t>
      </w:r>
    </w:p>
    <w:p>
      <w:pPr>
        <w:pStyle w:val="ListBullet"/>
        <w:spacing w:after="120" w:line="276" w:lineRule="auto"/>
      </w:pPr>
      <w:r>
        <w:t>Plattformdaten, sofern rechtskonform und aggregiert</w:t>
      </w:r>
    </w:p>
    <w:p>
      <w:pPr>
        <w:pStyle w:val="ListBullet"/>
        <w:spacing w:after="120" w:line="276" w:lineRule="auto"/>
      </w:pPr>
      <w:r>
        <w:t>Such- und Trenddaten mit Unsicherheitsmarkierung</w:t>
      </w:r>
    </w:p>
    <w:p>
      <w:pPr>
        <w:pStyle w:val="ListBullet"/>
        <w:spacing w:after="120" w:line="276" w:lineRule="auto"/>
      </w:pPr>
      <w:r>
        <w:t>Umfragen und qualitative Resonanzanalysen</w:t>
      </w:r>
    </w:p>
    <w:p>
      <w:pPr>
        <w:pStyle w:val="ListBullet"/>
        <w:spacing w:after="120" w:line="276" w:lineRule="auto"/>
      </w:pPr>
      <w:r>
        <w:t>Bürger:innen-Feedback, Fokusgruppen, kommunale Rückmeldungen</w:t>
      </w:r>
    </w:p>
    <w:p>
      <w:pPr>
        <w:pStyle w:val="ListBullet"/>
        <w:spacing w:after="120" w:line="276" w:lineRule="auto"/>
      </w:pPr>
      <w:r>
        <w:t>Parlamentsdebatten, Anträge, Gesetzesinitiativen</w:t>
      </w:r>
    </w:p>
    <w:p>
      <w:pPr>
        <w:pStyle w:val="ListBullet"/>
        <w:spacing w:after="120" w:line="276" w:lineRule="auto"/>
      </w:pPr>
      <w:r>
        <w:t>Wissenschaftliche Evidenz zur zugrunde liegenden Systemfrage</w:t>
      </w:r>
    </w:p>
    <w:p>
      <w:pPr>
        <w:pStyle w:val="ListBullet"/>
        <w:spacing w:after="120" w:line="276" w:lineRule="auto"/>
      </w:pPr>
      <w:r>
        <w:t>Öffentliche Statistik und SDG-/SDG+-Indikatoren</w:t>
      </w:r>
    </w:p>
    <w:p>
      <w:pPr>
        <w:pStyle w:val="Heading2"/>
        <w:spacing w:after="120" w:line="276" w:lineRule="auto"/>
      </w:pPr>
      <w:r>
        <w:t>Rote Linien</w:t>
      </w:r>
    </w:p>
    <w:p>
      <w:pPr>
        <w:pStyle w:val="ListBullet"/>
        <w:spacing w:after="120" w:line="276" w:lineRule="auto"/>
      </w:pPr>
      <w:r>
        <w:t>Keine Personenbewertung und kein Social-Credit-System.</w:t>
      </w:r>
    </w:p>
    <w:p>
      <w:pPr>
        <w:pStyle w:val="ListBullet"/>
        <w:spacing w:after="120" w:line="276" w:lineRule="auto"/>
      </w:pPr>
      <w:r>
        <w:t>Keine staatliche Wahrheitsbehörde.</w:t>
      </w:r>
    </w:p>
    <w:p>
      <w:pPr>
        <w:pStyle w:val="ListBullet"/>
        <w:spacing w:after="120" w:line="276" w:lineRule="auto"/>
      </w:pPr>
      <w:r>
        <w:t>Keine Bewertung privater Meinungen als solche.</w:t>
      </w:r>
    </w:p>
    <w:p>
      <w:pPr>
        <w:pStyle w:val="ListBullet"/>
        <w:spacing w:after="120" w:line="276" w:lineRule="auto"/>
      </w:pPr>
      <w:r>
        <w:t>Keine juristische Bewertung ohne Rechtsgrundlage.</w:t>
      </w:r>
    </w:p>
    <w:p>
      <w:pPr>
        <w:pStyle w:val="ListBullet"/>
        <w:spacing w:after="120" w:line="276" w:lineRule="auto"/>
      </w:pPr>
      <w:r>
        <w:t>Keine Unterstellung von Absichten, wenn nur Wirkpfade analysiert werden.</w:t>
      </w:r>
    </w:p>
    <w:p>
      <w:pPr>
        <w:pStyle w:val="ListBullet"/>
        <w:spacing w:after="120" w:line="276" w:lineRule="auto"/>
      </w:pPr>
      <w:r>
        <w:t>Transparenz über Datenqualität, Unsicherheit und Perspektive.</w:t>
      </w:r>
    </w:p>
    <w:p>
      <w:pPr>
        <w:pStyle w:val="ListBullet"/>
        <w:spacing w:after="120" w:line="276" w:lineRule="auto"/>
      </w:pPr>
      <w:r>
        <w:t>Recht auf Widerspruch, Korrektur und methodische Kritik.</w:t>
      </w:r>
    </w:p>
    <w:p>
      <w:r>
        <w:br w:type="page"/>
      </w:r>
    </w:p>
    <w:p>
      <w:pPr>
        <w:pStyle w:val="Heading1"/>
        <w:spacing w:after="120" w:line="276" w:lineRule="auto"/>
      </w:pPr>
      <w:r>
        <w:t>16. Demokratie, Freiheit und Schutz vor Missbrauch</w:t>
      </w:r>
    </w:p>
    <w:p>
      <w:pPr>
        <w:pStyle w:val="Heading2"/>
        <w:spacing w:after="120" w:line="276" w:lineRule="auto"/>
      </w:pPr>
      <w:r>
        <w:t>Keine Zensur, keine Meinungskontrolle</w:t>
      </w:r>
    </w:p>
    <w:p>
      <w:pPr>
        <w:spacing w:after="120" w:line="276" w:lineRule="auto"/>
      </w:pPr>
      <w:r>
        <w:t>Der öffentliche Wirkungsraum muss ausdrücklich freiheitlich formuliert werden. Er darf nicht den Eindruck erwecken, als sollten Debatten gesteuert, Meinungen sortiert oder unliebsame Aussagen unterdrückt werden. Demokratische Öffentlichkeit braucht Streit, Zumutung, Reibung, Dissens, Minderheitenpositionen und institutionelle Kritik. Eine Wirkungsanalyse darf diese Freiheit nicht ersetzen.</w:t>
      </w:r>
    </w:p>
    <w:p>
      <w:pPr>
        <w:spacing w:after="120" w:line="276" w:lineRule="auto"/>
      </w:pPr>
      <w:r>
        <w:t>Die Aufgabe ist eine andere: Sie macht sichtbar, welche Wirkungspotenziale, Resonanzräume und Rückkopplungspfade Sprache öffnet. Sie fragt, ob eine Debatte Korrekturfähigkeit stärkt oder schwächt. Sie unterscheidet berechtigte Sorge von manipulativer Schlussfolgerung. Sie schützt nicht vor Streit, sondern vor Wirkungsblindheit im Streit.</w:t>
      </w:r>
    </w:p>
    <w:p>
      <w:pPr>
        <w:pStyle w:val="Heading2"/>
        <w:spacing w:after="120" w:line="276" w:lineRule="auto"/>
      </w:pPr>
      <w:r>
        <w:t>Freiheit durch bessere Rückkopplung</w:t>
      </w:r>
    </w:p>
    <w:p>
      <w:pPr>
        <w:spacing w:after="120" w:line="276" w:lineRule="auto"/>
      </w:pPr>
      <w:r>
        <w:t>Freiheit ist nicht Wirkungsblindheit. Eine freie Gesellschaft braucht bessere Informationen über Folgen, nicht weniger. Wenn Preise Schäden verschweigen, ist Konsumfreiheit unvollständig. Wenn politische Aussagen Wirkungsrisiken verdecken, ist Meinungsfreiheit nicht aufgehoben, aber die Öffentlichkeit braucht Korrekturfähigkeit. Wenn Plattformen Erregung belohnen, bleibt Meinungsfreiheit formal erhalten, aber der Resonanzraum kann systematisch verzerrt werden.</w:t>
      </w:r>
    </w:p>
    <w:p>
      <w:pPr>
        <w:spacing w:after="120" w:line="276" w:lineRule="auto"/>
      </w:pPr>
      <w:r>
        <w:t>Der öffentliche Wirkungsraum stärkt Freiheit, wenn er drei Bedingungen einhält: Er bewertet Aussagen nicht Personen. Er macht seine Kriterien transparent. Er bleibt widerspruchsfähig und demokratisch kontrollierbar. So wird Wirkung nicht zur Kontrollsprache, sondern zur Verantwortungssprache.</w:t>
      </w:r>
    </w:p>
    <w:p>
      <w:pPr>
        <w:pStyle w:val="Heading2"/>
        <w:spacing w:after="120" w:line="276" w:lineRule="auto"/>
      </w:pPr>
      <w:r>
        <w:t>Institutionelle Sicherung</w:t>
      </w:r>
    </w:p>
    <w:p>
      <w:pPr>
        <w:pStyle w:val="ListBullet"/>
        <w:spacing w:after="120" w:line="276" w:lineRule="auto"/>
      </w:pPr>
      <w:r>
        <w:t>Unabhängige wissenschaftliche und zivilgesellschaftliche Begleitung.</w:t>
      </w:r>
    </w:p>
    <w:p>
      <w:pPr>
        <w:pStyle w:val="ListBullet"/>
        <w:spacing w:after="120" w:line="276" w:lineRule="auto"/>
      </w:pPr>
      <w:r>
        <w:t>Offene Methodendokumentation für Resonanz- und Wirkungsanalysen.</w:t>
      </w:r>
    </w:p>
    <w:p>
      <w:pPr>
        <w:pStyle w:val="ListBullet"/>
        <w:spacing w:after="120" w:line="276" w:lineRule="auto"/>
      </w:pPr>
      <w:r>
        <w:t>Regelmäßige Überprüfung durch plural zusammengesetzte Gremien.</w:t>
      </w:r>
    </w:p>
    <w:p>
      <w:pPr>
        <w:pStyle w:val="ListBullet"/>
        <w:spacing w:after="120" w:line="276" w:lineRule="auto"/>
      </w:pPr>
      <w:r>
        <w:t>Klare Trennung von Faktencheck, Wirkungsanalyse und politischer Bewertung.</w:t>
      </w:r>
    </w:p>
    <w:p>
      <w:pPr>
        <w:pStyle w:val="ListBullet"/>
        <w:spacing w:after="120" w:line="276" w:lineRule="auto"/>
      </w:pPr>
      <w:r>
        <w:t>Beschwerde- und Korrekturverfahren für betroffene Akteure.</w:t>
      </w:r>
    </w:p>
    <w:p>
      <w:pPr>
        <w:pStyle w:val="ListBullet"/>
        <w:spacing w:after="120" w:line="276" w:lineRule="auto"/>
      </w:pPr>
      <w:r>
        <w:t>Datensparsamkeit, Aggregation und Schutz personenbezogener Daten.</w:t>
      </w:r>
    </w:p>
    <w:p>
      <w:pPr>
        <w:pStyle w:val="ListBullet"/>
        <w:spacing w:after="120" w:line="276" w:lineRule="auto"/>
      </w:pPr>
      <w:r>
        <w:t>Verbot von Personenrankings und politischer Gesinnungsbewertung.</w:t>
      </w:r>
    </w:p>
    <w:p>
      <w:pPr>
        <w:pStyle w:val="Heading2"/>
        <w:spacing w:after="120" w:line="276" w:lineRule="auto"/>
      </w:pPr>
      <w:r>
        <w:t>Demokratische Resilienz als Ziel</w:t>
      </w:r>
    </w:p>
    <w:p>
      <w:pPr>
        <w:spacing w:after="120" w:line="276" w:lineRule="auto"/>
      </w:pPr>
      <w:r>
        <w:t>Demokratische Resilienz bedeutet nicht, dass alle einer Meinung sind. Sie bedeutet, dass eine Gesellschaft auch unter Druck prüffähig, lernfähig und korrigierbar bleibt. Sie kann Emotionen aufnehmen, ohne sich von ihnen steuern zu lassen. Sie kann Fakten prüfen, ohne Resonanz zu ignorieren. Sie kann harte Konflikte austragen, ohne Gegner zu Feinden zu machen. Sie kann Ursachen benennen, ohne Verantwortung aufzulösen. Genau das ist der normative Kern des öffentlichen Wirkungsraums.</w:t>
      </w:r>
    </w:p>
    <w:p>
      <w:r>
        <w:br w:type="page"/>
      </w:r>
    </w:p>
    <w:p>
      <w:pPr>
        <w:pStyle w:val="Heading1"/>
        <w:spacing w:after="120" w:line="276" w:lineRule="auto"/>
      </w:pPr>
      <w:r>
        <w:t>17. Umsetzung: Journal, Akademie, Redaktion, Politik, Bildung</w:t>
      </w:r>
    </w:p>
    <w:p>
      <w:pPr>
        <w:pStyle w:val="Heading2"/>
        <w:spacing w:after="120" w:line="276" w:lineRule="auto"/>
      </w:pPr>
      <w:r>
        <w:t>1. Journalformat</w:t>
      </w:r>
    </w:p>
    <w:p>
      <w:pPr>
        <w:spacing w:after="120" w:line="276" w:lineRule="auto"/>
      </w:pPr>
      <w:r>
        <w:t>Das Journal sollte den öffentlichen Wirkungsraum als wiederkehrende Rubrik etablieren. Jeder Beitrag kann eine Debatte nicht nur inhaltlich, sondern wirkungsökonomisch lesen: Stein, Wellen, Tiefe, Wirkungsgewicht, Aufmerksamkeitsgewicht, bessere Systemfrage, Antwortformate. Dadurch entsteht Wiedererkennbarkeit und methodische Schulung zugleich.</w:t>
      </w:r>
    </w:p>
    <w:p>
      <w:pPr>
        <w:pStyle w:val="Heading2"/>
        <w:spacing w:after="120" w:line="276" w:lineRule="auto"/>
      </w:pPr>
      <w:r>
        <w:t>2. Akademiemodul</w:t>
      </w:r>
    </w:p>
    <w:p>
      <w:pPr>
        <w:spacing w:after="120" w:line="276" w:lineRule="auto"/>
      </w:pPr>
      <w:r>
        <w:t>Für die Akademie sollte daraus ein Kurs entstehen: "Öffentlicher Wirkungsraum: Debatten analysieren, Resonanz verstehen, Resilienz stärken." Module könnten sein: Wirkungsbegriffe, Frames, fünf Wellen, Ursachen-Navigator, Fallanalysen, Antworttraining, Moderation, Plattformlogik, Schutz vor Manipulation, demokratische Resilienz.</w:t>
      </w:r>
    </w:p>
    <w:p>
      <w:pPr>
        <w:pStyle w:val="Heading2"/>
        <w:spacing w:after="120" w:line="276" w:lineRule="auto"/>
      </w:pPr>
      <w:r>
        <w:t>3. Redaktionelles Arbeitsinstrument</w:t>
      </w:r>
    </w:p>
    <w:p>
      <w:pPr>
        <w:spacing w:after="120" w:line="276" w:lineRule="auto"/>
      </w:pPr>
      <w:r>
        <w:t>Redaktionen könnten die Debattenkarte vor Talkshows, Kommentaren, Interviews und Faktenchecks nutzen. Die Karte zwingt nicht zu einer Meinung, sondern zu sauberer Orientierung: Was ist Behauptung? Was ist wahrer Kern? Welche Schlussfolgerung wird nahegelegt? Welche Ursache bleibt unsichtbar? Was wäre eine fairere Systemfrage?</w:t>
      </w:r>
    </w:p>
    <w:p>
      <w:pPr>
        <w:pStyle w:val="Heading2"/>
        <w:spacing w:after="120" w:line="276" w:lineRule="auto"/>
      </w:pPr>
      <w:r>
        <w:t>4. Politische Bildung</w:t>
      </w:r>
    </w:p>
    <w:p>
      <w:pPr>
        <w:spacing w:after="120" w:line="276" w:lineRule="auto"/>
      </w:pPr>
      <w:r>
        <w:t>In Schulen, Volkshochschulen, Universitäten und Bürgerforen kann die Methode Medienkompetenz vertiefen. Klassische Medienkompetenz fragt oft: Quelle? Wahrheit? Absicht? Die WÖk ergänzt: Wirkpfad? Resonanzraum? Aufmerksamkeitsgewicht? Wirkungsgewicht? Systemfrage? Diese Erweiterung ist besonders wichtig im Zeitalter algorithmischer Öffentlichkeit.</w:t>
      </w:r>
    </w:p>
    <w:p>
      <w:pPr>
        <w:pStyle w:val="Heading2"/>
        <w:spacing w:after="120" w:line="276" w:lineRule="auto"/>
      </w:pPr>
      <w:r>
        <w:t>5. Politische Kommunikation</w:t>
      </w:r>
    </w:p>
    <w:p>
      <w:pPr>
        <w:spacing w:after="120" w:line="276" w:lineRule="auto"/>
      </w:pPr>
      <w:r>
        <w:t>Parteien und Verwaltungen können die Methode nutzen, um nicht nur zu reagieren, sondern öffentliche Fragen besser zu stellen. Eine wirkungsorientierte Kommunikation leugnet Probleme nicht, dramatisiert sie aber auch nicht blind. Sie macht Ursachen sichtbar und verbindet Zumutungen mit Alternativen, Kosten mit Folgekosten, Freiheit mit Verantwortung und Sicherheit mit Teilhabe.</w:t>
      </w:r>
    </w:p>
    <w:p>
      <w:pPr>
        <w:pStyle w:val="Heading2"/>
        <w:spacing w:after="120" w:line="276" w:lineRule="auto"/>
      </w:pPr>
      <w:r>
        <w:t>6. Wirkungsradar</w:t>
      </w:r>
    </w:p>
    <w:p>
      <w:pPr>
        <w:spacing w:after="120" w:line="276" w:lineRule="auto"/>
      </w:pPr>
      <w:r>
        <w:t>Langfristig kann ein öffentliches Wirkungsradar aufgebaut werden. Es wäre kein Ranking von Menschen oder Parteien, sondern ein Beobachtungsinstrument für Debattenzustände. Es zeigt überhitzte Debatten, blinde Flecken, Themen mit hohem Wirkungsgewicht, Resonanzrisiken und notwendige Systemfragen. Voraussetzung ist demokratische Sicherung, Transparenz und Datensparsamkeit.</w:t>
      </w:r>
    </w:p>
    <w:p>
      <w:r>
        <w:br w:type="page"/>
      </w:r>
    </w:p>
    <w:p>
      <w:pPr>
        <w:pStyle w:val="Heading1"/>
        <w:spacing w:after="120" w:line="276" w:lineRule="auto"/>
      </w:pPr>
      <w:r>
        <w:t>18. Kritik, Gegenargumente und Antwortlogik</w:t>
      </w:r>
    </w:p>
    <w:p>
      <w:pPr>
        <w:pStyle w:val="Heading2"/>
        <w:spacing w:after="120" w:line="276" w:lineRule="auto"/>
      </w:pPr>
      <w:r>
        <w:t>Das ist trivial</w:t>
      </w:r>
    </w:p>
    <w:p>
      <w:pPr>
        <w:spacing w:after="120" w:line="276" w:lineRule="auto"/>
      </w:pPr>
      <w:r>
        <w:t>Trivial ist nur die Einsicht, dass Handlungen Folgen haben. Nicht trivial ist die Unterscheidung von Wirkung, Wirkungspotenzial, Wirkungsrisiko, Wirkungsgewicht, Aufmerksamkeitsgewicht, Wirkungsordnungen, Bewertung, Lenkung und Rückkopplung.</w:t>
      </w:r>
    </w:p>
    <w:p>
      <w:pPr>
        <w:pStyle w:val="Heading2"/>
        <w:spacing w:after="120" w:line="276" w:lineRule="auto"/>
      </w:pPr>
      <w:r>
        <w:t>Das ist nur Vester neu verpackt</w:t>
      </w:r>
    </w:p>
    <w:p>
      <w:pPr>
        <w:spacing w:after="120" w:line="276" w:lineRule="auto"/>
      </w:pPr>
      <w:r>
        <w:t>Vester ist eine wichtige Bezugslinie. Die WÖk übernimmt nicht einfach vernetztes Denken, sondern operationalisiert es in eine normative, datenbasierte, institutionelle und ökonomische Rückkopplungsarchitektur.</w:t>
      </w:r>
    </w:p>
    <w:p>
      <w:pPr>
        <w:pStyle w:val="Heading2"/>
        <w:spacing w:after="120" w:line="276" w:lineRule="auto"/>
      </w:pPr>
      <w:r>
        <w:t>Das ist Meinungskontrolle</w:t>
      </w:r>
    </w:p>
    <w:p>
      <w:pPr>
        <w:spacing w:after="120" w:line="276" w:lineRule="auto"/>
      </w:pPr>
      <w:r>
        <w:t>Der öffentliche Wirkungsraum bewertet nicht Personen und verbietet keine Aussagen. Er analysiert Wirkungspotenziale, Resonanzräume und Wirkungsrisiken. Seine Schutzprinzipien müssen Zensur, Social Credit und Wahrheitsmonopol ausdrücklich ausschließen.</w:t>
      </w:r>
    </w:p>
    <w:p>
      <w:pPr>
        <w:pStyle w:val="Heading2"/>
        <w:spacing w:after="120" w:line="276" w:lineRule="auto"/>
      </w:pPr>
      <w:r>
        <w:t>Das ist zu subjektiv</w:t>
      </w:r>
    </w:p>
    <w:p>
      <w:pPr>
        <w:spacing w:after="120" w:line="276" w:lineRule="auto"/>
      </w:pPr>
      <w:r>
        <w:t>Öffentliche Wirkung ist nicht vollständig messbar, aber auch nicht beliebig. Transparente Kriterien, Quellen, Unsicherheitsmarkierung, Pluralität und Widerspruchsfähigkeit schaffen mehr Objektivität als Bauchgefühl oder reine Lautstärke.</w:t>
      </w:r>
    </w:p>
    <w:p>
      <w:pPr>
        <w:pStyle w:val="Heading2"/>
        <w:spacing w:after="120" w:line="276" w:lineRule="auto"/>
      </w:pPr>
      <w:r>
        <w:t>Fakten reichen doch</w:t>
      </w:r>
    </w:p>
    <w:p>
      <w:pPr>
        <w:spacing w:after="120" w:line="276" w:lineRule="auto"/>
      </w:pPr>
      <w:r>
        <w:t>Fakten sind notwendig, aber sie werden in Resonanzräumen aufgenommen. Viele Narrative wirken durch Frame und Emotion, bevor Fakten greifen. Darum braucht es Faktenklarheit und Resonanzklarheit.</w:t>
      </w:r>
    </w:p>
    <w:p>
      <w:pPr>
        <w:pStyle w:val="Heading2"/>
        <w:spacing w:after="120" w:line="276" w:lineRule="auto"/>
      </w:pPr>
      <w:r>
        <w:t>Das überfordert Menschen</w:t>
      </w:r>
    </w:p>
    <w:p>
      <w:pPr>
        <w:spacing w:after="120" w:line="276" w:lineRule="auto"/>
      </w:pPr>
      <w:r>
        <w:t>Die Methode soll Menschen nicht mit Komplexität erschlagen, sondern Komplexität sortieren: wahrer Kern, Kipppunkt, bessere Systemfrage. Gerade das entlastet Debatten.</w:t>
      </w:r>
    </w:p>
    <w:p>
      <w:pPr>
        <w:pStyle w:val="Heading2"/>
        <w:spacing w:after="120" w:line="276" w:lineRule="auto"/>
      </w:pPr>
      <w:r>
        <w:t>Das macht Politik weich</w:t>
      </w:r>
    </w:p>
    <w:p>
      <w:pPr>
        <w:spacing w:after="120" w:line="276" w:lineRule="auto"/>
      </w:pPr>
      <w:r>
        <w:t>Tiefe ist keine Entschuldigung. Ursachenanalyse ist härter als Schuldreflex, weil sie reale Hebel, Infrastruktur, Preise, Institutionen und Verantwortung bearbeitet.</w:t>
      </w:r>
    </w:p>
    <w:p>
      <w:pPr>
        <w:pStyle w:val="Heading2"/>
        <w:spacing w:after="120" w:line="276" w:lineRule="auto"/>
      </w:pPr>
      <w:r>
        <w:t>Das ist nicht beweisbar</w:t>
      </w:r>
    </w:p>
    <w:p>
      <w:pPr>
        <w:spacing w:after="120" w:line="276" w:lineRule="auto"/>
      </w:pPr>
      <w:r>
        <w:t>Bei Kommunikation geht es oft um Wirkungspotenzial und Wirkungsrisiko, nicht um harte Kausalnachweise. Das Dossier muss diese Grenze offen benennen und darf keine Scheingenauigkeit erzeugen.</w:t>
      </w:r>
    </w:p>
    <w:p>
      <w:r>
        <w:br w:type="page"/>
      </w:r>
    </w:p>
    <w:p>
      <w:pPr>
        <w:pStyle w:val="Heading1"/>
        <w:spacing w:after="120" w:line="276" w:lineRule="auto"/>
      </w:pPr>
      <w:r>
        <w:t>19. Forschung, Pilotierung und nächste Schritte</w:t>
      </w:r>
    </w:p>
    <w:p>
      <w:pPr>
        <w:pStyle w:val="Heading2"/>
        <w:spacing w:after="120" w:line="276" w:lineRule="auto"/>
      </w:pPr>
      <w:r>
        <w:t>Forschungsfragen</w:t>
      </w:r>
    </w:p>
    <w:p>
      <w:pPr>
        <w:pStyle w:val="ListBullet"/>
        <w:spacing w:after="120" w:line="276" w:lineRule="auto"/>
      </w:pPr>
      <w:r>
        <w:t>Wie lassen sich Aufmerksamkeitsgewicht und Wirkungsgewicht methodisch nachvollziehbar vergleichen?</w:t>
      </w:r>
    </w:p>
    <w:p>
      <w:pPr>
        <w:pStyle w:val="ListBullet"/>
        <w:spacing w:after="120" w:line="276" w:lineRule="auto"/>
      </w:pPr>
      <w:r>
        <w:t>Welche Resonanzindikatoren sind robust, ohne Personen zu bewerten?</w:t>
      </w:r>
    </w:p>
    <w:p>
      <w:pPr>
        <w:pStyle w:val="ListBullet"/>
        <w:spacing w:after="120" w:line="276" w:lineRule="auto"/>
      </w:pPr>
      <w:r>
        <w:t>Wie erkennt man frühe Wirkungsrisiken in Sprache, Frames und Plattformlogiken?</w:t>
      </w:r>
    </w:p>
    <w:p>
      <w:pPr>
        <w:pStyle w:val="ListBullet"/>
        <w:spacing w:after="120" w:line="276" w:lineRule="auto"/>
      </w:pPr>
      <w:r>
        <w:t>Welche Debatten kippen durch Faktenmangel, welche durch falsche Gewichtung, welche durch Vertrauensverlust?</w:t>
      </w:r>
    </w:p>
    <w:p>
      <w:pPr>
        <w:pStyle w:val="ListBullet"/>
        <w:spacing w:after="120" w:line="276" w:lineRule="auto"/>
      </w:pPr>
      <w:r>
        <w:t>Wie wirken Debatten erster, zweiter und dritter Ordnung?</w:t>
      </w:r>
    </w:p>
    <w:p>
      <w:pPr>
        <w:pStyle w:val="ListBullet"/>
        <w:spacing w:after="120" w:line="276" w:lineRule="auto"/>
      </w:pPr>
      <w:r>
        <w:t>Welche Antwortformate stärken Korrekturfähigkeit, ohne berechtigte Emotionen zu entwerten?</w:t>
      </w:r>
    </w:p>
    <w:p>
      <w:pPr>
        <w:pStyle w:val="ListBullet"/>
        <w:spacing w:after="120" w:line="276" w:lineRule="auto"/>
      </w:pPr>
      <w:r>
        <w:t>Wie kann ein Wirkungsradar demokratisch kontrolliert, datensparsam und offen gestaltet werden?</w:t>
      </w:r>
    </w:p>
    <w:p>
      <w:pPr>
        <w:pStyle w:val="ListBullet"/>
        <w:spacing w:after="120" w:line="276" w:lineRule="auto"/>
      </w:pPr>
      <w:r>
        <w:t>Wie lässt sich der öffentliche Wirkungsraum mit SDG+ verbinden?</w:t>
      </w:r>
    </w:p>
    <w:p>
      <w:pPr>
        <w:pStyle w:val="ListBullet"/>
        <w:spacing w:after="120" w:line="276" w:lineRule="auto"/>
      </w:pPr>
      <w:r>
        <w:t>Wie können Schulen, Medienhäuser und Verwaltungen Wirkungskompetenz lernen?</w:t>
      </w:r>
    </w:p>
    <w:p>
      <w:pPr>
        <w:pStyle w:val="ListBullet"/>
        <w:spacing w:after="120" w:line="276" w:lineRule="auto"/>
      </w:pPr>
      <w:r>
        <w:t>Wie kann man verhindern, dass Wirkungsanalyse selbst zu einem Machtinstrument wird?</w:t>
      </w:r>
    </w:p>
    <w:p>
      <w:pPr>
        <w:pStyle w:val="Heading2"/>
        <w:spacing w:after="120" w:line="276" w:lineRule="auto"/>
      </w:pPr>
      <w:r>
        <w:t>Pilotprojekt 1: Debattenkarten im Journal</w:t>
      </w:r>
    </w:p>
    <w:p>
      <w:pPr>
        <w:spacing w:after="120" w:line="276" w:lineRule="auto"/>
      </w:pPr>
      <w:r>
        <w:t>Für zwölf Wochen könnte jede Woche eine Debatte mit derselben Karte analysiert werden. Am Ende entsteht ein öffentliches Methodenarchiv. Die Karten sollten bewusst verschiedene Themen abdecken: Klima, Migration, Wohnen, Pflege, Sicherheit, KI, Bürgergeld, Demokratie, Medien, Bildung, Außenpolitik, Ernährung.</w:t>
      </w:r>
    </w:p>
    <w:p>
      <w:pPr>
        <w:pStyle w:val="Heading2"/>
        <w:spacing w:after="120" w:line="276" w:lineRule="auto"/>
      </w:pPr>
      <w:r>
        <w:t>Pilotprojekt 2: Resonanz-Kompass als Workshop</w:t>
      </w:r>
    </w:p>
    <w:p>
      <w:pPr>
        <w:spacing w:after="120" w:line="276" w:lineRule="auto"/>
      </w:pPr>
      <w:r>
        <w:t>Ein Workshopformat mit Bürger:innen, Journalist:innen, Lehrkräften und Kommunalpolitik kann testen, ob die Methode verständlich, fair und anschlussfähig ist. Wichtig ist die Frage: Fühlen sich Menschen belehrt oder befähigt? Der öffentliche Wirkungsraum muss befähigen.</w:t>
      </w:r>
    </w:p>
    <w:p>
      <w:pPr>
        <w:pStyle w:val="Heading2"/>
        <w:spacing w:after="120" w:line="276" w:lineRule="auto"/>
      </w:pPr>
      <w:r>
        <w:t>Pilotprojekt 3: Agenda-Radar für leise Hochwirkungsthemen</w:t>
      </w:r>
    </w:p>
    <w:p>
      <w:pPr>
        <w:spacing w:after="120" w:line="276" w:lineRule="auto"/>
      </w:pPr>
      <w:r>
        <w:t>Der Agenda-Radar kann monatlich drei Themen sichtbar machen, die hohes Wirkungsgewicht haben, aber wenig Aufmerksamkeit bekommen: psychische Gesundheit, Pflegeinfrastruktur, Bodenzustand, kommunale Resilienz, Medienqualität, Bildungszeit, Verwaltungskapazität, Versicherbarkeit, Cyberresilienz, Wasserstress.</w:t>
      </w:r>
    </w:p>
    <w:p>
      <w:r>
        <w:br w:type="page"/>
      </w:r>
    </w:p>
    <w:p>
      <w:pPr>
        <w:pStyle w:val="Heading1"/>
        <w:spacing w:after="120" w:line="276" w:lineRule="auto"/>
      </w:pPr>
      <w:r>
        <w:t>Anhang A - Debattenkarten</w:t>
      </w:r>
    </w:p>
    <w:p>
      <w:pPr>
        <w:pStyle w:val="Heading2"/>
        <w:spacing w:after="120" w:line="276" w:lineRule="auto"/>
      </w:pPr>
      <w:r>
        <w:t>A.1 Vorlage und Beispiel: Klimaschutz macht alles teurer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Klimaschutz macht alles teurer</w:t>
            </w:r>
          </w:p>
        </w:tc>
      </w:tr>
      <w:tr>
        <w:tc>
          <w:tcPr>
            <w:tcW w:type="dxa" w:w="2268"/>
            <w:vAlign w:val="top"/>
          </w:tcPr>
          <w:p>
            <w:r/>
            <w:r>
              <w:rPr>
                <w:b w:val="0"/>
                <w:sz w:val="17"/>
              </w:rPr>
              <w:t>2. Wahrer Kern</w:t>
            </w:r>
          </w:p>
        </w:tc>
        <w:tc>
          <w:tcPr>
            <w:tcW w:type="dxa" w:w="7937"/>
            <w:vAlign w:val="top"/>
          </w:tcPr>
          <w:p>
            <w:r/>
            <w:r>
              <w:rPr>
                <w:b w:val="0"/>
                <w:sz w:val="17"/>
              </w:rPr>
              <w:t>Transformation kann kurzfristig Kosten erzeugen.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Fossile Folgekosten, Gesundheitsschäden, Importabhängigkeit, Versicherungsrisiken und Klimaschäden werden unsichtbar.</w:t>
            </w:r>
          </w:p>
        </w:tc>
      </w:tr>
      <w:tr>
        <w:tc>
          <w:tcPr>
            <w:tcW w:type="dxa" w:w="2268"/>
            <w:vAlign w:val="top"/>
          </w:tcPr>
          <w:p>
            <w:r/>
            <w:r>
              <w:rPr>
                <w:b w:val="0"/>
                <w:sz w:val="17"/>
              </w:rPr>
              <w:t>5. Kipppunkt</w:t>
            </w:r>
          </w:p>
        </w:tc>
        <w:tc>
          <w:tcPr>
            <w:tcW w:type="dxa" w:w="7937"/>
            <w:vAlign w:val="top"/>
          </w:tcPr>
          <w:p>
            <w:r/>
            <w:r>
              <w:rPr>
                <w:b w:val="0"/>
                <w:sz w:val="17"/>
              </w:rPr>
              <w:t>Klimaschutz ist die Belastung; Nichtstun bleibt Normalität.</w:t>
            </w:r>
          </w:p>
        </w:tc>
      </w:tr>
      <w:tr>
        <w:tc>
          <w:tcPr>
            <w:tcW w:type="dxa" w:w="2268"/>
            <w:vAlign w:val="top"/>
          </w:tcPr>
          <w:p>
            <w:r/>
            <w:r>
              <w:rPr>
                <w:b w:val="0"/>
                <w:sz w:val="17"/>
              </w:rPr>
              <w:t>6. Bessere Systemfrage</w:t>
            </w:r>
          </w:p>
        </w:tc>
        <w:tc>
          <w:tcPr>
            <w:tcW w:type="dxa" w:w="7937"/>
            <w:vAlign w:val="top"/>
          </w:tcPr>
          <w:p>
            <w:r/>
            <w:r>
              <w:rPr>
                <w:b w:val="0"/>
                <w:sz w:val="17"/>
              </w:rPr>
              <w:t>Wie gestalten wir Klimaschutz so, dass fossile Folgekosten sichtbar werden, Übergangskosten fair verteilt sind und praktische Alternativen verfügbar werden?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gestalten wir Klimaschutz so, dass fossile Folgekosten sichtbar werden, Übergangskosten fair verteilt sind und praktische Alternativen verfügbar werden?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A.2 Vorlage und Beispiel: Deutschland rettet doch nicht allein das Klima</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Deutschland rettet doch nicht allein das Klima</w:t>
            </w:r>
          </w:p>
        </w:tc>
      </w:tr>
      <w:tr>
        <w:tc>
          <w:tcPr>
            <w:tcW w:type="dxa" w:w="2268"/>
            <w:vAlign w:val="top"/>
          </w:tcPr>
          <w:p>
            <w:r/>
            <w:r>
              <w:rPr>
                <w:b w:val="0"/>
                <w:sz w:val="17"/>
              </w:rPr>
              <w:t>2. Wahrer Kern</w:t>
            </w:r>
          </w:p>
        </w:tc>
        <w:tc>
          <w:tcPr>
            <w:tcW w:type="dxa" w:w="7937"/>
            <w:vAlign w:val="top"/>
          </w:tcPr>
          <w:p>
            <w:r/>
            <w:r>
              <w:rPr>
                <w:b w:val="0"/>
                <w:sz w:val="17"/>
              </w:rPr>
              <w:t>Deutschland allein stabilisiert das Weltklima nicht.</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Standards, Technologiepfade, EU-Regeln, Exportmärkte, Finanzierung, Glaubwürdigkeit und industrielle Leitmärkte werden ausgeblendet.</w:t>
            </w:r>
          </w:p>
        </w:tc>
      </w:tr>
      <w:tr>
        <w:tc>
          <w:tcPr>
            <w:tcW w:type="dxa" w:w="2268"/>
            <w:vAlign w:val="top"/>
          </w:tcPr>
          <w:p>
            <w:r/>
            <w:r>
              <w:rPr>
                <w:b w:val="0"/>
                <w:sz w:val="17"/>
              </w:rPr>
              <w:t>5. Kipppunkt</w:t>
            </w:r>
          </w:p>
        </w:tc>
        <w:tc>
          <w:tcPr>
            <w:tcW w:type="dxa" w:w="7937"/>
            <w:vAlign w:val="top"/>
          </w:tcPr>
          <w:p>
            <w:r/>
            <w:r>
              <w:rPr>
                <w:b w:val="0"/>
                <w:sz w:val="17"/>
              </w:rPr>
              <w:t>Wenn wir nicht allein alles lösen, ist unser Handeln egal.</w:t>
            </w:r>
          </w:p>
        </w:tc>
      </w:tr>
      <w:tr>
        <w:tc>
          <w:tcPr>
            <w:tcW w:type="dxa" w:w="2268"/>
            <w:vAlign w:val="top"/>
          </w:tcPr>
          <w:p>
            <w:r/>
            <w:r>
              <w:rPr>
                <w:b w:val="0"/>
                <w:sz w:val="17"/>
              </w:rPr>
              <w:t>6. Bessere Systemfrage</w:t>
            </w:r>
          </w:p>
        </w:tc>
        <w:tc>
          <w:tcPr>
            <w:tcW w:type="dxa" w:w="7937"/>
            <w:vAlign w:val="top"/>
          </w:tcPr>
          <w:p>
            <w:r/>
            <w:r>
              <w:rPr>
                <w:b w:val="0"/>
                <w:sz w:val="17"/>
              </w:rPr>
              <w:t>Welche Hebel kann ein Industrieland nutzen, damit andere nicht nur zuschauen, sondern mitziehen?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Welche Hebel kann ein Industrieland nutzen, damit andere nicht nur zuschauen, sondern mitziehen?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A.3 Vorlage und Beispiel: Migration kostet uns nur Geld</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Migration kostet uns nur Geld</w:t>
            </w:r>
          </w:p>
        </w:tc>
      </w:tr>
      <w:tr>
        <w:tc>
          <w:tcPr>
            <w:tcW w:type="dxa" w:w="2268"/>
            <w:vAlign w:val="top"/>
          </w:tcPr>
          <w:p>
            <w:r/>
            <w:r>
              <w:rPr>
                <w:b w:val="0"/>
                <w:sz w:val="17"/>
              </w:rPr>
              <w:t>2. Wahrer Kern</w:t>
            </w:r>
          </w:p>
        </w:tc>
        <w:tc>
          <w:tcPr>
            <w:tcW w:type="dxa" w:w="7937"/>
            <w:vAlign w:val="top"/>
          </w:tcPr>
          <w:p>
            <w:r/>
            <w:r>
              <w:rPr>
                <w:b w:val="0"/>
                <w:sz w:val="17"/>
              </w:rPr>
              <w:t>Ankommen, Unterbringung, Sprache, Verfahren und Infrastruktur kosten Geld.</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Arbeitsmarktintegration, demografische Stabilität, Anerkennung, Bildung, Wohnen, kommunale Finanzierung und Teilhabe verschwinden.</w:t>
            </w:r>
          </w:p>
        </w:tc>
      </w:tr>
      <w:tr>
        <w:tc>
          <w:tcPr>
            <w:tcW w:type="dxa" w:w="2268"/>
            <w:vAlign w:val="top"/>
          </w:tcPr>
          <w:p>
            <w:r/>
            <w:r>
              <w:rPr>
                <w:b w:val="0"/>
                <w:sz w:val="17"/>
              </w:rPr>
              <w:t>5. Kipppunkt</w:t>
            </w:r>
          </w:p>
        </w:tc>
        <w:tc>
          <w:tcPr>
            <w:tcW w:type="dxa" w:w="7937"/>
            <w:vAlign w:val="top"/>
          </w:tcPr>
          <w:p>
            <w:r/>
            <w:r>
              <w:rPr>
                <w:b w:val="0"/>
                <w:sz w:val="17"/>
              </w:rPr>
              <w:t>Migration ist ausschließlich Belastung und Schuldfrage.</w:t>
            </w:r>
          </w:p>
        </w:tc>
      </w:tr>
      <w:tr>
        <w:tc>
          <w:tcPr>
            <w:tcW w:type="dxa" w:w="2268"/>
            <w:vAlign w:val="top"/>
          </w:tcPr>
          <w:p>
            <w:r/>
            <w:r>
              <w:rPr>
                <w:b w:val="0"/>
                <w:sz w:val="17"/>
              </w:rPr>
              <w:t>6. Bessere Systemfrage</w:t>
            </w:r>
          </w:p>
        </w:tc>
        <w:tc>
          <w:tcPr>
            <w:tcW w:type="dxa" w:w="7937"/>
            <w:vAlign w:val="top"/>
          </w:tcPr>
          <w:p>
            <w:r/>
            <w:r>
              <w:rPr>
                <w:b w:val="0"/>
                <w:sz w:val="17"/>
              </w:rPr>
              <w:t>Wie wird aus Ankommen schneller Sprache, Arbeit, Beiträge, Teilhabe und Sicherheit?</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aus Ankommen schneller Sprache, Arbeit, Beiträge, Teilhabe und Sicherheit?</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A.4 Vorlage und Beispiel: Die Ukraine-Hilfe fehlt dann hier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Die Ukraine-Hilfe fehlt dann hier</w:t>
            </w:r>
          </w:p>
        </w:tc>
      </w:tr>
      <w:tr>
        <w:tc>
          <w:tcPr>
            <w:tcW w:type="dxa" w:w="2268"/>
            <w:vAlign w:val="top"/>
          </w:tcPr>
          <w:p>
            <w:r/>
            <w:r>
              <w:rPr>
                <w:b w:val="0"/>
                <w:sz w:val="17"/>
              </w:rPr>
              <w:t>2. Wahrer Kern</w:t>
            </w:r>
          </w:p>
        </w:tc>
        <w:tc>
          <w:tcPr>
            <w:tcW w:type="dxa" w:w="7937"/>
            <w:vAlign w:val="top"/>
          </w:tcPr>
          <w:p>
            <w:r/>
            <w:r>
              <w:rPr>
                <w:b w:val="0"/>
                <w:sz w:val="17"/>
              </w:rPr>
              <w:t>Öffentliche Mittel sind begrenzt und es gibt soziale Bedarfe im Inland.</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Sicherheitsarchitektur, völkerrechtliche Ordnung, europäische Stabilität, Energiepreise, Flüchtlingsfolgen und demokratische Abwehr autoritärer Gewalt werden getrennt.</w:t>
            </w:r>
          </w:p>
        </w:tc>
      </w:tr>
      <w:tr>
        <w:tc>
          <w:tcPr>
            <w:tcW w:type="dxa" w:w="2268"/>
            <w:vAlign w:val="top"/>
          </w:tcPr>
          <w:p>
            <w:r/>
            <w:r>
              <w:rPr>
                <w:b w:val="0"/>
                <w:sz w:val="17"/>
              </w:rPr>
              <w:t>5. Kipppunkt</w:t>
            </w:r>
          </w:p>
        </w:tc>
        <w:tc>
          <w:tcPr>
            <w:tcW w:type="dxa" w:w="7937"/>
            <w:vAlign w:val="top"/>
          </w:tcPr>
          <w:p>
            <w:r/>
            <w:r>
              <w:rPr>
                <w:b w:val="0"/>
                <w:sz w:val="17"/>
              </w:rPr>
              <w:t>Internationale Solidarität steht gegen soziale Sicherheit im Inland.</w:t>
            </w:r>
          </w:p>
        </w:tc>
      </w:tr>
      <w:tr>
        <w:tc>
          <w:tcPr>
            <w:tcW w:type="dxa" w:w="2268"/>
            <w:vAlign w:val="top"/>
          </w:tcPr>
          <w:p>
            <w:r/>
            <w:r>
              <w:rPr>
                <w:b w:val="0"/>
                <w:sz w:val="17"/>
              </w:rPr>
              <w:t>6. Bessere Systemfrage</w:t>
            </w:r>
          </w:p>
        </w:tc>
        <w:tc>
          <w:tcPr>
            <w:tcW w:type="dxa" w:w="7937"/>
            <w:vAlign w:val="top"/>
          </w:tcPr>
          <w:p>
            <w:r/>
            <w:r>
              <w:rPr>
                <w:b w:val="0"/>
                <w:sz w:val="17"/>
              </w:rPr>
              <w:t>Wie verbinden wir äußere Sicherheit, soziale Absicherung und demokratische Stabilität so, dass sie sich nicht gegeneinander ausspielen lassen?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verbinden wir äußere Sicherheit, soziale Absicherung und demokratische Stabilität so, dass sie sich nicht gegeneinander ausspielen lassen?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A.5 Vorlage und Beispiel: Die da oben wollen uns alles verbieten</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Die da oben wollen uns alles verbieten</w:t>
            </w:r>
          </w:p>
        </w:tc>
      </w:tr>
      <w:tr>
        <w:tc>
          <w:tcPr>
            <w:tcW w:type="dxa" w:w="2268"/>
            <w:vAlign w:val="top"/>
          </w:tcPr>
          <w:p>
            <w:r/>
            <w:r>
              <w:rPr>
                <w:b w:val="0"/>
                <w:sz w:val="17"/>
              </w:rPr>
              <w:t>2. Wahrer Kern</w:t>
            </w:r>
          </w:p>
        </w:tc>
        <w:tc>
          <w:tcPr>
            <w:tcW w:type="dxa" w:w="7937"/>
            <w:vAlign w:val="top"/>
          </w:tcPr>
          <w:p>
            <w:r/>
            <w:r>
              <w:rPr>
                <w:b w:val="0"/>
                <w:sz w:val="17"/>
              </w:rPr>
              <w:t>Es gibt Regulierungen, die Menschen als Zumutung erleben.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Fehlende Alternativen, falsche Preise, ungerechte Kosten, schlechte Beteiligung, Infrastrukturmangel und Vertrauensbrüche werden verdeckt.</w:t>
            </w:r>
          </w:p>
        </w:tc>
      </w:tr>
      <w:tr>
        <w:tc>
          <w:tcPr>
            <w:tcW w:type="dxa" w:w="2268"/>
            <w:vAlign w:val="top"/>
          </w:tcPr>
          <w:p>
            <w:r/>
            <w:r>
              <w:rPr>
                <w:b w:val="0"/>
                <w:sz w:val="17"/>
              </w:rPr>
              <w:t>5. Kipppunkt</w:t>
            </w:r>
          </w:p>
        </w:tc>
        <w:tc>
          <w:tcPr>
            <w:tcW w:type="dxa" w:w="7937"/>
            <w:vAlign w:val="top"/>
          </w:tcPr>
          <w:p>
            <w:r/>
            <w:r>
              <w:rPr>
                <w:b w:val="0"/>
                <w:sz w:val="17"/>
              </w:rPr>
              <w:t>Transformation ist primär Freiheitsverlust durch Eliten.</w:t>
            </w:r>
          </w:p>
        </w:tc>
      </w:tr>
      <w:tr>
        <w:tc>
          <w:tcPr>
            <w:tcW w:type="dxa" w:w="2268"/>
            <w:vAlign w:val="top"/>
          </w:tcPr>
          <w:p>
            <w:r/>
            <w:r>
              <w:rPr>
                <w:b w:val="0"/>
                <w:sz w:val="17"/>
              </w:rPr>
              <w:t>6. Bessere Systemfrage</w:t>
            </w:r>
          </w:p>
        </w:tc>
        <w:tc>
          <w:tcPr>
            <w:tcW w:type="dxa" w:w="7937"/>
            <w:vAlign w:val="top"/>
          </w:tcPr>
          <w:p>
            <w:r/>
            <w:r>
              <w:rPr>
                <w:b w:val="0"/>
                <w:sz w:val="17"/>
              </w:rPr>
              <w:t>Wie wird Veränderung als Ermöglichung gestaltet: mit Alternativen, Fairness, Transparenz und Teilgabe statt mit Zumutungsgefühl?</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Veränderung als Ermöglichung gestaltet: mit Alternativen, Fairness, Transparenz und Teilgabe statt mit Zumutungsgefühl?</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A.6 Vorlage und Beispiel: Bürgergeld lohnt sich mehr als Arbeit</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Bürgergeld lohnt sich mehr als Arbeit</w:t>
            </w:r>
          </w:p>
        </w:tc>
      </w:tr>
      <w:tr>
        <w:tc>
          <w:tcPr>
            <w:tcW w:type="dxa" w:w="2268"/>
            <w:vAlign w:val="top"/>
          </w:tcPr>
          <w:p>
            <w:r/>
            <w:r>
              <w:rPr>
                <w:b w:val="0"/>
                <w:sz w:val="17"/>
              </w:rPr>
              <w:t>2. Wahrer Kern</w:t>
            </w:r>
          </w:p>
        </w:tc>
        <w:tc>
          <w:tcPr>
            <w:tcW w:type="dxa" w:w="7937"/>
            <w:vAlign w:val="top"/>
          </w:tcPr>
          <w:p>
            <w:r/>
            <w:r>
              <w:rPr>
                <w:b w:val="0"/>
                <w:sz w:val="17"/>
              </w:rPr>
              <w:t>Einige Menschen erleben Arbeit, Abgaben, Mieten und Transfers als ungerecht austariert.</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Niedrige Löhne, Wohnkosten, Abgabenstruktur, Care-Arbeit, Qualifizierung, Gesundheit und regionale Arbeitsmärkte verschwinden.</w:t>
            </w:r>
          </w:p>
        </w:tc>
      </w:tr>
      <w:tr>
        <w:tc>
          <w:tcPr>
            <w:tcW w:type="dxa" w:w="2268"/>
            <w:vAlign w:val="top"/>
          </w:tcPr>
          <w:p>
            <w:r/>
            <w:r>
              <w:rPr>
                <w:b w:val="0"/>
                <w:sz w:val="17"/>
              </w:rPr>
              <w:t>5. Kipppunkt</w:t>
            </w:r>
          </w:p>
        </w:tc>
        <w:tc>
          <w:tcPr>
            <w:tcW w:type="dxa" w:w="7937"/>
            <w:vAlign w:val="top"/>
          </w:tcPr>
          <w:p>
            <w:r/>
            <w:r>
              <w:rPr>
                <w:b w:val="0"/>
                <w:sz w:val="17"/>
              </w:rPr>
              <w:t>Menschen in Armut sind das Hauptproblem des Systems.</w:t>
            </w:r>
          </w:p>
        </w:tc>
      </w:tr>
      <w:tr>
        <w:tc>
          <w:tcPr>
            <w:tcW w:type="dxa" w:w="2268"/>
            <w:vAlign w:val="top"/>
          </w:tcPr>
          <w:p>
            <w:r/>
            <w:r>
              <w:rPr>
                <w:b w:val="0"/>
                <w:sz w:val="17"/>
              </w:rPr>
              <w:t>6. Bessere Systemfrage</w:t>
            </w:r>
          </w:p>
        </w:tc>
        <w:tc>
          <w:tcPr>
            <w:tcW w:type="dxa" w:w="7937"/>
            <w:vAlign w:val="top"/>
          </w:tcPr>
          <w:p>
            <w:r/>
            <w:r>
              <w:rPr>
                <w:b w:val="0"/>
                <w:sz w:val="17"/>
              </w:rPr>
              <w:t>Wie gestalten wir Arbeit, Einkommen, Wohnen und soziale Sicherung so, dass Leistung, Würde und Wirkung zusammenpassen?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gestalten wir Arbeit, Einkommen, Wohnen und soziale Sicherung so, dass Leistung, Würde und Wirkung zusammenpassen?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A.7 Vorlage und Beispiel: KI nimmt uns die Jobs weg</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KI nimmt uns die Jobs weg</w:t>
            </w:r>
          </w:p>
        </w:tc>
      </w:tr>
      <w:tr>
        <w:tc>
          <w:tcPr>
            <w:tcW w:type="dxa" w:w="2268"/>
            <w:vAlign w:val="top"/>
          </w:tcPr>
          <w:p>
            <w:r/>
            <w:r>
              <w:rPr>
                <w:b w:val="0"/>
                <w:sz w:val="17"/>
              </w:rPr>
              <w:t>2. Wahrer Kern</w:t>
            </w:r>
          </w:p>
        </w:tc>
        <w:tc>
          <w:tcPr>
            <w:tcW w:type="dxa" w:w="7937"/>
            <w:vAlign w:val="top"/>
          </w:tcPr>
          <w:p>
            <w:r/>
            <w:r>
              <w:rPr>
                <w:b w:val="0"/>
                <w:sz w:val="17"/>
              </w:rPr>
              <w:t>Automatisierung kann Tätigkeiten ersetzen und Erwerbsbiografien verändern.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Verteilung von Produktivitätsgewinnen, Wirkungseinkommen, Bildung, Sinn, Care, öffentliche Güter und Steuerbasis werden unsichtbar.</w:t>
            </w:r>
          </w:p>
        </w:tc>
      </w:tr>
      <w:tr>
        <w:tc>
          <w:tcPr>
            <w:tcW w:type="dxa" w:w="2268"/>
            <w:vAlign w:val="top"/>
          </w:tcPr>
          <w:p>
            <w:r/>
            <w:r>
              <w:rPr>
                <w:b w:val="0"/>
                <w:sz w:val="17"/>
              </w:rPr>
              <w:t>5. Kipppunkt</w:t>
            </w:r>
          </w:p>
        </w:tc>
        <w:tc>
          <w:tcPr>
            <w:tcW w:type="dxa" w:w="7937"/>
            <w:vAlign w:val="top"/>
          </w:tcPr>
          <w:p>
            <w:r/>
            <w:r>
              <w:rPr>
                <w:b w:val="0"/>
                <w:sz w:val="17"/>
              </w:rPr>
              <w:t>Technologie ist der Gegner menschlicher Würde.</w:t>
            </w:r>
          </w:p>
        </w:tc>
      </w:tr>
      <w:tr>
        <w:tc>
          <w:tcPr>
            <w:tcW w:type="dxa" w:w="2268"/>
            <w:vAlign w:val="top"/>
          </w:tcPr>
          <w:p>
            <w:r/>
            <w:r>
              <w:rPr>
                <w:b w:val="0"/>
                <w:sz w:val="17"/>
              </w:rPr>
              <w:t>6. Bessere Systemfrage</w:t>
            </w:r>
          </w:p>
        </w:tc>
        <w:tc>
          <w:tcPr>
            <w:tcW w:type="dxa" w:w="7937"/>
            <w:vAlign w:val="top"/>
          </w:tcPr>
          <w:p>
            <w:r/>
            <w:r>
              <w:rPr>
                <w:b w:val="0"/>
                <w:sz w:val="17"/>
              </w:rPr>
              <w:t>Wie wird Maschinenleistung in gesellschaftliche Wirkung, Sicherheit und Teilgabe übersetzt?</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Maschinenleistung in gesellschaftliche Wirkung, Sicherheit und Teilgabe übersetzt?</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A.8 Vorlage und Beispiel: Faktenchecks sind Zensur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Faktenchecks sind Zensur</w:t>
            </w:r>
          </w:p>
        </w:tc>
      </w:tr>
      <w:tr>
        <w:tc>
          <w:tcPr>
            <w:tcW w:type="dxa" w:w="2268"/>
            <w:vAlign w:val="top"/>
          </w:tcPr>
          <w:p>
            <w:r/>
            <w:r>
              <w:rPr>
                <w:b w:val="0"/>
                <w:sz w:val="17"/>
              </w:rPr>
              <w:t>2. Wahrer Kern</w:t>
            </w:r>
          </w:p>
        </w:tc>
        <w:tc>
          <w:tcPr>
            <w:tcW w:type="dxa" w:w="7937"/>
            <w:vAlign w:val="top"/>
          </w:tcPr>
          <w:p>
            <w:r/>
            <w:r>
              <w:rPr>
                <w:b w:val="0"/>
                <w:sz w:val="17"/>
              </w:rPr>
              <w:t>Manche erleben institutionelle Korrektur als Bevormundung.</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Quellenklarheit, methodische Transparenz, Fehlerkultur, Pluralität und Machtkontrolle werden vermischt.</w:t>
            </w:r>
          </w:p>
        </w:tc>
      </w:tr>
      <w:tr>
        <w:tc>
          <w:tcPr>
            <w:tcW w:type="dxa" w:w="2268"/>
            <w:vAlign w:val="top"/>
          </w:tcPr>
          <w:p>
            <w:r/>
            <w:r>
              <w:rPr>
                <w:b w:val="0"/>
                <w:sz w:val="17"/>
              </w:rPr>
              <w:t>5. Kipppunkt</w:t>
            </w:r>
          </w:p>
        </w:tc>
        <w:tc>
          <w:tcPr>
            <w:tcW w:type="dxa" w:w="7937"/>
            <w:vAlign w:val="top"/>
          </w:tcPr>
          <w:p>
            <w:r/>
            <w:r>
              <w:rPr>
                <w:b w:val="0"/>
                <w:sz w:val="17"/>
              </w:rPr>
              <w:t>Wahrheitsprüfung ist ein Machtinstrument gegen abweichende Meinungen.</w:t>
            </w:r>
          </w:p>
        </w:tc>
      </w:tr>
      <w:tr>
        <w:tc>
          <w:tcPr>
            <w:tcW w:type="dxa" w:w="2268"/>
            <w:vAlign w:val="top"/>
          </w:tcPr>
          <w:p>
            <w:r/>
            <w:r>
              <w:rPr>
                <w:b w:val="0"/>
                <w:sz w:val="17"/>
              </w:rPr>
              <w:t>6. Bessere Systemfrage</w:t>
            </w:r>
          </w:p>
        </w:tc>
        <w:tc>
          <w:tcPr>
            <w:tcW w:type="dxa" w:w="7937"/>
            <w:vAlign w:val="top"/>
          </w:tcPr>
          <w:p>
            <w:r/>
            <w:r>
              <w:rPr>
                <w:b w:val="0"/>
                <w:sz w:val="17"/>
              </w:rPr>
              <w:t>Wie sichern wir Wahrheit als Infrastruktur, ohne Wahrheitsmonopole zu schaffen?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sichern wir Wahrheit als Infrastruktur, ohne Wahrheitsmonopole zu schaffen?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r>
        <w:br w:type="page"/>
      </w:r>
    </w:p>
    <w:p>
      <w:pPr>
        <w:pStyle w:val="Heading1"/>
        <w:spacing w:after="120" w:line="276" w:lineRule="auto"/>
      </w:pPr>
      <w:r>
        <w:t>Anhang B - Tabellen, Matrizen und Checklisten</w:t>
      </w:r>
    </w:p>
    <w:p>
      <w:pPr>
        <w:pStyle w:val="Heading2"/>
        <w:spacing w:after="120" w:line="276" w:lineRule="auto"/>
      </w:pPr>
      <w:r>
        <w:t>B.1 Kurzcheck vor jeder Antwort</w:t>
      </w:r>
    </w:p>
    <w:p>
      <w:pPr>
        <w:pStyle w:val="ListBullet"/>
        <w:spacing w:after="120" w:line="276" w:lineRule="auto"/>
      </w:pPr>
      <w:r>
        <w:t>Was ist die Behauptung?</w:t>
      </w:r>
    </w:p>
    <w:p>
      <w:pPr>
        <w:pStyle w:val="ListBullet"/>
        <w:spacing w:after="120" w:line="276" w:lineRule="auto"/>
      </w:pPr>
      <w:r>
        <w:t>Was ist die implizite Botschaft?</w:t>
      </w:r>
    </w:p>
    <w:p>
      <w:pPr>
        <w:pStyle w:val="ListBullet"/>
        <w:spacing w:after="120" w:line="276" w:lineRule="auto"/>
      </w:pPr>
      <w:r>
        <w:t>Wo liegt der wahre Kern?</w:t>
      </w:r>
    </w:p>
    <w:p>
      <w:pPr>
        <w:pStyle w:val="ListBullet"/>
        <w:spacing w:after="120" w:line="276" w:lineRule="auto"/>
      </w:pPr>
      <w:r>
        <w:t>Wo kippt die Schlussfolgerung?</w:t>
      </w:r>
    </w:p>
    <w:p>
      <w:pPr>
        <w:pStyle w:val="ListBullet"/>
        <w:spacing w:after="120" w:line="276" w:lineRule="auto"/>
      </w:pPr>
      <w:r>
        <w:t>Welche Wellen entstehen?</w:t>
      </w:r>
    </w:p>
    <w:p>
      <w:pPr>
        <w:pStyle w:val="ListBullet"/>
        <w:spacing w:after="120" w:line="276" w:lineRule="auto"/>
      </w:pPr>
      <w:r>
        <w:t>Welche Tiefe bleibt unsichtbar?</w:t>
      </w:r>
    </w:p>
    <w:p>
      <w:pPr>
        <w:pStyle w:val="ListBullet"/>
        <w:spacing w:after="120" w:line="276" w:lineRule="auto"/>
      </w:pPr>
      <w:r>
        <w:t>Welche bessere Systemfrage öffnet Lösung statt Schuld?</w:t>
      </w:r>
    </w:p>
    <w:p>
      <w:pPr>
        <w:pStyle w:val="ListBullet"/>
        <w:spacing w:after="120" w:line="276" w:lineRule="auto"/>
      </w:pPr>
      <w:r>
        <w:t>Welche Antwort stärkt Vertrauen, Wahrheit und Korrekturfähigkeit?</w:t>
      </w:r>
    </w:p>
    <w:p>
      <w:pPr>
        <w:pStyle w:val="Heading2"/>
        <w:spacing w:after="120" w:line="276" w:lineRule="auto"/>
      </w:pPr>
      <w:r>
        <w:t>B.2 Resonanz-Profil</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F7"/>
            <w:vAlign w:val="center"/>
          </w:tcPr>
          <w:p>
            <w:r/>
            <w:r>
              <w:rPr>
                <w:b/>
                <w:sz w:val="17"/>
              </w:rPr>
              <w:t>Dimension</w:t>
            </w:r>
          </w:p>
        </w:tc>
        <w:tc>
          <w:tcPr>
            <w:tcW w:type="dxa" w:w="2551"/>
            <w:shd w:fill="D9EAF7"/>
            <w:vAlign w:val="center"/>
          </w:tcPr>
          <w:p>
            <w:r/>
            <w:r>
              <w:rPr>
                <w:b/>
                <w:sz w:val="17"/>
              </w:rPr>
              <w:t>Score</w:t>
            </w:r>
          </w:p>
        </w:tc>
        <w:tc>
          <w:tcPr>
            <w:tcW w:type="dxa" w:w="4819"/>
            <w:shd w:fill="D9EAF7"/>
            <w:vAlign w:val="center"/>
          </w:tcPr>
          <w:p>
            <w:r/>
            <w:r>
              <w:rPr>
                <w:b/>
                <w:sz w:val="17"/>
              </w:rPr>
              <w:t>Begründung</w:t>
            </w:r>
          </w:p>
        </w:tc>
      </w:tr>
      <w:tr>
        <w:tc>
          <w:tcPr>
            <w:tcW w:type="dxa" w:w="2835"/>
            <w:vAlign w:val="top"/>
          </w:tcPr>
          <w:p>
            <w:r/>
            <w:r>
              <w:rPr>
                <w:b w:val="0"/>
                <w:sz w:val="17"/>
              </w:rPr>
              <w:t>Aufmerksamkeit</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Emotion</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Frame-Stärke</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Verstärkung</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politische Verschiebung</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Ursachentiefe</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Resilienzrisiko</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bl>
    <w:p/>
    <w:p>
      <w:pPr>
        <w:pStyle w:val="Heading2"/>
        <w:spacing w:after="120" w:line="276" w:lineRule="auto"/>
      </w:pPr>
      <w:r>
        <w:t>B.3 Tiefen-Navigator</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r/>
            <w:r>
              <w:rPr>
                <w:b/>
                <w:sz w:val="17"/>
              </w:rPr>
              <w:t>Schicht</w:t>
            </w:r>
          </w:p>
        </w:tc>
        <w:tc>
          <w:tcPr>
            <w:tcW w:type="dxa" w:w="3969"/>
            <w:shd w:fill="D9EAF7"/>
            <w:vAlign w:val="center"/>
          </w:tcPr>
          <w:p>
            <w:r/>
            <w:r>
              <w:rPr>
                <w:b/>
                <w:sz w:val="17"/>
              </w:rPr>
              <w:t>Nachweis / Beobachtung</w:t>
            </w:r>
          </w:p>
        </w:tc>
        <w:tc>
          <w:tcPr>
            <w:tcW w:type="dxa" w:w="3855"/>
            <w:shd w:fill="D9EAF7"/>
            <w:vAlign w:val="center"/>
          </w:tcPr>
          <w:p>
            <w:r/>
            <w:r>
              <w:rPr>
                <w:b/>
                <w:sz w:val="17"/>
              </w:rPr>
              <w:t>Hebel</w:t>
            </w:r>
          </w:p>
        </w:tc>
      </w:tr>
      <w:tr>
        <w:tc>
          <w:tcPr>
            <w:tcW w:type="dxa" w:w="2381"/>
            <w:vAlign w:val="top"/>
          </w:tcPr>
          <w:p>
            <w:r/>
            <w:r>
              <w:rPr>
                <w:b w:val="0"/>
                <w:sz w:val="17"/>
              </w:rPr>
              <w:t>Erfahrung</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Infrastruktur</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Preise und Anreize</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Institutionen und Verfahren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Medien und Plattformen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Demokratie und Vertrauen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bl>
    <w:p/>
    <w:p>
      <w:pPr>
        <w:pStyle w:val="Heading2"/>
        <w:spacing w:after="120" w:line="276" w:lineRule="auto"/>
      </w:pPr>
      <w:r>
        <w:t>B.4 Antwortqualität in drei Längen</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Format</w:t>
            </w:r>
          </w:p>
        </w:tc>
        <w:tc>
          <w:tcPr>
            <w:tcW w:type="dxa" w:w="7937"/>
            <w:shd w:fill="D9EAF7"/>
            <w:vAlign w:val="center"/>
          </w:tcPr>
          <w:p>
            <w:r/>
            <w:r>
              <w:rPr>
                <w:b/>
                <w:sz w:val="17"/>
              </w:rPr>
              <w:t>Struktur</w:t>
            </w:r>
          </w:p>
        </w:tc>
      </w:tr>
      <w:tr>
        <w:tc>
          <w:tcPr>
            <w:tcW w:type="dxa" w:w="2268"/>
            <w:vAlign w:val="top"/>
          </w:tcPr>
          <w:p>
            <w:r/>
            <w:r>
              <w:rPr>
                <w:b w:val="0"/>
                <w:sz w:val="17"/>
              </w:rPr>
              <w:t>Kurz</w:t>
            </w:r>
          </w:p>
        </w:tc>
        <w:tc>
          <w:tcPr>
            <w:tcW w:type="dxa" w:w="7937"/>
            <w:vAlign w:val="top"/>
          </w:tcPr>
          <w:p>
            <w:r/>
            <w:r>
              <w:rPr>
                <w:b w:val="0"/>
                <w:sz w:val="17"/>
              </w:rPr>
              <w:t>Ein Satz: wahrer Kern + Kipppunkt + bessere Frage.</w:t>
            </w:r>
          </w:p>
        </w:tc>
      </w:tr>
      <w:tr>
        <w:tc>
          <w:tcPr>
            <w:tcW w:type="dxa" w:w="2268"/>
            <w:vAlign w:val="top"/>
          </w:tcPr>
          <w:p>
            <w:r/>
            <w:r>
              <w:rPr>
                <w:b w:val="0"/>
                <w:sz w:val="17"/>
              </w:rPr>
              <w:t>Mittel</w:t>
            </w:r>
          </w:p>
        </w:tc>
        <w:tc>
          <w:tcPr>
            <w:tcW w:type="dxa" w:w="7937"/>
            <w:vAlign w:val="top"/>
          </w:tcPr>
          <w:p>
            <w:r/>
            <w:r>
              <w:rPr>
                <w:b w:val="0"/>
                <w:sz w:val="17"/>
              </w:rPr>
              <w:t>Drei Absätze: Anerkennung, Einordnung, Systemfrage.</w:t>
            </w:r>
          </w:p>
        </w:tc>
      </w:tr>
      <w:tr>
        <w:tc>
          <w:tcPr>
            <w:tcW w:type="dxa" w:w="2268"/>
            <w:vAlign w:val="top"/>
          </w:tcPr>
          <w:p>
            <w:r/>
            <w:r>
              <w:rPr>
                <w:b w:val="0"/>
                <w:sz w:val="17"/>
              </w:rPr>
              <w:t>Lang</w:t>
            </w:r>
          </w:p>
        </w:tc>
        <w:tc>
          <w:tcPr>
            <w:tcW w:type="dxa" w:w="7937"/>
            <w:vAlign w:val="top"/>
          </w:tcPr>
          <w:p>
            <w:r/>
            <w:r>
              <w:rPr>
                <w:b w:val="0"/>
                <w:sz w:val="17"/>
              </w:rPr>
              <w:t>Analyse: Stein, Wellen, Tiefe, Wirkungsrisiko, bessere Rückkopplung.</w:t>
            </w:r>
          </w:p>
        </w:tc>
      </w:tr>
    </w:tbl>
    <w:p/>
    <w:p>
      <w:pPr>
        <w:pStyle w:val="Heading2"/>
        <w:spacing w:after="120" w:line="276" w:lineRule="auto"/>
      </w:pPr>
      <w:r>
        <w:t>B.5 Red Flags für öffentliche Wirkungsrisiken</w:t>
      </w:r>
    </w:p>
    <w:p>
      <w:pPr>
        <w:pStyle w:val="ListBullet"/>
        <w:spacing w:after="120" w:line="276" w:lineRule="auto"/>
      </w:pPr>
      <w:r>
        <w:t>Eine Gruppe wird pauschal als Ursache komplexer Probleme markiert.</w:t>
      </w:r>
    </w:p>
    <w:p>
      <w:pPr>
        <w:pStyle w:val="ListBullet"/>
        <w:spacing w:after="120" w:line="276" w:lineRule="auto"/>
      </w:pPr>
      <w:r>
        <w:t>Ein wahrer Kern wird genutzt, um eine falsche Gesamterzählung zu stabilisieren.</w:t>
      </w:r>
    </w:p>
    <w:p>
      <w:pPr>
        <w:pStyle w:val="ListBullet"/>
        <w:spacing w:after="120" w:line="276" w:lineRule="auto"/>
      </w:pPr>
      <w:r>
        <w:t>Ein Problem wird so gerahmt, dass wirksame Lösungen als unmöglich oder lächerlich erscheinen.</w:t>
      </w:r>
    </w:p>
    <w:p>
      <w:pPr>
        <w:pStyle w:val="ListBullet"/>
        <w:spacing w:after="120" w:line="276" w:lineRule="auto"/>
      </w:pPr>
      <w:r>
        <w:t>Emotion wird maximiert, aber Ursache minimiert.</w:t>
      </w:r>
    </w:p>
    <w:p>
      <w:pPr>
        <w:pStyle w:val="ListBullet"/>
        <w:spacing w:after="120" w:line="276" w:lineRule="auto"/>
      </w:pPr>
      <w:r>
        <w:t>Institutionelle Korrektur wird grundsätzlich delegitimiert.</w:t>
      </w:r>
    </w:p>
    <w:p>
      <w:pPr>
        <w:pStyle w:val="ListBullet"/>
        <w:spacing w:after="120" w:line="276" w:lineRule="auto"/>
      </w:pPr>
      <w:r>
        <w:t>Aufmerksamkeit steigt stark, während Wirkungsgewicht oder Ursachenqualität niedrig bleiben.</w:t>
      </w:r>
    </w:p>
    <w:p>
      <w:pPr>
        <w:pStyle w:val="ListBullet"/>
        <w:spacing w:after="120" w:line="276" w:lineRule="auto"/>
      </w:pPr>
      <w:r>
        <w:t>Eine Debatte verdrängt systematisch Themen mit höherem Wirkungsgewicht.</w:t>
      </w:r>
    </w:p>
    <w:p>
      <w:r>
        <w:br w:type="page"/>
      </w:r>
    </w:p>
    <w:p>
      <w:pPr>
        <w:pStyle w:val="Heading1"/>
        <w:spacing w:after="120" w:line="276" w:lineRule="auto"/>
      </w:pPr>
      <w:r>
        <w:t>Anhang C - Glossar</w:t>
      </w:r>
    </w:p>
    <w:p>
      <w:pPr>
        <w:spacing w:after="120" w:line="276" w:lineRule="auto"/>
      </w:pPr>
      <w:r>
        <w:rPr>
          <w:b/>
        </w:rPr>
        <w:t>Öffentlicher Wirkungsraum:</w:t>
      </w:r>
      <w:r>
        <w:t xml:space="preserve"> Der Bereich, in dem Aussagen, Medien, Plattformen, Narrative und politische Kommunikation Wirkungspotenziale für Mensch, Planet und Demokratie erzeugen.</w:t>
      </w:r>
    </w:p>
    <w:p>
      <w:pPr>
        <w:spacing w:after="120" w:line="276" w:lineRule="auto"/>
      </w:pPr>
      <w:r>
        <w:rPr>
          <w:b/>
        </w:rPr>
        <w:t>Stein:</w:t>
      </w:r>
      <w:r>
        <w:t xml:space="preserve"> Die konkrete Aussage, das Bild, der Frame oder das Ereignis, das in den öffentlichen Raum fällt.</w:t>
      </w:r>
    </w:p>
    <w:p>
      <w:pPr>
        <w:spacing w:after="120" w:line="276" w:lineRule="auto"/>
      </w:pPr>
      <w:r>
        <w:rPr>
          <w:b/>
        </w:rPr>
        <w:t>Welle:</w:t>
      </w:r>
      <w:r>
        <w:t xml:space="preserve"> Die Bewegung, die ein Stein auslöst: Aufmerksamkeit, Emotion, Deutung, soziale Verstärkung und politische Verschiebung.</w:t>
      </w:r>
    </w:p>
    <w:p>
      <w:pPr>
        <w:spacing w:after="120" w:line="276" w:lineRule="auto"/>
      </w:pPr>
      <w:r>
        <w:rPr>
          <w:b/>
        </w:rPr>
        <w:t>Tiefe:</w:t>
      </w:r>
      <w:r>
        <w:t xml:space="preserve"> Die unsichtbaren Ursachen, Strukturen und Systembedingungen unter der sichtbaren Debatte.</w:t>
      </w:r>
    </w:p>
    <w:p>
      <w:pPr>
        <w:spacing w:after="120" w:line="276" w:lineRule="auto"/>
      </w:pPr>
      <w:r>
        <w:rPr>
          <w:b/>
        </w:rPr>
        <w:t>Resonanzraum:</w:t>
      </w:r>
      <w:r>
        <w:t xml:space="preserve"> Der soziale, emotionale, mediale und institutionelle Raum, in dem ein Impuls aufgenommen, verstärkt, blockiert oder umgedeutet wird.</w:t>
      </w:r>
    </w:p>
    <w:p>
      <w:pPr>
        <w:spacing w:after="120" w:line="276" w:lineRule="auto"/>
      </w:pPr>
      <w:r>
        <w:rPr>
          <w:b/>
        </w:rPr>
        <w:t>Wirkung:</w:t>
      </w:r>
      <w:r>
        <w:t xml:space="preserve"> Tatsächliche Veränderung von Zuständen; positiv, negativ oder neutral.</w:t>
      </w:r>
    </w:p>
    <w:p>
      <w:pPr>
        <w:spacing w:after="120" w:line="276" w:lineRule="auto"/>
      </w:pPr>
      <w:r>
        <w:rPr>
          <w:b/>
        </w:rPr>
        <w:t>Wirkungspotenzial:</w:t>
      </w:r>
      <w:r>
        <w:t xml:space="preserve"> Möglichkeit, dass Wirkung eintreten kann; besonders wichtig bei Sprache, Frames, Medien und Politik.</w:t>
      </w:r>
    </w:p>
    <w:p>
      <w:pPr>
        <w:spacing w:after="120" w:line="276" w:lineRule="auto"/>
      </w:pPr>
      <w:r>
        <w:rPr>
          <w:b/>
        </w:rPr>
        <w:t>Wirkungsrisiko:</w:t>
      </w:r>
      <w:r>
        <w:t xml:space="preserve"> Möglichkeit negativer oder destabilisierender Wirkung.</w:t>
      </w:r>
    </w:p>
    <w:p>
      <w:pPr>
        <w:spacing w:after="120" w:line="276" w:lineRule="auto"/>
      </w:pPr>
      <w:r>
        <w:rPr>
          <w:b/>
        </w:rPr>
        <w:t>Wirkungsgewicht:</w:t>
      </w:r>
      <w:r>
        <w:t xml:space="preserve"> Bedeutung einer Debatte für reale Zustände von Mensch, Planet und Demokratie.</w:t>
      </w:r>
    </w:p>
    <w:p>
      <w:pPr>
        <w:spacing w:after="120" w:line="276" w:lineRule="auto"/>
      </w:pPr>
      <w:r>
        <w:rPr>
          <w:b/>
        </w:rPr>
        <w:t>Aufmerksamkeitsgewicht:</w:t>
      </w:r>
      <w:r>
        <w:t xml:space="preserve"> Sichtbarkeit und Erregungsgrad eines Themas im öffentlichen Raum.</w:t>
      </w:r>
    </w:p>
    <w:p>
      <w:pPr>
        <w:spacing w:after="120" w:line="276" w:lineRule="auto"/>
      </w:pPr>
      <w:r>
        <w:rPr>
          <w:b/>
        </w:rPr>
        <w:t>Wirkungsblindheit:</w:t>
      </w:r>
      <w:r>
        <w:t xml:space="preserve"> Messung von Aktivität, Kapital, Gewinn, Output oder Reichweite, ohne tatsächliche Folgen zu sehen.</w:t>
      </w:r>
    </w:p>
    <w:p>
      <w:pPr>
        <w:spacing w:after="120" w:line="276" w:lineRule="auto"/>
      </w:pPr>
      <w:r>
        <w:rPr>
          <w:b/>
        </w:rPr>
        <w:t>Wirkungswahrheit:</w:t>
      </w:r>
      <w:r>
        <w:t xml:space="preserve"> Anspruch, dass Preise, Berichte, Aussagen und Kapitalflüsse tatsächliche Wirkungen sichtbar machen statt verdecken.</w:t>
      </w:r>
    </w:p>
    <w:p>
      <w:pPr>
        <w:spacing w:after="120" w:line="276" w:lineRule="auto"/>
      </w:pPr>
      <w:r>
        <w:rPr>
          <w:b/>
        </w:rPr>
        <w:t>Wirkungsrückkopplung:</w:t>
      </w:r>
      <w:r>
        <w:t xml:space="preserve"> Mechanismus, durch den erkannte Wirkung in Entscheidungen, Preise, Steuern, Kapital, Beschaffung, Medienpraxis oder politische Prioritäten zurückkehrt.</w:t>
      </w:r>
    </w:p>
    <w:p>
      <w:pPr>
        <w:spacing w:after="120" w:line="276" w:lineRule="auto"/>
      </w:pPr>
      <w:r>
        <w:rPr>
          <w:b/>
        </w:rPr>
        <w:t>Positive Netto-Wirkung:</w:t>
      </w:r>
      <w:r>
        <w:t xml:space="preserve"> Zielgröße der WÖk: systemisch tragfähige Wirkung für Mensch, Planet und Demokratie unter Berücksichtigung von Nebenfolgen und roten Linien.</w:t>
      </w:r>
    </w:p>
    <w:p>
      <w:r>
        <w:br w:type="page"/>
      </w:r>
    </w:p>
    <w:p>
      <w:pPr>
        <w:pStyle w:val="Heading1"/>
        <w:spacing w:after="120" w:line="276" w:lineRule="auto"/>
      </w:pPr>
      <w:r>
        <w:t>Quellen und Bezugslinien</w:t>
      </w:r>
    </w:p>
    <w:p>
      <w:pPr>
        <w:spacing w:after="120" w:line="276" w:lineRule="auto"/>
      </w:pPr>
      <w:r>
        <w:t>Dieses Arbeitsdossier baut auf dem Journalbeitrag "Der Stein und die Wellen" vom 6. Juni 2026 sowie auf den internen Grundlagen der Wirkungsökonomie auf: Führender Begriffsleitfaden der Wirkungsökonomie (Version 1.0, 21. Mai 2026), Die neue Ordnung des Wohlstands (Arbeitsfassung 2026), Grundlagenpapier Wirkungsökonomie WÖk (2025), Systemmodell der Wirkungsökonomie, WStG/WUStG-Unterlagen, T-SROI-Whitepaper und Materialien zum öffentlichen Wirkungsraum.</w:t>
      </w:r>
    </w:p>
    <w:p>
      <w:pPr>
        <w:spacing w:after="120" w:line="276" w:lineRule="auto"/>
      </w:pPr>
      <w:r>
        <w:t>Externe Bezugslinien sind unter anderem Frederic Vester (vernetztes Denken), Donella Meadows (Systemhebel und Rückkopplungen), Heinz von Foerster (nichttriviale Systeme), Gregory Bateson (Relation und Kontext), Maturana/Varela (strukturelle Kopplung), Forrester (Systemdynamik), Luhmann (Kommunikation als sozialer Prozess) sowie aktuelle Debatten zu Medienqualität, Plattformlogik, Desinformation, öffentlicher Resilienz und demokratischer Korrekturfähigkeit.</w:t>
      </w:r>
    </w:p>
    <w:p>
      <w:pPr>
        <w:spacing w:after="120" w:line="276" w:lineRule="auto"/>
      </w:pPr>
      <w:r>
        <w:t>Hinweis zur Verwendung: Dieses Dossier ist eine Arbeitsfassung. Es ersetzt keine empirische Einzelanalyse, sondern bietet eine systematische Sprache, Methode und Struktur für künftige Analysen, Beiträge, Workshops und Instrumente.</w:t>
      </w:r>
    </w:p>
    <w:p>
      <w:r>
        <w:br w:type="page"/>
      </w:r>
    </w:p>
    <w:p>
      <w:pPr>
        <w:pStyle w:val="Heading1"/>
        <w:spacing w:after="120" w:line="276" w:lineRule="auto"/>
      </w:pPr>
      <w:r>
        <w:t>20. Vertiefungskapitel: Vom Bild zur Methode</w:t>
      </w:r>
    </w:p>
    <w:p>
      <w:pPr>
        <w:spacing w:after="120" w:line="276" w:lineRule="auto"/>
      </w:pPr>
      <w:r>
        <w:t>Die folgenden Vertiefungskapitel sind als Erweiterung der Dossierfassung angelegt. Sie dienen dazu, aus der Metapher von Stein, Wellen und Tiefe eine belastbare Theorie öffentlicher Wirkung zu entwickeln. Jedes Kapitel kann später als eigenständiger Akademiebaustein, Journalbeitrag oder methodisches Kapitel ausgearbeitet werden.</w:t>
      </w:r>
    </w:p>
    <w:p>
      <w:pPr>
        <w:pStyle w:val="Heading2"/>
        <w:spacing w:after="120" w:line="276" w:lineRule="auto"/>
      </w:pPr>
      <w:r>
        <w:t>20.1 Warum der Trivialitätseinwand produktiv ist</w:t>
      </w:r>
    </w:p>
    <w:p>
      <w:pPr>
        <w:spacing w:after="120" w:line="276" w:lineRule="auto"/>
      </w:pPr>
      <w:r>
        <w:t>Der Einwand, Wirkung sei trivial, ist nicht nur störend. Er ist nützlich, weil er zwingt, die Leistung der Wirkungsökonomie präzise zu benennen. Die WÖk sollte nicht behaupten, sie habe entdeckt, dass Handlungen Folgen haben. Sie sollte zeigen, dass sie eine Sprache, ein Bewertungsmodell und eine Rückkopplungsarchitektur entwickelt, mit der Folgen nicht länger verschwinden. Gerade der Einwand öffnet also die entscheidende Unterscheidung zwischen Alltagswahrheit und Systemsteuerung.</w:t>
      </w:r>
    </w:p>
    <w:p>
      <w:pPr>
        <w:spacing w:after="120" w:line="276" w:lineRule="auto"/>
      </w:pPr>
      <w:r>
        <w:t>Im öffentlichen Wirkungsraum zeigt sich diese Differenz besonders deutlich. Jede Person weiß, dass Worte etwas auslösen können. Aber kaum eine öffentliche Debatte verfügt über eine gemeinsam akzeptierte Methode, um die ausgelösten Wellen zu prüfen: Welche Aufmerksamkeit entsteht? Welche Emotion wird aktiviert? Welche Schlussfolgerung wird nahegelegt? Welche Ursachen verschwinden? Welche politischen Entscheidungen werden wahrscheinlicher? Genau hier beginnt die nichttriviale Arbeit.</w:t>
      </w:r>
    </w:p>
    <w:p>
      <w:pPr>
        <w:spacing w:after="120" w:line="276" w:lineRule="auto"/>
      </w:pPr>
      <w:r>
        <w:t>Die Antwort auf den Einwand lautet daher nicht: Doch, das ist neu. Die Antwort lautet: Nein, der Ausgangspunkt ist nicht neu. Neu ist die konsequente Verbindung von Wirkung, Wirkungspotenzial, Resonanzraum, Wirkungsgewicht, Aufmerksamkeitsgewicht, Systemtiefe und demokratischer Rückkopplung. Wer diesen Unterschied nicht sieht, verwechselt den Satz mit der Architektur.</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20.2 Fakten als notwendige, aber nicht hinreichende Infrastruktur</w:t>
      </w:r>
    </w:p>
    <w:p>
      <w:pPr>
        <w:spacing w:after="120" w:line="276" w:lineRule="auto"/>
      </w:pPr>
      <w:r>
        <w:t>Fakten sind das Fundament öffentlicher Wahrheit. Ohne sie wird Öffentlichkeit manipulierbar. Doch Fakten wirken nicht automatisch. Eine Studie kann korrekt sein und trotzdem keine Resonanz finden. Eine Statistik kann sauber sein und trotzdem als Angriff wahrgenommen werden. Ein Faktencheck kann eine Behauptung widerlegen und zugleich den Frame wiederholen, der die Behauptung wirksam gemacht hat.</w:t>
      </w:r>
    </w:p>
    <w:p>
      <w:pPr>
        <w:spacing w:after="120" w:line="276" w:lineRule="auto"/>
      </w:pPr>
      <w:r>
        <w:t>Wirkungsökonomisch bedeutet das: Fakten sind nicht nur Inhalte, sondern Teil eines Wirkungsraums. Ihre Wirkung hängt davon ab, ob Menschen Vertrauen in die Quelle haben, ob sie praktische Handlungsoptionen sehen, ob die Information ihre Erfahrung entwertet oder ordnet, ob sie in einem bereits gesetzten Frame erscheint und ob sie an Zugehörigkeit oder Kränkung rührt.</w:t>
      </w:r>
    </w:p>
    <w:p>
      <w:pPr>
        <w:spacing w:after="120" w:line="276" w:lineRule="auto"/>
      </w:pPr>
      <w:r>
        <w:t>Das Dossier sollte deshalb eine neue Doppelkompetenz formulieren: Faktenklarheit und Resonanzklarheit. Faktenklarheit schützt vor Lüge. Resonanzklarheit schützt vor Wirkungslosigkeit. Erst zusammen entsteht öffentliche Wahrheit, die nicht nur stimmt, sondern korrigieren kann.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20.3 Angst als Wirkungsvariable</w:t>
      </w:r>
    </w:p>
    <w:p>
      <w:pPr>
        <w:spacing w:after="120" w:line="276" w:lineRule="auto"/>
      </w:pPr>
      <w:r>
        <w:t>Angst ist im öffentlichen Raum nicht nur Gefühl, sondern eine Wirkungsvariable. Sie verändert Aufmerksamkeit, Gedächtnis, Gruppenzugehörigkeit, Risikowahrnehmung und politische Präferenz. Eine Aussage, die Angst aktiviert, muss deshalb nicht faktisch stark sein, um öffentlich stark zu wirken. Sie muss nur an eine offene Erfahrungsstelle anschließen.</w:t>
      </w:r>
    </w:p>
    <w:p>
      <w:pPr>
        <w:spacing w:after="120" w:line="276" w:lineRule="auto"/>
      </w:pPr>
      <w:r>
        <w:t>Eine wirkungsökonomische Analyse wertet Angst nicht ab. Sie fragt, welche Realität die Angst berührt und welche Schlussfolgerung an sie gekoppelt wird. Das ist entscheidend. Wer Angst beschämt, verliert Vertrauen. Wer Angst instrumentalisiert, verengt Lösungen. Wer Angst sortiert, kann vom Resonanzraum zur Ursache führen.</w:t>
      </w:r>
    </w:p>
    <w:p>
      <w:pPr>
        <w:spacing w:after="120" w:line="276" w:lineRule="auto"/>
      </w:pPr>
      <w:r>
        <w:t>Die demokratische Aufgabe lautet deshalb: Angst anerkennen, ohne sich von ihr steuern zu lassen. Genau das leisten Debatten-Kompass und Ursachen-Navigator, wenn sie den wahren Kern sichtbar machen und die manipulative oder verkürzte Schlussfolgerung trennen.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20.4 Kränkung, Status und Zugehörigkeit</w:t>
      </w:r>
    </w:p>
    <w:p>
      <w:pPr>
        <w:spacing w:after="120" w:line="276" w:lineRule="auto"/>
      </w:pPr>
      <w:r>
        <w:t>Viele öffentliche Debatten werden nicht nur von Fakten oder Interessen getragen, sondern von Status und Zugehörigkeit. Menschen reagieren empfindlich, wenn sie das Gefühl haben, abgewertet, übergangen, beschämt oder kulturell entortet zu werden. Narrative nutzen diese Kränkungen häufig als Einstieg: Nicht das Sachproblem steht im Zentrum, sondern die Botschaft, wer angeblich zählt und wer nicht.</w:t>
      </w:r>
    </w:p>
    <w:p>
      <w:pPr>
        <w:spacing w:after="120" w:line="276" w:lineRule="auto"/>
      </w:pPr>
      <w:r>
        <w:t>Wirkungsökonomisch ist das relevant, weil Statusgefühle politische Wellen verstärken können. Eine Aussage wie "Die da oben" ist selten eine präzise Analyse. Aber sie markiert Zugehörigkeit und Ohnmacht. Wer darauf nur mit institutionellen Fakten reagiert, verfehlt die zweite Welle: Emotion und Kränkung.</w:t>
      </w:r>
    </w:p>
    <w:p>
      <w:pPr>
        <w:spacing w:after="120" w:line="276" w:lineRule="auto"/>
      </w:pPr>
      <w:r>
        <w:t>Das Dossier sollte hier zeigen, dass die WÖk keine kalte Datenlogik ist. Sie versteht, dass Menschen Wirkung nicht abstrakt erleben, sondern leiblich, sozial und biografisch. Wirkungskompetenz heißt auch, Kränkung in Richtung Teilgabe zu verwandeln, statt sie dem Ressentiment zu überlassen.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20.5 Algorithmische Erregung als Wellenmaschine</w:t>
      </w:r>
    </w:p>
    <w:p>
      <w:pPr>
        <w:spacing w:after="120" w:line="276" w:lineRule="auto"/>
      </w:pPr>
      <w:r>
        <w:t>Digitale Plattformen sind keine neutralen Leitungen. Sie sortieren Sichtbarkeit. Wenn Interaktion, Verweildauer, Empörung oder Konflikt belohnt werden, entsteht eine Wellenmaschine: Steine mit hohem Erregungspotenzial erzeugen größere Wellen, auch wenn ihr Wirkungsgewicht gering ist. Damit verschiebt sich die öffentliche Agenda weg von Bedeutung hin zu Reiz.</w:t>
      </w:r>
    </w:p>
    <w:p>
      <w:pPr>
        <w:spacing w:after="120" w:line="276" w:lineRule="auto"/>
      </w:pPr>
      <w:r>
        <w:t>Die WÖk muss diese Logik nicht moralisieren, sondern als Rückkopplungsfehler beschreiben. Ein algorithmisches System, das Aufmerksamkeit maximiert, ohne Wirkungsqualität zu berücksichtigen, erzeugt Wirkungsblindheit. Es misst Bewegung, nicht Zustand. Es misst Klick, nicht demokratische Korrekturfähigkeit.</w:t>
      </w:r>
    </w:p>
    <w:p>
      <w:pPr>
        <w:spacing w:after="120" w:line="276" w:lineRule="auto"/>
      </w:pPr>
      <w:r>
        <w:t>Der öffentliche Wirkungsraum braucht deshalb Plattformfragen: Welche Inhalte werden warum verstärkt? Welche Wirkungsrisiken entstehen durch Wiederholung? Welche Themen mit hohem Wirkungsgewicht bleiben unsichtbar? Welche Transparenzpflichten, Datenzugänge und algorithmischen Fairnessregeln sind notwendig, ohne Meinungsfreiheit zu beschneiden?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20.6 Wahrheit als Infrastruktur</w:t>
      </w:r>
    </w:p>
    <w:p>
      <w:pPr>
        <w:spacing w:after="120" w:line="276" w:lineRule="auto"/>
      </w:pPr>
      <w:r>
        <w:t>Wahrheit ist nicht nur Eigenschaft einzelner Aussagen. In einer Demokratie ist Wahrheit Infrastruktur. Sie entsteht durch Journalismus, Wissenschaft, Statistik, Gerichte, Bildung, Archive, Transparenz, offene Daten, Quellenkultur und Korrekturverfahren. Wenn diese Infrastruktur erodiert, wird jede einzelne Faktendebatte schwieriger.</w:t>
      </w:r>
    </w:p>
    <w:p>
      <w:pPr>
        <w:spacing w:after="120" w:line="276" w:lineRule="auto"/>
      </w:pPr>
      <w:r>
        <w:t>Darum ist Desinformation nicht nur ein Informationsproblem. Sie ist ein Angriff auf Rückkopplung. Wenn Menschen nicht mehr wissen, welchen Quellen sie vertrauen können, kann ein System nicht mehr lernen. Fehler werden nicht korrigiert, sondern identitär verteidigt. Institutionen wirken dann nicht mehr als Korrektur, sondern als Feindbild.</w:t>
      </w:r>
    </w:p>
    <w:p>
      <w:pPr>
        <w:spacing w:after="120" w:line="276" w:lineRule="auto"/>
      </w:pPr>
      <w:r>
        <w:t>Der öffentliche Wirkungsraum sollte Wahrheit deshalb nicht als Besitz formulieren, sondern als gemeinsame Korrekturfähigkeit. Niemand hat ein Wahrheitsmonopol. Aber eine Demokratie braucht Verfahren, mit denen Behauptungen geprüft, Fehler korrigiert und Machtansprüche begrenzt werden.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20.7 Frames als unsichtbare Steuerung</w:t>
      </w:r>
    </w:p>
    <w:p>
      <w:pPr>
        <w:spacing w:after="120" w:line="276" w:lineRule="auto"/>
      </w:pPr>
      <w:r>
        <w:t>Frames steuern nicht, indem sie befehlen. Sie steuern, indem sie Naheliegendes definieren. Wer einen Frame setzt, muss später nicht jede Schlussfolgerung aussprechen. Der Frame bestimmt bereits, welche Frage plausibel erscheint. Deshalb sind Frames im öffentlichen Wirkungsraum besonders mächtig.</w:t>
      </w:r>
    </w:p>
    <w:p>
      <w:pPr>
        <w:spacing w:after="120" w:line="276" w:lineRule="auto"/>
      </w:pPr>
      <w:r>
        <w:t>Beispiel: Wird Klimaschutz als Kostenproblem gerahmt, müssen Befürworter ständig erklären, warum Kosten gerechtfertigt sind. Wird fossile Energie als Folgekostenproblem gerahmt, verschiebt sich die Frage: Warum bezahlen wir Schäden nicht ehrlich? Beide Frames können Fakten enthalten. Aber sie öffnen unterschiedliche Wirkpfade.</w:t>
      </w:r>
    </w:p>
    <w:p>
      <w:pPr>
        <w:spacing w:after="120" w:line="276" w:lineRule="auto"/>
      </w:pPr>
      <w:r>
        <w:t>Die Methode muss deshalb fragen: Welche Problemdefinition steckt im Frame? Welche Ursache verschwindet? Welche Lösung wird nahegelegt? Welche Gruppe wird markiert? Welche Zeitdimension wird sichtbar oder unsichtbar?</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20.8 Öffentlichkeit als SDG+-Feld</w:t>
      </w:r>
    </w:p>
    <w:p>
      <w:pPr>
        <w:spacing w:after="120" w:line="276" w:lineRule="auto"/>
      </w:pPr>
      <w:r>
        <w:t>Die SDGs erfassen viele soziale, ökologische und ökonomische Ziele. Aber demokratische Öffentlichkeit, Medienqualität, Diskursfähigkeit, institutionelles Vertrauen und digitale Selbstbestimmung müssen als SDG+ ergänzt werden, weil sie Voraussetzungen wirksamer SDG-Politik sind. Ohne funktionierende Öffentlichkeit werden selbst gute Daten politisch wirkungslos.</w:t>
      </w:r>
    </w:p>
    <w:p>
      <w:pPr>
        <w:spacing w:after="120" w:line="276" w:lineRule="auto"/>
      </w:pPr>
      <w:r>
        <w:t>Der öffentliche Wirkungsraum ist deshalb kein Zusatzthema, sondern ein Querschnittsfeld. Klimapolitik, soziale Gerechtigkeit, Gesundheit, Bildung, Migration, Sicherheit und Wirtschaft hängen davon ab, ob eine Gesellschaft Ursachen erkennen und kollektiv handeln kann. Wenn Debatten diese Fähigkeit zerstören, werden alle anderen Wirkungsfelder geschwächt.</w:t>
      </w:r>
    </w:p>
    <w:p>
      <w:pPr>
        <w:spacing w:after="120" w:line="276" w:lineRule="auto"/>
      </w:pPr>
      <w:r>
        <w:t>Das Dossier sollte Öffentlichkeit daher als demokratische Infrastruktur beschreiben: nicht als Raum, in dem Meinungen beliebig zirkulieren, sondern als Korrekturraum, in dem eine Gesellschaft lernt, was wirkt.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20.9 Vester, Meadows, Foerster: Anschluss ohne Abhängigkeit</w:t>
      </w:r>
    </w:p>
    <w:p>
      <w:pPr>
        <w:spacing w:after="120" w:line="276" w:lineRule="auto"/>
      </w:pPr>
      <w:r>
        <w:t>Die Wirkungsökonomie steht in Bezug zu Systemdenken, vernetztem Denken, Kybernetik und Komplexitätstheorien. Vester hilft gegen Einzelindikatoren. Meadows hilft, Hebelpunkte und Zielgrößen zu verstehen. Foerster hilft, nichttriviale Systeme nicht wie Maschinen zu behandeln. Diese Bezugslinien sind wichtig und sollten ausdrücklich benannt werden.</w:t>
      </w:r>
    </w:p>
    <w:p>
      <w:pPr>
        <w:spacing w:after="120" w:line="276" w:lineRule="auto"/>
      </w:pPr>
      <w:r>
        <w:t>Aber die WÖk ist nicht einfach eine Wiederholung dieser Ansätze. Ihre Eigenleistung liegt in der Verbindung von normativem Bezugspunkt, Wirkungsbegriff, Datenarchitektur, Nichtkompensation, Wirkungslenkung und gesellschaftlicher Anwendung. Sie fragt nicht nur, wie Systeme funktionieren, sondern wie eine Gesellschaft ihre Anreiz- und Bewertungslogik so verändert, dass positive Netto-Wirkung wahrscheinlicher wird.</w:t>
      </w:r>
    </w:p>
    <w:p>
      <w:pPr>
        <w:spacing w:after="120" w:line="276" w:lineRule="auto"/>
      </w:pPr>
      <w:r>
        <w:t>Das Dossier kann deshalb souverän sein: Es ehrt die Vorarbeiten und markiert zugleich die neue Leistung. Anschlussfähigkeit ist Stärke, nicht Schwäche.</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20.10 Der Unterschied zwischen Propaganda-Analyse und Wirkungsanalyse</w:t>
      </w:r>
    </w:p>
    <w:p>
      <w:pPr>
        <w:spacing w:after="120" w:line="276" w:lineRule="auto"/>
      </w:pPr>
      <w:r>
        <w:t>Propaganda-Analyse fragt oft nach Absicht, Täuschung und Manipulation. Wirkungsanalyse fragt breiter. Eine Aussage kann problematische Wirkungspotenziale entfalten, ohne dass eine manipulative Absicht nachweisbar ist. Umgekehrt kann eine strategisch gemeinte Aussage wirkungslos bleiben, wenn der Resonanzraum sie nicht aufnimmt.</w:t>
      </w:r>
    </w:p>
    <w:p>
      <w:pPr>
        <w:spacing w:after="120" w:line="276" w:lineRule="auto"/>
      </w:pPr>
      <w:r>
        <w:t>Diese Unterscheidung schützt vor Unterstellung. Die WÖk sollte bei Sprache und Medien vorsichtig sein: nicht Absichten behaupten, sondern Wirkpfade analysieren. Statt "Diese Person will Demokratie zerstören" ist oft präziser: "Diese Formulierung öffnet einen Wirkpfad, der institutionelles Misstrauen verstärken kann."</w:t>
      </w:r>
    </w:p>
    <w:p>
      <w:pPr>
        <w:spacing w:after="120" w:line="276" w:lineRule="auto"/>
      </w:pPr>
      <w:r>
        <w:t>So bleibt die Analyse hart in der Sache, aber fair gegenüber Personen. Das ist demokratisch wichtig.</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20.11 Talkshows als Resonanzarchitektur</w:t>
      </w:r>
    </w:p>
    <w:p>
      <w:pPr>
        <w:spacing w:after="120" w:line="276" w:lineRule="auto"/>
      </w:pPr>
      <w:r>
        <w:t>Talkshows sind nicht nur Gesprächsformate. Sie sind Resonanzarchitekturen. Sie wählen Themen, Konfliktlinien, Gäste, Dramaturgien, Redezeiten, Bilder, Ausschnitte und Anschlusskommunikation. Dadurch bestimmen sie, welche Wellen sichtbar werden und welche Tiefe fehlt.</w:t>
      </w:r>
    </w:p>
    <w:p>
      <w:pPr>
        <w:spacing w:after="120" w:line="276" w:lineRule="auto"/>
      </w:pPr>
      <w:r>
        <w:t>Eine wirkungsökonomische Talkshowanalyse fragt deshalb nicht nur, wer Recht hatte. Sie fragt: Wurde der wahre Kern einer Sorge herausgearbeitet? Wurde der Frame sichtbar? Wurde die Ursache vertieft? Wurde eine bessere Systemfrage formuliert? Oder blieb das Format an der Oberfläche der Empörung?</w:t>
      </w:r>
    </w:p>
    <w:p>
      <w:pPr>
        <w:spacing w:after="120" w:line="276" w:lineRule="auto"/>
      </w:pPr>
      <w:r>
        <w:t>Für Medienpraxis folgt daraus: Gute Dramaturgie muss Konflikt nicht vermeiden, aber sie muss Korrekturfähigkeit einbauen. Ein Format kann spannend sein und trotzdem Tiefe erzeugen.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20.12 Journalismus zwischen Reichweite und Wirkung</w:t>
      </w:r>
    </w:p>
    <w:p>
      <w:pPr>
        <w:spacing w:after="120" w:line="276" w:lineRule="auto"/>
      </w:pPr>
      <w:r>
        <w:t>Journalismus steht unter ökonomischem Druck. Reichweite ist messbar, Wirkung schwieriger. Deshalb besteht die Gefahr, dass Medien den öffentlichen Raum nach Aufmerksamkeit statt nach Wirkungsgewicht sortieren. Das ist verständlich, aber demokratisch riskant.</w:t>
      </w:r>
    </w:p>
    <w:p>
      <w:pPr>
        <w:spacing w:after="120" w:line="276" w:lineRule="auto"/>
      </w:pPr>
      <w:r>
        <w:t>Wirkungsökonomischer Journalismus würde nicht Klicks ignorieren, sondern Reichweite in Beziehung zu Wirkung setzen. Ein Thema mit hohem Wirkungsgewicht braucht Sichtbarkeit, auch wenn es weniger erregend ist. Ein Thema mit hohem Erregungswert braucht Kontext, damit es nicht die Agenda verzerrt.</w:t>
      </w:r>
    </w:p>
    <w:p>
      <w:pPr>
        <w:spacing w:after="120" w:line="276" w:lineRule="auto"/>
      </w:pPr>
      <w:r>
        <w:t>Das Dossier sollte deshalb keine Medienbeschimpfung sein. Es sollte ein professionelles Werkzeug anbieten, das Redaktionen hilft, Orientierung, Korrektur und demokratische Resilienz als Qualitätsdimensionen zu integrieren.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20.13 Parteien wirken auch ohne Regierung</w:t>
      </w:r>
    </w:p>
    <w:p>
      <w:pPr>
        <w:spacing w:after="120" w:line="276" w:lineRule="auto"/>
      </w:pPr>
      <w:r>
        <w:t>Parteien wirken nicht erst durch Gesetze. Sie wirken durch Sprache, Schwerpunktsetzung, Normalisierung, Feindbildbildung, Problembeschreibung, Koalitionssignale, Kampagnen und institutionelles Vertrauen. Eine Oppositionspartei kann den öffentlichen Wirkungsraum stark verändern, auch wenn sie keine Regierung führt.</w:t>
      </w:r>
    </w:p>
    <w:p>
      <w:pPr>
        <w:spacing w:after="120" w:line="276" w:lineRule="auto"/>
      </w:pPr>
      <w:r>
        <w:t>Das ist kein Argument gegen Opposition. Demokratie braucht Opposition. Aber Opposition hat Wirkung. Sie kann Kontrolle stärken oder Misstrauen pauschalisieren. Sie kann Alternativen öffnen oder Institutionen delegitimieren. Sie kann echte Missstände sichtbar machen oder falsche Ursachen stabilisieren.</w:t>
      </w:r>
    </w:p>
    <w:p>
      <w:pPr>
        <w:spacing w:after="120" w:line="276" w:lineRule="auto"/>
      </w:pPr>
      <w:r>
        <w:t>Eine Wirkungsanalyse politischer Kommunikation bewertet deshalb nicht, ob Kritik erlaubt ist. Sie fragt, ob Kritik Korrekturfähigkeit erhöht oder zerstört.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20.14 Bildung als Wirkungskompetenz</w:t>
      </w:r>
    </w:p>
    <w:p>
      <w:pPr>
        <w:spacing w:after="120" w:line="276" w:lineRule="auto"/>
      </w:pPr>
      <w:r>
        <w:t>Medienkompetenz reicht in ihrer klassischen Form nicht mehr aus. Menschen müssen nicht nur Quellen prüfen, sondern Wirkpfade erkennen: Warum berührt mich diese Aussage? Welche Emotion wird aktiviert? Welcher Frame sortiert meine Wahrnehmung? Welche Ursache bleibt unsichtbar? Was wäre eine bessere Systemfrage?</w:t>
      </w:r>
    </w:p>
    <w:p>
      <w:pPr>
        <w:spacing w:after="120" w:line="276" w:lineRule="auto"/>
      </w:pPr>
      <w:r>
        <w:t>Diese Kompetenz ist demokratische Grundbildung. Sie schützt nicht vor Meinung, sondern vor Ohnmacht. Wer Wellen lesen kann, wird weniger leicht mitgerissen. Wer Tiefe erkennt, bleibt handlungsfähiger. Wer Aufmerksamkeitsgewicht und Wirkungsgewicht unterscheiden kann, wird nicht jeden Reiz für Relevanz halten.</w:t>
      </w:r>
    </w:p>
    <w:p>
      <w:pPr>
        <w:spacing w:after="120" w:line="276" w:lineRule="auto"/>
      </w:pPr>
      <w:r>
        <w:t>Das Dossier sollte daher ein Bildungsmodul enthalten, das nicht belehrt, sondern übt: Debattenkarten ausfüllen, Frames umbauen, wahre Kerne suchen, Ursachen vertiefen und Antwortformate trainieren.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20.15 Wissenschaftliche Politikberatung und Resonanz</w:t>
      </w:r>
    </w:p>
    <w:p>
      <w:pPr>
        <w:spacing w:after="120" w:line="276" w:lineRule="auto"/>
      </w:pPr>
      <w:r>
        <w:t>Wissenschaftliche Politikberatung scheitert manchmal nicht an schlechter Evidenz, sondern an schlechter Übersetzung in Resonanzräume. Daten, die politisch relevant sind, müssen nicht vereinfacht bis zur Verzerrung werden. Aber sie müssen anschlussfähig sein: an Erfahrung, Sprache, Zeit, Vertrauen, Unsicherheit und Handlungsmöglichkeiten.</w:t>
      </w:r>
    </w:p>
    <w:p>
      <w:pPr>
        <w:spacing w:after="120" w:line="276" w:lineRule="auto"/>
      </w:pPr>
      <w:r>
        <w:t>Die WÖk kann hier vermitteln. Sie fordert nicht, Wissenschaft zu politisieren. Sie fordert, Wirkung als Qualitätsdimension der Wissenskommunikation ernst zu nehmen. Eine wissenschaftlich richtige Aussage, die im öffentlichen Raum systematisch falsch verstanden wird, braucht bessere Rückkopplung.</w:t>
      </w:r>
    </w:p>
    <w:p>
      <w:pPr>
        <w:spacing w:after="120" w:line="276" w:lineRule="auto"/>
      </w:pPr>
      <w:r>
        <w:t>Das Ziel ist wissenschaftliche Klarheit ohne Expertokratie und öffentliche Verständlichkeit ohne Populismus.</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20.16 Messen ohne Social Credit</w:t>
      </w:r>
    </w:p>
    <w:p>
      <w:pPr>
        <w:spacing w:after="120" w:line="276" w:lineRule="auto"/>
      </w:pPr>
      <w:r>
        <w:t>Die größte Gefahr jeder Wirkungsarchitektur ist Missbrauch. Im öffentlichen Raum wäre ein Personenrating katastrophal. Deshalb muss das Dossier eine rote Linie ziehen: Es geht um Debattenzustände, Aussagen, Frames, Medienlogiken und Resonanzräume - nicht um die Bewertung von Menschen als gute oder schlechte Bürger.</w:t>
      </w:r>
    </w:p>
    <w:p>
      <w:pPr>
        <w:spacing w:after="120" w:line="276" w:lineRule="auto"/>
      </w:pPr>
      <w:r>
        <w:t>Messung muss aggregiert, transparent, datensparsam und widerspruchsfähig sein. Sie darf keine verdeckte politische Loyalitätsprüfung erzeugen. Sie darf nicht staatlich monopolisieren, was als gute Meinung gilt. Sie darf keine privaten Plattformdaten ohne Schutz auswerten.</w:t>
      </w:r>
    </w:p>
    <w:p>
      <w:pPr>
        <w:spacing w:after="120" w:line="276" w:lineRule="auto"/>
      </w:pPr>
      <w:r>
        <w:t>Gerade weil der öffentliche Wirkungsraum mächtig ist, braucht er starke Freiheitsgarantien. Wirkungskompetenz und Grundrechte müssen zusammen gedacht werden.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20.17 Polarisierung als Wirkungsstruktur</w:t>
      </w:r>
    </w:p>
    <w:p>
      <w:pPr>
        <w:spacing w:after="120" w:line="276" w:lineRule="auto"/>
      </w:pPr>
      <w:r>
        <w:t>Polarisierung ist nicht nur Meinungsunterschied. Sie ist eine Wirkungsstruktur, in der Gruppenidentität, Misstrauen, mediale Verstärkung, moralische Aufladung und institutionelle Delegitimierung einander rückkoppeln. In dieser Struktur wird Widerspruch nicht als Korrektur, sondern als Angriff erlebt.</w:t>
      </w:r>
    </w:p>
    <w:p>
      <w:pPr>
        <w:spacing w:after="120" w:line="276" w:lineRule="auto"/>
      </w:pPr>
      <w:r>
        <w:t>Der öffentliche Wirkungsraum kann Polarisierung nicht durch Appelle lösen. Er kann aber Muster sichtbar machen: Wo wird ein Problem identitär statt sachlich sortiert? Wo wird ein Gegner zum Feind? Wo verschwindet die gemeinsame Wirklichkeit? Wo wird Korrektur als Verrat gelesen?</w:t>
      </w:r>
    </w:p>
    <w:p>
      <w:pPr>
        <w:spacing w:after="120" w:line="276" w:lineRule="auto"/>
      </w:pPr>
      <w:r>
        <w:t>Demokratische Resilienz bedeutet, Konflikt in Korrektur zurückzuverwandeln.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20.18 Humor, Spott und Memes</w:t>
      </w:r>
    </w:p>
    <w:p>
      <w:pPr>
        <w:spacing w:after="120" w:line="276" w:lineRule="auto"/>
      </w:pPr>
      <w:r>
        <w:t>Humor ist nicht harmlos, aber auch nicht automatisch gefährlich. Er kann entlasten, Macht kritisieren, Zugehörigkeit schaffen und Komplexität zugänglich machen. Er kann aber auch entmenschlichen, Feindbilder normalisieren und Faktenprüfung umgehen. Memes sind verdichtete Wirkstoffe mit hohem Resonanzpotenzial.</w:t>
      </w:r>
    </w:p>
    <w:p>
      <w:pPr>
        <w:spacing w:after="120" w:line="276" w:lineRule="auto"/>
      </w:pPr>
      <w:r>
        <w:t>Die WÖk sollte Humor nicht moralisieren. Sie sollte fragen: Welche Richtung erhält die Entlastung? Wird nach oben oder nach unten getreten? Wird Komplexität geöffnet oder geschlossen? Wird eine Gruppe entmenschlicht? Wird eine bessere Frage möglich oder eine schlechtere Schlussfolgerung stabilisiert?</w:t>
      </w:r>
    </w:p>
    <w:p>
      <w:pPr>
        <w:spacing w:after="120" w:line="276" w:lineRule="auto"/>
      </w:pPr>
      <w:r>
        <w:t>So bleibt die Analyse kulturfähig und demokratisch.</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20.19 Unterlassen im öffentlichen Raum</w:t>
      </w:r>
    </w:p>
    <w:p>
      <w:pPr>
        <w:spacing w:after="120" w:line="276" w:lineRule="auto"/>
      </w:pPr>
      <w:r>
        <w:t>Nicht nur Aussagen wirken. Auch Schweigen wirkt. Wenn wichtige Themen mit hohem Wirkungsgewicht kaum öffentlich vorkommen, entsteht ein blinder Fleck. Wenn Institutionen nicht erklären, was sie tun, entsteht Misstrauen. Wenn Medien Prävention ignorieren, wirkt Reparatur dramatischer als Vorsorge.</w:t>
      </w:r>
    </w:p>
    <w:p>
      <w:pPr>
        <w:spacing w:after="120" w:line="276" w:lineRule="auto"/>
      </w:pPr>
      <w:r>
        <w:t>Unterlassen ist besonders schwer zu analysieren, weil es nicht so sichtbar ist wie ein Stein. Aber gerade deshalb braucht es den Agenda-Radar. Er fragt, welche Themen fehlen, obwohl ihre Zustandsfolgen hoch sind. Demokratische Öffentlichkeit kann auch durch Leerstelle geschwächt werden.</w:t>
      </w:r>
    </w:p>
    <w:p>
      <w:pPr>
        <w:spacing w:after="120" w:line="276" w:lineRule="auto"/>
      </w:pPr>
      <w:r>
        <w:t>Wirkungskompetenz heißt daher, nicht nur laute Wellen zu prüfen, sondern auch stille Strömungen zu suchen.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20.20 Die Leitfigur: streitfähige Tiefe</w:t>
      </w:r>
    </w:p>
    <w:p>
      <w:pPr>
        <w:spacing w:after="120" w:line="276" w:lineRule="auto"/>
      </w:pPr>
      <w:r>
        <w:t>Das Ziel des öffentlichen Wirkungsraums ist nicht ruhige Einigkeit. Es ist streitfähige Tiefe. Eine Gesellschaft darf hart streiten, solange sie Ursachen nicht verliert, Fakten nicht entwertet, Gruppen nicht entmenschlicht, Institutionen nicht pauschal zerstört und Korrektur nicht unmöglich macht.</w:t>
      </w:r>
    </w:p>
    <w:p>
      <w:pPr>
        <w:spacing w:after="120" w:line="276" w:lineRule="auto"/>
      </w:pPr>
      <w:r>
        <w:t>Streitfähige Tiefe heißt: Emotion darf sein, aber sie ersetzt nicht Ursache. Kritik darf sein, aber sie ersetzt nicht Verantwortung. Zuspitzung darf sein, aber sie ersetzt nicht Wirkungsgewicht. Fakten müssen sein, aber sie brauchen Resonanz. Freiheit muss sein, aber sie endet nicht in Wirkungsblindheit.</w:t>
      </w:r>
    </w:p>
    <w:p>
      <w:pPr>
        <w:spacing w:after="120" w:line="276" w:lineRule="auto"/>
      </w:pPr>
      <w:r>
        <w:t>Diese Leitfigur kann das Dossier tragen: nicht weniger Debatte, sondern bessere Wellenlesefähigkeit.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r>
        <w:br w:type="page"/>
      </w:r>
    </w:p>
    <w:p>
      <w:pPr>
        <w:pStyle w:val="Heading1"/>
        <w:spacing w:after="120" w:line="276" w:lineRule="auto"/>
      </w:pPr>
      <w:r>
        <w:t>21. Erweiterte Fallbibliothek für Debattenkarten</w:t>
      </w:r>
    </w:p>
    <w:p>
      <w:pPr>
        <w:spacing w:after="120" w:line="276" w:lineRule="auto"/>
      </w:pPr>
      <w:r>
        <w:t>Die folgenden zusätzlichen Debattenkarten erweitern die Anwendungsbreite. Sie sind nicht als fertige politische Positionen zu lesen, sondern als methodische Übungsfälle. Jede Karte trennt wahren Kern, Frame, unsichtbare Tiefe, Wirkungsrisiko und bessere Systemfrage.</w:t>
      </w:r>
    </w:p>
    <w:p>
      <w:pPr>
        <w:pStyle w:val="Heading2"/>
        <w:spacing w:after="120" w:line="276" w:lineRule="auto"/>
      </w:pPr>
      <w:r>
        <w:t>Fallkarte: Windräder zerstören unsere Landschaft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Windräder zerstören unsere Landschaft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Eingriffe in Landschaft, Arten und lokale Lebensqualität sind real.</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Erneuerbare Energien erscheinen als lokale Zumutung, fossile Schäden bleiben unsichtbar.</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Planung, Beteiligung, Bürgerenergie, Artenschutz, Netze, fossile Alternativkosten, regionale Wertschöpfung.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verbinden wir Energiewende, Landschaftsschutz, Beteiligung und lokale Wertschöpfung so, dass Akzeptanz durch Teilgabe entsteht?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verbinden wir Energiewende, Landschaftsschutz, Beteiligung und lokale Wertschöpfung so, dass Akzeptanz durch Teilgabe entsteht?</w:t>
            </w:r>
          </w:p>
        </w:tc>
      </w:tr>
    </w:tbl>
    <w:p/>
    <w:p>
      <w:pPr>
        <w:pStyle w:val="Heading2"/>
        <w:spacing w:after="120" w:line="276" w:lineRule="auto"/>
      </w:pPr>
      <w:r>
        <w:t>Fallkarte: Elektroautos sind auch nicht sauber</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Elektroautos sind auch nicht sauber</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Batterien, Rohstoffe und Strommix haben ökologische Wirkungen.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Weil eine Lösung nicht perfekt ist, bleibt das alte System akzeptabel.</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Lebenszyklus, Strommix, Rohstoffstandards, Recycling, Alternativen, Städte, ÖPNV, fossile Folgekosten.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vergleichen wir Mobilitätsoptionen über den Lebenszyklus und bauen den Pfad mit der besten Netto-Wirkung?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vergleichen wir Mobilitätsoptionen über den Lebenszyklus und bauen den Pfad mit der besten Netto-Wirkung?</w:t>
            </w:r>
          </w:p>
        </w:tc>
      </w:tr>
    </w:tbl>
    <w:p/>
    <w:p>
      <w:pPr>
        <w:pStyle w:val="Heading2"/>
        <w:spacing w:after="120" w:line="276" w:lineRule="auto"/>
      </w:pPr>
      <w:r>
        <w:t>Fallkarte: Gendern zerstört die Sprache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Gendern zerstört die Sprache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Sprachveränderung kann irritieren und Zugehörigkeit berühren.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Inklusion wird als Angriff auf Kultur und Normalität gerahmt.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Anerkennung, Sichtbarkeit, Verständlichkeit, Institutionensprache, Generationenunterschiede, Kulturwandel.</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inklusive Sprache, die Sichtbarkeit erhöht, ohne Verständlichkeit und Resonanz zu verlieren?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inklusive Sprache, die Sichtbarkeit erhöht, ohne Verständlichkeit und Resonanz zu verlieren?</w:t>
            </w:r>
          </w:p>
        </w:tc>
      </w:tr>
    </w:tbl>
    <w:p/>
    <w:p>
      <w:pPr>
        <w:pStyle w:val="Heading2"/>
        <w:spacing w:after="120" w:line="276" w:lineRule="auto"/>
      </w:pPr>
      <w:r>
        <w:t>Fallkarte: Die Medien lügen alle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Medien lügen alle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Medien machen Fehler und manche Formate verzerren.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Journalismus als Ganzes wird delegitimiert.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Medienökonomie, Quellenstandards, Fehlerkultur, Plattformdruck, Eigentumsstrukturen, Vertrauen, Medienbildung.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stärken wir Medienqualität, Transparenz und Fehlerkorrektur, statt die öffentliche Wahrheitsinfrastruktur zu zerstören?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stärken wir Medienqualität, Transparenz und Fehlerkorrektur, statt die öffentliche Wahrheitsinfrastruktur zu zerstören?</w:t>
            </w:r>
          </w:p>
        </w:tc>
      </w:tr>
    </w:tbl>
    <w:p/>
    <w:p>
      <w:pPr>
        <w:pStyle w:val="Heading2"/>
        <w:spacing w:after="120" w:line="276" w:lineRule="auto"/>
      </w:pPr>
      <w:r>
        <w:t>Fallkarte: Die Wissenschaft widerspricht sich ständig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Wissenschaft widerspricht sich ständig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Wissenschaft arbeitet mit Unsicherheit, Korrektur und neuen Daten.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Korrektur wird als Beliebigkeit oder Manipulation gedeutet.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Methoden, Peer Review, Replikation, Unsicherheitskommunikation, Interessen, Open Science.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erklären wir Unsicherheit so, dass Korrektur als Stärke und nicht als Schwäche verstanden wird?</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erklären wir Unsicherheit so, dass Korrektur als Stärke und nicht als Schwäche verstanden wird?</w:t>
            </w:r>
          </w:p>
        </w:tc>
      </w:tr>
    </w:tbl>
    <w:p/>
    <w:p>
      <w:pPr>
        <w:pStyle w:val="Heading2"/>
        <w:spacing w:after="120" w:line="276" w:lineRule="auto"/>
      </w:pPr>
      <w:r>
        <w:t>Fallkarte: Steuern bestrafen Leistung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Steuern bestrafen Leistung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Hohe Abgaben können Leistungsanreize und Gerechtigkeitsempfinden berühren.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Steuern erscheinen nur als Wegnahme, nicht als Rückkopplung und Infrastrukturfinanzierung.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Öffentliche Güter, Wirkung der Ausgaben, Steuertransparenz, Verteilung, Externalitäten, Wirkung statt Kapital.</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Steuerpolitik zur sichtbaren Wirkungsrückkopplung statt zur blinden Belastung?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Steuerpolitik zur sichtbaren Wirkungsrückkopplung statt zur blinden Belastung?</w:t>
            </w:r>
          </w:p>
        </w:tc>
      </w:tr>
    </w:tbl>
    <w:p/>
    <w:p>
      <w:pPr>
        <w:pStyle w:val="Heading2"/>
        <w:spacing w:after="120" w:line="276" w:lineRule="auto"/>
      </w:pPr>
      <w:r>
        <w:t>Fallkarte: Die Stadt ist voll</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Stadt ist voll</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Wohnraum, Verkehr, Kitas und Gesundheitsversorgung sind in vielen Städten überlastet.</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Menschen werden als Ursache verdichtet, Strukturen verschwinden.</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Bodenpolitik, Spekulation, Bauordnung, ÖPNV, Quartiersplanung, Migration, soziale Infrastruktur.</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Stadtplanung wirkungsorientiert, damit Dichte Lebensqualität statt Überforderung erzeugt?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Stadtplanung wirkungsorientiert, damit Dichte Lebensqualität statt Überforderung erzeugt?</w:t>
            </w:r>
          </w:p>
        </w:tc>
      </w:tr>
    </w:tbl>
    <w:p/>
    <w:p>
      <w:pPr>
        <w:pStyle w:val="Heading2"/>
        <w:spacing w:after="120" w:line="276" w:lineRule="auto"/>
      </w:pPr>
      <w:r>
        <w:t>Fallkarte: Pflege ist unbezahlbar</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Pflege ist unbezahlbar</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Pflegekosten steigen und Fachkräfte fehlen.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Pflege erscheint als Kostenproblem statt als gesellschaftliche Wirkleistung.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Prävention, Arbeitsbedingungen, Care-Zeit, Demografie, Angehörige, Digitalisierung, Gesundheitssystem.</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finanzieren und organisieren wir Pflege als Stabilitätsleistung, die Krankheit, Einsamkeit und soziale Folgekosten reduziert?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finanzieren und organisieren wir Pflege als Stabilitätsleistung, die Krankheit, Einsamkeit und soziale Folgekosten reduziert?</w:t>
            </w:r>
          </w:p>
        </w:tc>
      </w:tr>
    </w:tbl>
    <w:p/>
    <w:p>
      <w:pPr>
        <w:pStyle w:val="Heading2"/>
        <w:spacing w:after="120" w:line="276" w:lineRule="auto"/>
      </w:pPr>
      <w:r>
        <w:t>Fallkarte: Kultur ist Luxus</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Kultur ist Luxus</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Knappe Haushalte müssen priorisieren.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Kultur wird als freiwilliger Konsum statt als Resonanz- und Demokratieinfrastruktur gerahmt.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Teilhabe, psychische Gesundheit, Identität, Bildung, Stadtentwicklung, demokratische Begegnung.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Welche Wirkung hat Kultur auf Zusammenhalt, Resilienz und demokratische Selbstverständigung?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Welche Wirkung hat Kultur auf Zusammenhalt, Resilienz und demokratische Selbstverständigung?</w:t>
            </w:r>
          </w:p>
        </w:tc>
      </w:tr>
    </w:tbl>
    <w:p/>
    <w:p>
      <w:pPr>
        <w:pStyle w:val="Heading2"/>
        <w:spacing w:after="120" w:line="276" w:lineRule="auto"/>
      </w:pPr>
      <w:r>
        <w:t>Fallkarte: Datenschutz verhindert Innovation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Datenschutz verhindert Innovation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Regeln können digitale Entwicklung verlangsamen.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Grundrechte erscheinen als Fortschrittsbremse.</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Vertrauen, Datenqualität, Missbrauch, Interoperabilität, Datentreuhand, digitale Souveränität.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Datenräume, die Innovation ermöglichen und Grundrechte sichern?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Datenräume, die Innovation ermöglichen und Grundrechte sichern?</w:t>
            </w:r>
          </w:p>
        </w:tc>
      </w:tr>
    </w:tbl>
    <w:p/>
    <w:p>
      <w:pPr>
        <w:pStyle w:val="Heading2"/>
        <w:spacing w:after="120" w:line="276" w:lineRule="auto"/>
      </w:pPr>
      <w:r>
        <w:t>Fallkarte: Bürokratie muss einfach weg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Bürokratie muss einfach weg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Viele Verfahren sind zu langsam und belastend.</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Regeln erscheinen als Hauptproblem, nicht falsche Steuerungslogik.</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Falsche Preise, Förderflickwerk, Nachweischaos, Digitalisierung, Rechtsstaat, Schutzfunktionen.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Welche Bürokratie ist Blindleistung und welche ist notwendige Sicherung von Wirkung und Rechten?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Welche Bürokratie ist Blindleistung und welche ist notwendige Sicherung von Wirkung und Rechten?</w:t>
            </w:r>
          </w:p>
        </w:tc>
      </w:tr>
    </w:tbl>
    <w:p/>
    <w:p>
      <w:pPr>
        <w:pStyle w:val="Heading2"/>
        <w:spacing w:after="120" w:line="276" w:lineRule="auto"/>
      </w:pPr>
      <w:r>
        <w:t>Fallkarte: Die Jugend ist faul</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Jugend ist faul</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Arbeitsvorstellungen und Lebensprioritäten verändern sich.</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Generationenwandel wird moralisch abgewertet.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Arbeitsmarkt, Sinn, Gesundheit, Wohnen, Bildung, Automatisierung, Care, Wirkungskompetenz.</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definieren wir Leistung neu, damit Arbeit, Sinn und gesellschaftliche Wirkung zusammenpassen?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definieren wir Leistung neu, damit Arbeit, Sinn und gesellschaftliche Wirkung zusammenpassen?</w:t>
            </w:r>
          </w:p>
        </w:tc>
      </w:tr>
    </w:tbl>
    <w:p/>
    <w:p>
      <w:pPr>
        <w:pStyle w:val="Heading2"/>
        <w:spacing w:after="120" w:line="276" w:lineRule="auto"/>
      </w:pPr>
      <w:r>
        <w:t>Fallkarte: Alte Menschen blockieren Zukunft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Alte Menschen blockieren Zukunft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Demografische Verteilung beeinflusst Politik und Ressourcen.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Generationenkonflikt ersetzt Systemfrage.</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Rente, Pflege, Vermögen, Wohnen, Jugendchancen, Generationenvertrag, Wirkung über Lebenszeit.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Generationengerechtigkeit als gemeinsame Wirkungsarchitektur statt als Schuldfrage?</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Generationengerechtigkeit als gemeinsame Wirkungsarchitektur statt als Schuldfrage?</w:t>
            </w:r>
          </w:p>
        </w:tc>
      </w:tr>
    </w:tbl>
    <w:p/>
    <w:p>
      <w:pPr>
        <w:pStyle w:val="Heading2"/>
        <w:spacing w:after="120" w:line="276" w:lineRule="auto"/>
      </w:pPr>
      <w:r>
        <w:t>Fallkarte: Demokratie ist zu langsam</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Demokratie ist zu langsam</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Demokratische Verfahren brauchen Zeit und Kompromisse.</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Autoritäre Schnelligkeit erscheint wirksamer.</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Rechtsstaat, Fehlerkorrektur, Minderheitenschutz, Legitimität, langfristige Stabilität.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Demokratie schneller lernfähig, ohne ihre Korrektur- und Schutzfunktionen zu verlieren?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Demokratie schneller lernfähig, ohne ihre Korrektur- und Schutzfunktionen zu verlieren?</w:t>
            </w:r>
          </w:p>
        </w:tc>
      </w:tr>
    </w:tbl>
    <w:p/>
    <w:p>
      <w:pPr>
        <w:pStyle w:val="Heading2"/>
        <w:spacing w:after="120" w:line="276" w:lineRule="auto"/>
      </w:pPr>
      <w:r>
        <w:t>Fallkarte: Sanktionen schaden uns mehr als anderen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Sanktionen schaden uns mehr als anderen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Sanktionen können wirtschaftliche Nebenwirkungen haben.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Kurzfristige Kosten verdecken langfristige Sicherheits- und Ordnungswirkung.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Geopolitik, Lieferketten, Energieabhängigkeit, Völkerrecht, Resilienz, Demokratie.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bewerten wir Sanktionen nach Netto-Wirkung auf Sicherheit, Recht, Wirtschaft und demokratische Stabilität?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bewerten wir Sanktionen nach Netto-Wirkung auf Sicherheit, Recht, Wirtschaft und demokratische Stabilität?</w:t>
            </w:r>
          </w:p>
        </w:tc>
      </w:tr>
    </w:tbl>
    <w:p/>
    <w:p>
      <w:pPr>
        <w:pStyle w:val="Heading2"/>
        <w:spacing w:after="120" w:line="276" w:lineRule="auto"/>
      </w:pPr>
      <w:r>
        <w:t>Fallkarte: Bio ist nur etwas für Reiche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Bio ist nur etwas für Reiche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Nachhaltige Produkte sind oft teurer.</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Nachhaltigkeit erscheint als Elitenkonsum.</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Falsche Preise, Agrarsubventionen, Löhne, Gesundheit, Bildung, Wirkungssteuer, Zugang.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machen wir positive Wirkung günstiger und schädliche Folgekosten sichtbar, ohne Menschen mit kleinem Einkommen zu belasten?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machen wir positive Wirkung günstiger und schädliche Folgekosten sichtbar, ohne Menschen mit kleinem Einkommen zu belasten?</w:t>
            </w:r>
          </w:p>
        </w:tc>
      </w:tr>
    </w:tbl>
    <w:p/>
    <w:p>
      <w:pPr>
        <w:pStyle w:val="Heading2"/>
        <w:spacing w:after="120" w:line="276" w:lineRule="auto"/>
      </w:pPr>
      <w:r>
        <w:t>Fallkarte: Der Markt regelt das</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Der Markt regelt das</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Märkte können dezentral Wissen verarbeiten und Innovation ermöglichen.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Marktsignale gelten als wahr, auch wenn Preise Schäden verschweigen.</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Externalitäten, Macht, Information, Eigentum, Regulierung, Steuerlogik, Kapitalwirkung.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machen wir Märkte wahrheitsfähiger, damit sie nicht Externalisierung, sondern positive Wirkung belohnen?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machen wir Märkte wahrheitsfähiger, damit sie nicht Externalisierung, sondern positive Wirkung belohnen?</w:t>
            </w:r>
          </w:p>
        </w:tc>
      </w:tr>
    </w:tbl>
    <w:p/>
    <w:p>
      <w:pPr>
        <w:pStyle w:val="Heading2"/>
        <w:spacing w:after="120" w:line="276" w:lineRule="auto"/>
      </w:pPr>
      <w:r>
        <w:t>Fallkarte: Der Staat kann das sowieso nicht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Der Staat kann das sowieso nicht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Staaten können ineffizient, langsam oder lobbyanfällig sein.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Öffentliche Steuerung wird grundsätzlich delegitimiert.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Verwaltungskapazität, Daten, Rechtsstaat, Beteiligung, Wirkungsrat, Governance, Transparenz.</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der Staat Rückkopplungsarchitekt statt Reparaturmaschine?</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der Staat Rückkopplungsarchitekt statt Reparaturmaschine?</w:t>
            </w:r>
          </w:p>
        </w:tc>
      </w:tr>
    </w:tbl>
    <w:p/>
    <w:p>
      <w:pPr>
        <w:pStyle w:val="Heading2"/>
        <w:spacing w:after="120" w:line="276" w:lineRule="auto"/>
      </w:pPr>
      <w:r>
        <w:t>Fallkarte: Wokeness spaltet die Gesellschaft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Wokeness spaltet die Gesellschaft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Norm- und Anerkennungsfragen können Konflikte auslösen.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Gleichstellung wird als Spaltungsursache gerahmt, Ungleichheit verschwindet.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Diskriminierung, Teilhabe, Sprache, Status, Macht, Institutionen, Resonanzräume.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stärken wir Würde und Gleichwertigkeit, ohne moralische Lagerlogiken zu verhärten?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stärken wir Würde und Gleichwertigkeit, ohne moralische Lagerlogiken zu verhärten?</w:t>
            </w:r>
          </w:p>
        </w:tc>
      </w:tr>
    </w:tbl>
    <w:p/>
    <w:p>
      <w:pPr>
        <w:pStyle w:val="Heading2"/>
        <w:spacing w:after="120" w:line="276" w:lineRule="auto"/>
      </w:pPr>
      <w:r>
        <w:t>Fallkarte: Man darf ja nichts mehr sagen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Man darf ja nichts mehr sagen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Menschen erleben soziale Sanktionen und Unsicherheit in Sprache.</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Kritik und Widerspruch werden als Zensur gedeutet.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Meinungsfreiheit, Verantwortung, Macht, Plattformlogik, soziale Normen, Rechtsrahmen.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unterscheiden wir Freiheit, Widerspruch, Verantwortung und tatsächliche Zensur sauber?</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unterscheiden wir Freiheit, Widerspruch, Verantwortung und tatsächliche Zensur sauber?</w:t>
            </w:r>
          </w:p>
        </w:tc>
      </w:tr>
    </w:tbl>
    <w:p/>
    <w:p>
      <w:r>
        <w:br w:type="page"/>
      </w:r>
    </w:p>
    <w:p>
      <w:pPr>
        <w:pStyle w:val="Heading1"/>
        <w:spacing w:after="120" w:line="276" w:lineRule="auto"/>
      </w:pPr>
      <w:r>
        <w:t>22. Arbeitsblätter für Praxis, Redaktion und Akademie</w:t>
      </w:r>
    </w:p>
    <w:p>
      <w:pPr>
        <w:pStyle w:val="Heading2"/>
        <w:spacing w:after="120" w:line="276" w:lineRule="auto"/>
      </w:pPr>
      <w:r>
        <w:t>22.1 Arbeitsblatt Steinanalyse</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Aussage exakt notieren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Kontext und Anlass beschreiben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Urheber und Verstärker trennen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Behauptung von Deutung unterscheiden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Wahren Kern markieren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Unausgesprochene Schlussfolgerung sichtbar machen</w:t>
            </w:r>
          </w:p>
        </w:tc>
        <w:tc>
          <w:tcPr>
            <w:tcW w:type="dxa" w:w="3324"/>
            <w:vAlign w:val="top"/>
          </w:tcPr>
          <w:p>
            <w:r/>
            <w:r>
              <w:rPr>
                <w:rFonts w:ascii="Arial" w:hAnsi="Arial"/>
                <w:b w:val="0"/>
                <w:sz w:val="16"/>
              </w:rPr>
              <w:t>Notizen / Begründung</w:t>
            </w:r>
          </w:p>
        </w:tc>
      </w:tr>
    </w:tbl>
    <w:p/>
    <w:p>
      <w:pPr>
        <w:pStyle w:val="Heading2"/>
        <w:spacing w:after="120" w:line="276" w:lineRule="auto"/>
      </w:pPr>
      <w:r>
        <w:t>22.2 Arbeitsblatt Wellenprofil</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Aufmerksamkeitswelle erfassen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Emotionale Welle benennen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Frame und Narrativ beschreiben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Soziale Verstärkung kartieren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Politische Verschiebung einschätzen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Unsicherheit markieren</w:t>
            </w:r>
          </w:p>
        </w:tc>
        <w:tc>
          <w:tcPr>
            <w:tcW w:type="dxa" w:w="3324"/>
            <w:vAlign w:val="top"/>
          </w:tcPr>
          <w:p>
            <w:r/>
            <w:r>
              <w:rPr>
                <w:rFonts w:ascii="Arial" w:hAnsi="Arial"/>
                <w:b w:val="0"/>
                <w:sz w:val="16"/>
              </w:rPr>
              <w:t>Notizen / Begründung</w:t>
            </w:r>
          </w:p>
        </w:tc>
      </w:tr>
    </w:tbl>
    <w:p/>
    <w:p>
      <w:pPr>
        <w:pStyle w:val="Heading2"/>
        <w:spacing w:after="120" w:line="276" w:lineRule="auto"/>
      </w:pPr>
      <w:r>
        <w:t>22.3 Arbeitsblatt Tiefenanalyse</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Erfahrungsschicht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Infrastrukturschicht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Preisschicht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Institutionenschicht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Medien- und Plattformschicht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Demokratieschicht</w:t>
            </w:r>
          </w:p>
        </w:tc>
        <w:tc>
          <w:tcPr>
            <w:tcW w:type="dxa" w:w="3324"/>
            <w:vAlign w:val="top"/>
          </w:tcPr>
          <w:p>
            <w:r/>
            <w:r>
              <w:rPr>
                <w:rFonts w:ascii="Arial" w:hAnsi="Arial"/>
                <w:b w:val="0"/>
                <w:sz w:val="16"/>
              </w:rPr>
              <w:t>Notizen / Begründung</w:t>
            </w:r>
          </w:p>
        </w:tc>
      </w:tr>
    </w:tbl>
    <w:p/>
    <w:p>
      <w:pPr>
        <w:pStyle w:val="Heading2"/>
        <w:spacing w:after="120" w:line="276" w:lineRule="auto"/>
      </w:pPr>
      <w:r>
        <w:t>22.4 Arbeitsblatt Antwortqualität</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Anerkennung des wahren Kerns</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Trennung von Erfahrung und Schlussfolgerung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Benennung des Kipppunkts</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Bessere Systemfrage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Konkreter Wirkungspfad</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Abschluss mit Handlungsfähigkeit</w:t>
            </w:r>
          </w:p>
        </w:tc>
        <w:tc>
          <w:tcPr>
            <w:tcW w:type="dxa" w:w="3324"/>
            <w:vAlign w:val="top"/>
          </w:tcPr>
          <w:p>
            <w:r/>
            <w:r>
              <w:rPr>
                <w:rFonts w:ascii="Arial" w:hAnsi="Arial"/>
                <w:b w:val="0"/>
                <w:sz w:val="16"/>
              </w:rPr>
              <w:t>Notizen / Begründung</w:t>
            </w:r>
          </w:p>
        </w:tc>
      </w:tr>
    </w:tbl>
    <w:p/>
    <w:p>
      <w:pPr>
        <w:pStyle w:val="Heading2"/>
        <w:spacing w:after="120" w:line="276" w:lineRule="auto"/>
      </w:pPr>
      <w:r>
        <w:t>22.5 Arbeitsblatt Agenda-Radar</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Themen sind laut?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Themen sind leise?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leisen Themen haben hohes Wirkungsgewicht?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lauten Themen verdecken Ursachen?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Themen brauchen institutionelle Sichtbarkeit?</w:t>
            </w:r>
          </w:p>
        </w:tc>
        <w:tc>
          <w:tcPr>
            <w:tcW w:type="dxa" w:w="3324"/>
            <w:vAlign w:val="top"/>
          </w:tcPr>
          <w:p>
            <w:r/>
            <w:r>
              <w:rPr>
                <w:rFonts w:ascii="Arial" w:hAnsi="Arial"/>
                <w:b w:val="0"/>
                <w:sz w:val="16"/>
              </w:rPr>
              <w:t>Notizen / Begründung</w:t>
            </w:r>
          </w:p>
        </w:tc>
      </w:tr>
    </w:tbl>
    <w:p/>
    <w:p>
      <w:pPr>
        <w:pStyle w:val="Heading2"/>
        <w:spacing w:after="120" w:line="276" w:lineRule="auto"/>
      </w:pPr>
      <w:r>
        <w:t>22.6 Arbeitsblatt Resonanzrisiko</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Misstrauen gegen Institutionen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Entmenschlichung oder Gruppenmarkierung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Falsche Kausalität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Feindbildlogik</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Korrekturresistenz</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Delegitimierung von Wahrheitsträgern</w:t>
            </w:r>
          </w:p>
        </w:tc>
        <w:tc>
          <w:tcPr>
            <w:tcW w:type="dxa" w:w="3324"/>
            <w:vAlign w:val="top"/>
          </w:tcPr>
          <w:p>
            <w:r/>
            <w:r>
              <w:rPr>
                <w:rFonts w:ascii="Arial" w:hAnsi="Arial"/>
                <w:b w:val="0"/>
                <w:sz w:val="16"/>
              </w:rPr>
              <w:t>Notizen / Begründung</w:t>
            </w:r>
          </w:p>
        </w:tc>
      </w:tr>
    </w:tbl>
    <w:p/>
    <w:p>
      <w:pPr>
        <w:pStyle w:val="Heading2"/>
        <w:spacing w:after="120" w:line="276" w:lineRule="auto"/>
      </w:pPr>
      <w:r>
        <w:t>22.7 Arbeitsblatt Moderation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Frage eröffnet Tiefe?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Intervention stoppt Frame-Übernahme?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Emotion muss anerkannt werden?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Quelle wird gebraucht?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Personalisierung verhindert Ursachenblick?</w:t>
            </w:r>
          </w:p>
        </w:tc>
        <w:tc>
          <w:tcPr>
            <w:tcW w:type="dxa" w:w="3324"/>
            <w:vAlign w:val="top"/>
          </w:tcPr>
          <w:p>
            <w:r/>
            <w:r>
              <w:rPr>
                <w:rFonts w:ascii="Arial" w:hAnsi="Arial"/>
                <w:b w:val="0"/>
                <w:sz w:val="16"/>
              </w:rPr>
              <w:t>Notizen / Begründung</w:t>
            </w:r>
          </w:p>
        </w:tc>
      </w:tr>
    </w:tbl>
    <w:p/>
    <w:p>
      <w:pPr>
        <w:pStyle w:val="Heading2"/>
        <w:spacing w:after="120" w:line="276" w:lineRule="auto"/>
      </w:pPr>
      <w:r>
        <w:t>22.8 Arbeitsblatt Bildungsübung</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Schüler:innen sammeln Steine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Gruppen sortieren Wellen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Tiefe wird mit Recherche gefüllt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Antworten in drei Längen werden formuliert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Reflexion über eigene Resonanz</w:t>
            </w:r>
          </w:p>
        </w:tc>
        <w:tc>
          <w:tcPr>
            <w:tcW w:type="dxa" w:w="3324"/>
            <w:vAlign w:val="top"/>
          </w:tcPr>
          <w:p>
            <w:r/>
            <w:r>
              <w:rPr>
                <w:rFonts w:ascii="Arial" w:hAnsi="Arial"/>
                <w:b w:val="0"/>
                <w:sz w:val="16"/>
              </w:rPr>
              <w:t>Notizen / Begründung</w:t>
            </w:r>
          </w:p>
        </w:tc>
      </w:tr>
    </w:tbl>
    <w:p/>
    <w:p>
      <w:pPr>
        <w:pStyle w:val="Heading2"/>
        <w:spacing w:after="120" w:line="276" w:lineRule="auto"/>
      </w:pPr>
      <w:r>
        <w:t>22.9 Arbeitsblatt Politik</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Problemdefinition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Betroffene Erfahrungen sammeln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Wirkungsgewicht bestimmen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Kommunikationsrisiko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Systemhebel formulieren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Beteiligung und Teilgabe einbauen</w:t>
            </w:r>
          </w:p>
        </w:tc>
        <w:tc>
          <w:tcPr>
            <w:tcW w:type="dxa" w:w="3324"/>
            <w:vAlign w:val="top"/>
          </w:tcPr>
          <w:p>
            <w:r/>
            <w:r>
              <w:rPr>
                <w:rFonts w:ascii="Arial" w:hAnsi="Arial"/>
                <w:b w:val="0"/>
                <w:sz w:val="16"/>
              </w:rPr>
              <w:t>Notizen / Begründung</w:t>
            </w:r>
          </w:p>
        </w:tc>
      </w:tr>
    </w:tbl>
    <w:p/>
    <w:p>
      <w:pPr>
        <w:pStyle w:val="Heading2"/>
        <w:spacing w:after="120" w:line="276" w:lineRule="auto"/>
      </w:pPr>
      <w:r>
        <w:t>22.10 Arbeitsblatt Medien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Warum dieses Thema jetzt?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Welches Bild wird gewählt?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Wer spricht, wer fehlt?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Statistik ordnet ein?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Ursache wird vertieft?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Welche Anschlussdebatte wird erzeugt?</w:t>
            </w:r>
          </w:p>
        </w:tc>
        <w:tc>
          <w:tcPr>
            <w:tcW w:type="dxa" w:w="3324"/>
            <w:vAlign w:val="top"/>
          </w:tcPr>
          <w:p>
            <w:r/>
            <w:r>
              <w:rPr>
                <w:rFonts w:ascii="Arial" w:hAnsi="Arial"/>
                <w:b w:val="0"/>
                <w:sz w:val="16"/>
              </w:rPr>
              <w:t>Notizen / Begründung</w:t>
            </w:r>
          </w:p>
        </w:tc>
      </w:tr>
    </w:tbl>
    <w:p/>
    <w:p>
      <w:pPr>
        <w:pStyle w:val="Heading2"/>
        <w:spacing w:after="120" w:line="276" w:lineRule="auto"/>
      </w:pPr>
      <w:r>
        <w:t>22.11 Arbeitsblatt Plattformen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Metrik belohnt die Sichtbarkeit?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Inhalte werden verstärkt?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Friktionsmechanismen existieren?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Daten sind aggregiert zugänglich?</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Wie wird Missbrauch verhindert?</w:t>
            </w:r>
          </w:p>
        </w:tc>
        <w:tc>
          <w:tcPr>
            <w:tcW w:type="dxa" w:w="3324"/>
            <w:vAlign w:val="top"/>
          </w:tcPr>
          <w:p>
            <w:r/>
            <w:r>
              <w:rPr>
                <w:rFonts w:ascii="Arial" w:hAnsi="Arial"/>
                <w:b w:val="0"/>
                <w:sz w:val="16"/>
              </w:rPr>
              <w:t>Notizen / Begründung</w:t>
            </w:r>
          </w:p>
        </w:tc>
      </w:tr>
    </w:tbl>
    <w:p/>
    <w:p>
      <w:pPr>
        <w:pStyle w:val="Heading2"/>
        <w:spacing w:after="120" w:line="276" w:lineRule="auto"/>
      </w:pPr>
      <w:r>
        <w:t>22.12 Arbeitsblatt Wissenschaftskommunikation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Was ist sicher?</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Was ist unsicher?</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Was wird oft falsch verstanden?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Metapher hilft ohne Verzerrung?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Handlungsoption folgt?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Welche Korrektur ist möglich?</w:t>
            </w:r>
          </w:p>
        </w:tc>
        <w:tc>
          <w:tcPr>
            <w:tcW w:type="dxa" w:w="3324"/>
            <w:vAlign w:val="top"/>
          </w:tcPr>
          <w:p>
            <w:r/>
            <w:r>
              <w:rPr>
                <w:rFonts w:ascii="Arial" w:hAnsi="Arial"/>
                <w:b w:val="0"/>
                <w:sz w:val="16"/>
              </w:rPr>
              <w:t>Notizen / Begründung</w:t>
            </w:r>
          </w:p>
        </w:tc>
      </w:tr>
    </w:tbl>
    <w:p/>
    <w:p>
      <w:pPr>
        <w:pStyle w:val="Heading2"/>
        <w:spacing w:after="120" w:line="276" w:lineRule="auto"/>
      </w:pPr>
      <w:r>
        <w:t>22.13 Arbeitsblatt Institutionenvertrauen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Institution wird berührt?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Ist Kritik konkret oder pauschal?</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Fehlerkultur existiert?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Transparenz fehlt?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Rückkopplung kann Vertrauen reparieren?</w:t>
            </w:r>
          </w:p>
        </w:tc>
        <w:tc>
          <w:tcPr>
            <w:tcW w:type="dxa" w:w="3324"/>
            <w:vAlign w:val="top"/>
          </w:tcPr>
          <w:p>
            <w:r/>
            <w:r>
              <w:rPr>
                <w:rFonts w:ascii="Arial" w:hAnsi="Arial"/>
                <w:b w:val="0"/>
                <w:sz w:val="16"/>
              </w:rPr>
              <w:t>Notizen / Begründung</w:t>
            </w:r>
          </w:p>
        </w:tc>
      </w:tr>
    </w:tbl>
    <w:p/>
    <w:p>
      <w:pPr>
        <w:pStyle w:val="Heading2"/>
        <w:spacing w:after="120" w:line="276" w:lineRule="auto"/>
      </w:pPr>
      <w:r>
        <w:t>22.14 Arbeitsblatt Wirkungsradar</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Thema</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Aufmerksamkeit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Wirkungsgewicht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Resilienzrisiko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Ursachentiefe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Empfohlene Rückkopplung</w:t>
            </w:r>
          </w:p>
        </w:tc>
        <w:tc>
          <w:tcPr>
            <w:tcW w:type="dxa" w:w="3324"/>
            <w:vAlign w:val="top"/>
          </w:tcPr>
          <w:p>
            <w:r/>
            <w:r>
              <w:rPr>
                <w:rFonts w:ascii="Arial" w:hAnsi="Arial"/>
                <w:b w:val="0"/>
                <w:sz w:val="16"/>
              </w:rPr>
              <w:t>Notizen / Begründung</w:t>
            </w:r>
          </w:p>
        </w:tc>
      </w:tr>
    </w:tbl>
    <w:p/>
    <w:p>
      <w:pPr>
        <w:pStyle w:val="Heading2"/>
        <w:spacing w:after="120" w:line="276" w:lineRule="auto"/>
      </w:pPr>
      <w:r>
        <w:t>22.15 Arbeitsblatt Review vor Veröffentlichung</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Keine Absichten unterstellen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Wirkungspotenzial statt Wirkung verwenden, wo passend</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Wahren Kern benennen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SDG+/Demokratiebezug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Keine Personenbewertung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Unsicherheit offenlegen</w:t>
            </w:r>
          </w:p>
        </w:tc>
        <w:tc>
          <w:tcPr>
            <w:tcW w:type="dxa" w:w="3324"/>
            <w:vAlign w:val="top"/>
          </w:tcPr>
          <w:p>
            <w:r/>
            <w:r>
              <w:rPr>
                <w:rFonts w:ascii="Arial" w:hAnsi="Arial"/>
                <w:b w:val="0"/>
                <w:sz w:val="16"/>
              </w:rPr>
              <w:t>Notizen / Begründung</w:t>
            </w:r>
          </w:p>
        </w:tc>
      </w:tr>
    </w:tbl>
    <w:p/>
    <w:p>
      <w:r>
        <w:br w:type="page"/>
      </w:r>
    </w:p>
    <w:p>
      <w:pPr>
        <w:pStyle w:val="Heading1"/>
        <w:spacing w:after="120" w:line="276" w:lineRule="auto"/>
      </w:pPr>
      <w:r>
        <w:t>23. Schlussbild: Warum das Dossier selbst Wirkung haben soll</w:t>
      </w:r>
    </w:p>
    <w:p>
      <w:pPr>
        <w:spacing w:after="120" w:line="276" w:lineRule="auto"/>
      </w:pPr>
      <w:r>
        <w:t>Dieses Dossier ist nicht nur Beschreibung. Es ist selbst ein Stein. Es soll Wellen erzeugen, aber andere Wellen als die gewöhnliche Erregungslogik: Aufmerksamkeit für Wirkungsgewicht, Emotion ohne Manipulation, Deutung ohne Verkürzung, soziale Verstärkung für Korrekturfähigkeit und politische Verschiebung in Richtung demokratischer Resilienz.</w:t>
      </w:r>
    </w:p>
    <w:p>
      <w:pPr>
        <w:spacing w:after="120" w:line="276" w:lineRule="auto"/>
      </w:pPr>
      <w:r>
        <w:t>Seine Tiefe liegt in der Grundthese der Wirkungsökonomie: Wir haben nicht zu wenig Wissen, sondern zu oft den falschen Maßstab. Im öffentlichen Raum zeigt sich dieser falsche Maßstab als Reichweitenlogik, Empörungslogik, Personalisierung, Frame-Übernahme und Ursachenblindheit. Der öffentliche Wirkungsraum setzt dagegen eine andere Frage: Was bewirkt diese Debatte für Mensch, Planet und Demokratie?</w:t>
      </w:r>
    </w:p>
    <w:p>
      <w:pPr>
        <w:spacing w:after="120" w:line="276" w:lineRule="auto"/>
      </w:pPr>
      <w:r>
        <w:t>Das Dossier sollte weiter wachsen: mit empirischen Pilotierungen, Visualisierungen, Beispielen, Workshops, redaktionellen Routinen, didaktischen Materialien und einer klaren Governance gegen Missbrauch. Aber sein Kern steht bereits: Der Stein ist nicht das Interessante. Interessant sind die Wellen. Entscheidend ist die Tiefe. Und demokratisch wirksam wird es erst, wenn die Analyse in bessere Rückkopplung führt.</w:t>
      </w:r>
    </w:p>
    <w:p>
      <w:r>
        <w:br w:type="page"/>
      </w:r>
    </w:p>
    <w:p>
      <w:pPr>
        <w:pStyle w:val="Heading1"/>
        <w:spacing w:after="120" w:line="276" w:lineRule="auto"/>
      </w:pPr>
      <w:r>
        <w:t>24. Die sechs Tiefenschichten als ausführliche Wirkungsräume</w:t>
      </w:r>
    </w:p>
    <w:p>
      <w:pPr>
        <w:spacing w:after="120" w:line="276" w:lineRule="auto"/>
      </w:pPr>
      <w:r>
        <w:t>Die Tiefe des Sees ist der eigentliche Gegenstand des Dossiers. Die Wellen sind sichtbar; die Strömungen darunter bestimmen, warum sie entstehen, wohin sie laufen und ob sie sich wieder beruhigen. Die folgenden sechs Tiefenschichten können als Grundraster für jede öffentliche Wirkungsanalyse dienen.</w:t>
      </w:r>
    </w:p>
    <w:p>
      <w:pPr>
        <w:pStyle w:val="Heading2"/>
        <w:spacing w:after="120" w:line="276" w:lineRule="auto"/>
      </w:pPr>
      <w:r>
        <w:t>24.1 Erfahrungsschicht</w:t>
      </w:r>
    </w:p>
    <w:p>
      <w:pPr>
        <w:spacing w:after="120" w:line="276" w:lineRule="auto"/>
      </w:pPr>
      <w:r>
        <w:t>Menschen reagieren nicht auf abstrakte Politik, sondern auf erlebte Zustände. Steigende Mieten, volle Arztpraxen, unsichere Arbeit, lange Verfahren, schlechte Busverbindungen oder das Gefühl, nicht gehört zu werden, bilden den Resonanzboden vieler Debatten. Ein Narrativ wird nicht stark, weil es perfekt wahr ist, sondern weil es eine Erfahrung berührt. Die Wirkungskompetenz beginnt deshalb nicht mit Widerlegung, sondern mit Wahrnehmung.</w:t>
      </w:r>
    </w:p>
    <w:p>
      <w:pPr>
        <w:spacing w:after="120" w:line="276" w:lineRule="auto"/>
      </w:pPr>
      <w:r>
        <w:t>Diese Schicht ist heikel, weil Erfahrung nicht automatisch Ursache ist. Wer eine hohe Rechnung erhält, erlebt Belastung. Daraus folgt aber nicht automatisch, dass die genannte politische Ursache stimmt. Die wirkungsökonomische Aufgabe lautet, Erfahrung ernst zu nehmen und Ursache präzise zu suchen. Das schützt vor zwei Fehlern: dem technokratischen Wegwischen von Lebensrealität und der populistischen Umdeutung von Lebensrealität in Feindbilder.</w:t>
      </w:r>
    </w:p>
    <w:p>
      <w:pPr>
        <w:spacing w:after="120" w:line="276" w:lineRule="auto"/>
      </w:pPr>
      <w:r>
        <w:t>In der Praxis sollte jede Debattenkarte zuerst fragen: Welche konkrete Erfahrung macht diese Aussage plausibel? Welche Gruppen erleben diese Erfahrung besonders? Welche Erfahrung wird möglicherweise von anderen Gruppen ganz anders erlebt? Welche Daten bestätigen, ergänzen oder korrigieren die Erfahrung? Erst danach kann eine faire Antwort entstehen.</w:t>
      </w:r>
    </w:p>
    <w:p>
      <w:pPr>
        <w:spacing w:after="120" w:line="276" w:lineRule="auto"/>
      </w:pPr>
      <w:r>
        <w:t>Die Erfahrungsschicht ist auch eine Würdeschicht. Wer Menschen erklärt, ihre Sorge sei irrational, bevor er ihre Lage verstanden hat, erzeugt neue Kränkung. Wer aber jede Sorge ungeprüft übernimmt, macht Erfahrung zur letzten Wahrheit. Die WÖk braucht den dritten Weg: Erfahrung als Signal, nicht als Beweis; Resonanz als Hinweis, nicht als Urteil.</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24.2 Infrastrukturschicht</w:t>
      </w:r>
    </w:p>
    <w:p>
      <w:pPr>
        <w:spacing w:after="120" w:line="276" w:lineRule="auto"/>
      </w:pPr>
      <w:r>
        <w:t>Viele öffentliche Konflikte sind eigentlich Infrastrukturkonflikte. Menschen streiten über Verbote, wenn Alternativen fehlen. Sie streiten über Migration, wenn Wohnungen, Schulen und Verwaltungen überlastet sind. Sie streiten über Klimaschutz, wenn Bus, Bahn, Wärmenetze, Sanierungsberatung oder Förderzugang fehlen. Unter der moralischen Oberfläche liegt oft eine sehr praktische Frage: Gibt es überhaupt eine wirksame Handlungsoption?</w:t>
      </w:r>
    </w:p>
    <w:p>
      <w:pPr>
        <w:spacing w:after="120" w:line="276" w:lineRule="auto"/>
      </w:pPr>
      <w:r>
        <w:t>Die Infrastrukturschicht zeigt, warum Appelle so häufig scheitern. Man kann Menschen nicht überzeugend zu anderem Verhalten auffordern, wenn das System ihnen keine tragfähige Alternative anbietet. Eine öffentliche Debatte kippt dann in Abwehr, weil sie als moralischer Druck ohne Ermöglichung erlebt wird. Das ist kein Kommunikationsproblem allein, sondern ein Wirkungsproblem.</w:t>
      </w:r>
    </w:p>
    <w:p>
      <w:pPr>
        <w:spacing w:after="120" w:line="276" w:lineRule="auto"/>
      </w:pPr>
      <w:r>
        <w:t>Für die Analyse heißt das: Jede Debatte über Verhalten muss mit einer Frage nach Verfügbarkeit verbunden werden. Gibt es bezahlbare, erreichbare, verständliche, sichere und kulturell anschlussfähige Alternativen? Sind sie für Stadt und Land gleich zugänglich? Welche Gruppen tragen Übergangskosten? Welche Infrastruktur würde die bessere Entscheidung leicht machen?</w:t>
      </w:r>
    </w:p>
    <w:p>
      <w:pPr>
        <w:spacing w:after="120" w:line="276" w:lineRule="auto"/>
      </w:pPr>
      <w:r>
        <w:t>Die Wirkungsökonomie kann hier ihre Stärke zeigen: Sie verbindet Kommunikation mit Preis, Förderung, öffentlicher Beschaffung, Planung und sozialer Abfederung. Eine bessere Debatte entsteht nicht nur durch bessere Worte, sondern durch bessere Möglichkeitsräume.</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24.3 Preisschicht</w:t>
      </w:r>
    </w:p>
    <w:p>
      <w:pPr>
        <w:spacing w:after="120" w:line="276" w:lineRule="auto"/>
      </w:pPr>
      <w:r>
        <w:t>Preise sind öffentliche Aussagen. Sie sagen, was billig, teuer, normal oder luxuriös erscheint. Wenn Preise die tatsächliche Wirkung nicht abbilden, entsteht Wirkungsblindheit. Dann wirkt ein schädliches Produkt günstig, eine präventive Maßnahme teuer, eine faire Lösung elitär und eine zerstörerische Routine normal. Öffentliche Debatten übernehmen diese falschen Signale oft unbemerkt.</w:t>
      </w:r>
    </w:p>
    <w:p>
      <w:pPr>
        <w:spacing w:after="120" w:line="276" w:lineRule="auto"/>
      </w:pPr>
      <w:r>
        <w:t>Die Preisschicht ist deshalb für den öffentlichen Wirkungsraum zentral. Viele Narrative über Kosten entstehen, weil Folgekosten unsichtbar bleiben. Klimaschutz wirkt teuer, wenn fossile Schäden nicht auf der Rechnung stehen. Gesunde Ernährung wirkt teuer, wenn Krankheitsfolgen, Bodenschäden und Subventionen nicht mitgedacht werden. Bezahlbares Wohnen wirkt wie ein Marktproblem, wenn Bodenrenditen und Spekulation als normale Preisbildung erscheinen.</w:t>
      </w:r>
    </w:p>
    <w:p>
      <w:pPr>
        <w:spacing w:after="120" w:line="276" w:lineRule="auto"/>
      </w:pPr>
      <w:r>
        <w:t>Eine Debattenkarte sollte deshalb fragen: Welche Kosten sind sichtbar? Welche Kosten werden externalisiert? Wer bezahlt später? Welche Subventionen, Steuern, Versicherungen oder Kapitalflüsse stabilisieren den heutigen Preis? Welche Wirkung wäre sichtbar, wenn der Preis wahrer wäre?</w:t>
      </w:r>
    </w:p>
    <w:p>
      <w:pPr>
        <w:spacing w:after="120" w:line="276" w:lineRule="auto"/>
      </w:pPr>
      <w:r>
        <w:t>Die Preisschicht verbindet den öffentlichen Wirkungsraum direkt mit der Wirkungssteuer. Denn wenn Wirkung in Preise zurückgekoppelt wird, verändert sich nicht nur der Markt, sondern auch der Frame. Plötzlich ist nicht mehr die nachhaltige Lösung teuer, sondern die schädliche Lösung unehrlich billig.</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24.4 Institutionenschicht</w:t>
      </w:r>
    </w:p>
    <w:p>
      <w:pPr>
        <w:spacing w:after="120" w:line="276" w:lineRule="auto"/>
      </w:pPr>
      <w:r>
        <w:t>Institutionen prägen, ob eine Gesellschaft Probleme lösen kann. Verwaltung, Gerichte, Schulen, Parlamente, Kommunen, Gesundheitsämter, Statistikämter, Förderbanken und Aufsichten sind nicht bloße Apparate. Sie sind Rückkopplungsorgane. Wenn sie langsam, unverständlich, überlastet oder intransparent sind, entsteht Misstrauen. Dieses Misstrauen wird im öffentlichen Raum zu einer eigenen Welle.</w:t>
      </w:r>
    </w:p>
    <w:p>
      <w:pPr>
        <w:spacing w:after="120" w:line="276" w:lineRule="auto"/>
      </w:pPr>
      <w:r>
        <w:t>Viele populäre Narrative leben von institutioneller Erfahrung: Verfahren dauern zu lange, Zuständigkeiten sind unklar, Anträge überfordern, Regeln wirken widersprüchlich. Wer solche Erfahrungen ignoriert, stärkt den Frame, dass Institutionen gegen Menschen arbeiten. Wer daraus aber ableitet, Institutionen seien grundsätzlich illegitim, zerstört demokratische Korrekturfähigkeit.</w:t>
      </w:r>
    </w:p>
    <w:p>
      <w:pPr>
        <w:spacing w:after="120" w:line="276" w:lineRule="auto"/>
      </w:pPr>
      <w:r>
        <w:t>Die wirkungsökonomische Frage lautet: Welche institutionelle Rückkopplung fehlt? Wo wird Erfahrung nicht gehört? Wo verhindern Zuständigkeitsgrenzen Lösung? Wo erzeugt Bürokratie Blindleistung? Wo braucht es Schutzregeln, obwohl sie lästig erscheinen? Welche Daten fehlen, damit Verwaltung wirksam statt nur ordnungsgemäß arbeitet?</w:t>
      </w:r>
    </w:p>
    <w:p>
      <w:pPr>
        <w:spacing w:after="120" w:line="276" w:lineRule="auto"/>
      </w:pPr>
      <w:r>
        <w:t>Der öffentliche Wirkungsraum kann Institutionen entlasten, indem er Kritik präzisiert. Pauschales Misstrauen wird ersetzt durch konkrete Wirkungsfragen: Was soll die Institution bewirken? Wo verfehlt sie Wirkung? Welche Rückmeldung braucht sie? Welche Rechte müssen geschützt bleiben?</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24.5 Medien- und Plattformschicht</w:t>
      </w:r>
    </w:p>
    <w:p>
      <w:pPr>
        <w:spacing w:after="120" w:line="276" w:lineRule="auto"/>
      </w:pPr>
      <w:r>
        <w:t>Medien und Plattformen entscheiden, welche Wellen sichtbar werden. Sie tun das nicht nur durch bewusste Auswahl, sondern durch Geschäftsmodelle, technische Metriken, Routinen, Bildlogiken, Geschwindigkeit, Personalisierung und Konfliktdramaturgie. Öffentlichkeit wird dadurch nicht manipuliert im einfachen Sinn, aber strukturiert. Diese Struktur kann Wirkungsgewicht verzerren.</w:t>
      </w:r>
    </w:p>
    <w:p>
      <w:pPr>
        <w:spacing w:after="120" w:line="276" w:lineRule="auto"/>
      </w:pPr>
      <w:r>
        <w:t>Die Medien- und Plattformschicht erklärt, warum manche Themen überhitzen und andere verschwinden. Pflege, Bodenqualität, Prävention, Bildungszeit oder kommunale Überlastung haben hohes Wirkungsgewicht, aber wenig Skandalwert. Ein provokanter Satz hat vielleicht geringeres Wirkungsgewicht, aber hohe Interaktionswahrscheinlichkeit. So entsteht eine Agenda, die Erregung besser abbildet als Zukunftsrelevanz.</w:t>
      </w:r>
    </w:p>
    <w:p>
      <w:pPr>
        <w:spacing w:after="120" w:line="276" w:lineRule="auto"/>
      </w:pPr>
      <w:r>
        <w:t>Die Analyse muss deshalb nicht nur Inhalte, sondern Formate prüfen. Welche Frage wird gestellt? Welche Gegensätze werden inszeniert? Welche Bilder dominieren? Welche Stimmen fehlen? Welche Ausschnitte zirkulieren nach der Sendung? Welche Plattformmetriken verstärken die Zuspitzung? Welche Korrekturmechanismen existieren?</w:t>
      </w:r>
    </w:p>
    <w:p>
      <w:pPr>
        <w:spacing w:after="120" w:line="276" w:lineRule="auto"/>
      </w:pPr>
      <w:r>
        <w:t>Die WÖk sollte Medien nicht als Gegner behandeln. Sie braucht Medien als Partner öffentlicher Wirkungswahrheit. Gerade deshalb muss sie Instrumente anbieten, die Reichweite und Verantwortung zusammenbringen.</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24.6 Demokratieschicht</w:t>
      </w:r>
    </w:p>
    <w:p>
      <w:pPr>
        <w:spacing w:after="120" w:line="276" w:lineRule="auto"/>
      </w:pPr>
      <w:r>
        <w:t>Die tiefste Schicht ist Demokratie selbst. Demokratie ist nicht nur ein Verfahren, sondern ein Wirkungsraum aus Vertrauen, Wahrheit, Rechtsstaatlichkeit, Minderheitenschutz, Streitfähigkeit, Beteiligung und Korrektur. Wenn dieser Wirkungsraum beschädigt wird, können auch ökologische, soziale und wirtschaftliche Probleme schlechter gelöst werden.</w:t>
      </w:r>
    </w:p>
    <w:p>
      <w:pPr>
        <w:spacing w:after="120" w:line="276" w:lineRule="auto"/>
      </w:pPr>
      <w:r>
        <w:t>Viele Debatten wirken in dieser Schicht, ohne ausdrücklich über Demokratie zu sprechen. Eine Aussage, die Gerichte pauschal delegitimiert, wirkt anders als eine konkrete Kritik an einem Urteil. Ein Narrativ, das Journalismus insgesamt als Lüge markiert, wirkt anders als Medienkritik mit Quellen. Eine Kampagne, die Gegner entmenschlicht, wirkt anders als harter Streit über Programme.</w:t>
      </w:r>
    </w:p>
    <w:p>
      <w:pPr>
        <w:spacing w:after="120" w:line="276" w:lineRule="auto"/>
      </w:pPr>
      <w:r>
        <w:t>Der öffentliche Wirkungsraum muss deshalb demokratische Wirkungsrisiken erkennen: Vertrauenszerstörung ohne Korrekturangebot, Feindbildbildung, Verächtlichmachung von Minderheiten, Delegitimierung unabhängiger Institutionen, Angriff auf Quellenklarheit, Normalisierung von Gewaltfantasien oder systematische Ununterscheidbarkeit von Fakt und Meinung.</w:t>
      </w:r>
    </w:p>
    <w:p>
      <w:pPr>
        <w:spacing w:after="120" w:line="276" w:lineRule="auto"/>
      </w:pPr>
      <w:r>
        <w:t>Die Demokratieschicht ist die rote Linie des Dossiers. Streit ist erwünscht. Kritik ist notwendig. Emotion ist legitim. Aber wenn Debatten die Bedingungen zerstören, unter denen Streit, Kritik und Korrektur möglich bleiben, wird der öffentliche Raum selbst zum Wirkungsrisiko.</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r>
        <w:br w:type="page"/>
      </w:r>
    </w:p>
    <w:p>
      <w:pPr>
        <w:pStyle w:val="Heading1"/>
        <w:spacing w:after="120" w:line="276" w:lineRule="auto"/>
      </w:pPr>
      <w:r>
        <w:t>25. Wechselwirkungen der Wellen: Warum Debatten nicht linear laufen</w:t>
      </w:r>
    </w:p>
    <w:p>
      <w:pPr>
        <w:pStyle w:val="Heading2"/>
        <w:spacing w:after="120" w:line="276" w:lineRule="auto"/>
      </w:pPr>
      <w:r>
        <w:t>25.1 Aufmerksamkeit verstärkt Emotion</w:t>
      </w:r>
    </w:p>
    <w:p>
      <w:pPr>
        <w:spacing w:after="120" w:line="276" w:lineRule="auto"/>
      </w:pPr>
      <w:r>
        <w:t>Sichtbarkeit allein kann emotionale Bedeutung erzeugen. Wenn ein Thema überall auftaucht, wirkt es dringlicher. Menschen schließen von Häufigkeit auf Relevanz. Dadurch kann ein Thema Angst erzeugen, selbst wenn die statistische Lage stabil ist. Umgekehrt bleiben reale Gefahren emotional schwach, wenn sie selten sichtbar werden.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25.2 Emotion lenkt Aufmerksamkeit zurück</w:t>
      </w:r>
    </w:p>
    <w:p>
      <w:pPr>
        <w:spacing w:after="120" w:line="276" w:lineRule="auto"/>
      </w:pPr>
      <w:r>
        <w:t>Emotionale Themen werden häufiger geteilt, kommentiert und wiederholt. So entsteht eine Rückkopplung: Aufmerksamkeit erzeugt Emotion, Emotion erzeugt mehr Aufmerksamkeit. Der öffentliche Wirkungsraum muss solche Kreisläufe erkennen, weil sie Wirkungsgewicht überzeichnen können.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25.3 Frames ordnen Emotion</w:t>
      </w:r>
    </w:p>
    <w:p>
      <w:pPr>
        <w:spacing w:after="120" w:line="276" w:lineRule="auto"/>
      </w:pPr>
      <w:r>
        <w:t>Emotion allein ist offen. Angst kann zu Vorsorge, Solidarität, Abschottung oder Aggression führen. Der Frame ordnet, wohin die Emotion fließt. Deshalb ist die dritte Welle so wichtig: Sie macht aus einem Gefühl eine politische Richtung.</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25.4 Verstärkung stabilisiert Identität</w:t>
      </w:r>
    </w:p>
    <w:p>
      <w:pPr>
        <w:spacing w:after="120" w:line="276" w:lineRule="auto"/>
      </w:pPr>
      <w:r>
        <w:t>Wenn Gruppen ein Narrativ gemeinsam wiederholen, wird es Teil von Zugehörigkeit. Dann reicht ein Faktencheck nicht mehr, weil er nicht nur eine Aussage korrigiert, sondern eine Gruppenbindung berührt. Antwortqualität muss deshalb gesichtswahrend sein.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25.5 Politische Verschiebung verändert die nächste Aufmerksamkeit</w:t>
      </w:r>
    </w:p>
    <w:p>
      <w:pPr>
        <w:spacing w:after="120" w:line="276" w:lineRule="auto"/>
      </w:pPr>
      <w:r>
        <w:t>Wenn Parteien ein Thema übernehmen, steigt seine Sichtbarkeit. Politische Verschiebung ist also nicht Endpunkt, sondern neuer Stein. Jede institutionelle Reaktion erzeugt neue Wellen. Das Wirkungsrad beginnt erneut.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25.6 Tiefe kann Wellen brechen</w:t>
      </w:r>
    </w:p>
    <w:p>
      <w:pPr>
        <w:spacing w:after="120" w:line="276" w:lineRule="auto"/>
      </w:pPr>
      <w:r>
        <w:t>Wenn eine Debatte tiefer geführt wird, verliert ein verkürzter Frame manchmal seine Kraft. Eine gute Systemfrage kann die Welle nicht verbieten, aber sie kann ihre Richtung ändern. Tiefe ist daher ein Deeskalations- und Transformationshebel.</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25.7 Tiefe kann Wellen auch verstärken</w:t>
      </w:r>
    </w:p>
    <w:p>
      <w:pPr>
        <w:spacing w:after="120" w:line="276" w:lineRule="auto"/>
      </w:pPr>
      <w:r>
        <w:t>Ursachenanalyse kann eine Debatte größer machen, wenn sie bisher verdrängte Probleme sichtbar macht. Das ist nicht schlecht. Manche Wellen müssen größer werden, etwa bei Pflege, Boden, psychischer Gesundheit oder demokratischer Resilienz. Entscheidend ist, ob die Verstärkung lösungsfähig bleibt.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25.8 Gegenrede kann den Frame füttern</w:t>
      </w:r>
    </w:p>
    <w:p>
      <w:pPr>
        <w:spacing w:after="120" w:line="276" w:lineRule="auto"/>
      </w:pPr>
      <w:r>
        <w:t>Wer einen Frame empört wiederholt, kann ihn verstärken. Deshalb braucht Antwortqualität sprachliche Disziplin. Nicht jede Widerlegung sollte den gegnerischen Begriff in die Überschrift setzen. Manchmal muss die bessere Systemfrage zuerst kommen.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25.9 Schweigen ist auch eine Welle</w:t>
      </w:r>
    </w:p>
    <w:p>
      <w:pPr>
        <w:spacing w:after="120" w:line="276" w:lineRule="auto"/>
      </w:pPr>
      <w:r>
        <w:t>Wenn Institutionen auf berechtigte Sorgen nicht reagieren, entsteht ein Vakuum. Dieses Vakuum wird von einfacheren Narrativen gefüllt. Unterlassen im öffentlichen Raum ist daher wirkungsrelevant.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25.10 Lernen braucht Rückkopplung</w:t>
      </w:r>
    </w:p>
    <w:p>
      <w:pPr>
        <w:spacing w:after="120" w:line="276" w:lineRule="auto"/>
      </w:pPr>
      <w:r>
        <w:t>Eine Debatte ist erst dann wirkungsökonomisch bearbeitet, wenn die Analyse zurückwirkt: in bessere Kommunikation, geänderte Verfahren, andere Preise, mehr Infrastruktur, präzisere Daten oder neue Beteiligung. Ohne Rückkopplung bleibt Analyse folgenlos.</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r>
        <w:br w:type="page"/>
      </w:r>
    </w:p>
    <w:p>
      <w:pPr>
        <w:pStyle w:val="Heading1"/>
        <w:spacing w:after="120" w:line="276" w:lineRule="auto"/>
      </w:pPr>
      <w:r>
        <w:t>26. Antwortmanual: Vom Reiz zur wirkungsfähigen Antwort</w:t>
      </w:r>
    </w:p>
    <w:p>
      <w:pPr>
        <w:spacing w:after="120" w:line="276" w:lineRule="auto"/>
      </w:pPr>
      <w:r>
        <w:t>Dieses Manual übersetzt das Dossier in konkrete Antwortpraxis. Es kann für Social Media, Interviews, Bürgerdialoge, Moderationen, Leitartikel, parlamentarische Debatten und Bildungsübungen genutzt werden.</w:t>
      </w:r>
    </w:p>
    <w:p>
      <w:pPr>
        <w:pStyle w:val="Heading2"/>
        <w:spacing w:after="120" w:line="276" w:lineRule="auto"/>
      </w:pPr>
      <w:r>
        <w:t>26.1 Die Anerkennungsantwort</w:t>
      </w:r>
    </w:p>
    <w:p>
      <w:pPr>
        <w:spacing w:after="120" w:line="276" w:lineRule="auto"/>
      </w:pPr>
      <w:r>
        <w:t>Einsatz, wenn eine Aussage eine reale Sorge enthält. Struktur: erst anerkennen, dann kippen, dann öffnen. Beispiel: Ja, die Kostenfrage ist real. Aber wenn wir nur die sichtbaren Kosten zählen, verschwinden die fossilen Folgekosten. Die bessere Frage ist, wie wir echte Kosten sichtbar machen und Übergänge fair gestalten.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26.2 Die Frame-Wechsel-Antwort</w:t>
      </w:r>
    </w:p>
    <w:p>
      <w:pPr>
        <w:spacing w:after="120" w:line="276" w:lineRule="auto"/>
      </w:pPr>
      <w:r>
        <w:t>Einsatz, wenn der gegnerische Rahmen die Debatte bereits sortiert. Struktur: Frame benennen, nicht wiederholen; neue Systemfrage setzen. Beispiel: Das ist nicht nur eine Verbotsfrage. Es ist eine Frage fehlender Alternativen, falscher Preise und fairer Infrastruktur.</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26.3 Die Tiefen-Antwort</w:t>
      </w:r>
    </w:p>
    <w:p>
      <w:pPr>
        <w:spacing w:after="120" w:line="276" w:lineRule="auto"/>
      </w:pPr>
      <w:r>
        <w:t>Einsatz, wenn die Oberfläche Schuld verteilt. Struktur: Symptom, Ursache, Hebel. Beispiel: Die sichtbare Überforderung ist real. Darunter liegen Wohnraum, Verfahren, Sprache, kommunale Finanzierung und Arbeitsmarktintegration. Dort müssen die Hebel ansetzen.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26.4 Die Wirkungsgewicht-Antwort</w:t>
      </w:r>
    </w:p>
    <w:p>
      <w:pPr>
        <w:spacing w:after="120" w:line="276" w:lineRule="auto"/>
      </w:pPr>
      <w:r>
        <w:t>Einsatz, wenn eine Debatte überhitzt. Struktur: Bedeutung anerkennen, Gewicht einordnen, Agenda erweitern. Beispiel: Darüber kann man streiten. Aber während wir darüber täglich reden, bleiben Pflege, psychische Gesundheit und kommunale Resilienz unterbelichtet.</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26.5 Die Freiheits-Antwort</w:t>
      </w:r>
    </w:p>
    <w:p>
      <w:pPr>
        <w:spacing w:after="120" w:line="276" w:lineRule="auto"/>
      </w:pPr>
      <w:r>
        <w:t>Einsatz bei Vorwürfen von Bevormundung. Struktur: Freiheit bestätigen, Wirkungsblindheit kritisieren, Ermöglichung anbieten. Beispiel: Freiheit ist zentral. Aber Freiheit braucht ehrliche Preise und echte Alternativen, sonst entscheiden Menschen in einem verzerrten System.</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26.6 Die Institutionen-Antwort</w:t>
      </w:r>
    </w:p>
    <w:p>
      <w:pPr>
        <w:spacing w:after="120" w:line="276" w:lineRule="auto"/>
      </w:pPr>
      <w:r>
        <w:t>Einsatz bei pauschalem Misstrauen. Struktur: Kritik zulassen, Pauschalisierung stoppen, Korrektur zeigen. Beispiel: Institutionen machen Fehler und müssen kontrolliert werden. Aber pauschale Delegitimierung zerstört genau die Korrekturmechanismen, die wir brauchen.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26.7 Die Fakten-plus-Resonanz-Antwort</w:t>
      </w:r>
    </w:p>
    <w:p>
      <w:pPr>
        <w:spacing w:after="120" w:line="276" w:lineRule="auto"/>
      </w:pPr>
      <w:r>
        <w:t>Einsatz bei falschen oder halbwahren Behauptungen. Struktur: Fakt, Resonanz, bessere Frage. Beispiel: Die Zahl stimmt so nicht. Aber sie wirkt, weil sie eine reale Unsicherheit berührt. Die bessere Frage ist, welche Sicherheit das System tatsächlich schaffen muss.</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26.8 Die Nichtkompensations-Antwort</w:t>
      </w:r>
    </w:p>
    <w:p>
      <w:pPr>
        <w:spacing w:after="120" w:line="276" w:lineRule="auto"/>
      </w:pPr>
      <w:r>
        <w:t>Einsatz bei Schönrechnen. Struktur: Gute Punkte anerkennen, rote Linie markieren. Beispiel: Ja, es gibt Fortschritte in einem Bereich. Aber Kinderarbeit, schwere Gesundheitsrisiken oder demokratische Destabilisierung lassen sich nicht durch andere Pluspunkte verrechnen.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26.9 Die Lern-Antwort</w:t>
      </w:r>
    </w:p>
    <w:p>
      <w:pPr>
        <w:spacing w:after="120" w:line="276" w:lineRule="auto"/>
      </w:pPr>
      <w:r>
        <w:t>Einsatz bei Unsicherheit. Struktur: Unsicherheit benennen, Lernverfahren erklären. Beispiel: Wir wissen nicht alles exakt. Aber wir können messen, was messbar ist, Unsicherheit offenlegen, Pilotprojekte auswerten und nachsteuern.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26.10 Die Teilgabe-Antwort</w:t>
      </w:r>
    </w:p>
    <w:p>
      <w:pPr>
        <w:spacing w:after="120" w:line="276" w:lineRule="auto"/>
      </w:pPr>
      <w:r>
        <w:t>Einsatz bei Ohnmacht. Struktur: Betroffenheit in Mitgestaltung übersetzen. Beispiel: Die Erfahrung vor Ort ist wichtig. Sie muss nicht nur gehört, sondern in Planung, Budget und Umsetzung zurückgekoppelt werden.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r>
        <w:br w:type="page"/>
      </w:r>
    </w:p>
    <w:p>
      <w:pPr>
        <w:pStyle w:val="Heading1"/>
        <w:spacing w:after="120" w:line="276" w:lineRule="auto"/>
      </w:pPr>
      <w:r>
        <w:t>27. Erprobung und institutionelle Verankerung</w:t>
      </w:r>
    </w:p>
    <w:p>
      <w:pPr>
        <w:pStyle w:val="Heading2"/>
        <w:spacing w:after="120" w:line="276" w:lineRule="auto"/>
      </w:pPr>
      <w:r>
        <w:t>Phase 1 - Begriffssicherung</w:t>
      </w:r>
    </w:p>
    <w:p>
      <w:pPr>
        <w:spacing w:after="120" w:line="276" w:lineRule="auto"/>
      </w:pPr>
      <w:r>
        <w:t>Glossar, Hoverdefinitionen, Abgrenzung von Wirkung, Wirkungspotenzial, Risiko, Resonanzraum und Wirkungsnachweis finalisieren.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2 - Methodenstandard</w:t>
      </w:r>
    </w:p>
    <w:p>
      <w:pPr>
        <w:spacing w:after="120" w:line="276" w:lineRule="auto"/>
      </w:pPr>
      <w:r>
        <w:t>Debatten-Kompass, Resonanz-Kompass, Agenda-Radar, Ursachen-Navigator und Resilienz-Prinzipien als wiederholbare Formulare veröffentlichen.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3 - Fallbibliothek</w:t>
      </w:r>
    </w:p>
    <w:p>
      <w:pPr>
        <w:spacing w:after="120" w:line="276" w:lineRule="auto"/>
      </w:pPr>
      <w:r>
        <w:t>Mindestens 30 Debattenkarten veröffentlichen, mit verschiedenen politischen und gesellschaftlichen Themen, jeweils fair und nicht parteipolemisch.</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4 - Akademie</w:t>
      </w:r>
    </w:p>
    <w:p>
      <w:pPr>
        <w:spacing w:after="120" w:line="276" w:lineRule="auto"/>
      </w:pPr>
      <w:r>
        <w:t>Kurs mit Übungen, Videos, Arbeitsblättern, Selbsttests und Moderationsmaterial entwickeln.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5 - Medienkooperation</w:t>
      </w:r>
    </w:p>
    <w:p>
      <w:pPr>
        <w:spacing w:after="120" w:line="276" w:lineRule="auto"/>
      </w:pPr>
      <w:r>
        <w:t>Pilot mit Redaktionen oder Bildungsinstitutionen: Debatten vor Veröffentlichung auf Wirkungsgewicht, Frame und Tiefe prüfen.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6 - Wirkungsradar</w:t>
      </w:r>
    </w:p>
    <w:p>
      <w:pPr>
        <w:spacing w:after="120" w:line="276" w:lineRule="auto"/>
      </w:pPr>
      <w:r>
        <w:t>Aggregiertes, datensparsames Dashboard für überhitzte Debatten und blinde Flecken konzipieren; rote Linien gegen Personenbewertung einbauen.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7 - Evaluation</w:t>
      </w:r>
    </w:p>
    <w:p>
      <w:pPr>
        <w:spacing w:after="120" w:line="276" w:lineRule="auto"/>
      </w:pPr>
      <w:r>
        <w:t>Prüfen, ob die Methode Debatten verständlicher, fairer und ursachenorientierter macht. Kritik aufnehmen, Begriffe korrigieren, Verfahren verbessern.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8 - Institutionalisierung</w:t>
      </w:r>
    </w:p>
    <w:p>
      <w:pPr>
        <w:spacing w:after="120" w:line="276" w:lineRule="auto"/>
      </w:pPr>
      <w:r>
        <w:t>Öffentlichen Wirkungsraum als festen Bestandteil von WÖk, SDG+, Medienqualität, Bildung und demokratischer Resilienz verankern.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r>
        <w:br w:type="page"/>
      </w:r>
    </w:p>
    <w:p>
      <w:pPr>
        <w:pStyle w:val="Heading1"/>
        <w:spacing w:after="120" w:line="276" w:lineRule="auto"/>
      </w:pPr>
      <w:r>
        <w:t>28. Schlussfolgerung: Stein, Wellen und Tiefe</w:t>
      </w:r>
    </w:p>
    <w:p>
      <w:pPr>
        <w:spacing w:after="120" w:line="276" w:lineRule="auto"/>
      </w:pPr>
      <w:r>
        <w:t>Öffentliche Debatten lassen sich nicht allein über einzelne Aussagen verstehen. Die fünf Wellen zeigen, wie Aufmerksamkeit, Emotion, Deutung, soziale Verstärkung und politische Verschiebung zusammenwirken. Die Tiefenanalyse ergänzt diese Dynamik um Ursachen, Institutionen, materielle Bedingungen und demokratische Schutzräume.</w:t>
      </w:r>
    </w:p>
    <w:p>
      <w:pPr>
        <w:spacing w:after="120" w:line="276" w:lineRule="auto"/>
      </w:pPr>
      <w:r>
        <w:t>Der öffentliche Wirkungsraum ergänzt die Wirkungsökonomie dort, wo Preise, Steuern und Produkte nicht ausreichen: im Raum der Aufmerksamkeit, Deutung, Resonanz und demokratischen Korrektur. Damit wird sichtbar, warum es nicht nur um Fakten geht und warum der Satz "Handlungen haben Wirkung" die Analyse nicht beendet, sondern erst eröffnet.</w:t>
      </w:r>
    </w:p>
    <w:p>
      <w:pPr>
        <w:spacing w:after="120" w:line="276" w:lineRule="auto"/>
      </w:pPr>
      <w:r>
        <w:t>Die Kurzformel lautet: Fakten prüfen den Stein. Wirkungsanalyse liest die Wellen. Wirkungsökonomie verändert die Tiefe.</w:t>
      </w:r>
    </w:p>
    <w:sectPr w:rsidR="00FC693F" w:rsidRPr="0006063C" w:rsidSect="00034616">
      <w:footerReference w:type="default" r:id="rId9"/>
      <w:headerReference w:type="default" r:id="rId10"/>
      <w:pgSz w:w="12240" w:h="15840"/>
      <w:pgMar w:top="1247"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Dossier · Stein, Wellen und Tiefe · wirkungsoekonomie.de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Wirkungsökonomie · Öffentlicher Wirkungsraum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eastAsia="Arial"/>
      <w:b w:val="0"/>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0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A10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A10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88" w:lineRule="auto" w:after="160"/>
      <w:ind w:left="454" w:right="454"/>
    </w:pPr>
    <w:rPr>
      <w:rFonts w:ascii="Arial" w:hAnsi="Arial" w:eastAsia="Arial"/>
      <w:b w:val="0"/>
      <w:i/>
      <w:iCs/>
      <w:color w:val="24604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
  <cp:lastModifiedBy>Institut für Wirkungsökonomie</cp:lastModifiedBy>
  <cp:revision>1</cp:revision>
  <dcterms:created xsi:type="dcterms:W3CDTF">2013-12-23T23:15:00Z</dcterms:created>
  <dcterms:modified xsi:type="dcterms:W3CDTF">2013-12-23T23:15:00Z</dcterms:modified>
  <cp:category/>
</cp:coreProperties>
</file>