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Organisation, Kultur und Verantwortung</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„Organisation, Kultur und Verantwortung“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/wirkungsfelder/wirtschaft-unternehmen/dossiers/organisation_kultur_verantwortung/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